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077" w14:textId="77777777" w:rsidR="00DF5AD1" w:rsidRPr="000A3131" w:rsidRDefault="00DF5AD1" w:rsidP="00DF5AD1">
      <w:pPr>
        <w:pStyle w:val="aa"/>
        <w:spacing w:before="0" w:beforeAutospacing="0" w:after="0" w:afterAutospacing="0"/>
        <w:ind w:right="-143"/>
        <w:jc w:val="center"/>
        <w:rPr>
          <w:b/>
          <w:bCs/>
          <w:sz w:val="28"/>
          <w:szCs w:val="32"/>
        </w:rPr>
      </w:pPr>
      <w:r w:rsidRPr="000A3131">
        <w:rPr>
          <w:b/>
          <w:bCs/>
          <w:sz w:val="28"/>
          <w:szCs w:val="32"/>
        </w:rPr>
        <w:t>Відділ освіти виконавчого комітету Тернівської районної у місті ради</w:t>
      </w:r>
    </w:p>
    <w:p w14:paraId="1CB9F0A7" w14:textId="77777777" w:rsidR="00DF5AD1" w:rsidRPr="000A3131" w:rsidRDefault="00DF5AD1" w:rsidP="00DF5AD1">
      <w:pPr>
        <w:pStyle w:val="aa"/>
        <w:spacing w:before="0" w:beforeAutospacing="0" w:after="0" w:afterAutospacing="0"/>
        <w:jc w:val="center"/>
        <w:rPr>
          <w:b/>
          <w:bCs/>
          <w:sz w:val="32"/>
          <w:szCs w:val="32"/>
        </w:rPr>
      </w:pPr>
    </w:p>
    <w:p w14:paraId="2451EBB8" w14:textId="77777777" w:rsidR="00DF5AD1" w:rsidRPr="000A3131" w:rsidRDefault="00DF5AD1" w:rsidP="00DF5AD1">
      <w:pPr>
        <w:pStyle w:val="aa"/>
        <w:spacing w:before="0" w:beforeAutospacing="0" w:after="0" w:afterAutospacing="0"/>
        <w:jc w:val="center"/>
        <w:rPr>
          <w:b/>
          <w:bCs/>
          <w:sz w:val="32"/>
          <w:szCs w:val="32"/>
        </w:rPr>
      </w:pPr>
    </w:p>
    <w:p w14:paraId="75CCBC65" w14:textId="77777777" w:rsidR="00DF5AD1" w:rsidRPr="000A3131" w:rsidRDefault="00DF5AD1" w:rsidP="00DF5AD1">
      <w:pPr>
        <w:pStyle w:val="aa"/>
        <w:spacing w:before="0" w:beforeAutospacing="0" w:after="0" w:afterAutospacing="0"/>
        <w:rPr>
          <w:b/>
          <w:bCs/>
        </w:rPr>
      </w:pPr>
    </w:p>
    <w:p w14:paraId="4A6464A1" w14:textId="77777777" w:rsidR="00DF5AD1" w:rsidRPr="000A3131" w:rsidRDefault="00DF5AD1" w:rsidP="00DF5AD1">
      <w:pPr>
        <w:pStyle w:val="aa"/>
        <w:spacing w:before="0" w:beforeAutospacing="0" w:after="0" w:afterAutospacing="0"/>
        <w:rPr>
          <w:b/>
          <w:bCs/>
        </w:rPr>
      </w:pPr>
    </w:p>
    <w:p w14:paraId="08754ABC" w14:textId="77777777" w:rsidR="00DF5AD1" w:rsidRPr="000A3131" w:rsidRDefault="00DF5AD1" w:rsidP="00DF5AD1">
      <w:pPr>
        <w:pStyle w:val="aa"/>
        <w:spacing w:before="0" w:beforeAutospacing="0" w:after="0" w:afterAutospacing="0"/>
        <w:ind w:left="4962"/>
        <w:rPr>
          <w:b/>
          <w:bCs/>
        </w:rPr>
      </w:pPr>
      <w:r w:rsidRPr="000A3131">
        <w:rPr>
          <w:b/>
          <w:bCs/>
        </w:rPr>
        <w:t>ЗАТВЕРДЖЕНО:</w:t>
      </w:r>
    </w:p>
    <w:p w14:paraId="16C0C466" w14:textId="77777777" w:rsidR="00DF5AD1" w:rsidRPr="000A3131" w:rsidRDefault="00DF5AD1" w:rsidP="00DF5AD1">
      <w:pPr>
        <w:pStyle w:val="aa"/>
        <w:spacing w:before="0" w:beforeAutospacing="0" w:after="0" w:afterAutospacing="0"/>
        <w:ind w:left="4962"/>
        <w:rPr>
          <w:b/>
          <w:bCs/>
        </w:rPr>
      </w:pPr>
      <w:r w:rsidRPr="000A3131">
        <w:rPr>
          <w:b/>
          <w:bCs/>
        </w:rPr>
        <w:t xml:space="preserve">Протокол рішення уповноваженої особи </w:t>
      </w:r>
    </w:p>
    <w:p w14:paraId="7C3B3612" w14:textId="64DE9972" w:rsidR="00DF5AD1" w:rsidRPr="000A3131" w:rsidRDefault="00DF5AD1" w:rsidP="00DF5AD1">
      <w:pPr>
        <w:pStyle w:val="aa"/>
        <w:spacing w:before="0" w:beforeAutospacing="0" w:after="0" w:afterAutospacing="0"/>
        <w:ind w:left="4962"/>
        <w:rPr>
          <w:b/>
          <w:bCs/>
        </w:rPr>
      </w:pPr>
      <w:r w:rsidRPr="000A3131">
        <w:rPr>
          <w:b/>
          <w:bCs/>
        </w:rPr>
        <w:t xml:space="preserve">№ </w:t>
      </w:r>
      <w:r w:rsidR="00F25082">
        <w:rPr>
          <w:b/>
          <w:bCs/>
        </w:rPr>
        <w:t>71</w:t>
      </w:r>
      <w:r w:rsidRPr="000A3131">
        <w:rPr>
          <w:b/>
          <w:bCs/>
        </w:rPr>
        <w:t xml:space="preserve"> від </w:t>
      </w:r>
      <w:r w:rsidR="00F25082">
        <w:rPr>
          <w:b/>
          <w:bCs/>
        </w:rPr>
        <w:t>29</w:t>
      </w:r>
      <w:r w:rsidR="000A3131" w:rsidRPr="000A3131">
        <w:rPr>
          <w:b/>
          <w:bCs/>
        </w:rPr>
        <w:t>.0</w:t>
      </w:r>
      <w:r w:rsidR="00F25082">
        <w:rPr>
          <w:b/>
          <w:bCs/>
        </w:rPr>
        <w:t>2</w:t>
      </w:r>
      <w:r w:rsidR="000A3131" w:rsidRPr="000A3131">
        <w:rPr>
          <w:b/>
          <w:bCs/>
        </w:rPr>
        <w:t>.2024</w:t>
      </w:r>
      <w:r w:rsidRPr="000A3131">
        <w:rPr>
          <w:b/>
          <w:bCs/>
        </w:rPr>
        <w:t>р.</w:t>
      </w:r>
    </w:p>
    <w:p w14:paraId="06965983" w14:textId="77777777" w:rsidR="00DF5AD1" w:rsidRPr="000A3131" w:rsidRDefault="00DF5AD1" w:rsidP="00DF5AD1">
      <w:pPr>
        <w:pStyle w:val="aa"/>
        <w:spacing w:before="0" w:beforeAutospacing="0" w:after="0" w:afterAutospacing="0"/>
        <w:ind w:left="4962"/>
        <w:rPr>
          <w:b/>
          <w:bCs/>
        </w:rPr>
      </w:pPr>
    </w:p>
    <w:p w14:paraId="50F4AB90" w14:textId="77777777" w:rsidR="00DF5AD1" w:rsidRPr="000A3131" w:rsidRDefault="00DF5AD1" w:rsidP="00DF5AD1">
      <w:pPr>
        <w:pStyle w:val="aa"/>
        <w:spacing w:before="0" w:beforeAutospacing="0" w:after="0" w:afterAutospacing="0"/>
        <w:ind w:left="4962"/>
        <w:rPr>
          <w:b/>
          <w:bCs/>
        </w:rPr>
      </w:pPr>
      <w:r w:rsidRPr="000A3131">
        <w:rPr>
          <w:b/>
          <w:bCs/>
        </w:rPr>
        <w:t>Уповноважена особа</w:t>
      </w:r>
    </w:p>
    <w:p w14:paraId="55669D43" w14:textId="24EFC80A" w:rsidR="00DF5AD1" w:rsidRPr="000A3131" w:rsidRDefault="00DF5AD1" w:rsidP="00DF5AD1">
      <w:pPr>
        <w:pStyle w:val="aa"/>
        <w:spacing w:before="0" w:beforeAutospacing="0" w:after="0" w:afterAutospacing="0"/>
        <w:ind w:left="4962"/>
        <w:rPr>
          <w:b/>
          <w:bCs/>
        </w:rPr>
      </w:pPr>
      <w:r w:rsidRPr="000A3131">
        <w:rPr>
          <w:b/>
          <w:bCs/>
        </w:rPr>
        <w:t xml:space="preserve">________________ </w:t>
      </w:r>
      <w:r w:rsidR="00F25082">
        <w:rPr>
          <w:b/>
          <w:bCs/>
        </w:rPr>
        <w:t>І.Л. Нечепоренко</w:t>
      </w:r>
    </w:p>
    <w:p w14:paraId="5CABE709"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49CB19FD"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FB0D0F6"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D4D1CE0"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625976FE"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1D36E244"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5D930512" w14:textId="77777777" w:rsidR="00542449" w:rsidRPr="000A3131" w:rsidRDefault="006858AE">
      <w:pPr>
        <w:spacing w:after="0" w:line="240" w:lineRule="auto"/>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                                                     </w:t>
      </w:r>
    </w:p>
    <w:p w14:paraId="6C36707C" w14:textId="4AB192F0" w:rsidR="00542449" w:rsidRPr="000A3131" w:rsidRDefault="006858AE">
      <w:pPr>
        <w:spacing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b/>
          <w:color w:val="000000"/>
          <w:sz w:val="24"/>
          <w:szCs w:val="24"/>
        </w:rPr>
        <w:t xml:space="preserve">                                                    ТЕНДЕРНА ДОКУМЕНТАЦІЯ</w:t>
      </w:r>
      <w:r w:rsidR="00984E45" w:rsidRPr="000A3131">
        <w:rPr>
          <w:rFonts w:ascii="Times New Roman" w:eastAsia="Times New Roman" w:hAnsi="Times New Roman" w:cs="Times New Roman"/>
          <w:b/>
          <w:color w:val="000000"/>
          <w:sz w:val="24"/>
          <w:szCs w:val="24"/>
        </w:rPr>
        <w:t xml:space="preserve"> </w:t>
      </w:r>
    </w:p>
    <w:p w14:paraId="7F8622EE" w14:textId="77777777" w:rsidR="00542449" w:rsidRPr="000A3131" w:rsidRDefault="006858AE">
      <w:pPr>
        <w:spacing w:before="240" w:after="0" w:line="240" w:lineRule="auto"/>
        <w:jc w:val="center"/>
        <w:rPr>
          <w:rFonts w:ascii="Times New Roman" w:eastAsia="Times New Roman" w:hAnsi="Times New Roman" w:cs="Times New Roman"/>
          <w:b/>
          <w:sz w:val="24"/>
          <w:szCs w:val="24"/>
        </w:rPr>
      </w:pPr>
      <w:r w:rsidRPr="000A3131">
        <w:rPr>
          <w:rFonts w:ascii="Times New Roman" w:eastAsia="Times New Roman" w:hAnsi="Times New Roman" w:cs="Times New Roman"/>
          <w:b/>
          <w:color w:val="000000"/>
          <w:sz w:val="24"/>
          <w:szCs w:val="24"/>
        </w:rPr>
        <w:t> </w:t>
      </w:r>
      <w:r w:rsidRPr="000A3131">
        <w:rPr>
          <w:rFonts w:ascii="Times New Roman" w:eastAsia="Times New Roman" w:hAnsi="Times New Roman" w:cs="Times New Roman"/>
          <w:color w:val="000000"/>
          <w:sz w:val="24"/>
          <w:szCs w:val="24"/>
        </w:rPr>
        <w:t>по процедурі</w:t>
      </w:r>
      <w:r w:rsidRPr="000A3131">
        <w:rPr>
          <w:rFonts w:ascii="Times New Roman" w:eastAsia="Times New Roman" w:hAnsi="Times New Roman" w:cs="Times New Roman"/>
          <w:b/>
          <w:color w:val="000000"/>
          <w:sz w:val="24"/>
          <w:szCs w:val="24"/>
        </w:rPr>
        <w:t xml:space="preserve"> ВІДКРИТІ ТОРГИ </w:t>
      </w:r>
      <w:r w:rsidR="00DF5AD1" w:rsidRPr="000A3131">
        <w:rPr>
          <w:rFonts w:ascii="Times New Roman" w:eastAsia="Times New Roman" w:hAnsi="Times New Roman" w:cs="Times New Roman"/>
          <w:b/>
          <w:sz w:val="24"/>
          <w:szCs w:val="24"/>
        </w:rPr>
        <w:t>З ОСОБЛИВОСТЯМИ</w:t>
      </w:r>
    </w:p>
    <w:p w14:paraId="57F6F53A" w14:textId="77777777" w:rsidR="00DF5AD1" w:rsidRPr="000A3131" w:rsidRDefault="00DF5AD1">
      <w:pPr>
        <w:spacing w:before="240" w:after="0" w:line="240" w:lineRule="auto"/>
        <w:jc w:val="center"/>
        <w:rPr>
          <w:rFonts w:ascii="Times New Roman" w:eastAsia="Times New Roman" w:hAnsi="Times New Roman" w:cs="Times New Roman"/>
          <w:color w:val="4A86E8"/>
          <w:sz w:val="24"/>
          <w:szCs w:val="24"/>
        </w:rPr>
      </w:pPr>
    </w:p>
    <w:p w14:paraId="382A9A26" w14:textId="77777777" w:rsidR="00BB1BA1" w:rsidRPr="000A3131" w:rsidRDefault="00DF5AD1" w:rsidP="00AE3958">
      <w:pPr>
        <w:pStyle w:val="1"/>
        <w:shd w:val="clear" w:color="auto" w:fill="FFFFFF"/>
        <w:spacing w:before="0" w:after="0"/>
        <w:jc w:val="center"/>
        <w:rPr>
          <w:rFonts w:ascii="Times New Roman" w:hAnsi="Times New Roman" w:cs="Times New Roman"/>
          <w:sz w:val="28"/>
          <w:szCs w:val="28"/>
        </w:rPr>
      </w:pPr>
      <w:r w:rsidRPr="000A3131">
        <w:rPr>
          <w:rFonts w:ascii="Times New Roman" w:hAnsi="Times New Roman" w:cs="Times New Roman"/>
          <w:sz w:val="28"/>
          <w:szCs w:val="28"/>
        </w:rPr>
        <w:t xml:space="preserve">на закупівлю </w:t>
      </w:r>
    </w:p>
    <w:p w14:paraId="556862BE" w14:textId="7EA95186" w:rsidR="00BB1BA1" w:rsidRPr="00F25082" w:rsidRDefault="00BB1BA1" w:rsidP="00BB1BA1">
      <w:pPr>
        <w:pStyle w:val="1"/>
        <w:shd w:val="clear" w:color="auto" w:fill="FFFFFF"/>
        <w:spacing w:before="0" w:after="0" w:line="240" w:lineRule="auto"/>
        <w:jc w:val="center"/>
        <w:rPr>
          <w:rFonts w:ascii="Times New Roman" w:hAnsi="Times New Roman" w:cs="Times New Roman"/>
          <w:i/>
          <w:sz w:val="28"/>
          <w:szCs w:val="28"/>
        </w:rPr>
      </w:pPr>
      <w:r w:rsidRPr="000A3131">
        <w:rPr>
          <w:rFonts w:ascii="Times New Roman" w:hAnsi="Times New Roman" w:cs="Times New Roman"/>
          <w:i/>
          <w:sz w:val="28"/>
          <w:szCs w:val="28"/>
        </w:rPr>
        <w:t>«</w:t>
      </w:r>
      <w:r w:rsidR="004168A8" w:rsidRPr="00F25082">
        <w:rPr>
          <w:rFonts w:ascii="Times New Roman" w:hAnsi="Times New Roman" w:cs="Times New Roman"/>
          <w:sz w:val="28"/>
          <w:szCs w:val="28"/>
        </w:rPr>
        <w:t>Сметана з масовою часткою жиру не менше 20%</w:t>
      </w:r>
      <w:r w:rsidR="004168A8" w:rsidRPr="00F25082">
        <w:rPr>
          <w:rFonts w:ascii="Times New Roman" w:hAnsi="Times New Roman" w:cs="Times New Roman"/>
          <w:sz w:val="28"/>
          <w:szCs w:val="28"/>
          <w:lang w:val="ru-RU"/>
        </w:rPr>
        <w:t xml:space="preserve">; </w:t>
      </w:r>
      <w:r w:rsidR="004168A8" w:rsidRPr="00F25082">
        <w:rPr>
          <w:rFonts w:ascii="Times New Roman" w:hAnsi="Times New Roman" w:cs="Times New Roman"/>
          <w:sz w:val="28"/>
          <w:szCs w:val="28"/>
        </w:rPr>
        <w:t>Кефір фасований, жирність не нижче 2,5%</w:t>
      </w:r>
      <w:r w:rsidR="00F25082" w:rsidRPr="00F25082">
        <w:rPr>
          <w:rFonts w:ascii="Times New Roman" w:hAnsi="Times New Roman" w:cs="Times New Roman"/>
          <w:i/>
          <w:sz w:val="28"/>
          <w:szCs w:val="28"/>
          <w:lang w:eastAsia="ar-SA"/>
        </w:rPr>
        <w:t xml:space="preserve">; </w:t>
      </w:r>
      <w:r w:rsidR="00F25082" w:rsidRPr="00F25082">
        <w:rPr>
          <w:rFonts w:ascii="Times New Roman" w:hAnsi="Times New Roman" w:cs="Times New Roman"/>
          <w:sz w:val="28"/>
          <w:szCs w:val="28"/>
          <w:shd w:val="clear" w:color="auto" w:fill="FFFFFF"/>
        </w:rPr>
        <w:t>Йогурт питний без наповнювачів з масовою часткою жиру не менше 1,5%</w:t>
      </w:r>
      <w:r w:rsidR="00F25082">
        <w:rPr>
          <w:rFonts w:ascii="Times New Roman" w:hAnsi="Times New Roman" w:cs="Times New Roman"/>
          <w:sz w:val="28"/>
          <w:szCs w:val="28"/>
          <w:shd w:val="clear" w:color="auto" w:fill="FFFFFF"/>
        </w:rPr>
        <w:t>»</w:t>
      </w:r>
    </w:p>
    <w:p w14:paraId="20A1030B" w14:textId="77777777" w:rsidR="00BB1BA1" w:rsidRPr="000A3131" w:rsidRDefault="00BB1BA1" w:rsidP="00BB1BA1"/>
    <w:p w14:paraId="5BFE85AD" w14:textId="77777777" w:rsidR="00AE3958" w:rsidRPr="000A3131" w:rsidRDefault="00DF5AD1" w:rsidP="00AE3958">
      <w:pPr>
        <w:pStyle w:val="1"/>
        <w:shd w:val="clear" w:color="auto" w:fill="FFFFFF"/>
        <w:spacing w:before="0" w:after="0"/>
        <w:jc w:val="center"/>
        <w:rPr>
          <w:rFonts w:ascii="Times New Roman" w:hAnsi="Times New Roman" w:cs="Times New Roman"/>
          <w:i/>
          <w:sz w:val="56"/>
          <w:szCs w:val="28"/>
        </w:rPr>
      </w:pPr>
      <w:r w:rsidRPr="000A3131">
        <w:rPr>
          <w:rFonts w:ascii="Times New Roman" w:hAnsi="Times New Roman" w:cs="Times New Roman"/>
          <w:sz w:val="28"/>
          <w:szCs w:val="28"/>
        </w:rPr>
        <w:t xml:space="preserve">ДК 021:2015 – </w:t>
      </w:r>
      <w:r w:rsidR="00AE3958" w:rsidRPr="000A3131">
        <w:rPr>
          <w:rFonts w:ascii="Times New Roman" w:hAnsi="Times New Roman" w:cs="Times New Roman"/>
          <w:sz w:val="28"/>
          <w:szCs w:val="12"/>
          <w:shd w:val="clear" w:color="auto" w:fill="FFFFFF"/>
        </w:rPr>
        <w:t>155</w:t>
      </w:r>
      <w:r w:rsidR="004168A8">
        <w:rPr>
          <w:rFonts w:ascii="Times New Roman" w:hAnsi="Times New Roman" w:cs="Times New Roman"/>
          <w:sz w:val="28"/>
          <w:szCs w:val="12"/>
          <w:shd w:val="clear" w:color="auto" w:fill="FFFFFF"/>
        </w:rPr>
        <w:t>5</w:t>
      </w:r>
      <w:r w:rsidR="00AE3958" w:rsidRPr="000A3131">
        <w:rPr>
          <w:rFonts w:ascii="Times New Roman" w:hAnsi="Times New Roman" w:cs="Times New Roman"/>
          <w:sz w:val="28"/>
          <w:szCs w:val="12"/>
          <w:shd w:val="clear" w:color="auto" w:fill="FFFFFF"/>
        </w:rPr>
        <w:t>0000-</w:t>
      </w:r>
      <w:r w:rsidR="004168A8">
        <w:rPr>
          <w:rFonts w:ascii="Times New Roman" w:hAnsi="Times New Roman" w:cs="Times New Roman"/>
          <w:sz w:val="28"/>
          <w:szCs w:val="12"/>
          <w:shd w:val="clear" w:color="auto" w:fill="FFFFFF"/>
        </w:rPr>
        <w:t>8</w:t>
      </w:r>
      <w:r w:rsidR="00AE3958" w:rsidRPr="000A3131">
        <w:rPr>
          <w:rFonts w:ascii="Times New Roman" w:hAnsi="Times New Roman" w:cs="Times New Roman"/>
          <w:sz w:val="28"/>
          <w:szCs w:val="12"/>
          <w:shd w:val="clear" w:color="auto" w:fill="FFFFFF"/>
        </w:rPr>
        <w:t xml:space="preserve"> </w:t>
      </w:r>
      <w:r w:rsidR="004168A8">
        <w:rPr>
          <w:rFonts w:ascii="Times New Roman" w:hAnsi="Times New Roman" w:cs="Times New Roman"/>
          <w:sz w:val="28"/>
          <w:szCs w:val="12"/>
          <w:shd w:val="clear" w:color="auto" w:fill="FFFFFF"/>
        </w:rPr>
        <w:t>Молочні продукти різні</w:t>
      </w:r>
      <w:r w:rsidR="00AE3958" w:rsidRPr="000A3131">
        <w:rPr>
          <w:rFonts w:ascii="Times New Roman" w:hAnsi="Times New Roman" w:cs="Times New Roman"/>
          <w:i/>
          <w:sz w:val="56"/>
          <w:szCs w:val="28"/>
        </w:rPr>
        <w:t xml:space="preserve"> </w:t>
      </w:r>
    </w:p>
    <w:p w14:paraId="4E5B1F07" w14:textId="77777777" w:rsidR="00AE3958" w:rsidRPr="000A3131" w:rsidRDefault="00AE3958" w:rsidP="00AE3958"/>
    <w:p w14:paraId="18C23FF0" w14:textId="77777777" w:rsidR="00CF2449" w:rsidRPr="000A3131" w:rsidRDefault="00CF2449" w:rsidP="00AE3958">
      <w:pPr>
        <w:pStyle w:val="1"/>
        <w:shd w:val="clear" w:color="auto" w:fill="FFFFFF"/>
        <w:spacing w:before="0" w:after="0"/>
        <w:rPr>
          <w:rFonts w:ascii="Times New Roman" w:hAnsi="Times New Roman" w:cs="Times New Roman"/>
          <w:b w:val="0"/>
          <w:i/>
          <w:sz w:val="28"/>
          <w:szCs w:val="28"/>
          <w:lang w:eastAsia="ar-SA"/>
        </w:rPr>
      </w:pPr>
    </w:p>
    <w:p w14:paraId="6F1B9F58" w14:textId="77777777" w:rsidR="00542449" w:rsidRPr="000A3131"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11BCE5E9" w14:textId="77777777" w:rsidR="00542449" w:rsidRPr="000A3131" w:rsidRDefault="006858AE">
      <w:pPr>
        <w:spacing w:before="240" w:after="0" w:line="240" w:lineRule="auto"/>
        <w:jc w:val="center"/>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16CCE7B3"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4DE17F84"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2E5141B7" w14:textId="2931774C"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7E52D109"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4A2A3204" w14:textId="77777777" w:rsidR="00542449" w:rsidRPr="000A3131" w:rsidRDefault="00542449">
      <w:pPr>
        <w:spacing w:before="240" w:after="0" w:line="240" w:lineRule="auto"/>
        <w:rPr>
          <w:rFonts w:ascii="Times New Roman" w:eastAsia="Times New Roman" w:hAnsi="Times New Roman" w:cs="Times New Roman"/>
          <w:color w:val="000000"/>
          <w:sz w:val="24"/>
          <w:szCs w:val="24"/>
        </w:rPr>
      </w:pPr>
    </w:p>
    <w:p w14:paraId="4FCDA516" w14:textId="77777777" w:rsidR="00542449" w:rsidRPr="000A3131" w:rsidRDefault="00542449">
      <w:pPr>
        <w:spacing w:before="240" w:after="0" w:line="240" w:lineRule="auto"/>
        <w:rPr>
          <w:rFonts w:ascii="Times New Roman" w:eastAsia="Times New Roman" w:hAnsi="Times New Roman" w:cs="Times New Roman"/>
          <w:sz w:val="24"/>
          <w:szCs w:val="24"/>
        </w:rPr>
      </w:pPr>
    </w:p>
    <w:p w14:paraId="1F430A78"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69F57063" w14:textId="77777777" w:rsidR="00DF5AD1" w:rsidRPr="000A3131" w:rsidRDefault="00DF5AD1">
      <w:pPr>
        <w:spacing w:before="240" w:after="0" w:line="240" w:lineRule="auto"/>
        <w:rPr>
          <w:rFonts w:ascii="Times New Roman" w:eastAsia="Times New Roman" w:hAnsi="Times New Roman" w:cs="Times New Roman"/>
          <w:color w:val="000000"/>
          <w:sz w:val="24"/>
          <w:szCs w:val="24"/>
        </w:rPr>
      </w:pPr>
    </w:p>
    <w:p w14:paraId="07E57B28" w14:textId="77777777" w:rsidR="00DF5AD1" w:rsidRPr="000A3131" w:rsidRDefault="006858AE" w:rsidP="00DF5AD1">
      <w:pPr>
        <w:pStyle w:val="aa"/>
        <w:spacing w:before="0" w:beforeAutospacing="0" w:after="0" w:afterAutospacing="0"/>
        <w:jc w:val="center"/>
        <w:rPr>
          <w:b/>
        </w:rPr>
      </w:pPr>
      <w:r w:rsidRPr="000A3131">
        <w:rPr>
          <w:color w:val="000000"/>
        </w:rPr>
        <w:t> </w:t>
      </w:r>
      <w:r w:rsidR="00DF5AD1" w:rsidRPr="000A3131">
        <w:rPr>
          <w:b/>
        </w:rPr>
        <w:t>м. КРИВИЙ РІГ</w:t>
      </w:r>
    </w:p>
    <w:p w14:paraId="09B2644F" w14:textId="77777777" w:rsidR="00DF5AD1" w:rsidRPr="000A3131" w:rsidRDefault="00DF5AD1" w:rsidP="00DF5AD1">
      <w:pPr>
        <w:pStyle w:val="aa"/>
        <w:spacing w:before="0" w:beforeAutospacing="0" w:after="0" w:afterAutospacing="0"/>
        <w:jc w:val="center"/>
        <w:rPr>
          <w:b/>
        </w:rPr>
      </w:pPr>
      <w:r w:rsidRPr="000A3131">
        <w:rPr>
          <w:b/>
        </w:rPr>
        <w:t>202</w:t>
      </w:r>
      <w:r w:rsidR="000A3131" w:rsidRPr="000A3131">
        <w:rPr>
          <w:b/>
        </w:rPr>
        <w:t>4</w:t>
      </w:r>
    </w:p>
    <w:p w14:paraId="1BBED5B6" w14:textId="77777777" w:rsidR="00BB1BA1" w:rsidRPr="000A313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0A3131" w14:paraId="44E25392" w14:textId="77777777" w:rsidTr="00C572A0">
        <w:trPr>
          <w:trHeight w:val="522"/>
          <w:jc w:val="center"/>
        </w:trPr>
        <w:tc>
          <w:tcPr>
            <w:tcW w:w="571" w:type="dxa"/>
            <w:shd w:val="clear" w:color="auto" w:fill="A5A5A5"/>
            <w:vAlign w:val="center"/>
          </w:tcPr>
          <w:p w14:paraId="031964A3"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color w:val="000000" w:themeColor="text1"/>
                <w:sz w:val="24"/>
                <w:szCs w:val="24"/>
              </w:rPr>
              <w:lastRenderedPageBreak/>
              <w:br w:type="page"/>
            </w:r>
            <w:r w:rsidRPr="000A313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00367991"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 xml:space="preserve">Розділ І. </w:t>
            </w:r>
            <w:r w:rsidRPr="000A3131">
              <w:rPr>
                <w:rFonts w:ascii="Times New Roman" w:hAnsi="Times New Roman"/>
                <w:b/>
                <w:color w:val="000000" w:themeColor="text1"/>
                <w:sz w:val="24"/>
                <w:szCs w:val="24"/>
                <w:bdr w:val="none" w:sz="0" w:space="0" w:color="auto" w:frame="1"/>
                <w:lang w:eastAsia="uk-UA"/>
              </w:rPr>
              <w:t>Загальні положення</w:t>
            </w:r>
          </w:p>
        </w:tc>
      </w:tr>
      <w:tr w:rsidR="00766723" w:rsidRPr="000A3131" w14:paraId="1EBD99BF" w14:textId="77777777" w:rsidTr="00C572A0">
        <w:trPr>
          <w:trHeight w:val="522"/>
          <w:jc w:val="center"/>
        </w:trPr>
        <w:tc>
          <w:tcPr>
            <w:tcW w:w="571" w:type="dxa"/>
            <w:shd w:val="clear" w:color="auto" w:fill="auto"/>
            <w:vAlign w:val="center"/>
          </w:tcPr>
          <w:p w14:paraId="39ACD2BD"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1</w:t>
            </w:r>
          </w:p>
        </w:tc>
        <w:tc>
          <w:tcPr>
            <w:tcW w:w="3447" w:type="dxa"/>
            <w:gridSpan w:val="2"/>
            <w:shd w:val="clear" w:color="auto" w:fill="auto"/>
            <w:vAlign w:val="center"/>
          </w:tcPr>
          <w:p w14:paraId="361D69EA"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w:t>
            </w:r>
          </w:p>
        </w:tc>
        <w:tc>
          <w:tcPr>
            <w:tcW w:w="6373" w:type="dxa"/>
            <w:shd w:val="clear" w:color="auto" w:fill="auto"/>
            <w:vAlign w:val="center"/>
          </w:tcPr>
          <w:p w14:paraId="2174F3E7"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3</w:t>
            </w:r>
          </w:p>
        </w:tc>
      </w:tr>
      <w:tr w:rsidR="00766723" w:rsidRPr="000A3131" w14:paraId="2FDD80CC" w14:textId="77777777" w:rsidTr="00C572A0">
        <w:trPr>
          <w:trHeight w:val="522"/>
          <w:jc w:val="center"/>
        </w:trPr>
        <w:tc>
          <w:tcPr>
            <w:tcW w:w="571" w:type="dxa"/>
            <w:shd w:val="clear" w:color="auto" w:fill="auto"/>
          </w:tcPr>
          <w:p w14:paraId="6ABFEA0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5F82373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218CC13A" w14:textId="77777777" w:rsidR="00BB1BA1" w:rsidRPr="000A3131" w:rsidRDefault="00BB1BA1" w:rsidP="00C572A0">
            <w:pPr>
              <w:spacing w:after="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0A3131" w14:paraId="2881FC4E" w14:textId="77777777" w:rsidTr="00C572A0">
        <w:trPr>
          <w:trHeight w:val="522"/>
          <w:jc w:val="center"/>
        </w:trPr>
        <w:tc>
          <w:tcPr>
            <w:tcW w:w="571" w:type="dxa"/>
            <w:shd w:val="clear" w:color="auto" w:fill="auto"/>
          </w:tcPr>
          <w:p w14:paraId="5FA2EAD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08177CE5"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081F0150"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0A3131" w14:paraId="77B2637D" w14:textId="77777777" w:rsidTr="00C572A0">
        <w:trPr>
          <w:trHeight w:val="121"/>
          <w:jc w:val="center"/>
        </w:trPr>
        <w:tc>
          <w:tcPr>
            <w:tcW w:w="571" w:type="dxa"/>
            <w:shd w:val="clear" w:color="auto" w:fill="auto"/>
          </w:tcPr>
          <w:p w14:paraId="1DB9168D"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2.1</w:t>
            </w:r>
          </w:p>
        </w:tc>
        <w:tc>
          <w:tcPr>
            <w:tcW w:w="3447" w:type="dxa"/>
            <w:gridSpan w:val="2"/>
            <w:shd w:val="clear" w:color="auto" w:fill="auto"/>
          </w:tcPr>
          <w:p w14:paraId="60A2ED5F"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657940A8"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0A3131" w14:paraId="2AC542B7" w14:textId="77777777" w:rsidTr="00C572A0">
        <w:trPr>
          <w:trHeight w:val="581"/>
          <w:jc w:val="center"/>
        </w:trPr>
        <w:tc>
          <w:tcPr>
            <w:tcW w:w="571" w:type="dxa"/>
            <w:shd w:val="clear" w:color="auto" w:fill="auto"/>
          </w:tcPr>
          <w:p w14:paraId="119FB949"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2.2</w:t>
            </w:r>
          </w:p>
        </w:tc>
        <w:tc>
          <w:tcPr>
            <w:tcW w:w="3447" w:type="dxa"/>
            <w:gridSpan w:val="2"/>
            <w:shd w:val="clear" w:color="auto" w:fill="auto"/>
          </w:tcPr>
          <w:p w14:paraId="3793D733"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3DB3836A"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0A3131" w14:paraId="2D5B29DA" w14:textId="77777777" w:rsidTr="00C572A0">
        <w:trPr>
          <w:trHeight w:val="522"/>
          <w:jc w:val="center"/>
        </w:trPr>
        <w:tc>
          <w:tcPr>
            <w:tcW w:w="571" w:type="dxa"/>
            <w:shd w:val="clear" w:color="auto" w:fill="auto"/>
          </w:tcPr>
          <w:p w14:paraId="6C9D2BB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2.3</w:t>
            </w:r>
          </w:p>
        </w:tc>
        <w:tc>
          <w:tcPr>
            <w:tcW w:w="3447" w:type="dxa"/>
            <w:gridSpan w:val="2"/>
            <w:shd w:val="clear" w:color="auto" w:fill="auto"/>
          </w:tcPr>
          <w:p w14:paraId="64A2DF0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5752D766" w14:textId="406A4E33" w:rsidR="000A3131" w:rsidRPr="000A3131" w:rsidRDefault="00F25082" w:rsidP="000A3131">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Нечепоренко Ірина Леонідівна</w:t>
            </w:r>
            <w:r w:rsidR="000A3131" w:rsidRPr="000A3131">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201E4550" w14:textId="1056485F" w:rsidR="000A3131" w:rsidRPr="000A3131" w:rsidRDefault="000A3131" w:rsidP="000A3131">
            <w:pPr>
              <w:contextualSpacing/>
              <w:rPr>
                <w:rFonts w:ascii="Times New Roman" w:hAnsi="Times New Roman" w:cs="Times New Roman"/>
                <w:sz w:val="24"/>
                <w:szCs w:val="24"/>
                <w:lang w:eastAsia="uk-UA"/>
              </w:rPr>
            </w:pPr>
            <w:r w:rsidRPr="000A3131">
              <w:rPr>
                <w:rFonts w:ascii="Times New Roman" w:hAnsi="Times New Roman" w:cs="Times New Roman"/>
                <w:i/>
                <w:sz w:val="24"/>
                <w:szCs w:val="24"/>
                <w:lang w:eastAsia="uk-UA"/>
              </w:rPr>
              <w:t xml:space="preserve">тел.: </w:t>
            </w:r>
            <w:r w:rsidR="00F25082">
              <w:rPr>
                <w:rFonts w:ascii="Times New Roman" w:hAnsi="Times New Roman" w:cs="Times New Roman"/>
                <w:sz w:val="24"/>
                <w:szCs w:val="24"/>
                <w:lang w:eastAsia="uk-UA"/>
              </w:rPr>
              <w:t>067-960-00-15</w:t>
            </w:r>
            <w:r w:rsidRPr="000A3131">
              <w:rPr>
                <w:rFonts w:ascii="Times New Roman" w:hAnsi="Times New Roman" w:cs="Times New Roman"/>
                <w:sz w:val="24"/>
                <w:szCs w:val="24"/>
                <w:lang w:eastAsia="uk-UA"/>
              </w:rPr>
              <w:t xml:space="preserve"> </w:t>
            </w:r>
          </w:p>
          <w:p w14:paraId="4455DF0F" w14:textId="77777777" w:rsidR="00BB1BA1" w:rsidRPr="000A3131" w:rsidRDefault="000A3131" w:rsidP="000A3131">
            <w:pPr>
              <w:pStyle w:val="12"/>
              <w:widowControl w:val="0"/>
              <w:spacing w:line="240" w:lineRule="auto"/>
              <w:jc w:val="both"/>
              <w:rPr>
                <w:rFonts w:ascii="Times New Roman" w:hAnsi="Times New Roman" w:cs="Times New Roman"/>
                <w:color w:val="000000" w:themeColor="text1"/>
                <w:lang w:val="uk-UA"/>
              </w:rPr>
            </w:pPr>
            <w:r w:rsidRPr="000A3131">
              <w:rPr>
                <w:rFonts w:ascii="Times New Roman" w:hAnsi="Times New Roman" w:cs="Times New Roman"/>
                <w:i/>
                <w:sz w:val="24"/>
                <w:szCs w:val="24"/>
                <w:lang w:val="uk-UA" w:eastAsia="uk-UA"/>
              </w:rPr>
              <w:t>e-mail:</w:t>
            </w:r>
            <w:r w:rsidRPr="000A3131">
              <w:rPr>
                <w:rFonts w:ascii="Times New Roman" w:hAnsi="Times New Roman" w:cs="Times New Roman"/>
                <w:sz w:val="24"/>
                <w:szCs w:val="24"/>
                <w:lang w:val="uk-UA" w:eastAsia="uk-UA"/>
              </w:rPr>
              <w:t xml:space="preserve"> </w:t>
            </w:r>
            <w:hyperlink r:id="rId6" w:history="1">
              <w:r w:rsidRPr="000A3131">
                <w:rPr>
                  <w:rStyle w:val="a7"/>
                  <w:rFonts w:ascii="Times New Roman" w:hAnsi="Times New Roman" w:cs="Times New Roman"/>
                  <w:sz w:val="24"/>
                  <w:szCs w:val="24"/>
                  <w:lang w:val="uk-UA" w:eastAsia="uk-UA"/>
                </w:rPr>
                <w:t>tendertern@ukr.net</w:t>
              </w:r>
            </w:hyperlink>
            <w:r w:rsidRPr="000A3131">
              <w:rPr>
                <w:lang w:val="uk-UA"/>
              </w:rPr>
              <w:t xml:space="preserve">  </w:t>
            </w:r>
            <w:r w:rsidRPr="000A3131">
              <w:rPr>
                <w:sz w:val="24"/>
                <w:szCs w:val="24"/>
                <w:lang w:val="uk-UA"/>
              </w:rPr>
              <w:t xml:space="preserve">    </w:t>
            </w:r>
          </w:p>
        </w:tc>
      </w:tr>
      <w:tr w:rsidR="00766723" w:rsidRPr="000A3131" w14:paraId="1E1072E7" w14:textId="77777777" w:rsidTr="00C572A0">
        <w:trPr>
          <w:trHeight w:val="522"/>
          <w:jc w:val="center"/>
        </w:trPr>
        <w:tc>
          <w:tcPr>
            <w:tcW w:w="571" w:type="dxa"/>
            <w:shd w:val="clear" w:color="auto" w:fill="auto"/>
          </w:tcPr>
          <w:p w14:paraId="1D615D26"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3B3F433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05014DC0" w14:textId="77777777" w:rsidR="00BB1BA1" w:rsidRPr="000A3131" w:rsidRDefault="00BB1BA1" w:rsidP="000A3131">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відкриті торги з особливостями</w:t>
            </w:r>
          </w:p>
        </w:tc>
      </w:tr>
      <w:tr w:rsidR="00766723" w:rsidRPr="000A3131" w14:paraId="59A4381C" w14:textId="77777777" w:rsidTr="00C572A0">
        <w:trPr>
          <w:trHeight w:val="522"/>
          <w:jc w:val="center"/>
        </w:trPr>
        <w:tc>
          <w:tcPr>
            <w:tcW w:w="571" w:type="dxa"/>
            <w:shd w:val="clear" w:color="auto" w:fill="auto"/>
          </w:tcPr>
          <w:p w14:paraId="7814CB9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4</w:t>
            </w:r>
          </w:p>
        </w:tc>
        <w:tc>
          <w:tcPr>
            <w:tcW w:w="3447" w:type="dxa"/>
            <w:gridSpan w:val="2"/>
            <w:shd w:val="clear" w:color="auto" w:fill="auto"/>
          </w:tcPr>
          <w:p w14:paraId="50D2C76E"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413998B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0A3131" w14:paraId="56DA3BBC" w14:textId="77777777" w:rsidTr="00C572A0">
        <w:trPr>
          <w:trHeight w:val="522"/>
          <w:jc w:val="center"/>
        </w:trPr>
        <w:tc>
          <w:tcPr>
            <w:tcW w:w="571" w:type="dxa"/>
            <w:shd w:val="clear" w:color="auto" w:fill="auto"/>
          </w:tcPr>
          <w:p w14:paraId="0C097AA5"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4.1</w:t>
            </w:r>
          </w:p>
        </w:tc>
        <w:tc>
          <w:tcPr>
            <w:tcW w:w="3447" w:type="dxa"/>
            <w:gridSpan w:val="2"/>
            <w:shd w:val="clear" w:color="auto" w:fill="auto"/>
          </w:tcPr>
          <w:p w14:paraId="62B2B1B4"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7C583535" w14:textId="214597FA" w:rsidR="004168A8" w:rsidRPr="004168A8" w:rsidRDefault="004168A8" w:rsidP="004168A8">
            <w:pPr>
              <w:pStyle w:val="1"/>
              <w:shd w:val="clear" w:color="auto" w:fill="FFFFFF"/>
              <w:spacing w:before="0" w:after="0" w:line="240" w:lineRule="auto"/>
              <w:jc w:val="center"/>
              <w:rPr>
                <w:rFonts w:ascii="Times New Roman" w:hAnsi="Times New Roman" w:cs="Times New Roman"/>
                <w:b w:val="0"/>
                <w:i/>
                <w:sz w:val="22"/>
                <w:szCs w:val="28"/>
              </w:rPr>
            </w:pPr>
            <w:r w:rsidRPr="004168A8">
              <w:rPr>
                <w:rFonts w:ascii="Times New Roman" w:hAnsi="Times New Roman" w:cs="Times New Roman"/>
                <w:b w:val="0"/>
                <w:i/>
                <w:sz w:val="22"/>
                <w:szCs w:val="28"/>
              </w:rPr>
              <w:t>«</w:t>
            </w:r>
            <w:r w:rsidRPr="004168A8">
              <w:rPr>
                <w:rFonts w:ascii="Times New Roman" w:hAnsi="Times New Roman" w:cs="Times New Roman"/>
                <w:b w:val="0"/>
                <w:sz w:val="22"/>
                <w:szCs w:val="28"/>
              </w:rPr>
              <w:t>Сметана з масовою часткою жиру не менше 20%</w:t>
            </w:r>
            <w:r w:rsidRPr="004168A8">
              <w:rPr>
                <w:rFonts w:ascii="Times New Roman" w:hAnsi="Times New Roman" w:cs="Times New Roman"/>
                <w:b w:val="0"/>
                <w:sz w:val="22"/>
                <w:szCs w:val="28"/>
                <w:lang w:val="ru-RU"/>
              </w:rPr>
              <w:t xml:space="preserve">; </w:t>
            </w:r>
            <w:r w:rsidRPr="004168A8">
              <w:rPr>
                <w:rFonts w:ascii="Times New Roman" w:hAnsi="Times New Roman"/>
                <w:b w:val="0"/>
                <w:bCs/>
                <w:sz w:val="22"/>
                <w:szCs w:val="28"/>
              </w:rPr>
              <w:t>Кефір фасований, жирність не нижче 2,5%</w:t>
            </w:r>
            <w:r w:rsidR="00F25082">
              <w:rPr>
                <w:rFonts w:ascii="Times New Roman" w:hAnsi="Times New Roman"/>
                <w:b w:val="0"/>
                <w:bCs/>
                <w:sz w:val="22"/>
                <w:szCs w:val="28"/>
              </w:rPr>
              <w:t>;</w:t>
            </w:r>
            <w:r w:rsidR="00F25082" w:rsidRPr="00F25082">
              <w:rPr>
                <w:rFonts w:ascii="Times New Roman" w:hAnsi="Times New Roman" w:cs="Times New Roman"/>
                <w:sz w:val="28"/>
                <w:szCs w:val="28"/>
                <w:shd w:val="clear" w:color="auto" w:fill="FFFFFF"/>
              </w:rPr>
              <w:t xml:space="preserve"> </w:t>
            </w:r>
            <w:r w:rsidR="00F25082" w:rsidRPr="00F25082">
              <w:rPr>
                <w:rFonts w:ascii="Times New Roman" w:hAnsi="Times New Roman" w:cs="Times New Roman"/>
                <w:b w:val="0"/>
                <w:bCs/>
                <w:sz w:val="22"/>
                <w:szCs w:val="22"/>
                <w:shd w:val="clear" w:color="auto" w:fill="FFFFFF"/>
              </w:rPr>
              <w:t>Йогурт питний без наповнювачів з масовою часткою жиру не менше 1,5%</w:t>
            </w:r>
            <w:r w:rsidRPr="00F25082">
              <w:rPr>
                <w:rFonts w:ascii="Times New Roman" w:hAnsi="Times New Roman" w:cs="Times New Roman"/>
                <w:b w:val="0"/>
                <w:bCs/>
                <w:i/>
                <w:sz w:val="22"/>
                <w:szCs w:val="22"/>
                <w:lang w:eastAsia="ar-SA"/>
              </w:rPr>
              <w:t>»</w:t>
            </w:r>
          </w:p>
          <w:p w14:paraId="5EFE24E5" w14:textId="77777777" w:rsidR="00BB1BA1" w:rsidRPr="004168A8" w:rsidRDefault="004168A8" w:rsidP="004168A8">
            <w:pPr>
              <w:pStyle w:val="1"/>
              <w:shd w:val="clear" w:color="auto" w:fill="FFFFFF"/>
              <w:spacing w:before="0" w:after="0"/>
              <w:jc w:val="center"/>
              <w:rPr>
                <w:rFonts w:ascii="Times New Roman" w:hAnsi="Times New Roman" w:cs="Times New Roman"/>
                <w:i/>
                <w:sz w:val="56"/>
                <w:szCs w:val="28"/>
              </w:rPr>
            </w:pPr>
            <w:r w:rsidRPr="004168A8">
              <w:rPr>
                <w:rFonts w:ascii="Times New Roman" w:hAnsi="Times New Roman" w:cs="Times New Roman"/>
                <w:b w:val="0"/>
                <w:sz w:val="22"/>
                <w:szCs w:val="28"/>
              </w:rPr>
              <w:t xml:space="preserve">ДК 021:2015 – </w:t>
            </w:r>
            <w:r w:rsidRPr="004168A8">
              <w:rPr>
                <w:rFonts w:ascii="Times New Roman" w:hAnsi="Times New Roman" w:cs="Times New Roman"/>
                <w:b w:val="0"/>
                <w:sz w:val="22"/>
                <w:szCs w:val="12"/>
                <w:shd w:val="clear" w:color="auto" w:fill="FFFFFF"/>
              </w:rPr>
              <w:t>15550000-8 Молочні продукти різні</w:t>
            </w:r>
            <w:r w:rsidRPr="004168A8">
              <w:rPr>
                <w:rFonts w:ascii="Times New Roman" w:hAnsi="Times New Roman" w:cs="Times New Roman"/>
                <w:i/>
                <w:szCs w:val="28"/>
              </w:rPr>
              <w:t xml:space="preserve"> </w:t>
            </w:r>
          </w:p>
        </w:tc>
      </w:tr>
      <w:tr w:rsidR="00766723" w:rsidRPr="000A3131" w14:paraId="5938F7FE" w14:textId="77777777" w:rsidTr="00C572A0">
        <w:trPr>
          <w:trHeight w:val="522"/>
          <w:jc w:val="center"/>
        </w:trPr>
        <w:tc>
          <w:tcPr>
            <w:tcW w:w="571" w:type="dxa"/>
            <w:shd w:val="clear" w:color="auto" w:fill="auto"/>
          </w:tcPr>
          <w:p w14:paraId="0D326D4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4.2</w:t>
            </w:r>
          </w:p>
        </w:tc>
        <w:tc>
          <w:tcPr>
            <w:tcW w:w="3447" w:type="dxa"/>
            <w:gridSpan w:val="2"/>
            <w:shd w:val="clear" w:color="auto" w:fill="auto"/>
          </w:tcPr>
          <w:p w14:paraId="6296BEF7"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4C28EDD6"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0A3131" w14:paraId="7F7B2AF0" w14:textId="77777777" w:rsidTr="004168A8">
        <w:trPr>
          <w:trHeight w:val="522"/>
          <w:jc w:val="center"/>
        </w:trPr>
        <w:tc>
          <w:tcPr>
            <w:tcW w:w="571" w:type="dxa"/>
            <w:shd w:val="clear" w:color="auto" w:fill="auto"/>
          </w:tcPr>
          <w:p w14:paraId="798EAF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4.3</w:t>
            </w:r>
          </w:p>
        </w:tc>
        <w:tc>
          <w:tcPr>
            <w:tcW w:w="3447" w:type="dxa"/>
            <w:gridSpan w:val="2"/>
            <w:shd w:val="clear" w:color="auto" w:fill="auto"/>
          </w:tcPr>
          <w:p w14:paraId="71F0A93A" w14:textId="77777777" w:rsidR="00BB1BA1" w:rsidRPr="000A3131" w:rsidRDefault="00BB1BA1" w:rsidP="004168A8">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38991885"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r w:rsidRPr="000A3131">
              <w:rPr>
                <w:rFonts w:ascii="Times New Roman" w:eastAsia="Times New Roman" w:hAnsi="Times New Roman"/>
                <w:b/>
                <w:color w:val="000000" w:themeColor="text1"/>
                <w:sz w:val="24"/>
                <w:szCs w:val="24"/>
              </w:rPr>
              <w:t xml:space="preserve"> </w:t>
            </w:r>
            <w:r w:rsidRPr="000A3131">
              <w:rPr>
                <w:rFonts w:ascii="Times New Roman" w:eastAsia="Times New Roman" w:hAnsi="Times New Roman"/>
                <w:b/>
                <w:bCs/>
                <w:i/>
                <w:color w:val="000000" w:themeColor="text1"/>
                <w:sz w:val="24"/>
                <w:szCs w:val="24"/>
              </w:rPr>
              <w:t>кількість, якість, адреса – згідно Додатку 2 до ТД</w:t>
            </w:r>
          </w:p>
          <w:p w14:paraId="644E894B"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p>
          <w:p w14:paraId="33F6006D" w14:textId="77777777" w:rsidR="00BB1BA1" w:rsidRPr="000A3131" w:rsidRDefault="00BB1BA1" w:rsidP="00C572A0">
            <w:pPr>
              <w:spacing w:after="0" w:line="240" w:lineRule="auto"/>
              <w:jc w:val="both"/>
              <w:rPr>
                <w:rFonts w:ascii="Times New Roman" w:hAnsi="Times New Roman"/>
                <w:color w:val="000000" w:themeColor="text1"/>
                <w:sz w:val="24"/>
                <w:szCs w:val="24"/>
              </w:rPr>
            </w:pPr>
            <w:r w:rsidRPr="000A313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0A313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0A3131" w14:paraId="38D672C7" w14:textId="77777777" w:rsidTr="00C572A0">
        <w:trPr>
          <w:trHeight w:val="522"/>
          <w:jc w:val="center"/>
        </w:trPr>
        <w:tc>
          <w:tcPr>
            <w:tcW w:w="571" w:type="dxa"/>
            <w:shd w:val="clear" w:color="auto" w:fill="auto"/>
          </w:tcPr>
          <w:p w14:paraId="332B351F"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4.4</w:t>
            </w:r>
          </w:p>
        </w:tc>
        <w:tc>
          <w:tcPr>
            <w:tcW w:w="3447" w:type="dxa"/>
            <w:gridSpan w:val="2"/>
            <w:shd w:val="clear" w:color="auto" w:fill="auto"/>
          </w:tcPr>
          <w:p w14:paraId="1BA1AA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4179C5D" w14:textId="77777777" w:rsidR="00BB1BA1" w:rsidRPr="000A3131" w:rsidRDefault="00BB1BA1" w:rsidP="00C572A0">
            <w:pPr>
              <w:widowControl w:val="0"/>
              <w:spacing w:after="0" w:line="240" w:lineRule="auto"/>
              <w:ind w:hanging="2"/>
              <w:contextualSpacing/>
              <w:rPr>
                <w:rFonts w:ascii="Times New Roman" w:hAnsi="Times New Roman"/>
                <w:b/>
                <w:bCs/>
                <w:color w:val="000000" w:themeColor="text1"/>
                <w:sz w:val="24"/>
                <w:szCs w:val="24"/>
                <w:u w:val="single"/>
              </w:rPr>
            </w:pPr>
            <w:r w:rsidRPr="000A3131">
              <w:rPr>
                <w:rFonts w:ascii="Times New Roman" w:eastAsia="Times New Roman" w:hAnsi="Times New Roman"/>
                <w:b/>
                <w:i/>
                <w:color w:val="000000" w:themeColor="text1"/>
                <w:sz w:val="24"/>
                <w:szCs w:val="24"/>
                <w:u w:val="single"/>
              </w:rPr>
              <w:t>з моменту підписання договору і до 31 грудня 2024 року включно</w:t>
            </w:r>
          </w:p>
        </w:tc>
      </w:tr>
      <w:tr w:rsidR="00766723" w:rsidRPr="000A3131" w14:paraId="1B86A79C" w14:textId="77777777" w:rsidTr="00C572A0">
        <w:trPr>
          <w:trHeight w:val="522"/>
          <w:jc w:val="center"/>
        </w:trPr>
        <w:tc>
          <w:tcPr>
            <w:tcW w:w="571" w:type="dxa"/>
            <w:shd w:val="clear" w:color="auto" w:fill="auto"/>
          </w:tcPr>
          <w:p w14:paraId="15FE11B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0A3131">
              <w:rPr>
                <w:rFonts w:ascii="Times New Roman" w:hAnsi="Times New Roman"/>
                <w:b/>
                <w:bCs/>
                <w:color w:val="000000" w:themeColor="text1"/>
                <w:sz w:val="24"/>
                <w:szCs w:val="24"/>
                <w:lang w:eastAsia="uk-UA"/>
              </w:rPr>
              <w:t>5</w:t>
            </w:r>
          </w:p>
        </w:tc>
        <w:tc>
          <w:tcPr>
            <w:tcW w:w="3447" w:type="dxa"/>
            <w:gridSpan w:val="2"/>
            <w:shd w:val="clear" w:color="auto" w:fill="auto"/>
          </w:tcPr>
          <w:p w14:paraId="4EFA4FA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rPr>
            </w:pPr>
            <w:r w:rsidRPr="000A313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73CEA00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58DDBE4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4DDA6BC2"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64DED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6BC6F25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Якщо замовник зазначає в тендерній документації про прийняття до розгляду тендерної пропозиції, ціна якої є </w:t>
            </w:r>
            <w:r w:rsidRPr="000A3131">
              <w:rPr>
                <w:rFonts w:ascii="Times New Roman" w:eastAsia="Times New Roman" w:hAnsi="Times New Roman"/>
                <w:bCs/>
                <w:iCs/>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A4BF1E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E8D414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C0D35E0"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1D8B55B"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01B23BF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2DB2B59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зазначаються:</w:t>
            </w:r>
          </w:p>
          <w:p w14:paraId="3BED334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5D612D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09CFA2C"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1365BC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0D6C9DF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1AF3F18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0A3131" w14:paraId="28670CB6" w14:textId="77777777" w:rsidTr="00C572A0">
        <w:trPr>
          <w:trHeight w:val="522"/>
          <w:jc w:val="center"/>
        </w:trPr>
        <w:tc>
          <w:tcPr>
            <w:tcW w:w="571" w:type="dxa"/>
            <w:shd w:val="clear" w:color="auto" w:fill="auto"/>
          </w:tcPr>
          <w:p w14:paraId="17D8C9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72A55567"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Принципи здійснення публічних закупівель та недискримінація учасників</w:t>
            </w:r>
          </w:p>
        </w:tc>
        <w:tc>
          <w:tcPr>
            <w:tcW w:w="6373" w:type="dxa"/>
            <w:shd w:val="clear" w:color="auto" w:fill="auto"/>
          </w:tcPr>
          <w:p w14:paraId="4BCA4947"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Закупівлі здійснюються за такими принципами:</w:t>
            </w:r>
          </w:p>
          <w:p w14:paraId="2A6A022F"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0A3131">
              <w:rPr>
                <w:rFonts w:ascii="Times New Roman" w:eastAsia="Times New Roman" w:hAnsi="Times New Roman"/>
                <w:color w:val="000000" w:themeColor="text1"/>
                <w:sz w:val="24"/>
                <w:szCs w:val="24"/>
              </w:rPr>
              <w:t>1) добросовісна конкуренція серед учасників;</w:t>
            </w:r>
          </w:p>
          <w:p w14:paraId="3FE2934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0A3131">
              <w:rPr>
                <w:rFonts w:ascii="Times New Roman" w:eastAsia="Times New Roman" w:hAnsi="Times New Roman"/>
                <w:color w:val="000000" w:themeColor="text1"/>
                <w:sz w:val="24"/>
                <w:szCs w:val="24"/>
              </w:rPr>
              <w:t>2) максимальна економія, ефективність та пропорційність;</w:t>
            </w:r>
          </w:p>
          <w:p w14:paraId="7239BCB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0A3131">
              <w:rPr>
                <w:rFonts w:ascii="Times New Roman" w:eastAsia="Times New Roman" w:hAnsi="Times New Roman"/>
                <w:color w:val="000000" w:themeColor="text1"/>
                <w:sz w:val="24"/>
                <w:szCs w:val="24"/>
              </w:rPr>
              <w:t>3) відкритість та прозорість на всіх стадіях закупівель;</w:t>
            </w:r>
          </w:p>
          <w:p w14:paraId="2C09F7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0A3131">
              <w:rPr>
                <w:rFonts w:ascii="Times New Roman" w:eastAsia="Times New Roman" w:hAnsi="Times New Roman"/>
                <w:color w:val="000000" w:themeColor="text1"/>
                <w:sz w:val="24"/>
                <w:szCs w:val="24"/>
              </w:rPr>
              <w:t>4) недискримінація учасників та рівне ставлення до них;</w:t>
            </w:r>
          </w:p>
          <w:p w14:paraId="156A96E5"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0A313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352B8B4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0A3131">
              <w:rPr>
                <w:rFonts w:ascii="Times New Roman" w:eastAsia="Times New Roman" w:hAnsi="Times New Roman"/>
                <w:color w:val="000000" w:themeColor="text1"/>
                <w:sz w:val="24"/>
                <w:szCs w:val="24"/>
              </w:rPr>
              <w:t>6) запобігання корупційним діям і зловживанням.</w:t>
            </w:r>
          </w:p>
          <w:p w14:paraId="628B3CEB"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0A3131">
              <w:rPr>
                <w:rFonts w:ascii="Times New Roman" w:eastAsia="Times New Roman" w:hAnsi="Times New Roman"/>
                <w:color w:val="000000" w:themeColor="text1"/>
                <w:sz w:val="24"/>
                <w:szCs w:val="24"/>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12ACF591"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0A313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10556843"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0A313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378D88B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0A313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4BC38F8E"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0A313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0A3131" w14:paraId="71E3EA44" w14:textId="77777777" w:rsidTr="00C572A0">
        <w:trPr>
          <w:trHeight w:val="522"/>
          <w:jc w:val="center"/>
        </w:trPr>
        <w:tc>
          <w:tcPr>
            <w:tcW w:w="571" w:type="dxa"/>
            <w:shd w:val="clear" w:color="auto" w:fill="auto"/>
          </w:tcPr>
          <w:p w14:paraId="145F589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7</w:t>
            </w:r>
          </w:p>
        </w:tc>
        <w:tc>
          <w:tcPr>
            <w:tcW w:w="3447" w:type="dxa"/>
            <w:gridSpan w:val="2"/>
            <w:shd w:val="clear" w:color="auto" w:fill="auto"/>
          </w:tcPr>
          <w:p w14:paraId="28D674B8"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Заборона на здійснення публічних закупівель з:</w:t>
            </w:r>
          </w:p>
        </w:tc>
        <w:tc>
          <w:tcPr>
            <w:tcW w:w="6373" w:type="dxa"/>
            <w:shd w:val="clear" w:color="auto" w:fill="auto"/>
          </w:tcPr>
          <w:p w14:paraId="464884D8"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1D2FA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65BAFE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1C446FB" w14:textId="77777777" w:rsidR="00BB1BA1" w:rsidRPr="000A313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0A3131" w14:paraId="5042966D" w14:textId="77777777" w:rsidTr="00C572A0">
        <w:trPr>
          <w:trHeight w:val="522"/>
          <w:jc w:val="center"/>
        </w:trPr>
        <w:tc>
          <w:tcPr>
            <w:tcW w:w="571" w:type="dxa"/>
            <w:shd w:val="clear" w:color="auto" w:fill="auto"/>
          </w:tcPr>
          <w:p w14:paraId="4F9F1FC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693C0E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5D52EA" w14:textId="77777777" w:rsidR="00BB1BA1" w:rsidRPr="000A313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0A3131" w14:paraId="631B42BA" w14:textId="77777777" w:rsidTr="00C572A0">
        <w:trPr>
          <w:trHeight w:val="522"/>
          <w:jc w:val="center"/>
        </w:trPr>
        <w:tc>
          <w:tcPr>
            <w:tcW w:w="571" w:type="dxa"/>
            <w:shd w:val="clear" w:color="auto" w:fill="auto"/>
          </w:tcPr>
          <w:p w14:paraId="2591AF0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60F3D0A4" w14:textId="77777777" w:rsidR="00BB1BA1" w:rsidRPr="000A313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04981985"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Під час проведення процедур закупівель усі документи, що готуються замовником, викладаються українською мовою.</w:t>
            </w:r>
          </w:p>
          <w:p w14:paraId="5A17B30B"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Всі документи, що подаються учасниками відкритих торгів в електронному вигляді через електронну систему закупівель  складаються українською мовою. </w:t>
            </w:r>
          </w:p>
          <w:p w14:paraId="5A3CA1E2" w14:textId="77777777" w:rsidR="00BB1BA1" w:rsidRPr="000A3131" w:rsidRDefault="00BB1BA1" w:rsidP="00C572A0">
            <w:pPr>
              <w:widowControl w:val="0"/>
              <w:spacing w:after="0" w:line="240" w:lineRule="auto"/>
              <w:rPr>
                <w:rFonts w:ascii="Times New Roman" w:hAnsi="Times New Roman"/>
                <w:color w:val="000000" w:themeColor="text1"/>
                <w:sz w:val="24"/>
              </w:rPr>
            </w:pPr>
            <w:r w:rsidRPr="000A313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0A3131" w14:paraId="6E124A58" w14:textId="77777777" w:rsidTr="00C572A0">
        <w:trPr>
          <w:trHeight w:val="522"/>
          <w:jc w:val="center"/>
        </w:trPr>
        <w:tc>
          <w:tcPr>
            <w:tcW w:w="571" w:type="dxa"/>
            <w:shd w:val="clear" w:color="auto" w:fill="auto"/>
          </w:tcPr>
          <w:p w14:paraId="27DBBB6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33B226F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548E319E" w14:textId="77777777" w:rsidR="00BB1BA1" w:rsidRPr="000A3131" w:rsidRDefault="00BB1BA1" w:rsidP="00C572A0">
            <w:pPr>
              <w:pStyle w:val="Web"/>
              <w:jc w:val="both"/>
              <w:rPr>
                <w:bCs/>
                <w:color w:val="000000" w:themeColor="text1"/>
                <w:szCs w:val="22"/>
              </w:rPr>
            </w:pPr>
            <w:r w:rsidRPr="000A313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0A3131" w14:paraId="789E2059" w14:textId="77777777" w:rsidTr="00C572A0">
        <w:trPr>
          <w:trHeight w:val="522"/>
          <w:jc w:val="center"/>
        </w:trPr>
        <w:tc>
          <w:tcPr>
            <w:tcW w:w="10391" w:type="dxa"/>
            <w:gridSpan w:val="4"/>
            <w:shd w:val="clear" w:color="auto" w:fill="A5A5A5"/>
            <w:vAlign w:val="center"/>
          </w:tcPr>
          <w:p w14:paraId="4EBB0AE7"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0A3131" w14:paraId="77BF25F2" w14:textId="77777777" w:rsidTr="00C572A0">
        <w:trPr>
          <w:trHeight w:val="522"/>
          <w:jc w:val="center"/>
        </w:trPr>
        <w:tc>
          <w:tcPr>
            <w:tcW w:w="571" w:type="dxa"/>
            <w:shd w:val="clear" w:color="auto" w:fill="auto"/>
          </w:tcPr>
          <w:p w14:paraId="654BEDC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2CED66B9"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A8A9DFA"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DB405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3FE5C7"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0A3131">
              <w:rPr>
                <w:rFonts w:ascii="Times New Roman" w:eastAsia="Times New Roman" w:hAnsi="Times New Roman"/>
                <w:color w:val="000000" w:themeColor="text1"/>
                <w:sz w:val="24"/>
                <w:szCs w:val="24"/>
              </w:rPr>
              <w:lastRenderedPageBreak/>
              <w:t>електронній системі закупівель протягом одного дня з дати прийняття рішення про їх внесення.</w:t>
            </w:r>
          </w:p>
          <w:p w14:paraId="3E5EE88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0B1F5D"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6723" w:rsidRPr="000A3131" w14:paraId="0B7F658C" w14:textId="77777777" w:rsidTr="00C572A0">
        <w:trPr>
          <w:trHeight w:val="522"/>
          <w:jc w:val="center"/>
        </w:trPr>
        <w:tc>
          <w:tcPr>
            <w:tcW w:w="10391" w:type="dxa"/>
            <w:gridSpan w:val="4"/>
            <w:shd w:val="clear" w:color="auto" w:fill="A5A5A5"/>
            <w:vAlign w:val="center"/>
          </w:tcPr>
          <w:p w14:paraId="7B1FBC1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b/>
                <w:color w:val="000000" w:themeColor="text1"/>
                <w:sz w:val="24"/>
                <w:szCs w:val="24"/>
              </w:rPr>
              <w:lastRenderedPageBreak/>
              <w:t xml:space="preserve">Розділ ІІІ. </w:t>
            </w:r>
            <w:r w:rsidRPr="000A313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0A3131" w14:paraId="67559CDA" w14:textId="77777777" w:rsidTr="00C572A0">
        <w:trPr>
          <w:trHeight w:val="522"/>
          <w:jc w:val="center"/>
        </w:trPr>
        <w:tc>
          <w:tcPr>
            <w:tcW w:w="571" w:type="dxa"/>
            <w:shd w:val="clear" w:color="auto" w:fill="auto"/>
          </w:tcPr>
          <w:p w14:paraId="31675F56"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65C137E9" w14:textId="77777777" w:rsidR="00BB1BA1" w:rsidRPr="000A3131" w:rsidRDefault="00BB1BA1" w:rsidP="00C572A0">
            <w:pPr>
              <w:widowControl w:val="0"/>
              <w:spacing w:after="0"/>
              <w:contextualSpacing/>
              <w:jc w:val="both"/>
              <w:rPr>
                <w:rFonts w:ascii="Times New Roman" w:hAnsi="Times New Roman"/>
                <w:b/>
                <w:color w:val="000000" w:themeColor="text1"/>
                <w:lang w:eastAsia="uk-UA"/>
              </w:rPr>
            </w:pPr>
            <w:r w:rsidRPr="000A313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408AE56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0A3131">
              <w:rPr>
                <w:rFonts w:ascii="Times New Roman" w:hAnsi="Times New Roman"/>
                <w:color w:val="000000" w:themeColor="text1"/>
                <w:sz w:val="24"/>
              </w:rPr>
              <w:t>Тендерні пропозиції подаються відповідно до порядку, визначеного </w:t>
            </w:r>
            <w:hyperlink r:id="rId7" w:anchor="n1461" w:tgtFrame="_blank" w:history="1">
              <w:r w:rsidRPr="000A3131">
                <w:rPr>
                  <w:rFonts w:ascii="Times New Roman" w:hAnsi="Times New Roman"/>
                  <w:color w:val="000000" w:themeColor="text1"/>
                  <w:sz w:val="24"/>
                  <w:u w:val="single"/>
                </w:rPr>
                <w:t>статтею 26</w:t>
              </w:r>
            </w:hyperlink>
            <w:r w:rsidRPr="000A3131">
              <w:rPr>
                <w:rFonts w:ascii="Times New Roman" w:hAnsi="Times New Roman"/>
                <w:color w:val="000000" w:themeColor="text1"/>
                <w:sz w:val="24"/>
              </w:rPr>
              <w:t> Закону, крім положень   частин </w:t>
            </w:r>
            <w:hyperlink r:id="rId8" w:anchor="n1469" w:tgtFrame="_blank" w:history="1">
              <w:r w:rsidRPr="000A3131">
                <w:rPr>
                  <w:rFonts w:ascii="Times New Roman" w:hAnsi="Times New Roman"/>
                  <w:color w:val="000000" w:themeColor="text1"/>
                  <w:sz w:val="24"/>
                  <w:u w:val="single"/>
                </w:rPr>
                <w:t>четвертої</w:t>
              </w:r>
            </w:hyperlink>
            <w:r w:rsidRPr="000A3131">
              <w:rPr>
                <w:rFonts w:ascii="Times New Roman" w:hAnsi="Times New Roman"/>
                <w:color w:val="000000" w:themeColor="text1"/>
                <w:sz w:val="24"/>
              </w:rPr>
              <w:t>, </w:t>
            </w:r>
            <w:hyperlink r:id="rId9" w:anchor="n1471" w:tgtFrame="_blank" w:history="1">
              <w:r w:rsidRPr="000A3131">
                <w:rPr>
                  <w:rFonts w:ascii="Times New Roman" w:hAnsi="Times New Roman"/>
                  <w:color w:val="000000" w:themeColor="text1"/>
                  <w:sz w:val="24"/>
                  <w:u w:val="single"/>
                </w:rPr>
                <w:t>шостої</w:t>
              </w:r>
            </w:hyperlink>
            <w:r w:rsidRPr="000A3131">
              <w:rPr>
                <w:rFonts w:ascii="Times New Roman" w:hAnsi="Times New Roman"/>
                <w:color w:val="000000" w:themeColor="text1"/>
                <w:sz w:val="24"/>
              </w:rPr>
              <w:t> та </w:t>
            </w:r>
            <w:hyperlink r:id="rId10" w:anchor="n1472" w:tgtFrame="_blank" w:history="1">
              <w:r w:rsidRPr="000A3131">
                <w:rPr>
                  <w:rFonts w:ascii="Times New Roman" w:hAnsi="Times New Roman"/>
                  <w:color w:val="000000" w:themeColor="text1"/>
                  <w:sz w:val="24"/>
                  <w:u w:val="single"/>
                </w:rPr>
                <w:t>сьомої</w:t>
              </w:r>
            </w:hyperlink>
            <w:r w:rsidRPr="000A3131">
              <w:rPr>
                <w:rFonts w:ascii="Times New Roman" w:hAnsi="Times New Roman"/>
                <w:color w:val="000000" w:themeColor="text1"/>
                <w:sz w:val="24"/>
              </w:rPr>
              <w:t> статті 26 Закону.</w:t>
            </w:r>
          </w:p>
          <w:p w14:paraId="2B8F4848"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0A313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2D4BDE9"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0A313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865F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0A313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0C0F37A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0A313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ED6897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0A3131">
              <w:rPr>
                <w:rFonts w:ascii="Times New Roman" w:hAnsi="Times New Roman"/>
                <w:color w:val="000000" w:themeColor="text1"/>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644983" w14:textId="77777777" w:rsidR="00BB1BA1" w:rsidRPr="000A313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0A313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6D64F1AA"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засвідчувального органу за посиланням –http://czo.gov.ua/verify.       </w:t>
            </w:r>
            <w:r w:rsidRPr="000A3131">
              <w:rPr>
                <w:rFonts w:ascii="Times New Roman" w:hAnsi="Times New Roman"/>
                <w:color w:val="000000" w:themeColor="text1"/>
                <w:sz w:val="24"/>
                <w:lang w:eastAsia="uk-UA"/>
              </w:rPr>
              <w:t xml:space="preserve">     </w:t>
            </w:r>
          </w:p>
          <w:p w14:paraId="5498071C"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0A3131" w14:paraId="58B71939" w14:textId="77777777" w:rsidTr="00C572A0">
        <w:trPr>
          <w:trHeight w:val="410"/>
          <w:jc w:val="center"/>
        </w:trPr>
        <w:tc>
          <w:tcPr>
            <w:tcW w:w="571" w:type="dxa"/>
            <w:shd w:val="clear" w:color="auto" w:fill="auto"/>
          </w:tcPr>
          <w:p w14:paraId="5A6F55A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7C3698B3"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558CF679"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Не вимагається </w:t>
            </w:r>
          </w:p>
          <w:p w14:paraId="1BD86C15"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0A3131" w14:paraId="371F2B3A" w14:textId="77777777" w:rsidTr="00C572A0">
        <w:trPr>
          <w:trHeight w:val="522"/>
          <w:jc w:val="center"/>
        </w:trPr>
        <w:tc>
          <w:tcPr>
            <w:tcW w:w="571" w:type="dxa"/>
            <w:shd w:val="clear" w:color="auto" w:fill="auto"/>
          </w:tcPr>
          <w:p w14:paraId="034F975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1F6ECE10"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78E3F847"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0A3131">
              <w:rPr>
                <w:rFonts w:ascii="Times New Roman" w:hAnsi="Times New Roman"/>
                <w:b/>
                <w:color w:val="000000" w:themeColor="text1"/>
                <w:sz w:val="24"/>
                <w:szCs w:val="24"/>
                <w:lang w:eastAsia="uk-UA"/>
              </w:rPr>
              <w:t xml:space="preserve">Не вимагається </w:t>
            </w:r>
          </w:p>
          <w:p w14:paraId="5CB8C3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0A3131" w14:paraId="2C1C6593" w14:textId="77777777" w:rsidTr="00C572A0">
        <w:trPr>
          <w:trHeight w:val="522"/>
          <w:jc w:val="center"/>
        </w:trPr>
        <w:tc>
          <w:tcPr>
            <w:tcW w:w="571" w:type="dxa"/>
            <w:shd w:val="clear" w:color="auto" w:fill="auto"/>
          </w:tcPr>
          <w:p w14:paraId="41CA2CA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0420FC89"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0084C7C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вважаються дійсними протягом </w:t>
            </w:r>
            <w:r w:rsidRPr="000A3131">
              <w:rPr>
                <w:rFonts w:ascii="Times New Roman" w:hAnsi="Times New Roman"/>
                <w:b/>
                <w:color w:val="000000" w:themeColor="text1"/>
                <w:sz w:val="24"/>
                <w:szCs w:val="24"/>
                <w:lang w:eastAsia="uk-UA"/>
              </w:rPr>
              <w:t>120</w:t>
            </w:r>
            <w:r w:rsidRPr="000A313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00F0ACA8"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6723" w:rsidRPr="000A3131" w14:paraId="3C849FA9" w14:textId="77777777" w:rsidTr="00C572A0">
        <w:trPr>
          <w:trHeight w:val="522"/>
          <w:jc w:val="center"/>
        </w:trPr>
        <w:tc>
          <w:tcPr>
            <w:tcW w:w="571" w:type="dxa"/>
            <w:shd w:val="clear" w:color="auto" w:fill="auto"/>
          </w:tcPr>
          <w:p w14:paraId="587194B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5</w:t>
            </w:r>
          </w:p>
        </w:tc>
        <w:tc>
          <w:tcPr>
            <w:tcW w:w="3447" w:type="dxa"/>
            <w:gridSpan w:val="2"/>
            <w:shd w:val="clear" w:color="auto" w:fill="auto"/>
          </w:tcPr>
          <w:p w14:paraId="18645ADD"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5CFE88A1" w14:textId="77777777" w:rsidR="00BB1BA1" w:rsidRPr="000A313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0A313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CC791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EDADF"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2F8397"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D804E2"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402173"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502055"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F5116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82E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105DC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A3131">
              <w:rPr>
                <w:rFonts w:ascii="Times New Roman" w:eastAsia="Times New Roman" w:hAnsi="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EB083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70D2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B095F1"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5134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20ECB" w14:textId="77777777" w:rsidR="00BB1BA1" w:rsidRPr="000A313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0A313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w:t>
            </w:r>
            <w:r w:rsidRPr="000A3131">
              <w:rPr>
                <w:rFonts w:ascii="Times New Roman" w:eastAsia="Times New Roman" w:hAnsi="Times New Roman"/>
                <w:b/>
                <w:bCs/>
                <w:i/>
                <w:iCs/>
                <w:color w:val="000000" w:themeColor="text1"/>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7AE66D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AB87C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7843F3E"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77B33F2" w14:textId="77777777" w:rsidR="00BB1BA1" w:rsidRPr="000A3131" w:rsidRDefault="00BB1BA1" w:rsidP="00C572A0">
            <w:pPr>
              <w:spacing w:after="0"/>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0A3131" w14:paraId="0D65E498" w14:textId="77777777" w:rsidTr="00C572A0">
        <w:trPr>
          <w:trHeight w:val="2018"/>
          <w:jc w:val="center"/>
        </w:trPr>
        <w:tc>
          <w:tcPr>
            <w:tcW w:w="571" w:type="dxa"/>
            <w:shd w:val="clear" w:color="auto" w:fill="auto"/>
          </w:tcPr>
          <w:p w14:paraId="46EDDA9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2DE744D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1C48ED9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4CF422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0A3131">
              <w:rPr>
                <w:rFonts w:ascii="Times New Roman" w:eastAsia="Times New Roman" w:hAnsi="Times New Roman" w:cs="Times New Roman"/>
                <w:bCs/>
                <w:i/>
                <w:color w:val="000000" w:themeColor="text1"/>
                <w:sz w:val="24"/>
                <w:szCs w:val="28"/>
                <w:lang w:val="uk-UA"/>
              </w:rPr>
              <w:t>(Додаток №2).</w:t>
            </w:r>
            <w:r w:rsidRPr="000A3131">
              <w:rPr>
                <w:rFonts w:ascii="Times New Roman" w:hAnsi="Times New Roman" w:cs="Times New Roman"/>
                <w:color w:val="000000" w:themeColor="text1"/>
                <w:sz w:val="24"/>
                <w:szCs w:val="28"/>
                <w:lang w:val="uk-UA" w:eastAsia="uk-UA"/>
              </w:rPr>
              <w:t xml:space="preserve">   </w:t>
            </w:r>
          </w:p>
          <w:p w14:paraId="0E2A720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0A3131">
              <w:rPr>
                <w:rFonts w:ascii="Times New Roman" w:hAnsi="Times New Roman" w:cs="Times New Roman"/>
                <w:i/>
                <w:iCs/>
                <w:color w:val="000000" w:themeColor="text1"/>
                <w:sz w:val="24"/>
                <w:szCs w:val="28"/>
                <w:lang w:val="uk-UA" w:eastAsia="uk-UA"/>
              </w:rPr>
              <w:t>(Додаток 3)</w:t>
            </w:r>
            <w:r w:rsidRPr="000A3131">
              <w:rPr>
                <w:rFonts w:ascii="Times New Roman" w:hAnsi="Times New Roman" w:cs="Times New Roman"/>
                <w:color w:val="000000" w:themeColor="text1"/>
                <w:sz w:val="24"/>
                <w:szCs w:val="28"/>
                <w:lang w:val="uk-UA" w:eastAsia="uk-UA"/>
              </w:rPr>
              <w:t xml:space="preserve"> </w:t>
            </w:r>
          </w:p>
        </w:tc>
      </w:tr>
      <w:tr w:rsidR="00766723" w:rsidRPr="000A3131" w14:paraId="77626C93" w14:textId="77777777" w:rsidTr="00C572A0">
        <w:trPr>
          <w:trHeight w:val="2018"/>
          <w:jc w:val="center"/>
        </w:trPr>
        <w:tc>
          <w:tcPr>
            <w:tcW w:w="571" w:type="dxa"/>
            <w:shd w:val="clear" w:color="auto" w:fill="auto"/>
          </w:tcPr>
          <w:p w14:paraId="18FF517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15E52F8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45E0E97"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0A313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0A3131" w14:paraId="646E8E29" w14:textId="77777777" w:rsidTr="00C572A0">
        <w:trPr>
          <w:trHeight w:val="522"/>
          <w:jc w:val="center"/>
        </w:trPr>
        <w:tc>
          <w:tcPr>
            <w:tcW w:w="571" w:type="dxa"/>
            <w:shd w:val="clear" w:color="auto" w:fill="auto"/>
          </w:tcPr>
          <w:p w14:paraId="15EC4CA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5463355"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112C1D59"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6723" w:rsidRPr="000A3131" w14:paraId="316BFF2E" w14:textId="77777777" w:rsidTr="00C572A0">
        <w:trPr>
          <w:trHeight w:val="522"/>
          <w:jc w:val="center"/>
        </w:trPr>
        <w:tc>
          <w:tcPr>
            <w:tcW w:w="10391" w:type="dxa"/>
            <w:gridSpan w:val="4"/>
            <w:shd w:val="clear" w:color="auto" w:fill="A5A5A5"/>
          </w:tcPr>
          <w:p w14:paraId="0050A8E5" w14:textId="77777777" w:rsidR="00BB1BA1" w:rsidRPr="000A313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IV. Подання та розкриття тендерної пропозиції</w:t>
            </w:r>
          </w:p>
        </w:tc>
      </w:tr>
      <w:tr w:rsidR="00766723" w:rsidRPr="000A3131" w14:paraId="7DE8540D" w14:textId="77777777" w:rsidTr="00C572A0">
        <w:trPr>
          <w:trHeight w:val="522"/>
          <w:jc w:val="center"/>
        </w:trPr>
        <w:tc>
          <w:tcPr>
            <w:tcW w:w="571" w:type="dxa"/>
            <w:shd w:val="clear" w:color="auto" w:fill="auto"/>
          </w:tcPr>
          <w:p w14:paraId="1729651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38" w:type="dxa"/>
            <w:shd w:val="clear" w:color="auto" w:fill="auto"/>
          </w:tcPr>
          <w:p w14:paraId="2A17583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5C9F959C" w14:textId="0278EADE" w:rsidR="00BB1BA1" w:rsidRPr="000A313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0A3131">
              <w:rPr>
                <w:rFonts w:ascii="Times New Roman" w:eastAsia="Times New Roman" w:hAnsi="Times New Roman"/>
                <w:color w:val="000000" w:themeColor="text1"/>
                <w:sz w:val="24"/>
                <w:szCs w:val="24"/>
              </w:rPr>
              <w:t xml:space="preserve">Кінцевий строк подання тендерних пропозицій — </w:t>
            </w:r>
            <w:r w:rsidRPr="008667BE">
              <w:rPr>
                <w:rFonts w:ascii="Times New Roman" w:hAnsi="Times New Roman"/>
                <w:b/>
                <w:color w:val="FF0000"/>
                <w:sz w:val="24"/>
                <w:szCs w:val="28"/>
              </w:rPr>
              <w:t xml:space="preserve">до </w:t>
            </w:r>
            <w:r w:rsidR="00F25082">
              <w:rPr>
                <w:rFonts w:ascii="Times New Roman" w:hAnsi="Times New Roman"/>
                <w:b/>
                <w:color w:val="FF0000"/>
                <w:sz w:val="24"/>
                <w:szCs w:val="28"/>
              </w:rPr>
              <w:t>0</w:t>
            </w:r>
            <w:r w:rsidR="00614FD2">
              <w:rPr>
                <w:rFonts w:ascii="Times New Roman" w:hAnsi="Times New Roman"/>
                <w:b/>
                <w:color w:val="FF0000"/>
                <w:sz w:val="24"/>
                <w:szCs w:val="28"/>
              </w:rPr>
              <w:t>8</w:t>
            </w:r>
            <w:r w:rsidR="00984E45" w:rsidRPr="008667BE">
              <w:rPr>
                <w:rFonts w:ascii="Times New Roman" w:hAnsi="Times New Roman"/>
                <w:b/>
                <w:color w:val="FF0000"/>
                <w:sz w:val="24"/>
                <w:szCs w:val="28"/>
              </w:rPr>
              <w:t>.0</w:t>
            </w:r>
            <w:r w:rsidR="00F25082">
              <w:rPr>
                <w:rFonts w:ascii="Times New Roman" w:hAnsi="Times New Roman"/>
                <w:b/>
                <w:color w:val="FF0000"/>
                <w:sz w:val="24"/>
                <w:szCs w:val="28"/>
              </w:rPr>
              <w:t>2</w:t>
            </w:r>
            <w:r w:rsidRPr="008667BE">
              <w:rPr>
                <w:rFonts w:ascii="Times New Roman" w:hAnsi="Times New Roman"/>
                <w:b/>
                <w:color w:val="FF0000"/>
                <w:sz w:val="24"/>
                <w:szCs w:val="28"/>
              </w:rPr>
              <w:t>.202</w:t>
            </w:r>
            <w:r w:rsidR="00984E45" w:rsidRPr="008667BE">
              <w:rPr>
                <w:rFonts w:ascii="Times New Roman" w:hAnsi="Times New Roman"/>
                <w:b/>
                <w:color w:val="FF0000"/>
                <w:sz w:val="24"/>
                <w:szCs w:val="28"/>
              </w:rPr>
              <w:t>4</w:t>
            </w:r>
            <w:r w:rsidRPr="008667BE">
              <w:rPr>
                <w:rFonts w:ascii="Times New Roman" w:hAnsi="Times New Roman"/>
                <w:b/>
                <w:color w:val="FF0000"/>
                <w:sz w:val="24"/>
                <w:szCs w:val="28"/>
              </w:rPr>
              <w:t xml:space="preserve"> 00:00 годин.</w:t>
            </w:r>
          </w:p>
          <w:p w14:paraId="713B6FE4" w14:textId="77777777" w:rsidR="00BB1BA1" w:rsidRPr="000A3131" w:rsidRDefault="00BB1BA1" w:rsidP="00C572A0">
            <w:pPr>
              <w:widowControl w:val="0"/>
              <w:spacing w:after="0"/>
              <w:contextualSpacing/>
              <w:jc w:val="both"/>
              <w:rPr>
                <w:rFonts w:ascii="Times New Roman" w:hAnsi="Times New Roman"/>
                <w:i/>
                <w:color w:val="000000" w:themeColor="text1"/>
              </w:rPr>
            </w:pPr>
            <w:r w:rsidRPr="000A3131">
              <w:rPr>
                <w:rFonts w:ascii="Times New Roman" w:hAnsi="Times New Roman"/>
                <w:iCs/>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0A3131">
              <w:rPr>
                <w:rFonts w:ascii="Times New Roman" w:hAnsi="Times New Roman"/>
                <w:i/>
                <w:color w:val="000000" w:themeColor="text1"/>
              </w:rPr>
              <w:t xml:space="preserve"> </w:t>
            </w:r>
            <w:r w:rsidRPr="000A3131">
              <w:rPr>
                <w:rFonts w:ascii="Times New Roman" w:hAnsi="Times New Roman"/>
                <w:iCs/>
                <w:color w:val="000000" w:themeColor="text1"/>
              </w:rPr>
              <w:t>відповідно до статті 30 Закону.</w:t>
            </w:r>
          </w:p>
          <w:p w14:paraId="10405F17" w14:textId="77777777" w:rsidR="00BB1BA1" w:rsidRPr="000A3131" w:rsidRDefault="00BB1BA1" w:rsidP="00C572A0">
            <w:pPr>
              <w:widowControl w:val="0"/>
              <w:spacing w:after="0"/>
              <w:contextualSpacing/>
              <w:jc w:val="both"/>
              <w:rPr>
                <w:rFonts w:ascii="Times New Roman" w:hAnsi="Times New Roman"/>
                <w:color w:val="000000" w:themeColor="text1"/>
              </w:rPr>
            </w:pPr>
            <w:r w:rsidRPr="000A3131">
              <w:rPr>
                <w:rFonts w:ascii="Times New Roman" w:hAnsi="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08CA025" w14:textId="77777777" w:rsidR="00BB1BA1" w:rsidRPr="000A3131" w:rsidRDefault="00BB1BA1" w:rsidP="00C572A0">
            <w:pPr>
              <w:widowControl w:val="0"/>
              <w:spacing w:after="0"/>
              <w:contextualSpacing/>
              <w:jc w:val="both"/>
              <w:rPr>
                <w:rFonts w:ascii="Times New Roman" w:hAnsi="Times New Roman"/>
                <w:b/>
                <w:bCs/>
                <w:i/>
                <w:iCs/>
                <w:color w:val="000000" w:themeColor="text1"/>
              </w:rPr>
            </w:pPr>
            <w:r w:rsidRPr="000A313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tc>
      </w:tr>
      <w:tr w:rsidR="00766723" w:rsidRPr="000A3131" w14:paraId="289A3E52" w14:textId="77777777" w:rsidTr="00C572A0">
        <w:trPr>
          <w:trHeight w:val="522"/>
          <w:jc w:val="center"/>
        </w:trPr>
        <w:tc>
          <w:tcPr>
            <w:tcW w:w="571" w:type="dxa"/>
            <w:shd w:val="clear" w:color="auto" w:fill="auto"/>
          </w:tcPr>
          <w:p w14:paraId="54ED61CB"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31CD9851" w14:textId="77777777" w:rsidR="00BB1BA1" w:rsidRPr="000A313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375920A9"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46C6F0"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AD355"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0A3131" w14:paraId="2CFB2978" w14:textId="77777777" w:rsidTr="00C572A0">
        <w:trPr>
          <w:trHeight w:val="522"/>
          <w:jc w:val="center"/>
        </w:trPr>
        <w:tc>
          <w:tcPr>
            <w:tcW w:w="10391" w:type="dxa"/>
            <w:gridSpan w:val="4"/>
            <w:shd w:val="clear" w:color="auto" w:fill="A5A5A5"/>
          </w:tcPr>
          <w:p w14:paraId="40558C7B"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V. Оцінка тендерної пропозиції</w:t>
            </w:r>
          </w:p>
        </w:tc>
      </w:tr>
      <w:tr w:rsidR="00766723" w:rsidRPr="000A3131" w14:paraId="74206CE2" w14:textId="77777777" w:rsidTr="00C572A0">
        <w:trPr>
          <w:trHeight w:val="522"/>
          <w:jc w:val="center"/>
        </w:trPr>
        <w:tc>
          <w:tcPr>
            <w:tcW w:w="571" w:type="dxa"/>
            <w:shd w:val="clear" w:color="auto" w:fill="auto"/>
          </w:tcPr>
          <w:p w14:paraId="3A72B1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1</w:t>
            </w:r>
          </w:p>
        </w:tc>
        <w:tc>
          <w:tcPr>
            <w:tcW w:w="3447" w:type="dxa"/>
            <w:gridSpan w:val="2"/>
            <w:shd w:val="clear" w:color="auto" w:fill="auto"/>
          </w:tcPr>
          <w:p w14:paraId="5D1C74DE"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7BC4F9A"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7E469072"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0A3131" w14:paraId="3220FB07" w14:textId="77777777" w:rsidTr="00C572A0">
        <w:trPr>
          <w:trHeight w:val="522"/>
          <w:jc w:val="center"/>
        </w:trPr>
        <w:tc>
          <w:tcPr>
            <w:tcW w:w="571" w:type="dxa"/>
            <w:shd w:val="clear" w:color="auto" w:fill="auto"/>
          </w:tcPr>
          <w:p w14:paraId="1AFE0387"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1DDA1B6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5359EB3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A1DB6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BA6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0A3131" w14:paraId="7129021E" w14:textId="77777777" w:rsidTr="00C572A0">
        <w:trPr>
          <w:trHeight w:val="522"/>
          <w:jc w:val="center"/>
        </w:trPr>
        <w:tc>
          <w:tcPr>
            <w:tcW w:w="571" w:type="dxa"/>
            <w:shd w:val="clear" w:color="auto" w:fill="auto"/>
          </w:tcPr>
          <w:p w14:paraId="364B0D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785DCF55"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41E7E9D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79039208"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1906397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великої літери;</w:t>
            </w:r>
          </w:p>
          <w:p w14:paraId="1ED65355"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розділових знаків та відмінювання слів у реченні;</w:t>
            </w:r>
          </w:p>
          <w:p w14:paraId="1F47AEF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використання слова або мовного звороту, запозичених з іншої мови;</w:t>
            </w:r>
          </w:p>
          <w:p w14:paraId="1C0FC6F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51DDE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застосування правил переносу частини слова з рядка в рядок;</w:t>
            </w:r>
          </w:p>
          <w:p w14:paraId="73B9F83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написання слів разом та/або окремо, та/або через дефіс;</w:t>
            </w:r>
          </w:p>
          <w:p w14:paraId="40757E3A"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3BE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A3131">
              <w:rPr>
                <w:rFonts w:ascii="Times New Roman" w:hAnsi="Times New Roman"/>
                <w:color w:val="000000" w:themeColor="text1"/>
              </w:rPr>
              <w:lastRenderedPageBreak/>
              <w:t>та/або не стосується характеристики предмета закупівлі, кваліфікаційних критеріїв до учасника процедури закупівлі.</w:t>
            </w:r>
          </w:p>
          <w:p w14:paraId="7D9FF08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DB479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55DF3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604054"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0B51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7F7C9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426E"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0822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DDE65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9644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E9C4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rPr>
            </w:pPr>
            <w:r w:rsidRPr="000A3131">
              <w:rPr>
                <w:rFonts w:ascii="Times New Roman" w:hAnsi="Times New Roman"/>
                <w:color w:val="000000" w:themeColor="text1"/>
              </w:rPr>
              <w:t>Цей перелік формальних (несуттєвих) помилок є вичерпним, він повинен бути зазначений в тендерній документації, та їх допущення учасниками закупівель не повинно призвести до відхилення їх тендерних пропозицій.</w:t>
            </w:r>
          </w:p>
        </w:tc>
      </w:tr>
      <w:tr w:rsidR="00766723" w:rsidRPr="000A3131" w14:paraId="064DF353" w14:textId="77777777" w:rsidTr="00C572A0">
        <w:trPr>
          <w:trHeight w:val="522"/>
          <w:jc w:val="center"/>
        </w:trPr>
        <w:tc>
          <w:tcPr>
            <w:tcW w:w="571" w:type="dxa"/>
            <w:shd w:val="clear" w:color="auto" w:fill="auto"/>
          </w:tcPr>
          <w:p w14:paraId="4D432A7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24C1E556"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3D87EB9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669192"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0A3131">
              <w:rPr>
                <w:rFonts w:ascii="Times New Roman" w:eastAsia="Times New Roman" w:hAnsi="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B55F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0A3131">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0A3131" w14:paraId="334DFE70" w14:textId="77777777" w:rsidTr="00C572A0">
        <w:trPr>
          <w:trHeight w:val="522"/>
          <w:jc w:val="center"/>
        </w:trPr>
        <w:tc>
          <w:tcPr>
            <w:tcW w:w="571" w:type="dxa"/>
            <w:shd w:val="clear" w:color="auto" w:fill="auto"/>
          </w:tcPr>
          <w:p w14:paraId="777C5DA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79222A8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2EC69347"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0A3131">
              <w:rPr>
                <w:rFonts w:ascii="Times New Roman" w:eastAsia="Times New Roman" w:hAnsi="Times New Roman"/>
                <w:color w:val="000000" w:themeColor="text1"/>
              </w:rPr>
              <w:t>Замовник відхиляє тендерну пропозицію із зазначенням аргументації в електронній системі закупівель у разі, коли:</w:t>
            </w:r>
          </w:p>
          <w:p w14:paraId="130CC59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w:t>
            </w:r>
          </w:p>
          <w:p w14:paraId="6C05E2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підпадає під підстави, встановлені пунктом 47 цих особливостей;</w:t>
            </w:r>
          </w:p>
          <w:p w14:paraId="38BE6B5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288EE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3AFEBA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34CDC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C64C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760F1AF"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0A3131">
              <w:rPr>
                <w:rFonts w:ascii="Times New Roman" w:eastAsia="Times New Roman" w:hAnsi="Times New Roman"/>
                <w:color w:val="000000" w:themeColor="text1"/>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24815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2) тендерна пропозиція:</w:t>
            </w:r>
          </w:p>
          <w:p w14:paraId="0C81E9DA"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F51979"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строк дії якої закінчився;</w:t>
            </w:r>
          </w:p>
          <w:p w14:paraId="4BDF298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48C92E"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425AB8D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3) переможець процедури закупівлі:</w:t>
            </w:r>
          </w:p>
          <w:p w14:paraId="2D71BC6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F55093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4F685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D63622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B80AD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закупівель у разі, коли:</w:t>
            </w:r>
          </w:p>
          <w:p w14:paraId="0785A4B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0BDD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2C8295"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p>
          <w:p w14:paraId="359A6AD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A1D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0A3131" w14:paraId="07E95138" w14:textId="77777777" w:rsidTr="00C572A0">
        <w:trPr>
          <w:trHeight w:val="522"/>
          <w:jc w:val="center"/>
        </w:trPr>
        <w:tc>
          <w:tcPr>
            <w:tcW w:w="571" w:type="dxa"/>
            <w:shd w:val="clear" w:color="auto" w:fill="auto"/>
          </w:tcPr>
          <w:p w14:paraId="5226EB26" w14:textId="77777777" w:rsidR="00BB1BA1" w:rsidRPr="000A3131" w:rsidRDefault="00BB1BA1" w:rsidP="00C572A0">
            <w:pPr>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A17FDFA" w14:textId="77777777" w:rsidR="00BB1BA1" w:rsidRPr="000A3131" w:rsidRDefault="00BB1BA1" w:rsidP="00C572A0">
            <w:pPr>
              <w:widowControl w:val="0"/>
              <w:spacing w:after="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45772C3F" w14:textId="77777777" w:rsidR="00BB1BA1" w:rsidRPr="000A3131" w:rsidRDefault="00BB1BA1" w:rsidP="00C572A0">
            <w:pPr>
              <w:widowControl w:val="0"/>
              <w:spacing w:after="0"/>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Замовник не розглядає пропозицію Учасника, </w:t>
            </w:r>
            <w:r w:rsidRPr="000A3131">
              <w:rPr>
                <w:rFonts w:ascii="Times New Roman" w:hAnsi="Times New Roman"/>
                <w:color w:val="000000" w:themeColor="text1"/>
              </w:rPr>
              <w:t xml:space="preserve"> </w:t>
            </w:r>
            <w:r w:rsidRPr="000A313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0A3131" w14:paraId="7A7C4F9A" w14:textId="77777777" w:rsidTr="00C572A0">
        <w:trPr>
          <w:trHeight w:val="522"/>
          <w:jc w:val="center"/>
        </w:trPr>
        <w:tc>
          <w:tcPr>
            <w:tcW w:w="10391" w:type="dxa"/>
            <w:gridSpan w:val="4"/>
            <w:shd w:val="clear" w:color="auto" w:fill="A5A5A5"/>
            <w:vAlign w:val="center"/>
          </w:tcPr>
          <w:p w14:paraId="1CDD8D24" w14:textId="77777777" w:rsidR="00BB1BA1" w:rsidRPr="000A313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0A3131">
              <w:rPr>
                <w:rFonts w:ascii="Times New Roman" w:hAnsi="Times New Roman"/>
                <w:b/>
                <w:color w:val="000000" w:themeColor="text1"/>
                <w:sz w:val="24"/>
                <w:szCs w:val="24"/>
              </w:rPr>
              <w:t xml:space="preserve">Розділ VI. </w:t>
            </w:r>
            <w:r w:rsidRPr="000A313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0A3131" w14:paraId="666C47F7" w14:textId="77777777" w:rsidTr="00C572A0">
        <w:trPr>
          <w:trHeight w:val="522"/>
          <w:jc w:val="center"/>
        </w:trPr>
        <w:tc>
          <w:tcPr>
            <w:tcW w:w="571" w:type="dxa"/>
            <w:shd w:val="clear" w:color="auto" w:fill="auto"/>
          </w:tcPr>
          <w:p w14:paraId="0E06C9A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3571AA3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649B9E1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0A3131">
              <w:rPr>
                <w:rFonts w:ascii="Times New Roman" w:eastAsia="Times New Roman" w:hAnsi="Times New Roman"/>
                <w:b/>
                <w:bCs/>
                <w:color w:val="000000" w:themeColor="text1"/>
                <w:sz w:val="24"/>
                <w:szCs w:val="24"/>
              </w:rPr>
              <w:t>Замовник відміняє відкриті торги у разі:</w:t>
            </w:r>
          </w:p>
          <w:p w14:paraId="410D260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0A313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3078F1E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0A3131">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E4DB1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0A313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28B6200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0A313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887F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0A3131">
              <w:rPr>
                <w:rFonts w:ascii="Times New Roman" w:eastAsia="Times New Roman" w:hAnsi="Times New Roman"/>
                <w:color w:val="000000" w:themeColor="text1"/>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85B2A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0A3131">
              <w:rPr>
                <w:rFonts w:ascii="Times New Roman" w:eastAsia="Times New Roman" w:hAnsi="Times New Roman"/>
                <w:b/>
                <w:bCs/>
                <w:color w:val="000000" w:themeColor="text1"/>
                <w:sz w:val="24"/>
                <w:szCs w:val="24"/>
              </w:rPr>
              <w:t>Відкриті торги автоматично відміняються електронною системою закупівель у разі:</w:t>
            </w:r>
          </w:p>
          <w:p w14:paraId="0E237DE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0A313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A284B4"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0A313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FC9A92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0A3131">
              <w:rPr>
                <w:rFonts w:ascii="Times New Roman" w:eastAsia="Times New Roman" w:hAnsi="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w:t>
            </w:r>
            <w:r w:rsidRPr="000A3131">
              <w:rPr>
                <w:rFonts w:ascii="Times New Roman" w:eastAsia="Times New Roman" w:hAnsi="Times New Roman"/>
                <w:color w:val="000000" w:themeColor="text1"/>
                <w:sz w:val="24"/>
                <w:szCs w:val="24"/>
              </w:rPr>
              <w:lastRenderedPageBreak/>
              <w:t>відміни відкритих торгів, визначених цим пунктом, оприлюднюється інформація про відміну відкритих торгів.</w:t>
            </w:r>
          </w:p>
        </w:tc>
      </w:tr>
      <w:tr w:rsidR="00766723" w:rsidRPr="000A3131" w14:paraId="2310FF4A" w14:textId="77777777" w:rsidTr="00C572A0">
        <w:trPr>
          <w:trHeight w:val="522"/>
          <w:jc w:val="center"/>
        </w:trPr>
        <w:tc>
          <w:tcPr>
            <w:tcW w:w="571" w:type="dxa"/>
            <w:shd w:val="clear" w:color="auto" w:fill="auto"/>
          </w:tcPr>
          <w:p w14:paraId="6311C20B"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2</w:t>
            </w:r>
          </w:p>
        </w:tc>
        <w:tc>
          <w:tcPr>
            <w:tcW w:w="3447" w:type="dxa"/>
            <w:gridSpan w:val="2"/>
            <w:shd w:val="clear" w:color="auto" w:fill="auto"/>
          </w:tcPr>
          <w:p w14:paraId="3B4E0EBE"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3C98545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3AE81B6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56FB559"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8D185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EC532C"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93F78F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0A3131" w14:paraId="212074E7" w14:textId="77777777" w:rsidTr="00C572A0">
        <w:trPr>
          <w:trHeight w:val="522"/>
          <w:jc w:val="center"/>
        </w:trPr>
        <w:tc>
          <w:tcPr>
            <w:tcW w:w="571" w:type="dxa"/>
            <w:shd w:val="clear" w:color="auto" w:fill="auto"/>
          </w:tcPr>
          <w:p w14:paraId="5E1E8602"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3</w:t>
            </w:r>
          </w:p>
        </w:tc>
        <w:tc>
          <w:tcPr>
            <w:tcW w:w="3447" w:type="dxa"/>
            <w:gridSpan w:val="2"/>
            <w:shd w:val="clear" w:color="auto" w:fill="auto"/>
          </w:tcPr>
          <w:p w14:paraId="5407E98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4E976C23"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21C511C"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3360633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CABF6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641D690B"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753C5A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3D27EC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lastRenderedPageBreak/>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562301"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6C89DC97"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7FE0772D"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6148EFF5"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462A7886"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665E837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0A3131">
              <w:rPr>
                <w:rFonts w:ascii="Times New Roman" w:eastAsia="Times New Roman" w:hAnsi="Times New Roman" w:cs="Times New Roman"/>
                <w:b/>
                <w:color w:val="000000" w:themeColor="text1"/>
                <w:u w:val="single"/>
                <w:lang w:val="uk-UA"/>
              </w:rPr>
              <w:t>Договір про закупівлю є нікчемним у разі:</w:t>
            </w:r>
          </w:p>
          <w:p w14:paraId="52E5934A"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4C5066C8"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383EBE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36FD26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AD72F9"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0A3131" w14:paraId="6F853916" w14:textId="77777777" w:rsidTr="00C572A0">
        <w:trPr>
          <w:trHeight w:val="522"/>
          <w:jc w:val="center"/>
        </w:trPr>
        <w:tc>
          <w:tcPr>
            <w:tcW w:w="571" w:type="dxa"/>
            <w:shd w:val="clear" w:color="auto" w:fill="auto"/>
          </w:tcPr>
          <w:p w14:paraId="75318F77"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4</w:t>
            </w:r>
          </w:p>
        </w:tc>
        <w:tc>
          <w:tcPr>
            <w:tcW w:w="3447" w:type="dxa"/>
            <w:gridSpan w:val="2"/>
            <w:shd w:val="clear" w:color="auto" w:fill="auto"/>
          </w:tcPr>
          <w:p w14:paraId="0959C85D"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54683C4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DDD34E1"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42615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D635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739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490B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7CC1B2E5"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F8EE4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DA19F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67241D4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0A3131" w14:paraId="655A0052" w14:textId="77777777" w:rsidTr="00C572A0">
        <w:trPr>
          <w:trHeight w:val="522"/>
          <w:jc w:val="center"/>
        </w:trPr>
        <w:tc>
          <w:tcPr>
            <w:tcW w:w="571" w:type="dxa"/>
            <w:shd w:val="clear" w:color="auto" w:fill="auto"/>
          </w:tcPr>
          <w:p w14:paraId="64EBF594"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5</w:t>
            </w:r>
          </w:p>
        </w:tc>
        <w:tc>
          <w:tcPr>
            <w:tcW w:w="3447" w:type="dxa"/>
            <w:gridSpan w:val="2"/>
            <w:shd w:val="clear" w:color="auto" w:fill="auto"/>
          </w:tcPr>
          <w:p w14:paraId="4B3920E2"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69AF4A1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B9C2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0A3131" w14:paraId="3F9C9235" w14:textId="77777777" w:rsidTr="00C572A0">
        <w:trPr>
          <w:trHeight w:val="522"/>
          <w:jc w:val="center"/>
        </w:trPr>
        <w:tc>
          <w:tcPr>
            <w:tcW w:w="571" w:type="dxa"/>
            <w:shd w:val="clear" w:color="auto" w:fill="auto"/>
          </w:tcPr>
          <w:p w14:paraId="48CB45CC"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6</w:t>
            </w:r>
          </w:p>
        </w:tc>
        <w:tc>
          <w:tcPr>
            <w:tcW w:w="3447" w:type="dxa"/>
            <w:gridSpan w:val="2"/>
            <w:shd w:val="clear" w:color="auto" w:fill="auto"/>
          </w:tcPr>
          <w:p w14:paraId="39416E30"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1E2D016E" w14:textId="77777777" w:rsidR="00BB1BA1" w:rsidRPr="000A3131" w:rsidRDefault="00BB1BA1" w:rsidP="00C572A0">
            <w:pPr>
              <w:spacing w:after="0" w:line="240" w:lineRule="auto"/>
              <w:rPr>
                <w:rFonts w:ascii="Times New Roman" w:hAnsi="Times New Roman"/>
                <w:color w:val="000000" w:themeColor="text1"/>
              </w:rPr>
            </w:pPr>
            <w:r w:rsidRPr="000A3131">
              <w:rPr>
                <w:rFonts w:ascii="Times New Roman" w:hAnsi="Times New Roman"/>
                <w:color w:val="000000" w:themeColor="text1"/>
              </w:rPr>
              <w:t>Не передбачено</w:t>
            </w:r>
          </w:p>
        </w:tc>
      </w:tr>
      <w:tr w:rsidR="00BB1BA1" w:rsidRPr="000A3131" w14:paraId="500A8D5D" w14:textId="77777777" w:rsidTr="00C572A0">
        <w:trPr>
          <w:trHeight w:val="522"/>
          <w:jc w:val="center"/>
        </w:trPr>
        <w:tc>
          <w:tcPr>
            <w:tcW w:w="571" w:type="dxa"/>
            <w:shd w:val="clear" w:color="auto" w:fill="auto"/>
          </w:tcPr>
          <w:p w14:paraId="74A1CC66"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7</w:t>
            </w:r>
          </w:p>
        </w:tc>
        <w:tc>
          <w:tcPr>
            <w:tcW w:w="3447" w:type="dxa"/>
            <w:gridSpan w:val="2"/>
            <w:shd w:val="clear" w:color="auto" w:fill="auto"/>
          </w:tcPr>
          <w:p w14:paraId="7E2B5A64" w14:textId="77777777" w:rsidR="00BB1BA1" w:rsidRPr="000A313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0A313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6037998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3FDE0C24" w14:textId="77777777" w:rsidR="00542449" w:rsidRPr="000A3131" w:rsidRDefault="00542449" w:rsidP="00BB1BA1">
      <w:pPr>
        <w:pStyle w:val="aa"/>
        <w:spacing w:before="0" w:beforeAutospacing="0" w:after="0" w:afterAutospacing="0"/>
        <w:jc w:val="center"/>
      </w:pPr>
    </w:p>
    <w:p w14:paraId="4484955F" w14:textId="77777777" w:rsidR="00475124" w:rsidRPr="000A3131" w:rsidRDefault="00475124" w:rsidP="00BB1BA1">
      <w:pPr>
        <w:pStyle w:val="aa"/>
        <w:spacing w:before="0" w:beforeAutospacing="0" w:after="0" w:afterAutospacing="0"/>
        <w:jc w:val="center"/>
      </w:pPr>
    </w:p>
    <w:p w14:paraId="2D63449D" w14:textId="77777777" w:rsidR="00475124" w:rsidRPr="000A3131" w:rsidRDefault="00475124" w:rsidP="00BB1BA1">
      <w:pPr>
        <w:pStyle w:val="aa"/>
        <w:spacing w:before="0" w:beforeAutospacing="0" w:after="0" w:afterAutospacing="0"/>
        <w:jc w:val="center"/>
      </w:pPr>
    </w:p>
    <w:p w14:paraId="544C127A" w14:textId="77777777" w:rsidR="00475124" w:rsidRPr="000A3131" w:rsidRDefault="00475124" w:rsidP="00BB1BA1">
      <w:pPr>
        <w:pStyle w:val="aa"/>
        <w:spacing w:before="0" w:beforeAutospacing="0" w:after="0" w:afterAutospacing="0"/>
        <w:jc w:val="center"/>
      </w:pPr>
    </w:p>
    <w:p w14:paraId="056DAB30" w14:textId="77777777" w:rsidR="00475124" w:rsidRPr="000A3131" w:rsidRDefault="00475124" w:rsidP="00BB1BA1">
      <w:pPr>
        <w:pStyle w:val="aa"/>
        <w:spacing w:before="0" w:beforeAutospacing="0" w:after="0" w:afterAutospacing="0"/>
        <w:jc w:val="center"/>
      </w:pPr>
    </w:p>
    <w:p w14:paraId="5B4D143F" w14:textId="77777777" w:rsidR="00475124" w:rsidRPr="000A3131" w:rsidRDefault="00475124" w:rsidP="00BB1BA1">
      <w:pPr>
        <w:pStyle w:val="aa"/>
        <w:spacing w:before="0" w:beforeAutospacing="0" w:after="0" w:afterAutospacing="0"/>
        <w:jc w:val="center"/>
      </w:pPr>
    </w:p>
    <w:p w14:paraId="370E9D7D" w14:textId="77777777" w:rsidR="00475124" w:rsidRPr="000A3131" w:rsidRDefault="00475124" w:rsidP="00BB1BA1">
      <w:pPr>
        <w:pStyle w:val="aa"/>
        <w:spacing w:before="0" w:beforeAutospacing="0" w:after="0" w:afterAutospacing="0"/>
        <w:jc w:val="center"/>
      </w:pPr>
    </w:p>
    <w:p w14:paraId="46BC8DC4" w14:textId="77777777" w:rsidR="00475124" w:rsidRPr="000A3131" w:rsidRDefault="00475124" w:rsidP="00BB1BA1">
      <w:pPr>
        <w:pStyle w:val="aa"/>
        <w:spacing w:before="0" w:beforeAutospacing="0" w:after="0" w:afterAutospacing="0"/>
        <w:jc w:val="center"/>
      </w:pPr>
    </w:p>
    <w:p w14:paraId="4A976B60" w14:textId="77777777" w:rsidR="00475124" w:rsidRPr="000A3131" w:rsidRDefault="00475124" w:rsidP="00BB1BA1">
      <w:pPr>
        <w:pStyle w:val="aa"/>
        <w:spacing w:before="0" w:beforeAutospacing="0" w:after="0" w:afterAutospacing="0"/>
        <w:jc w:val="center"/>
      </w:pPr>
    </w:p>
    <w:p w14:paraId="2DFF0D2E" w14:textId="77777777" w:rsidR="00475124" w:rsidRPr="000A3131" w:rsidRDefault="00475124" w:rsidP="00BB1BA1">
      <w:pPr>
        <w:pStyle w:val="aa"/>
        <w:spacing w:before="0" w:beforeAutospacing="0" w:after="0" w:afterAutospacing="0"/>
        <w:jc w:val="center"/>
      </w:pPr>
    </w:p>
    <w:p w14:paraId="2CA9663E" w14:textId="77777777" w:rsidR="00475124" w:rsidRPr="000A3131" w:rsidRDefault="00475124" w:rsidP="00BB1BA1">
      <w:pPr>
        <w:pStyle w:val="aa"/>
        <w:spacing w:before="0" w:beforeAutospacing="0" w:after="0" w:afterAutospacing="0"/>
        <w:jc w:val="center"/>
      </w:pPr>
    </w:p>
    <w:p w14:paraId="79C42BC4" w14:textId="77777777" w:rsidR="00475124" w:rsidRPr="000A3131" w:rsidRDefault="00475124" w:rsidP="00BB1BA1">
      <w:pPr>
        <w:pStyle w:val="aa"/>
        <w:spacing w:before="0" w:beforeAutospacing="0" w:after="0" w:afterAutospacing="0"/>
        <w:jc w:val="center"/>
      </w:pPr>
    </w:p>
    <w:p w14:paraId="75CFF6D6" w14:textId="77777777" w:rsidR="00475124" w:rsidRPr="000A3131" w:rsidRDefault="00475124" w:rsidP="00BB1BA1">
      <w:pPr>
        <w:pStyle w:val="aa"/>
        <w:spacing w:before="0" w:beforeAutospacing="0" w:after="0" w:afterAutospacing="0"/>
        <w:jc w:val="center"/>
      </w:pPr>
    </w:p>
    <w:p w14:paraId="463D5AAA" w14:textId="77777777" w:rsidR="00475124" w:rsidRPr="000A3131" w:rsidRDefault="00475124" w:rsidP="00BB1BA1">
      <w:pPr>
        <w:pStyle w:val="aa"/>
        <w:spacing w:before="0" w:beforeAutospacing="0" w:after="0" w:afterAutospacing="0"/>
        <w:jc w:val="center"/>
      </w:pPr>
    </w:p>
    <w:p w14:paraId="3ACC0D64" w14:textId="77777777" w:rsidR="00475124" w:rsidRPr="000A3131" w:rsidRDefault="00475124" w:rsidP="00BB1BA1">
      <w:pPr>
        <w:pStyle w:val="aa"/>
        <w:spacing w:before="0" w:beforeAutospacing="0" w:after="0" w:afterAutospacing="0"/>
        <w:jc w:val="center"/>
      </w:pPr>
    </w:p>
    <w:p w14:paraId="412A82CE" w14:textId="77777777" w:rsidR="00475124" w:rsidRPr="000A3131" w:rsidRDefault="00475124" w:rsidP="00BB1BA1">
      <w:pPr>
        <w:pStyle w:val="aa"/>
        <w:spacing w:before="0" w:beforeAutospacing="0" w:after="0" w:afterAutospacing="0"/>
        <w:jc w:val="center"/>
      </w:pPr>
    </w:p>
    <w:p w14:paraId="16E8EBA2" w14:textId="77777777" w:rsidR="00475124" w:rsidRPr="000A3131" w:rsidRDefault="00475124" w:rsidP="00BB1BA1">
      <w:pPr>
        <w:pStyle w:val="aa"/>
        <w:spacing w:before="0" w:beforeAutospacing="0" w:after="0" w:afterAutospacing="0"/>
        <w:jc w:val="center"/>
      </w:pPr>
    </w:p>
    <w:p w14:paraId="00A474AE" w14:textId="77777777" w:rsidR="00475124" w:rsidRPr="000A3131" w:rsidRDefault="00475124" w:rsidP="00BB1BA1">
      <w:pPr>
        <w:pStyle w:val="aa"/>
        <w:spacing w:before="0" w:beforeAutospacing="0" w:after="0" w:afterAutospacing="0"/>
        <w:jc w:val="center"/>
      </w:pPr>
    </w:p>
    <w:p w14:paraId="401CEDFC" w14:textId="77777777" w:rsidR="00475124" w:rsidRPr="000A3131" w:rsidRDefault="00475124" w:rsidP="00BB1BA1">
      <w:pPr>
        <w:pStyle w:val="aa"/>
        <w:spacing w:before="0" w:beforeAutospacing="0" w:after="0" w:afterAutospacing="0"/>
        <w:jc w:val="center"/>
      </w:pPr>
    </w:p>
    <w:p w14:paraId="30E2ADEC" w14:textId="77777777" w:rsidR="00475124" w:rsidRPr="000A3131" w:rsidRDefault="00475124" w:rsidP="00BB1BA1">
      <w:pPr>
        <w:pStyle w:val="aa"/>
        <w:spacing w:before="0" w:beforeAutospacing="0" w:after="0" w:afterAutospacing="0"/>
        <w:jc w:val="center"/>
      </w:pPr>
    </w:p>
    <w:p w14:paraId="0336FFB8" w14:textId="77777777" w:rsidR="00475124" w:rsidRPr="000A3131" w:rsidRDefault="00475124" w:rsidP="00BB1BA1">
      <w:pPr>
        <w:pStyle w:val="aa"/>
        <w:spacing w:before="0" w:beforeAutospacing="0" w:after="0" w:afterAutospacing="0"/>
        <w:jc w:val="center"/>
      </w:pPr>
    </w:p>
    <w:p w14:paraId="6FFCE62B" w14:textId="77777777" w:rsidR="00475124" w:rsidRPr="000A3131" w:rsidRDefault="00475124" w:rsidP="00BB1BA1">
      <w:pPr>
        <w:pStyle w:val="aa"/>
        <w:spacing w:before="0" w:beforeAutospacing="0" w:after="0" w:afterAutospacing="0"/>
        <w:jc w:val="center"/>
      </w:pPr>
    </w:p>
    <w:p w14:paraId="541705E5" w14:textId="77777777" w:rsidR="00475124" w:rsidRPr="000A3131" w:rsidRDefault="00475124" w:rsidP="00BB1BA1">
      <w:pPr>
        <w:pStyle w:val="aa"/>
        <w:spacing w:before="0" w:beforeAutospacing="0" w:after="0" w:afterAutospacing="0"/>
        <w:jc w:val="center"/>
      </w:pPr>
    </w:p>
    <w:p w14:paraId="1249FFEE" w14:textId="77777777" w:rsidR="00475124" w:rsidRPr="000A3131" w:rsidRDefault="00475124" w:rsidP="00BB1BA1">
      <w:pPr>
        <w:pStyle w:val="aa"/>
        <w:spacing w:before="0" w:beforeAutospacing="0" w:after="0" w:afterAutospacing="0"/>
        <w:jc w:val="center"/>
      </w:pPr>
    </w:p>
    <w:p w14:paraId="3BEC09DB" w14:textId="77777777" w:rsidR="00475124" w:rsidRPr="000A3131" w:rsidRDefault="00475124" w:rsidP="00BB1BA1">
      <w:pPr>
        <w:pStyle w:val="aa"/>
        <w:spacing w:before="0" w:beforeAutospacing="0" w:after="0" w:afterAutospacing="0"/>
        <w:jc w:val="center"/>
      </w:pPr>
    </w:p>
    <w:p w14:paraId="6942D978" w14:textId="77777777" w:rsidR="00475124" w:rsidRPr="000A3131" w:rsidRDefault="00475124" w:rsidP="00BB1BA1">
      <w:pPr>
        <w:pStyle w:val="aa"/>
        <w:spacing w:before="0" w:beforeAutospacing="0" w:after="0" w:afterAutospacing="0"/>
        <w:jc w:val="center"/>
      </w:pPr>
    </w:p>
    <w:p w14:paraId="449DB24D" w14:textId="77777777" w:rsidR="00475124" w:rsidRPr="000A3131" w:rsidRDefault="00475124" w:rsidP="00BB1BA1">
      <w:pPr>
        <w:pStyle w:val="aa"/>
        <w:spacing w:before="0" w:beforeAutospacing="0" w:after="0" w:afterAutospacing="0"/>
        <w:jc w:val="center"/>
      </w:pPr>
    </w:p>
    <w:p w14:paraId="70CE086A" w14:textId="77777777" w:rsidR="00475124" w:rsidRPr="000A3131" w:rsidRDefault="00475124" w:rsidP="00BB1BA1">
      <w:pPr>
        <w:pStyle w:val="aa"/>
        <w:spacing w:before="0" w:beforeAutospacing="0" w:after="0" w:afterAutospacing="0"/>
        <w:jc w:val="center"/>
      </w:pPr>
    </w:p>
    <w:p w14:paraId="2B25BF8C" w14:textId="77777777" w:rsidR="00475124" w:rsidRPr="000A3131" w:rsidRDefault="00475124" w:rsidP="00BB1BA1">
      <w:pPr>
        <w:pStyle w:val="aa"/>
        <w:spacing w:before="0" w:beforeAutospacing="0" w:after="0" w:afterAutospacing="0"/>
        <w:jc w:val="center"/>
      </w:pPr>
    </w:p>
    <w:p w14:paraId="62322D35" w14:textId="77777777" w:rsidR="00475124" w:rsidRPr="000A3131" w:rsidRDefault="00475124" w:rsidP="00BB1BA1">
      <w:pPr>
        <w:pStyle w:val="aa"/>
        <w:spacing w:before="0" w:beforeAutospacing="0" w:after="0" w:afterAutospacing="0"/>
        <w:jc w:val="center"/>
      </w:pPr>
    </w:p>
    <w:p w14:paraId="39FD31CE" w14:textId="77777777" w:rsidR="00475124" w:rsidRPr="000A3131" w:rsidRDefault="00475124" w:rsidP="00BB1BA1">
      <w:pPr>
        <w:pStyle w:val="aa"/>
        <w:spacing w:before="0" w:beforeAutospacing="0" w:after="0" w:afterAutospacing="0"/>
        <w:jc w:val="center"/>
      </w:pPr>
    </w:p>
    <w:p w14:paraId="416C86B9" w14:textId="77777777" w:rsidR="00475124" w:rsidRPr="000A3131" w:rsidRDefault="00475124" w:rsidP="00BB1BA1">
      <w:pPr>
        <w:pStyle w:val="aa"/>
        <w:spacing w:before="0" w:beforeAutospacing="0" w:after="0" w:afterAutospacing="0"/>
        <w:jc w:val="center"/>
      </w:pPr>
    </w:p>
    <w:p w14:paraId="7B794DB5" w14:textId="77777777" w:rsidR="00475124" w:rsidRPr="000A3131" w:rsidRDefault="00475124" w:rsidP="00BB1BA1">
      <w:pPr>
        <w:pStyle w:val="aa"/>
        <w:spacing w:before="0" w:beforeAutospacing="0" w:after="0" w:afterAutospacing="0"/>
        <w:jc w:val="center"/>
      </w:pPr>
    </w:p>
    <w:p w14:paraId="77A7052C" w14:textId="77777777" w:rsidR="00475124" w:rsidRPr="000A3131" w:rsidRDefault="00475124" w:rsidP="00BB1BA1">
      <w:pPr>
        <w:pStyle w:val="aa"/>
        <w:spacing w:before="0" w:beforeAutospacing="0" w:after="0" w:afterAutospacing="0"/>
        <w:jc w:val="center"/>
      </w:pPr>
    </w:p>
    <w:p w14:paraId="5D7E62E4" w14:textId="77777777" w:rsidR="00475124" w:rsidRPr="000A3131" w:rsidRDefault="00475124" w:rsidP="00BB1BA1">
      <w:pPr>
        <w:pStyle w:val="aa"/>
        <w:spacing w:before="0" w:beforeAutospacing="0" w:after="0" w:afterAutospacing="0"/>
        <w:jc w:val="center"/>
      </w:pPr>
    </w:p>
    <w:p w14:paraId="54A4B30C" w14:textId="77777777" w:rsidR="00475124" w:rsidRPr="000A3131" w:rsidRDefault="00475124" w:rsidP="00BB1BA1">
      <w:pPr>
        <w:pStyle w:val="aa"/>
        <w:spacing w:before="0" w:beforeAutospacing="0" w:after="0" w:afterAutospacing="0"/>
        <w:jc w:val="center"/>
      </w:pPr>
    </w:p>
    <w:p w14:paraId="4D75B49E" w14:textId="77777777" w:rsidR="00475124" w:rsidRPr="000A3131" w:rsidRDefault="00475124" w:rsidP="00BB1BA1">
      <w:pPr>
        <w:pStyle w:val="aa"/>
        <w:spacing w:before="0" w:beforeAutospacing="0" w:after="0" w:afterAutospacing="0"/>
        <w:jc w:val="center"/>
      </w:pPr>
    </w:p>
    <w:p w14:paraId="379EE266" w14:textId="77777777" w:rsidR="00475124" w:rsidRPr="000A3131" w:rsidRDefault="00475124" w:rsidP="00BB1BA1">
      <w:pPr>
        <w:pStyle w:val="aa"/>
        <w:spacing w:before="0" w:beforeAutospacing="0" w:after="0" w:afterAutospacing="0"/>
        <w:jc w:val="center"/>
      </w:pPr>
    </w:p>
    <w:p w14:paraId="65602417" w14:textId="77777777" w:rsidR="00475124" w:rsidRPr="000A3131" w:rsidRDefault="00475124" w:rsidP="00BB1BA1">
      <w:pPr>
        <w:pStyle w:val="aa"/>
        <w:spacing w:before="0" w:beforeAutospacing="0" w:after="0" w:afterAutospacing="0"/>
        <w:jc w:val="center"/>
      </w:pPr>
    </w:p>
    <w:p w14:paraId="345579AC" w14:textId="77777777" w:rsidR="00475124" w:rsidRPr="000A3131" w:rsidRDefault="00475124" w:rsidP="00BB1BA1">
      <w:pPr>
        <w:pStyle w:val="aa"/>
        <w:spacing w:before="0" w:beforeAutospacing="0" w:after="0" w:afterAutospacing="0"/>
        <w:jc w:val="center"/>
      </w:pPr>
    </w:p>
    <w:p w14:paraId="4E2983DD" w14:textId="77777777" w:rsidR="00475124" w:rsidRPr="000A3131" w:rsidRDefault="00475124" w:rsidP="00BB1BA1">
      <w:pPr>
        <w:pStyle w:val="aa"/>
        <w:spacing w:before="0" w:beforeAutospacing="0" w:after="0" w:afterAutospacing="0"/>
        <w:jc w:val="center"/>
      </w:pPr>
    </w:p>
    <w:p w14:paraId="29B4A0F5" w14:textId="28D13903" w:rsidR="00475124" w:rsidRDefault="00475124" w:rsidP="00BB1BA1">
      <w:pPr>
        <w:pStyle w:val="aa"/>
        <w:spacing w:before="0" w:beforeAutospacing="0" w:after="0" w:afterAutospacing="0"/>
        <w:jc w:val="center"/>
      </w:pPr>
    </w:p>
    <w:p w14:paraId="7D84F8EF" w14:textId="714EE8A6" w:rsidR="00F25082" w:rsidRDefault="00F25082" w:rsidP="00BB1BA1">
      <w:pPr>
        <w:pStyle w:val="aa"/>
        <w:spacing w:before="0" w:beforeAutospacing="0" w:after="0" w:afterAutospacing="0"/>
        <w:jc w:val="center"/>
      </w:pPr>
    </w:p>
    <w:p w14:paraId="7B402402" w14:textId="66B25CBB" w:rsidR="00F25082" w:rsidRDefault="00F25082" w:rsidP="00BB1BA1">
      <w:pPr>
        <w:pStyle w:val="aa"/>
        <w:spacing w:before="0" w:beforeAutospacing="0" w:after="0" w:afterAutospacing="0"/>
        <w:jc w:val="center"/>
      </w:pPr>
    </w:p>
    <w:p w14:paraId="639C6373" w14:textId="01A013BD" w:rsidR="00F25082" w:rsidRDefault="00F25082" w:rsidP="00BB1BA1">
      <w:pPr>
        <w:pStyle w:val="aa"/>
        <w:spacing w:before="0" w:beforeAutospacing="0" w:after="0" w:afterAutospacing="0"/>
        <w:jc w:val="center"/>
      </w:pPr>
    </w:p>
    <w:p w14:paraId="7521EEC8" w14:textId="31D2668B" w:rsidR="00F25082" w:rsidRDefault="00F25082" w:rsidP="00BB1BA1">
      <w:pPr>
        <w:pStyle w:val="aa"/>
        <w:spacing w:before="0" w:beforeAutospacing="0" w:after="0" w:afterAutospacing="0"/>
        <w:jc w:val="center"/>
      </w:pPr>
    </w:p>
    <w:p w14:paraId="6FB4B97C" w14:textId="033CC5D5" w:rsidR="00F25082" w:rsidRDefault="00F25082" w:rsidP="00BB1BA1">
      <w:pPr>
        <w:pStyle w:val="aa"/>
        <w:spacing w:before="0" w:beforeAutospacing="0" w:after="0" w:afterAutospacing="0"/>
        <w:jc w:val="center"/>
      </w:pPr>
    </w:p>
    <w:p w14:paraId="4D7E328D" w14:textId="7D663193" w:rsidR="00F25082" w:rsidRDefault="00F25082" w:rsidP="00BB1BA1">
      <w:pPr>
        <w:pStyle w:val="aa"/>
        <w:spacing w:before="0" w:beforeAutospacing="0" w:after="0" w:afterAutospacing="0"/>
        <w:jc w:val="center"/>
      </w:pPr>
    </w:p>
    <w:p w14:paraId="5488C9E4" w14:textId="1EB6027A" w:rsidR="00F25082" w:rsidRDefault="00F25082" w:rsidP="00BB1BA1">
      <w:pPr>
        <w:pStyle w:val="aa"/>
        <w:spacing w:before="0" w:beforeAutospacing="0" w:after="0" w:afterAutospacing="0"/>
        <w:jc w:val="center"/>
      </w:pPr>
    </w:p>
    <w:p w14:paraId="4789C335" w14:textId="0B12ADA3" w:rsidR="00F25082" w:rsidRDefault="00F25082" w:rsidP="00BB1BA1">
      <w:pPr>
        <w:pStyle w:val="aa"/>
        <w:spacing w:before="0" w:beforeAutospacing="0" w:after="0" w:afterAutospacing="0"/>
        <w:jc w:val="center"/>
      </w:pPr>
    </w:p>
    <w:p w14:paraId="669BF079" w14:textId="07653CE2" w:rsidR="00F25082" w:rsidRDefault="00F25082" w:rsidP="00BB1BA1">
      <w:pPr>
        <w:pStyle w:val="aa"/>
        <w:spacing w:before="0" w:beforeAutospacing="0" w:after="0" w:afterAutospacing="0"/>
        <w:jc w:val="center"/>
      </w:pPr>
    </w:p>
    <w:p w14:paraId="51DD654B" w14:textId="3583DB1E" w:rsidR="00F25082" w:rsidRDefault="00F25082" w:rsidP="00BB1BA1">
      <w:pPr>
        <w:pStyle w:val="aa"/>
        <w:spacing w:before="0" w:beforeAutospacing="0" w:after="0" w:afterAutospacing="0"/>
        <w:jc w:val="center"/>
      </w:pPr>
    </w:p>
    <w:p w14:paraId="1E79E4D1" w14:textId="454BF460" w:rsidR="00F25082" w:rsidRDefault="00F25082" w:rsidP="00BB1BA1">
      <w:pPr>
        <w:pStyle w:val="aa"/>
        <w:spacing w:before="0" w:beforeAutospacing="0" w:after="0" w:afterAutospacing="0"/>
        <w:jc w:val="center"/>
      </w:pPr>
    </w:p>
    <w:p w14:paraId="0DEAE789" w14:textId="07C13263" w:rsidR="00F25082" w:rsidRDefault="00F25082" w:rsidP="00BB1BA1">
      <w:pPr>
        <w:pStyle w:val="aa"/>
        <w:spacing w:before="0" w:beforeAutospacing="0" w:after="0" w:afterAutospacing="0"/>
        <w:jc w:val="center"/>
      </w:pPr>
    </w:p>
    <w:p w14:paraId="19B6BB9C" w14:textId="124819A1" w:rsidR="00F25082" w:rsidRDefault="00F25082" w:rsidP="00BB1BA1">
      <w:pPr>
        <w:pStyle w:val="aa"/>
        <w:spacing w:before="0" w:beforeAutospacing="0" w:after="0" w:afterAutospacing="0"/>
        <w:jc w:val="center"/>
      </w:pPr>
    </w:p>
    <w:p w14:paraId="730BF3AD" w14:textId="2C902AE9" w:rsidR="00F25082" w:rsidRDefault="00F25082" w:rsidP="00BB1BA1">
      <w:pPr>
        <w:pStyle w:val="aa"/>
        <w:spacing w:before="0" w:beforeAutospacing="0" w:after="0" w:afterAutospacing="0"/>
        <w:jc w:val="center"/>
      </w:pPr>
    </w:p>
    <w:p w14:paraId="31CAF840" w14:textId="52A26D4A" w:rsidR="00F25082" w:rsidRDefault="00F25082" w:rsidP="00BB1BA1">
      <w:pPr>
        <w:pStyle w:val="aa"/>
        <w:spacing w:before="0" w:beforeAutospacing="0" w:after="0" w:afterAutospacing="0"/>
        <w:jc w:val="center"/>
      </w:pPr>
    </w:p>
    <w:p w14:paraId="3C479902" w14:textId="21C5B580" w:rsidR="00F25082" w:rsidRDefault="00F25082" w:rsidP="00BB1BA1">
      <w:pPr>
        <w:pStyle w:val="aa"/>
        <w:spacing w:before="0" w:beforeAutospacing="0" w:after="0" w:afterAutospacing="0"/>
        <w:jc w:val="center"/>
      </w:pPr>
    </w:p>
    <w:p w14:paraId="38D0A5D3" w14:textId="37765D94" w:rsidR="00F25082" w:rsidRDefault="00F25082" w:rsidP="00BB1BA1">
      <w:pPr>
        <w:pStyle w:val="aa"/>
        <w:spacing w:before="0" w:beforeAutospacing="0" w:after="0" w:afterAutospacing="0"/>
        <w:jc w:val="center"/>
      </w:pPr>
    </w:p>
    <w:p w14:paraId="52F0CD02" w14:textId="7AF5A22F" w:rsidR="00F25082" w:rsidRDefault="00F25082" w:rsidP="00BB1BA1">
      <w:pPr>
        <w:pStyle w:val="aa"/>
        <w:spacing w:before="0" w:beforeAutospacing="0" w:after="0" w:afterAutospacing="0"/>
        <w:jc w:val="center"/>
      </w:pPr>
    </w:p>
    <w:p w14:paraId="3C5BEAD2" w14:textId="2D4C5CF9" w:rsidR="00F25082" w:rsidRDefault="00F25082" w:rsidP="00BB1BA1">
      <w:pPr>
        <w:pStyle w:val="aa"/>
        <w:spacing w:before="0" w:beforeAutospacing="0" w:after="0" w:afterAutospacing="0"/>
        <w:jc w:val="center"/>
      </w:pPr>
    </w:p>
    <w:p w14:paraId="65977866" w14:textId="7EF2C6E1" w:rsidR="00F25082" w:rsidRDefault="00F25082" w:rsidP="00BB1BA1">
      <w:pPr>
        <w:pStyle w:val="aa"/>
        <w:spacing w:before="0" w:beforeAutospacing="0" w:after="0" w:afterAutospacing="0"/>
        <w:jc w:val="center"/>
      </w:pPr>
    </w:p>
    <w:p w14:paraId="42C4A02C" w14:textId="1EEFF971" w:rsidR="00F25082" w:rsidRDefault="00F25082" w:rsidP="00BB1BA1">
      <w:pPr>
        <w:pStyle w:val="aa"/>
        <w:spacing w:before="0" w:beforeAutospacing="0" w:after="0" w:afterAutospacing="0"/>
        <w:jc w:val="center"/>
      </w:pPr>
    </w:p>
    <w:p w14:paraId="77411D38" w14:textId="180ADDE4" w:rsidR="00023805" w:rsidRDefault="00023805" w:rsidP="00BB1BA1">
      <w:pPr>
        <w:pStyle w:val="aa"/>
        <w:spacing w:before="0" w:beforeAutospacing="0" w:after="0" w:afterAutospacing="0"/>
        <w:jc w:val="center"/>
      </w:pPr>
    </w:p>
    <w:p w14:paraId="73EF20B5" w14:textId="37C6B864" w:rsidR="00023805" w:rsidRDefault="00023805" w:rsidP="00BB1BA1">
      <w:pPr>
        <w:pStyle w:val="aa"/>
        <w:spacing w:before="0" w:beforeAutospacing="0" w:after="0" w:afterAutospacing="0"/>
        <w:jc w:val="center"/>
      </w:pPr>
    </w:p>
    <w:p w14:paraId="5D9C98E3" w14:textId="5BA21E05" w:rsidR="00023805" w:rsidRDefault="00023805" w:rsidP="00BB1BA1">
      <w:pPr>
        <w:pStyle w:val="aa"/>
        <w:spacing w:before="0" w:beforeAutospacing="0" w:after="0" w:afterAutospacing="0"/>
        <w:jc w:val="center"/>
      </w:pPr>
    </w:p>
    <w:p w14:paraId="756692AF" w14:textId="7B1640DA" w:rsidR="00023805" w:rsidRDefault="00023805" w:rsidP="00BB1BA1">
      <w:pPr>
        <w:pStyle w:val="aa"/>
        <w:spacing w:before="0" w:beforeAutospacing="0" w:after="0" w:afterAutospacing="0"/>
        <w:jc w:val="center"/>
      </w:pPr>
    </w:p>
    <w:p w14:paraId="1FC2E003" w14:textId="77777777" w:rsidR="00023805" w:rsidRDefault="00023805" w:rsidP="00BB1BA1">
      <w:pPr>
        <w:pStyle w:val="aa"/>
        <w:spacing w:before="0" w:beforeAutospacing="0" w:after="0" w:afterAutospacing="0"/>
        <w:jc w:val="center"/>
      </w:pPr>
    </w:p>
    <w:p w14:paraId="4964AA42" w14:textId="35E4757A" w:rsidR="00F25082" w:rsidRDefault="00F25082" w:rsidP="00BB1BA1">
      <w:pPr>
        <w:pStyle w:val="aa"/>
        <w:spacing w:before="0" w:beforeAutospacing="0" w:after="0" w:afterAutospacing="0"/>
        <w:jc w:val="center"/>
      </w:pPr>
    </w:p>
    <w:p w14:paraId="6FDB41A4" w14:textId="77777777" w:rsidR="00475124" w:rsidRPr="000A3131" w:rsidRDefault="00475124" w:rsidP="00475124">
      <w:pPr>
        <w:suppressAutoHyphens/>
        <w:spacing w:after="0" w:line="240" w:lineRule="auto"/>
        <w:jc w:val="right"/>
        <w:rPr>
          <w:rFonts w:ascii="Times New Roman" w:eastAsia="Times New Roman" w:hAnsi="Times New Roman"/>
          <w:b/>
          <w:bCs/>
          <w:kern w:val="2"/>
          <w:sz w:val="24"/>
          <w:szCs w:val="24"/>
          <w:lang w:eastAsia="ar-SA"/>
        </w:rPr>
      </w:pPr>
      <w:r w:rsidRPr="000A3131">
        <w:rPr>
          <w:rFonts w:ascii="Times New Roman" w:eastAsia="Times New Roman" w:hAnsi="Times New Roman"/>
          <w:b/>
          <w:bCs/>
          <w:kern w:val="2"/>
          <w:sz w:val="24"/>
          <w:szCs w:val="24"/>
          <w:lang w:eastAsia="ar-SA"/>
        </w:rPr>
        <w:lastRenderedPageBreak/>
        <w:t>Додаток 1</w:t>
      </w:r>
    </w:p>
    <w:p w14:paraId="4972295D"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0A3131">
        <w:rPr>
          <w:rFonts w:ascii="Times New Roman" w:eastAsia="Times New Roman" w:hAnsi="Times New Roman"/>
          <w:sz w:val="24"/>
          <w:szCs w:val="24"/>
          <w:lang w:eastAsia="ar-SA"/>
        </w:rPr>
        <w:t>Форма  «Пропозиція» подається у вигляді, наведеному нижче.</w:t>
      </w:r>
    </w:p>
    <w:p w14:paraId="3BA9A722"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0A3131">
        <w:rPr>
          <w:rFonts w:ascii="Times New Roman" w:eastAsia="Times New Roman" w:hAnsi="Times New Roman"/>
          <w:b/>
          <w:bCs/>
          <w:color w:val="FF0000"/>
          <w:sz w:val="24"/>
          <w:szCs w:val="24"/>
          <w:u w:val="single"/>
          <w:lang w:eastAsia="ar-SA"/>
        </w:rPr>
        <w:t>Учасник не повинен відступати від даної форми.</w:t>
      </w:r>
    </w:p>
    <w:p w14:paraId="767D8EBA"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0A3131">
        <w:rPr>
          <w:rFonts w:ascii="Times New Roman" w:eastAsia="Times New Roman" w:hAnsi="Times New Roman"/>
          <w:sz w:val="16"/>
          <w:szCs w:val="16"/>
          <w:lang w:eastAsia="ar-SA"/>
        </w:rPr>
        <w:t>(Зміна тексту не допускається)</w:t>
      </w:r>
    </w:p>
    <w:p w14:paraId="49D96B6F" w14:textId="77777777" w:rsidR="00475124" w:rsidRPr="000A3131" w:rsidRDefault="00475124" w:rsidP="00475124">
      <w:pPr>
        <w:suppressAutoHyphens/>
        <w:spacing w:after="0" w:line="240" w:lineRule="auto"/>
        <w:jc w:val="center"/>
        <w:rPr>
          <w:rFonts w:ascii="Times New Roman" w:eastAsia="Arial" w:hAnsi="Times New Roman"/>
          <w:color w:val="000000"/>
          <w:lang w:eastAsia="ar-SA"/>
        </w:rPr>
      </w:pPr>
      <w:r w:rsidRPr="000A3131">
        <w:rPr>
          <w:rFonts w:ascii="Times New Roman" w:eastAsia="Arial" w:hAnsi="Times New Roman"/>
          <w:b/>
          <w:bCs/>
          <w:color w:val="000000"/>
          <w:lang w:eastAsia="ar-SA"/>
        </w:rPr>
        <w:t>ФОРМА «ПРОПОЗИЦІЯ»</w:t>
      </w:r>
    </w:p>
    <w:p w14:paraId="34FB5086" w14:textId="77777777" w:rsidR="00475124" w:rsidRPr="000A3131" w:rsidRDefault="00475124" w:rsidP="00475124">
      <w:pPr>
        <w:suppressAutoHyphens/>
        <w:spacing w:after="0" w:line="240" w:lineRule="auto"/>
        <w:ind w:hanging="720"/>
        <w:jc w:val="center"/>
        <w:rPr>
          <w:rFonts w:ascii="Times New Roman" w:eastAsia="Arial" w:hAnsi="Times New Roman"/>
          <w:color w:val="000000"/>
          <w:lang w:eastAsia="ar-SA"/>
        </w:rPr>
      </w:pPr>
      <w:r w:rsidRPr="000A3131">
        <w:rPr>
          <w:rFonts w:ascii="Times New Roman" w:eastAsia="Arial" w:hAnsi="Times New Roman"/>
          <w:color w:val="000000"/>
          <w:lang w:eastAsia="ar-SA"/>
        </w:rPr>
        <w:t>(форма, яка подається Учасником на фірмовому бланку)</w:t>
      </w:r>
    </w:p>
    <w:p w14:paraId="2CC46661" w14:textId="293FEFFA" w:rsidR="00475124" w:rsidRPr="004168A8" w:rsidRDefault="00475124" w:rsidP="000A3131">
      <w:pPr>
        <w:pStyle w:val="1"/>
        <w:numPr>
          <w:ilvl w:val="0"/>
          <w:numId w:val="11"/>
        </w:numPr>
        <w:shd w:val="clear" w:color="auto" w:fill="FFFFFF"/>
        <w:tabs>
          <w:tab w:val="left" w:pos="567"/>
        </w:tabs>
        <w:spacing w:before="0" w:after="0" w:line="240" w:lineRule="auto"/>
        <w:ind w:left="0" w:right="-426" w:firstLine="284"/>
        <w:jc w:val="both"/>
        <w:rPr>
          <w:rFonts w:ascii="Times New Roman" w:hAnsi="Times New Roman" w:cs="Times New Roman"/>
          <w:b w:val="0"/>
          <w:i/>
          <w:sz w:val="22"/>
          <w:szCs w:val="22"/>
        </w:rPr>
      </w:pPr>
      <w:r w:rsidRPr="004168A8">
        <w:rPr>
          <w:rFonts w:ascii="Times New Roman" w:eastAsia="Arial" w:hAnsi="Times New Roman"/>
          <w:i/>
          <w:color w:val="000000"/>
          <w:sz w:val="22"/>
          <w:szCs w:val="22"/>
          <w:lang w:eastAsia="ar-SA"/>
        </w:rPr>
        <w:t>Предмет закупівлі:</w:t>
      </w:r>
      <w:r w:rsidRPr="004168A8">
        <w:rPr>
          <w:rFonts w:ascii="Times New Roman" w:eastAsia="Times New Roman" w:hAnsi="Times New Roman"/>
          <w:b w:val="0"/>
          <w:bCs/>
          <w:i/>
          <w:sz w:val="22"/>
          <w:szCs w:val="22"/>
          <w:lang w:eastAsia="ar-SA"/>
        </w:rPr>
        <w:t xml:space="preserve"> </w:t>
      </w:r>
      <w:r w:rsidRPr="004168A8">
        <w:rPr>
          <w:rFonts w:ascii="Times New Roman" w:hAnsi="Times New Roman" w:cs="Times New Roman"/>
          <w:b w:val="0"/>
          <w:i/>
          <w:sz w:val="22"/>
          <w:szCs w:val="22"/>
        </w:rPr>
        <w:t>«</w:t>
      </w:r>
      <w:r w:rsidR="004168A8" w:rsidRPr="004168A8">
        <w:rPr>
          <w:rFonts w:ascii="Times New Roman" w:hAnsi="Times New Roman" w:cs="Times New Roman"/>
          <w:b w:val="0"/>
          <w:i/>
          <w:sz w:val="22"/>
          <w:szCs w:val="22"/>
        </w:rPr>
        <w:t>Сметана з масовою часткою жиру не менше 20%</w:t>
      </w:r>
      <w:r w:rsidR="004168A8" w:rsidRPr="004168A8">
        <w:rPr>
          <w:rFonts w:ascii="Times New Roman" w:hAnsi="Times New Roman" w:cs="Times New Roman"/>
          <w:b w:val="0"/>
          <w:i/>
          <w:sz w:val="22"/>
          <w:szCs w:val="22"/>
          <w:lang w:val="ru-RU"/>
        </w:rPr>
        <w:t xml:space="preserve">; </w:t>
      </w:r>
      <w:r w:rsidR="004168A8" w:rsidRPr="004168A8">
        <w:rPr>
          <w:rFonts w:ascii="Times New Roman" w:hAnsi="Times New Roman"/>
          <w:b w:val="0"/>
          <w:bCs/>
          <w:i/>
          <w:sz w:val="22"/>
          <w:szCs w:val="22"/>
        </w:rPr>
        <w:t>Кефір фасований, жирність не нижче 2,5%</w:t>
      </w:r>
      <w:r w:rsidR="00F25082">
        <w:rPr>
          <w:rFonts w:ascii="Times New Roman" w:hAnsi="Times New Roman"/>
          <w:b w:val="0"/>
          <w:bCs/>
          <w:i/>
          <w:sz w:val="22"/>
          <w:szCs w:val="22"/>
        </w:rPr>
        <w:t xml:space="preserve">; </w:t>
      </w:r>
      <w:r w:rsidR="00F25082" w:rsidRPr="00F25082">
        <w:rPr>
          <w:rFonts w:ascii="Times New Roman" w:hAnsi="Times New Roman" w:cs="Times New Roman"/>
          <w:b w:val="0"/>
          <w:bCs/>
          <w:i/>
          <w:iCs/>
          <w:sz w:val="22"/>
          <w:szCs w:val="22"/>
          <w:shd w:val="clear" w:color="auto" w:fill="FFFFFF"/>
        </w:rPr>
        <w:t>Йогурт питний без наповнювачів з масовою часткою жиру не менше 1,5%</w:t>
      </w:r>
      <w:r w:rsidR="000A3131" w:rsidRPr="004168A8">
        <w:rPr>
          <w:rFonts w:ascii="Times New Roman" w:hAnsi="Times New Roman" w:cs="Times New Roman"/>
          <w:b w:val="0"/>
          <w:i/>
          <w:sz w:val="22"/>
          <w:szCs w:val="22"/>
          <w:lang w:eastAsia="ar-SA"/>
        </w:rPr>
        <w:t>»</w:t>
      </w:r>
      <w:r w:rsidR="000A3131" w:rsidRPr="004168A8">
        <w:rPr>
          <w:rFonts w:ascii="Times New Roman" w:hAnsi="Times New Roman" w:cs="Times New Roman"/>
          <w:b w:val="0"/>
          <w:i/>
          <w:sz w:val="22"/>
          <w:szCs w:val="22"/>
        </w:rPr>
        <w:t xml:space="preserve"> </w:t>
      </w:r>
      <w:r w:rsidRPr="004168A8">
        <w:rPr>
          <w:rFonts w:ascii="Times New Roman" w:eastAsia="Times New Roman" w:hAnsi="Times New Roman"/>
          <w:b w:val="0"/>
          <w:bCs/>
          <w:i/>
          <w:sz w:val="22"/>
          <w:szCs w:val="22"/>
          <w:lang w:eastAsia="ar-SA"/>
        </w:rPr>
        <w:t xml:space="preserve">Код ДК 021:2015 – </w:t>
      </w:r>
      <w:r w:rsidR="004168A8" w:rsidRPr="004168A8">
        <w:rPr>
          <w:rFonts w:ascii="Times New Roman" w:hAnsi="Times New Roman" w:cs="Times New Roman"/>
          <w:b w:val="0"/>
          <w:i/>
          <w:sz w:val="22"/>
          <w:szCs w:val="22"/>
          <w:shd w:val="clear" w:color="auto" w:fill="FFFFFF"/>
        </w:rPr>
        <w:t>15550000-8 Молочні продукти різні</w:t>
      </w:r>
    </w:p>
    <w:p w14:paraId="059856A2" w14:textId="3BE0997C" w:rsidR="00475124" w:rsidRPr="000A3131" w:rsidRDefault="00475124" w:rsidP="000A3131">
      <w:pPr>
        <w:numPr>
          <w:ilvl w:val="0"/>
          <w:numId w:val="11"/>
        </w:numPr>
        <w:tabs>
          <w:tab w:val="left" w:pos="567"/>
        </w:tabs>
        <w:suppressAutoHyphens/>
        <w:spacing w:after="0" w:line="240" w:lineRule="auto"/>
        <w:ind w:left="0" w:right="-426" w:firstLine="284"/>
        <w:jc w:val="both"/>
        <w:rPr>
          <w:rFonts w:ascii="Times New Roman" w:eastAsia="Times New Roman" w:hAnsi="Times New Roman"/>
          <w:b/>
          <w:bCs/>
          <w:u w:val="single"/>
          <w:lang w:eastAsia="ar-SA"/>
        </w:rPr>
      </w:pPr>
      <w:r w:rsidRPr="000A3131">
        <w:rPr>
          <w:rFonts w:ascii="Times New Roman" w:eastAsia="Times New Roman" w:hAnsi="Times New Roman"/>
          <w:b/>
          <w:bCs/>
          <w:lang w:eastAsia="ar-SA"/>
        </w:rPr>
        <w:t xml:space="preserve">Ідентифікатор закупівлі:  </w:t>
      </w:r>
      <w:r w:rsidRPr="000A3131">
        <w:rPr>
          <w:rFonts w:ascii="Times New Roman" w:eastAsia="Times New Roman" w:hAnsi="Times New Roman"/>
          <w:b/>
          <w:bCs/>
          <w:u w:val="single"/>
          <w:lang w:eastAsia="ar-SA"/>
        </w:rPr>
        <w:t>UA-202</w:t>
      </w:r>
      <w:r w:rsidR="00F25082">
        <w:rPr>
          <w:rFonts w:ascii="Times New Roman" w:eastAsia="Times New Roman" w:hAnsi="Times New Roman"/>
          <w:b/>
          <w:bCs/>
          <w:u w:val="single"/>
          <w:lang w:eastAsia="ar-SA"/>
        </w:rPr>
        <w:t>4</w:t>
      </w:r>
      <w:r w:rsidRPr="000A3131">
        <w:rPr>
          <w:rFonts w:ascii="Times New Roman" w:eastAsia="Times New Roman" w:hAnsi="Times New Roman"/>
          <w:b/>
          <w:bCs/>
          <w:u w:val="single"/>
          <w:lang w:eastAsia="ar-SA"/>
        </w:rPr>
        <w:t>-______________________</w:t>
      </w:r>
    </w:p>
    <w:p w14:paraId="40402B97" w14:textId="77777777" w:rsidR="00475124" w:rsidRPr="000A3131" w:rsidRDefault="00475124" w:rsidP="000A3131">
      <w:pPr>
        <w:tabs>
          <w:tab w:val="left" w:pos="567"/>
        </w:tabs>
        <w:suppressAutoHyphens/>
        <w:spacing w:after="0" w:line="240" w:lineRule="auto"/>
        <w:ind w:right="-426" w:firstLine="284"/>
        <w:jc w:val="both"/>
        <w:rPr>
          <w:rFonts w:ascii="Times New Roman" w:eastAsia="Times New Roman" w:hAnsi="Times New Roman"/>
          <w:b/>
          <w:bCs/>
          <w:u w:val="single"/>
          <w:lang w:eastAsia="ar-SA"/>
        </w:rPr>
      </w:pPr>
    </w:p>
    <w:p w14:paraId="78D5162B" w14:textId="77777777" w:rsidR="00475124" w:rsidRPr="000A3131" w:rsidRDefault="00475124" w:rsidP="000A3131">
      <w:pPr>
        <w:numPr>
          <w:ilvl w:val="0"/>
          <w:numId w:val="11"/>
        </w:numPr>
        <w:tabs>
          <w:tab w:val="left" w:pos="426"/>
          <w:tab w:val="left" w:pos="567"/>
          <w:tab w:val="left" w:pos="709"/>
        </w:tabs>
        <w:suppressAutoHyphens/>
        <w:spacing w:after="0" w:line="240" w:lineRule="auto"/>
        <w:ind w:left="0" w:right="-426" w:firstLine="284"/>
        <w:jc w:val="both"/>
        <w:rPr>
          <w:rFonts w:ascii="Times New Roman" w:eastAsia="Arial" w:hAnsi="Times New Roman"/>
          <w:color w:val="000000"/>
          <w:lang w:eastAsia="ar-SA"/>
        </w:rPr>
      </w:pPr>
      <w:r w:rsidRPr="000A3131">
        <w:rPr>
          <w:rFonts w:ascii="Times New Roman" w:eastAsia="Arial" w:hAnsi="Times New Roman"/>
          <w:color w:val="000000"/>
          <w:lang w:eastAsia="ar-SA"/>
        </w:rPr>
        <w:tab/>
        <w:t>_______________________________________________________</w:t>
      </w:r>
    </w:p>
    <w:p w14:paraId="21C0796B"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 назва Учасника )</w:t>
      </w:r>
    </w:p>
    <w:p w14:paraId="6FFEB2D8"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 xml:space="preserve">____________________________________________________________________ </w:t>
      </w:r>
    </w:p>
    <w:p w14:paraId="191FF26C"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(юридична та фактична адреса)</w:t>
      </w:r>
    </w:p>
    <w:p w14:paraId="79A3C6B6"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____________________________________________________________________</w:t>
      </w:r>
    </w:p>
    <w:p w14:paraId="1B0B3E23"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sz w:val="24"/>
          <w:szCs w:val="24"/>
          <w:lang w:eastAsia="ar-SA"/>
        </w:rPr>
      </w:pPr>
      <w:r w:rsidRPr="000A3131">
        <w:rPr>
          <w:rFonts w:ascii="Times New Roman" w:eastAsia="Times New Roman" w:hAnsi="Times New Roman"/>
          <w:sz w:val="24"/>
          <w:szCs w:val="24"/>
          <w:lang w:eastAsia="ar-SA"/>
        </w:rPr>
        <w:t>(телефон, факс, електрона адреса за наявністю, банківські реквізити)</w:t>
      </w:r>
    </w:p>
    <w:p w14:paraId="195B8EAC" w14:textId="77777777" w:rsidR="00475124" w:rsidRPr="000A3131" w:rsidRDefault="00475124" w:rsidP="000A3131">
      <w:pPr>
        <w:widowControl w:val="0"/>
        <w:tabs>
          <w:tab w:val="left" w:pos="567"/>
        </w:tabs>
        <w:suppressAutoHyphens/>
        <w:autoSpaceDE w:val="0"/>
        <w:spacing w:after="120" w:line="240" w:lineRule="auto"/>
        <w:ind w:right="-426" w:firstLine="284"/>
        <w:jc w:val="both"/>
        <w:rPr>
          <w:rFonts w:ascii="Times New Roman" w:eastAsia="Times New Roman" w:hAnsi="Times New Roman" w:cs="Times New Roman CYR"/>
          <w:iCs/>
          <w:spacing w:val="-3"/>
          <w:sz w:val="24"/>
          <w:szCs w:val="24"/>
          <w:lang w:eastAsia="ar-SA"/>
        </w:rPr>
      </w:pPr>
      <w:r w:rsidRPr="000A3131">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0A3131">
        <w:rPr>
          <w:rFonts w:ascii="Times New Roman" w:eastAsia="Times New Roman" w:hAnsi="Times New Roman" w:cs="Times New Roman CYR"/>
          <w:iCs/>
          <w:spacing w:val="-3"/>
          <w:sz w:val="24"/>
          <w:szCs w:val="24"/>
          <w:lang w:eastAsia="ar-SA"/>
        </w:rPr>
        <w:t>(з ПДВ</w:t>
      </w:r>
      <w:r w:rsidRPr="000A3131">
        <w:rPr>
          <w:rFonts w:ascii="Times New Roman" w:eastAsia="Times New Roman" w:hAnsi="Times New Roman" w:cs="Times New Roman CYR"/>
          <w:sz w:val="24"/>
          <w:szCs w:val="24"/>
          <w:lang w:eastAsia="ar-SA"/>
        </w:rPr>
        <w:t>¹</w:t>
      </w:r>
      <w:r w:rsidRPr="000A3131">
        <w:rPr>
          <w:rFonts w:ascii="Times New Roman" w:eastAsia="Times New Roman" w:hAnsi="Times New Roman" w:cs="Times New Roman CYR"/>
          <w:iCs/>
          <w:spacing w:val="-3"/>
          <w:sz w:val="24"/>
          <w:szCs w:val="24"/>
          <w:lang w:eastAsia="ar-SA"/>
        </w:rPr>
        <w:t>):</w:t>
      </w:r>
      <w:r w:rsidRPr="000A3131">
        <w:rPr>
          <w:rFonts w:ascii="Times New Roman" w:eastAsia="Times New Roman" w:hAnsi="Times New Roman"/>
          <w:sz w:val="24"/>
          <w:szCs w:val="24"/>
          <w:lang w:eastAsia="ar-SA"/>
        </w:rPr>
        <w:t xml:space="preserve">  </w:t>
      </w:r>
    </w:p>
    <w:tbl>
      <w:tblPr>
        <w:tblW w:w="9930" w:type="dxa"/>
        <w:tblInd w:w="-20" w:type="dxa"/>
        <w:tblLayout w:type="fixed"/>
        <w:tblCellMar>
          <w:left w:w="113" w:type="dxa"/>
        </w:tblCellMar>
        <w:tblLook w:val="0000" w:firstRow="0" w:lastRow="0" w:firstColumn="0" w:lastColumn="0" w:noHBand="0" w:noVBand="0"/>
      </w:tblPr>
      <w:tblGrid>
        <w:gridCol w:w="447"/>
        <w:gridCol w:w="2805"/>
        <w:gridCol w:w="1053"/>
        <w:gridCol w:w="1585"/>
        <w:gridCol w:w="1270"/>
        <w:gridCol w:w="1273"/>
        <w:gridCol w:w="1497"/>
      </w:tblGrid>
      <w:tr w:rsidR="00475124" w:rsidRPr="004168A8" w14:paraId="52E3DE76" w14:textId="77777777" w:rsidTr="004168A8">
        <w:trPr>
          <w:trHeight w:val="398"/>
        </w:trPr>
        <w:tc>
          <w:tcPr>
            <w:tcW w:w="447" w:type="dxa"/>
            <w:tcBorders>
              <w:top w:val="single" w:sz="4" w:space="0" w:color="00000A"/>
              <w:left w:val="single" w:sz="4" w:space="0" w:color="00000A"/>
              <w:bottom w:val="single" w:sz="4" w:space="0" w:color="00000A"/>
            </w:tcBorders>
            <w:shd w:val="clear" w:color="auto" w:fill="auto"/>
            <w:vAlign w:val="center"/>
          </w:tcPr>
          <w:p w14:paraId="687D1AA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w:t>
            </w:r>
          </w:p>
        </w:tc>
        <w:tc>
          <w:tcPr>
            <w:tcW w:w="2805" w:type="dxa"/>
            <w:tcBorders>
              <w:top w:val="single" w:sz="4" w:space="0" w:color="00000A"/>
              <w:left w:val="single" w:sz="4" w:space="0" w:color="00000A"/>
              <w:bottom w:val="single" w:sz="4" w:space="0" w:color="00000A"/>
            </w:tcBorders>
            <w:shd w:val="clear" w:color="auto" w:fill="auto"/>
            <w:vAlign w:val="center"/>
          </w:tcPr>
          <w:p w14:paraId="22752F8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04ADD964"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1C798867"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7D729E4C"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312FC35E"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з ПДВ</w:t>
            </w:r>
            <w:r w:rsidRPr="004168A8">
              <w:rPr>
                <w:rFonts w:ascii="Times New Roman" w:eastAsia="Times New Roman" w:hAnsi="Times New Roman"/>
                <w:b/>
                <w:i/>
                <w:color w:val="000000"/>
                <w:sz w:val="20"/>
                <w:vertAlign w:val="superscript"/>
                <w:lang w:eastAsia="ar-SA"/>
              </w:rPr>
              <w: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6CD6F"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Загальна вартість</w:t>
            </w:r>
            <w:r w:rsidRPr="004168A8">
              <w:rPr>
                <w:rFonts w:ascii="Times New Roman" w:eastAsia="Times New Roman" w:hAnsi="Times New Roman"/>
                <w:b/>
                <w:i/>
                <w:color w:val="000000"/>
                <w:sz w:val="20"/>
                <w:vertAlign w:val="superscript"/>
                <w:lang w:eastAsia="ar-SA"/>
              </w:rPr>
              <w:t>*</w:t>
            </w:r>
          </w:p>
        </w:tc>
      </w:tr>
      <w:tr w:rsidR="00475124" w:rsidRPr="004168A8" w14:paraId="688A3E77"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0ADA251E"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1</w:t>
            </w:r>
          </w:p>
        </w:tc>
        <w:tc>
          <w:tcPr>
            <w:tcW w:w="2805" w:type="dxa"/>
            <w:tcBorders>
              <w:top w:val="single" w:sz="4" w:space="0" w:color="00000A"/>
              <w:left w:val="single" w:sz="4" w:space="0" w:color="00000A"/>
              <w:bottom w:val="single" w:sz="4" w:space="0" w:color="00000A"/>
            </w:tcBorders>
            <w:shd w:val="clear" w:color="auto" w:fill="auto"/>
          </w:tcPr>
          <w:p w14:paraId="6DCEB7FA" w14:textId="77777777" w:rsidR="00475124" w:rsidRPr="004168A8" w:rsidRDefault="004168A8" w:rsidP="004168A8">
            <w:pPr>
              <w:snapToGrid w:val="0"/>
              <w:spacing w:after="0" w:line="240" w:lineRule="auto"/>
              <w:rPr>
                <w:rFonts w:ascii="Times New Roman" w:hAnsi="Times New Roman"/>
                <w:bCs/>
                <w:sz w:val="20"/>
                <w:szCs w:val="24"/>
              </w:rPr>
            </w:pPr>
            <w:r w:rsidRPr="004168A8">
              <w:rPr>
                <w:rFonts w:ascii="Times New Roman" w:hAnsi="Times New Roman" w:cs="Times New Roman"/>
                <w:sz w:val="20"/>
              </w:rPr>
              <w:t>Сметана з масовою часткою жиру не менше 20%</w:t>
            </w:r>
          </w:p>
        </w:tc>
        <w:tc>
          <w:tcPr>
            <w:tcW w:w="1053" w:type="dxa"/>
            <w:tcBorders>
              <w:top w:val="single" w:sz="4" w:space="0" w:color="00000A"/>
              <w:left w:val="single" w:sz="4" w:space="0" w:color="00000A"/>
              <w:bottom w:val="single" w:sz="4" w:space="0" w:color="00000A"/>
            </w:tcBorders>
            <w:shd w:val="clear" w:color="auto" w:fill="auto"/>
            <w:vAlign w:val="center"/>
          </w:tcPr>
          <w:p w14:paraId="2E74E7FC" w14:textId="77777777" w:rsidR="00475124" w:rsidRPr="004168A8" w:rsidRDefault="00475124"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55F47341" w14:textId="77777777" w:rsidR="00475124" w:rsidRPr="004168A8" w:rsidRDefault="00475124"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1DF6741C"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2D11471"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09E45A"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168A8" w:rsidRPr="004168A8" w14:paraId="3D0A8FBB"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1A8B391E" w14:textId="77777777" w:rsidR="004168A8" w:rsidRPr="004168A8" w:rsidRDefault="004168A8"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2</w:t>
            </w:r>
          </w:p>
        </w:tc>
        <w:tc>
          <w:tcPr>
            <w:tcW w:w="2805" w:type="dxa"/>
            <w:tcBorders>
              <w:top w:val="single" w:sz="4" w:space="0" w:color="00000A"/>
              <w:left w:val="single" w:sz="4" w:space="0" w:color="00000A"/>
              <w:bottom w:val="single" w:sz="4" w:space="0" w:color="00000A"/>
            </w:tcBorders>
            <w:shd w:val="clear" w:color="auto" w:fill="auto"/>
          </w:tcPr>
          <w:p w14:paraId="6A1AFE3A" w14:textId="77777777" w:rsidR="004168A8" w:rsidRPr="004168A8" w:rsidRDefault="004168A8" w:rsidP="004168A8">
            <w:pPr>
              <w:snapToGrid w:val="0"/>
              <w:spacing w:after="0" w:line="240" w:lineRule="auto"/>
              <w:rPr>
                <w:rFonts w:ascii="Times New Roman" w:hAnsi="Times New Roman" w:cs="Times New Roman"/>
                <w:sz w:val="20"/>
                <w:shd w:val="clear" w:color="auto" w:fill="FFFFFF"/>
              </w:rPr>
            </w:pPr>
            <w:r w:rsidRPr="004168A8">
              <w:rPr>
                <w:rFonts w:ascii="Times New Roman" w:hAnsi="Times New Roman"/>
                <w:bCs/>
                <w:sz w:val="20"/>
              </w:rPr>
              <w:t>Кефір фасований, жирність не нижче 2,5%</w:t>
            </w:r>
          </w:p>
        </w:tc>
        <w:tc>
          <w:tcPr>
            <w:tcW w:w="1053" w:type="dxa"/>
            <w:tcBorders>
              <w:top w:val="single" w:sz="4" w:space="0" w:color="00000A"/>
              <w:left w:val="single" w:sz="4" w:space="0" w:color="00000A"/>
              <w:bottom w:val="single" w:sz="4" w:space="0" w:color="00000A"/>
            </w:tcBorders>
            <w:shd w:val="clear" w:color="auto" w:fill="auto"/>
            <w:vAlign w:val="center"/>
          </w:tcPr>
          <w:p w14:paraId="2897D81B" w14:textId="77777777" w:rsidR="004168A8" w:rsidRPr="004168A8" w:rsidRDefault="004168A8"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644A3FE6" w14:textId="77777777" w:rsidR="004168A8" w:rsidRPr="004168A8" w:rsidRDefault="004168A8"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0F824E52" w14:textId="77777777" w:rsidR="004168A8" w:rsidRPr="004168A8" w:rsidRDefault="004168A8"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5036B9F" w14:textId="77777777" w:rsidR="004168A8" w:rsidRPr="004168A8" w:rsidRDefault="004168A8"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3F445F58" w14:textId="77777777" w:rsidR="004168A8" w:rsidRPr="004168A8" w:rsidRDefault="004168A8"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F25082" w:rsidRPr="004168A8" w14:paraId="1294F128"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577209D7" w14:textId="76F44CA4" w:rsidR="00F25082" w:rsidRPr="004168A8" w:rsidRDefault="00F25082"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Pr>
                <w:rFonts w:ascii="Times New Roman" w:eastAsia="Arial" w:hAnsi="Times New Roman"/>
                <w:b/>
                <w:color w:val="000000"/>
                <w:sz w:val="20"/>
                <w:lang w:eastAsia="ar-SA"/>
              </w:rPr>
              <w:t>3</w:t>
            </w:r>
          </w:p>
        </w:tc>
        <w:tc>
          <w:tcPr>
            <w:tcW w:w="2805" w:type="dxa"/>
            <w:tcBorders>
              <w:top w:val="single" w:sz="4" w:space="0" w:color="00000A"/>
              <w:left w:val="single" w:sz="4" w:space="0" w:color="00000A"/>
              <w:bottom w:val="single" w:sz="4" w:space="0" w:color="00000A"/>
            </w:tcBorders>
            <w:shd w:val="clear" w:color="auto" w:fill="auto"/>
          </w:tcPr>
          <w:p w14:paraId="4CF05C6A" w14:textId="152D29DD" w:rsidR="00F25082" w:rsidRPr="00F25082" w:rsidRDefault="00F25082" w:rsidP="004168A8">
            <w:pPr>
              <w:snapToGrid w:val="0"/>
              <w:spacing w:after="0" w:line="240" w:lineRule="auto"/>
              <w:rPr>
                <w:rFonts w:ascii="Times New Roman" w:hAnsi="Times New Roman"/>
                <w:bCs/>
                <w:sz w:val="20"/>
                <w:szCs w:val="20"/>
              </w:rPr>
            </w:pPr>
            <w:r w:rsidRPr="00F25082">
              <w:rPr>
                <w:rFonts w:ascii="Times New Roman" w:hAnsi="Times New Roman" w:cs="Times New Roman"/>
                <w:sz w:val="20"/>
                <w:szCs w:val="20"/>
                <w:shd w:val="clear" w:color="auto" w:fill="FFFFFF"/>
              </w:rPr>
              <w:t>Йогурт питний без наповнювачів з масовою часткою жиру не менше 1,5%</w:t>
            </w:r>
          </w:p>
        </w:tc>
        <w:tc>
          <w:tcPr>
            <w:tcW w:w="1053" w:type="dxa"/>
            <w:tcBorders>
              <w:top w:val="single" w:sz="4" w:space="0" w:color="00000A"/>
              <w:left w:val="single" w:sz="4" w:space="0" w:color="00000A"/>
              <w:bottom w:val="single" w:sz="4" w:space="0" w:color="00000A"/>
            </w:tcBorders>
            <w:shd w:val="clear" w:color="auto" w:fill="auto"/>
            <w:vAlign w:val="center"/>
          </w:tcPr>
          <w:p w14:paraId="3C162A25" w14:textId="59130B8B" w:rsidR="00F25082" w:rsidRPr="004168A8" w:rsidRDefault="00F25082" w:rsidP="004168A8">
            <w:pPr>
              <w:suppressAutoHyphens/>
              <w:spacing w:after="0" w:line="240" w:lineRule="auto"/>
              <w:jc w:val="center"/>
              <w:rPr>
                <w:rFonts w:ascii="Times New Roman" w:eastAsia="Arial" w:hAnsi="Times New Roman"/>
                <w:bCs/>
                <w:color w:val="000000"/>
                <w:sz w:val="20"/>
                <w:lang w:eastAsia="ar-SA"/>
              </w:rPr>
            </w:pPr>
            <w:r>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395BACE7" w14:textId="77777777" w:rsidR="00F25082" w:rsidRPr="004168A8" w:rsidRDefault="00F25082"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0D04DD22" w14:textId="77777777" w:rsidR="00F25082" w:rsidRPr="004168A8" w:rsidRDefault="00F25082"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0EA41235" w14:textId="77777777" w:rsidR="00F25082" w:rsidRPr="004168A8" w:rsidRDefault="00F25082"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475B3F37" w14:textId="77777777" w:rsidR="00F25082" w:rsidRPr="004168A8" w:rsidRDefault="00F25082"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08A0EB8E"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5938CDD3"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Загальна вартість пропозиції, грн., без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33D1022"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7E3DA85F"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20795C29"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ПДВ, грн.(якщо Постачальник є платником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6AD165DC"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2C30B0F6"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1E7143AB"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
                <w:bCs/>
                <w:color w:val="000000"/>
                <w:sz w:val="20"/>
                <w:lang w:eastAsia="ar-SA"/>
              </w:rPr>
              <w:t>Загальна вартість пропозиції, грн., 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3DB409"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bl>
    <w:p w14:paraId="63019239" w14:textId="77777777" w:rsidR="00475124" w:rsidRPr="000A3131"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sidRPr="000A3131">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0A3131">
        <w:rPr>
          <w:rFonts w:ascii="Times New Roman" w:eastAsia="Times New Roman" w:hAnsi="Times New Roman"/>
          <w:bCs/>
          <w:i/>
          <w:iCs/>
          <w:color w:val="000000"/>
          <w:kern w:val="1"/>
          <w:sz w:val="20"/>
          <w:szCs w:val="20"/>
          <w:lang w:eastAsia="zh-CN"/>
        </w:rPr>
        <w:t>“Загальна вартість пропозиції без ПДВ”.</w:t>
      </w:r>
    </w:p>
    <w:p w14:paraId="4E539223" w14:textId="77777777" w:rsidR="00475124" w:rsidRPr="000A3131"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0A3131">
        <w:rPr>
          <w:rFonts w:ascii="Times New Roman" w:eastAsia="Times New Roman" w:hAnsi="Times New Roman"/>
          <w:lang w:eastAsia="ar-SA"/>
        </w:rPr>
        <w:t>1.</w:t>
      </w:r>
      <w:r w:rsidRPr="000A3131">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71A2519"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2.</w:t>
      </w:r>
      <w:r w:rsidRPr="000A3131">
        <w:rPr>
          <w:rFonts w:ascii="Times New Roman" w:eastAsia="Times New Roman" w:hAnsi="Times New Roman"/>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10E2EDC"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3.</w:t>
      </w:r>
      <w:r w:rsidRPr="000A3131">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2894A6"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lang w:eastAsia="ar-SA"/>
        </w:rPr>
        <w:t>4.</w:t>
      </w:r>
      <w:r w:rsidRPr="000A3131">
        <w:rPr>
          <w:rFonts w:ascii="Times New Roman" w:eastAsia="Times New Roman" w:hAnsi="Times New Roman"/>
          <w:lang w:eastAsia="ar-SA"/>
        </w:rPr>
        <w:tab/>
        <w:t xml:space="preserve">Якщо буде прийняте рішення про </w:t>
      </w:r>
      <w:r w:rsidRPr="000A3131">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7DB7F45"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color w:val="000000" w:themeColor="text1"/>
          <w:lang w:eastAsia="ar-SA"/>
        </w:rPr>
        <w:t xml:space="preserve">5. </w:t>
      </w:r>
      <w:r w:rsidRPr="000A3131">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2AAE412D" w14:textId="77777777" w:rsidR="00475124" w:rsidRPr="000A3131" w:rsidRDefault="00475124" w:rsidP="00475124">
      <w:pPr>
        <w:suppressAutoHyphens/>
        <w:spacing w:after="0"/>
        <w:jc w:val="both"/>
        <w:rPr>
          <w:rFonts w:ascii="Times New Roman" w:eastAsia="Arial" w:hAnsi="Times New Roman"/>
          <w:color w:val="000000"/>
          <w:lang w:eastAsia="ar-SA"/>
        </w:rPr>
      </w:pPr>
      <w:r w:rsidRPr="000A3131">
        <w:rPr>
          <w:rFonts w:ascii="Times New Roman" w:eastAsia="Arial" w:hAnsi="Times New Roman"/>
          <w:color w:val="000000" w:themeColor="text1"/>
          <w:lang w:eastAsia="ar-SA"/>
        </w:rPr>
        <w:t xml:space="preserve">     6.   Зазначеним нижче підписом ми підтверджуємо повну</w:t>
      </w:r>
      <w:r w:rsidRPr="000A3131">
        <w:rPr>
          <w:rFonts w:ascii="Times New Roman" w:eastAsia="Arial" w:hAnsi="Times New Roman"/>
          <w:color w:val="000000"/>
          <w:lang w:eastAsia="ar-SA"/>
        </w:rPr>
        <w:t>,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7A071D48" w14:textId="77777777" w:rsidR="000A3131" w:rsidRDefault="000A3131" w:rsidP="00475124">
      <w:pPr>
        <w:suppressAutoHyphens/>
        <w:spacing w:after="0"/>
        <w:jc w:val="both"/>
        <w:rPr>
          <w:rFonts w:ascii="Times New Roman" w:eastAsia="Arial" w:hAnsi="Times New Roman"/>
          <w:color w:val="000000"/>
          <w:lang w:eastAsia="ar-SA"/>
        </w:rPr>
      </w:pPr>
    </w:p>
    <w:p w14:paraId="7DFB4D5C" w14:textId="77777777" w:rsidR="004168A8" w:rsidRPr="000A3131" w:rsidRDefault="004168A8" w:rsidP="00475124">
      <w:pPr>
        <w:suppressAutoHyphens/>
        <w:spacing w:after="0"/>
        <w:jc w:val="both"/>
        <w:rPr>
          <w:rFonts w:ascii="Times New Roman" w:eastAsia="Arial" w:hAnsi="Times New Roman"/>
          <w:color w:val="000000"/>
          <w:lang w:eastAsia="ar-SA"/>
        </w:rPr>
      </w:pPr>
    </w:p>
    <w:p w14:paraId="2CD3CC84"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 xml:space="preserve">________________           </w:t>
      </w:r>
      <w:r w:rsidRPr="000A3131">
        <w:rPr>
          <w:rFonts w:ascii="Times New Roman" w:eastAsia="Times New Roman" w:hAnsi="Times New Roman"/>
          <w:b/>
          <w:color w:val="000000"/>
          <w:kern w:val="2"/>
          <w:sz w:val="20"/>
          <w:szCs w:val="20"/>
          <w:lang w:eastAsia="zh-CN"/>
        </w:rPr>
        <w:t>_______________________</w:t>
      </w:r>
      <w:r w:rsidRPr="000A3131">
        <w:rPr>
          <w:rFonts w:ascii="Times New Roman" w:eastAsia="Times New Roman" w:hAnsi="Times New Roman"/>
          <w:b/>
          <w:color w:val="000000"/>
          <w:kern w:val="2"/>
          <w:sz w:val="20"/>
          <w:szCs w:val="20"/>
          <w:lang w:eastAsia="zh-CN"/>
        </w:rPr>
        <w:tab/>
      </w:r>
      <w:r w:rsidRPr="000A3131">
        <w:rPr>
          <w:rFonts w:ascii="Times New Roman" w:eastAsia="Times New Roman" w:hAnsi="Times New Roman"/>
          <w:b/>
          <w:color w:val="000000"/>
          <w:kern w:val="2"/>
          <w:sz w:val="20"/>
          <w:szCs w:val="20"/>
          <w:lang w:eastAsia="zh-CN"/>
        </w:rPr>
        <w:tab/>
        <w:t>__________________________</w:t>
      </w:r>
    </w:p>
    <w:p w14:paraId="5459B4CD"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(дата)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(посада)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(підпис)                П.І.Б. м.п. (за наявності)</w:t>
      </w:r>
    </w:p>
    <w:p w14:paraId="1079F5F1" w14:textId="77777777" w:rsidR="00475124" w:rsidRPr="000A3131" w:rsidRDefault="00475124" w:rsidP="00BB1BA1">
      <w:pPr>
        <w:pStyle w:val="aa"/>
        <w:spacing w:before="0" w:beforeAutospacing="0" w:after="0" w:afterAutospacing="0"/>
        <w:jc w:val="center"/>
      </w:pPr>
    </w:p>
    <w:p w14:paraId="31DCCD62" w14:textId="77777777" w:rsidR="00475124" w:rsidRPr="000A3131" w:rsidRDefault="00475124" w:rsidP="00BB1BA1">
      <w:pPr>
        <w:pStyle w:val="aa"/>
        <w:spacing w:before="0" w:beforeAutospacing="0" w:after="0" w:afterAutospacing="0"/>
        <w:jc w:val="center"/>
      </w:pPr>
    </w:p>
    <w:p w14:paraId="7EBFF03B" w14:textId="1E61B8BC" w:rsidR="00984E45" w:rsidRPr="000A3131" w:rsidRDefault="00984E45" w:rsidP="00984E45">
      <w:pPr>
        <w:spacing w:after="0" w:line="240" w:lineRule="auto"/>
        <w:jc w:val="right"/>
        <w:rPr>
          <w:rFonts w:ascii="Times New Roman" w:eastAsia="Times New Roman" w:hAnsi="Times New Roman" w:cs="Times New Roman"/>
          <w:sz w:val="24"/>
          <w:szCs w:val="24"/>
        </w:rPr>
      </w:pPr>
      <w:r w:rsidRPr="000A3131">
        <w:rPr>
          <w:rFonts w:ascii="Times New Roman" w:eastAsia="Times New Roman" w:hAnsi="Times New Roman" w:cs="Times New Roman"/>
          <w:b/>
          <w:sz w:val="24"/>
          <w:szCs w:val="24"/>
        </w:rPr>
        <w:t xml:space="preserve">ДОДАТОК  2 </w:t>
      </w:r>
    </w:p>
    <w:p w14:paraId="246FFA27" w14:textId="77777777" w:rsidR="00984E45" w:rsidRPr="000A3131" w:rsidRDefault="00984E45" w:rsidP="00984E45">
      <w:pPr>
        <w:spacing w:after="0" w:line="240" w:lineRule="auto"/>
        <w:jc w:val="right"/>
        <w:rPr>
          <w:rFonts w:ascii="Times New Roman" w:eastAsia="Times New Roman" w:hAnsi="Times New Roman" w:cs="Times New Roman"/>
          <w:b/>
          <w:sz w:val="24"/>
          <w:szCs w:val="24"/>
        </w:rPr>
      </w:pPr>
      <w:r w:rsidRPr="000A3131">
        <w:rPr>
          <w:rFonts w:ascii="Times New Roman" w:eastAsia="Times New Roman" w:hAnsi="Times New Roman" w:cs="Times New Roman"/>
          <w:b/>
          <w:i/>
          <w:sz w:val="24"/>
          <w:szCs w:val="24"/>
        </w:rPr>
        <w:t>до тендерної документації</w:t>
      </w:r>
      <w:r w:rsidRPr="000A3131">
        <w:rPr>
          <w:rFonts w:ascii="Times New Roman" w:eastAsia="Times New Roman" w:hAnsi="Times New Roman" w:cs="Times New Roman"/>
          <w:b/>
          <w:sz w:val="24"/>
          <w:szCs w:val="24"/>
        </w:rPr>
        <w:t> </w:t>
      </w:r>
    </w:p>
    <w:p w14:paraId="76DC613D" w14:textId="77777777" w:rsidR="000A3131" w:rsidRPr="000A3131" w:rsidRDefault="000A3131" w:rsidP="00984E45">
      <w:pPr>
        <w:spacing w:after="0" w:line="240" w:lineRule="auto"/>
        <w:jc w:val="right"/>
        <w:rPr>
          <w:rFonts w:ascii="Times New Roman" w:eastAsia="Times New Roman" w:hAnsi="Times New Roman" w:cs="Times New Roman"/>
          <w:sz w:val="24"/>
          <w:szCs w:val="24"/>
        </w:rPr>
      </w:pPr>
    </w:p>
    <w:p w14:paraId="7F8B4E67" w14:textId="77777777" w:rsidR="00984E45" w:rsidRPr="000A3131" w:rsidRDefault="00984E45" w:rsidP="00984E45">
      <w:pPr>
        <w:spacing w:after="0"/>
        <w:jc w:val="center"/>
        <w:rPr>
          <w:rFonts w:ascii="Times New Roman" w:eastAsia="Times New Roman" w:hAnsi="Times New Roman" w:cs="Times New Roman"/>
          <w:b/>
          <w:i/>
          <w:sz w:val="24"/>
          <w:szCs w:val="24"/>
        </w:rPr>
      </w:pPr>
      <w:r w:rsidRPr="000A3131">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4BBF54" w14:textId="77777777" w:rsidR="000A3131" w:rsidRPr="000A3131" w:rsidRDefault="000A3131" w:rsidP="00984E45">
      <w:pPr>
        <w:spacing w:after="0"/>
        <w:jc w:val="center"/>
        <w:rPr>
          <w:rFonts w:ascii="Times New Roman" w:eastAsia="Times New Roman" w:hAnsi="Times New Roman" w:cs="Times New Roman"/>
          <w:b/>
          <w:i/>
          <w:sz w:val="24"/>
          <w:szCs w:val="24"/>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05"/>
        <w:gridCol w:w="1242"/>
        <w:gridCol w:w="5855"/>
      </w:tblGrid>
      <w:tr w:rsidR="004168A8" w:rsidRPr="00326CCB" w14:paraId="04CA704E" w14:textId="77777777" w:rsidTr="006D7990">
        <w:tc>
          <w:tcPr>
            <w:tcW w:w="264" w:type="pct"/>
            <w:shd w:val="clear" w:color="auto" w:fill="auto"/>
            <w:vAlign w:val="center"/>
          </w:tcPr>
          <w:p w14:paraId="5AF7C15F"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 п/п</w:t>
            </w:r>
          </w:p>
        </w:tc>
        <w:tc>
          <w:tcPr>
            <w:tcW w:w="1145" w:type="pct"/>
            <w:shd w:val="clear" w:color="auto" w:fill="auto"/>
            <w:vAlign w:val="center"/>
          </w:tcPr>
          <w:p w14:paraId="6DC23AC4"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Найменування товару</w:t>
            </w:r>
          </w:p>
        </w:tc>
        <w:tc>
          <w:tcPr>
            <w:tcW w:w="590" w:type="pct"/>
            <w:vAlign w:val="center"/>
          </w:tcPr>
          <w:p w14:paraId="4F556890" w14:textId="77777777" w:rsidR="004168A8" w:rsidRPr="00326CCB" w:rsidRDefault="004168A8" w:rsidP="006D7990">
            <w:pPr>
              <w:tabs>
                <w:tab w:val="left" w:pos="34"/>
              </w:tabs>
              <w:snapToGrid w:val="0"/>
              <w:spacing w:after="0" w:line="240" w:lineRule="auto"/>
              <w:jc w:val="center"/>
              <w:rPr>
                <w:rFonts w:ascii="Times New Roman" w:hAnsi="Times New Roman" w:cs="Times New Roman"/>
                <w:b/>
                <w:szCs w:val="24"/>
              </w:rPr>
            </w:pPr>
            <w:r>
              <w:rPr>
                <w:rFonts w:ascii="Times New Roman" w:hAnsi="Times New Roman" w:cs="Times New Roman"/>
                <w:b/>
                <w:szCs w:val="24"/>
              </w:rPr>
              <w:t>Кількість</w:t>
            </w:r>
            <w:r w:rsidR="006D7990">
              <w:rPr>
                <w:rFonts w:ascii="Times New Roman" w:hAnsi="Times New Roman" w:cs="Times New Roman"/>
                <w:b/>
                <w:szCs w:val="24"/>
              </w:rPr>
              <w:t>, кг</w:t>
            </w:r>
          </w:p>
        </w:tc>
        <w:tc>
          <w:tcPr>
            <w:tcW w:w="3001" w:type="pct"/>
            <w:vAlign w:val="center"/>
          </w:tcPr>
          <w:p w14:paraId="1A9943CB" w14:textId="77777777" w:rsidR="004168A8" w:rsidRPr="00FB7FA7" w:rsidRDefault="004168A8" w:rsidP="006D7990">
            <w:pPr>
              <w:tabs>
                <w:tab w:val="left" w:pos="34"/>
              </w:tabs>
              <w:snapToGrid w:val="0"/>
              <w:spacing w:after="0" w:line="240" w:lineRule="auto"/>
              <w:jc w:val="center"/>
              <w:rPr>
                <w:rFonts w:ascii="Times New Roman" w:hAnsi="Times New Roman" w:cs="Times New Roman"/>
                <w:b/>
                <w:szCs w:val="24"/>
                <w:lang w:val="ru-RU"/>
              </w:rPr>
            </w:pPr>
            <w:r w:rsidRPr="00326CCB">
              <w:rPr>
                <w:rFonts w:ascii="Times New Roman" w:hAnsi="Times New Roman" w:cs="Times New Roman"/>
                <w:b/>
                <w:szCs w:val="24"/>
              </w:rPr>
              <w:t>Технічні вимоги</w:t>
            </w:r>
          </w:p>
        </w:tc>
      </w:tr>
      <w:tr w:rsidR="004168A8" w:rsidRPr="00326CCB" w14:paraId="7FDC979B" w14:textId="77777777" w:rsidTr="006D7990">
        <w:tc>
          <w:tcPr>
            <w:tcW w:w="264" w:type="pct"/>
            <w:shd w:val="clear" w:color="auto" w:fill="auto"/>
            <w:vAlign w:val="center"/>
          </w:tcPr>
          <w:p w14:paraId="65432498" w14:textId="77777777" w:rsidR="004168A8" w:rsidRPr="00326CCB" w:rsidRDefault="004168A8" w:rsidP="006D7990">
            <w:pPr>
              <w:spacing w:after="0" w:line="240" w:lineRule="auto"/>
              <w:jc w:val="center"/>
              <w:rPr>
                <w:rFonts w:ascii="Times New Roman" w:hAnsi="Times New Roman" w:cs="Times New Roman"/>
                <w:szCs w:val="24"/>
                <w:lang w:eastAsia="ar-SA"/>
              </w:rPr>
            </w:pPr>
            <w:r w:rsidRPr="00326CCB">
              <w:rPr>
                <w:rFonts w:ascii="Times New Roman" w:hAnsi="Times New Roman" w:cs="Times New Roman"/>
                <w:szCs w:val="24"/>
                <w:lang w:eastAsia="ar-SA"/>
              </w:rPr>
              <w:t>1</w:t>
            </w:r>
          </w:p>
        </w:tc>
        <w:tc>
          <w:tcPr>
            <w:tcW w:w="1145" w:type="pct"/>
            <w:shd w:val="clear" w:color="auto" w:fill="auto"/>
            <w:vAlign w:val="center"/>
          </w:tcPr>
          <w:p w14:paraId="5BDFC744" w14:textId="77777777" w:rsidR="004168A8" w:rsidRPr="00326CCB" w:rsidRDefault="004168A8" w:rsidP="006D7990">
            <w:pPr>
              <w:spacing w:after="0" w:line="240" w:lineRule="auto"/>
              <w:rPr>
                <w:rFonts w:ascii="Times New Roman" w:hAnsi="Times New Roman" w:cs="Times New Roman"/>
                <w:szCs w:val="24"/>
              </w:rPr>
            </w:pPr>
            <w:r w:rsidRPr="00326CCB">
              <w:rPr>
                <w:rFonts w:ascii="Times New Roman" w:hAnsi="Times New Roman" w:cs="Times New Roman"/>
                <w:szCs w:val="24"/>
              </w:rPr>
              <w:t>Сметана з масовою часткою жиру не менше 20%</w:t>
            </w:r>
          </w:p>
          <w:p w14:paraId="32EC52B2" w14:textId="77777777" w:rsidR="004168A8" w:rsidRPr="00326CCB" w:rsidRDefault="004168A8" w:rsidP="006D7990">
            <w:pPr>
              <w:spacing w:after="0" w:line="240" w:lineRule="auto"/>
              <w:rPr>
                <w:rFonts w:ascii="Times New Roman" w:hAnsi="Times New Roman" w:cs="Times New Roman"/>
                <w:szCs w:val="24"/>
              </w:rPr>
            </w:pPr>
            <w:r>
              <w:rPr>
                <w:rFonts w:ascii="Times New Roman" w:hAnsi="Times New Roman" w:cs="Times New Roman"/>
                <w:szCs w:val="24"/>
              </w:rPr>
              <w:t>(фасована 0,4-0,45</w:t>
            </w:r>
            <w:r w:rsidRPr="00326CCB">
              <w:rPr>
                <w:rFonts w:ascii="Times New Roman" w:hAnsi="Times New Roman" w:cs="Times New Roman"/>
                <w:szCs w:val="24"/>
              </w:rPr>
              <w:t xml:space="preserve"> кг)</w:t>
            </w:r>
          </w:p>
        </w:tc>
        <w:tc>
          <w:tcPr>
            <w:tcW w:w="590" w:type="pct"/>
            <w:vAlign w:val="center"/>
          </w:tcPr>
          <w:p w14:paraId="2F2D4C15" w14:textId="2C1B91EF" w:rsidR="004168A8" w:rsidRPr="00326CCB" w:rsidRDefault="00F25082"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800</w:t>
            </w:r>
          </w:p>
        </w:tc>
        <w:tc>
          <w:tcPr>
            <w:tcW w:w="3001" w:type="pct"/>
            <w:vAlign w:val="center"/>
          </w:tcPr>
          <w:p w14:paraId="77CC9E2A" w14:textId="77777777" w:rsidR="004168A8" w:rsidRPr="00FB7FA7" w:rsidRDefault="004168A8" w:rsidP="006D7990">
            <w:pPr>
              <w:spacing w:after="0" w:line="240" w:lineRule="auto"/>
              <w:rPr>
                <w:rFonts w:ascii="Times New Roman" w:hAnsi="Times New Roman" w:cs="Times New Roman"/>
                <w:szCs w:val="24"/>
                <w:lang w:eastAsia="ar-SA"/>
              </w:rPr>
            </w:pPr>
            <w:r w:rsidRPr="00FB7FA7">
              <w:rPr>
                <w:rFonts w:ascii="Times New Roman" w:hAnsi="Times New Roman"/>
                <w:szCs w:val="24"/>
              </w:rPr>
              <w:t>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 всією масою. Маркування, пакування та правила транспортування та зберігання згідно діючого стандарту.</w:t>
            </w:r>
          </w:p>
        </w:tc>
      </w:tr>
      <w:tr w:rsidR="004168A8" w:rsidRPr="00326CCB" w14:paraId="61F0BB8A" w14:textId="77777777" w:rsidTr="006D7990">
        <w:trPr>
          <w:trHeight w:val="561"/>
        </w:trPr>
        <w:tc>
          <w:tcPr>
            <w:tcW w:w="264" w:type="pct"/>
            <w:shd w:val="clear" w:color="auto" w:fill="auto"/>
            <w:vAlign w:val="center"/>
          </w:tcPr>
          <w:p w14:paraId="4CB11A4E" w14:textId="77777777" w:rsidR="004168A8" w:rsidRPr="006D7990" w:rsidRDefault="006D7990"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w:t>
            </w:r>
          </w:p>
        </w:tc>
        <w:tc>
          <w:tcPr>
            <w:tcW w:w="1145" w:type="pct"/>
            <w:shd w:val="clear" w:color="auto" w:fill="auto"/>
            <w:vAlign w:val="center"/>
          </w:tcPr>
          <w:p w14:paraId="414B0C0F" w14:textId="77777777" w:rsidR="004168A8" w:rsidRPr="00FB7FA7" w:rsidRDefault="004168A8" w:rsidP="006D7990">
            <w:pPr>
              <w:spacing w:after="0" w:line="240" w:lineRule="auto"/>
              <w:rPr>
                <w:rFonts w:ascii="Times New Roman" w:hAnsi="Times New Roman" w:cs="Times New Roman"/>
                <w:szCs w:val="24"/>
                <w:lang w:val="ru-RU"/>
              </w:rPr>
            </w:pPr>
            <w:r>
              <w:rPr>
                <w:rFonts w:ascii="Times New Roman" w:hAnsi="Times New Roman"/>
                <w:bCs/>
              </w:rPr>
              <w:t>Кефір фасований, жирність не нижче 2,5%</w:t>
            </w:r>
          </w:p>
        </w:tc>
        <w:tc>
          <w:tcPr>
            <w:tcW w:w="590" w:type="pct"/>
            <w:vAlign w:val="center"/>
          </w:tcPr>
          <w:p w14:paraId="771A8099" w14:textId="51F05EAB" w:rsidR="004168A8" w:rsidRPr="00FB7FA7" w:rsidRDefault="00F25082" w:rsidP="006D7990">
            <w:pPr>
              <w:spacing w:after="0" w:line="240" w:lineRule="auto"/>
              <w:jc w:val="center"/>
              <w:rPr>
                <w:rFonts w:ascii="Times New Roman" w:hAnsi="Times New Roman" w:cs="Times New Roman"/>
                <w:szCs w:val="24"/>
                <w:lang w:val="ru-RU" w:eastAsia="ar-SA"/>
              </w:rPr>
            </w:pPr>
            <w:r>
              <w:rPr>
                <w:rFonts w:ascii="Times New Roman" w:hAnsi="Times New Roman" w:cs="Times New Roman"/>
                <w:szCs w:val="24"/>
                <w:lang w:val="ru-RU" w:eastAsia="ar-SA"/>
              </w:rPr>
              <w:t>1700</w:t>
            </w:r>
          </w:p>
        </w:tc>
        <w:tc>
          <w:tcPr>
            <w:tcW w:w="3001" w:type="pct"/>
            <w:vAlign w:val="center"/>
          </w:tcPr>
          <w:p w14:paraId="4EC47607" w14:textId="77777777" w:rsidR="004168A8" w:rsidRPr="00FB7FA7" w:rsidRDefault="004168A8" w:rsidP="006D7990">
            <w:pPr>
              <w:spacing w:after="0" w:line="240" w:lineRule="auto"/>
              <w:rPr>
                <w:rFonts w:ascii="Times New Roman" w:hAnsi="Times New Roman" w:cs="Times New Roman"/>
                <w:szCs w:val="24"/>
                <w:lang w:eastAsia="ar-SA"/>
              </w:rPr>
            </w:pPr>
            <w:r w:rsidRPr="00FB7FA7">
              <w:rPr>
                <w:rFonts w:ascii="Times New Roman" w:hAnsi="Times New Roman"/>
                <w:szCs w:val="24"/>
              </w:rPr>
              <w:t>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Маркування, пакування та правила транспортування та зберігання згідно діючого стандарту.</w:t>
            </w:r>
          </w:p>
        </w:tc>
      </w:tr>
      <w:tr w:rsidR="00F25082" w:rsidRPr="00326CCB" w14:paraId="72A74AE6" w14:textId="77777777" w:rsidTr="006D7990">
        <w:trPr>
          <w:trHeight w:val="561"/>
        </w:trPr>
        <w:tc>
          <w:tcPr>
            <w:tcW w:w="264" w:type="pct"/>
            <w:shd w:val="clear" w:color="auto" w:fill="auto"/>
            <w:vAlign w:val="center"/>
          </w:tcPr>
          <w:p w14:paraId="3E2C5670" w14:textId="16F14767" w:rsidR="00F25082" w:rsidRDefault="00F25082"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3</w:t>
            </w:r>
          </w:p>
        </w:tc>
        <w:tc>
          <w:tcPr>
            <w:tcW w:w="1145" w:type="pct"/>
            <w:shd w:val="clear" w:color="auto" w:fill="auto"/>
            <w:vAlign w:val="center"/>
          </w:tcPr>
          <w:p w14:paraId="45FCE240" w14:textId="414CF8FC" w:rsidR="00F25082" w:rsidRPr="00F25082" w:rsidRDefault="00F25082" w:rsidP="006D7990">
            <w:pPr>
              <w:spacing w:after="0" w:line="240" w:lineRule="auto"/>
              <w:rPr>
                <w:rFonts w:ascii="Times New Roman" w:hAnsi="Times New Roman"/>
                <w:bCs/>
              </w:rPr>
            </w:pPr>
            <w:r w:rsidRPr="00F25082">
              <w:rPr>
                <w:rFonts w:ascii="Times New Roman" w:hAnsi="Times New Roman" w:cs="Times New Roman"/>
                <w:shd w:val="clear" w:color="auto" w:fill="FFFFFF"/>
              </w:rPr>
              <w:t>Йогурт питний без наповнювачів з масовою часткою жиру не менше 1,5%</w:t>
            </w:r>
          </w:p>
        </w:tc>
        <w:tc>
          <w:tcPr>
            <w:tcW w:w="590" w:type="pct"/>
            <w:vAlign w:val="center"/>
          </w:tcPr>
          <w:p w14:paraId="118089BE" w14:textId="206E9ECC" w:rsidR="00F25082" w:rsidRDefault="00F25082" w:rsidP="006D7990">
            <w:pPr>
              <w:spacing w:after="0" w:line="240" w:lineRule="auto"/>
              <w:jc w:val="center"/>
              <w:rPr>
                <w:rFonts w:ascii="Times New Roman" w:hAnsi="Times New Roman" w:cs="Times New Roman"/>
                <w:szCs w:val="24"/>
                <w:lang w:val="ru-RU" w:eastAsia="ar-SA"/>
              </w:rPr>
            </w:pPr>
            <w:r>
              <w:rPr>
                <w:rFonts w:ascii="Times New Roman" w:hAnsi="Times New Roman" w:cs="Times New Roman"/>
                <w:szCs w:val="24"/>
                <w:lang w:val="ru-RU" w:eastAsia="ar-SA"/>
              </w:rPr>
              <w:t>2000</w:t>
            </w:r>
          </w:p>
        </w:tc>
        <w:tc>
          <w:tcPr>
            <w:tcW w:w="3001" w:type="pct"/>
            <w:vAlign w:val="center"/>
          </w:tcPr>
          <w:p w14:paraId="275F7E1C" w14:textId="77777777" w:rsidR="00F25082" w:rsidRDefault="00F25082" w:rsidP="00F25082">
            <w:pPr>
              <w:spacing w:after="0" w:line="240" w:lineRule="auto"/>
              <w:rPr>
                <w:rFonts w:ascii="Times New Roman" w:hAnsi="Times New Roman" w:cs="Times New Roman"/>
                <w:szCs w:val="24"/>
                <w:lang w:eastAsia="ar-SA"/>
              </w:rPr>
            </w:pPr>
            <w:r>
              <w:rPr>
                <w:rFonts w:ascii="Times New Roman" w:eastAsia="Times New Roman" w:hAnsi="Times New Roman" w:cs="Times New Roman CYR"/>
                <w:szCs w:val="24"/>
              </w:rPr>
              <w:t>Смак і запах: чистий, кисломолочний, без сторонніх присмаків і запахів, у міру солодкий, з присмаком відповідного наповнювача або ароматизатора. Консистенція однорідна, ніжна, з порушеним або непорушеним згустком, уміру щільна, без газоутворення. За додаванням стабілізатора – желе- або кремо подібна, з частками внесених добавок або наповнювачів, які розподілені за всією масою йогурту або шарами. Колір від білого до світло-жовтого, обумовлений кольором застосованого наповнювача. Фізико-хімічні та мікробіологічні показники відповідно до ДСТУ. Пакування та маркування відповідно до ДСТУ.</w:t>
            </w:r>
          </w:p>
          <w:p w14:paraId="0B31055C" w14:textId="77777777" w:rsidR="00F25082" w:rsidRPr="00FB7FA7" w:rsidRDefault="00F25082" w:rsidP="006D7990">
            <w:pPr>
              <w:spacing w:after="0" w:line="240" w:lineRule="auto"/>
              <w:rPr>
                <w:rFonts w:ascii="Times New Roman" w:hAnsi="Times New Roman"/>
                <w:szCs w:val="24"/>
              </w:rPr>
            </w:pPr>
          </w:p>
        </w:tc>
      </w:tr>
    </w:tbl>
    <w:p w14:paraId="6B578488" w14:textId="77777777" w:rsidR="00984E45" w:rsidRPr="000A3131" w:rsidRDefault="00984E45" w:rsidP="00984E45">
      <w:pPr>
        <w:ind w:firstLine="567"/>
        <w:jc w:val="both"/>
        <w:rPr>
          <w:rFonts w:ascii="Times New Roman" w:hAnsi="Times New Roman"/>
          <w:sz w:val="24"/>
          <w:szCs w:val="24"/>
        </w:rPr>
      </w:pPr>
    </w:p>
    <w:p w14:paraId="178448B9" w14:textId="77777777" w:rsidR="00984E45" w:rsidRPr="000A3131" w:rsidRDefault="00984E45" w:rsidP="00984E45">
      <w:pPr>
        <w:spacing w:after="0" w:line="240" w:lineRule="auto"/>
        <w:ind w:firstLine="567"/>
        <w:jc w:val="both"/>
        <w:rPr>
          <w:rFonts w:ascii="Times New Roman" w:hAnsi="Times New Roman"/>
          <w:b/>
          <w:bCs/>
          <w:sz w:val="24"/>
          <w:szCs w:val="24"/>
        </w:rPr>
      </w:pPr>
      <w:r w:rsidRPr="000A3131">
        <w:rPr>
          <w:rFonts w:ascii="Times New Roman" w:hAnsi="Times New Roman"/>
          <w:sz w:val="24"/>
          <w:szCs w:val="24"/>
        </w:rPr>
        <w:t xml:space="preserve">Продукція повинна відповідати вимогам національним стандартам </w:t>
      </w:r>
      <w:r w:rsidRPr="000A3131">
        <w:rPr>
          <w:rFonts w:ascii="Times New Roman" w:hAnsi="Times New Roman"/>
          <w:b/>
          <w:sz w:val="24"/>
          <w:szCs w:val="24"/>
        </w:rPr>
        <w:t>України та Закону України «</w:t>
      </w:r>
      <w:r w:rsidRPr="000A3131">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48E6A9AA"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p>
    <w:p w14:paraId="5407AB09"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r w:rsidRPr="000A3131">
        <w:rPr>
          <w:rFonts w:ascii="Times New Roman" w:hAnsi="Times New Roman" w:cs="Times New Roman"/>
          <w:b/>
          <w:sz w:val="24"/>
          <w:szCs w:val="24"/>
          <w:u w:val="single"/>
          <w:lang w:val="uk-UA"/>
        </w:rPr>
        <w:t xml:space="preserve">Вимоги щодо предмету закупівлі (товару): </w:t>
      </w:r>
    </w:p>
    <w:p w14:paraId="45394EA9"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14:paraId="428B93CB"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w:t>
      </w:r>
      <w:r w:rsidRPr="000A3131">
        <w:rPr>
          <w:rFonts w:ascii="Times New Roman" w:hAnsi="Times New Roman" w:cs="Times New Roman"/>
          <w:sz w:val="24"/>
          <w:szCs w:val="24"/>
          <w:lang w:val="uk-UA"/>
        </w:rPr>
        <w:lastRenderedPageBreak/>
        <w:t xml:space="preserve">суб’єктів господарської (підприємницької) діяльності під час обігу харчових продуктів при постачанні. </w:t>
      </w:r>
    </w:p>
    <w:p w14:paraId="7FB1A9E2"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5DCF4CD1"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74C2E8BB"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746742F8"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388119CF"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BC7DB7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w:t>
      </w:r>
      <w:r w:rsidR="005505CD">
        <w:rPr>
          <w:rFonts w:ascii="Times New Roman" w:eastAsia="Times New Roman" w:hAnsi="Times New Roman"/>
          <w:color w:val="000000"/>
          <w:sz w:val="24"/>
          <w:szCs w:val="24"/>
        </w:rPr>
        <w:t>ртифікації, акредитованого НААУ</w:t>
      </w:r>
      <w:r w:rsidRPr="000A3131">
        <w:rPr>
          <w:rFonts w:ascii="Times New Roman" w:eastAsia="Times New Roman" w:hAnsi="Times New Roman"/>
          <w:color w:val="000000"/>
          <w:sz w:val="24"/>
          <w:szCs w:val="24"/>
        </w:rPr>
        <w:t xml:space="preserve"> на ім’я учасника.</w:t>
      </w:r>
    </w:p>
    <w:p w14:paraId="4D3B1FB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sz w:val="24"/>
          <w:szCs w:val="24"/>
        </w:rPr>
        <w:t>Звіт з перевірки системи екологічного управління ДСТУ ISO 14001:2015</w:t>
      </w:r>
    </w:p>
    <w:p w14:paraId="703CDE9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6.3. Сертифікат на систему управління якістю ДСТУ ISO 9001:2015 (ISO 9001:2015,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якістю на відповідність вимогам  ДСТУ EN ISO 9001:2018</w:t>
      </w:r>
    </w:p>
    <w:p w14:paraId="6A340D4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охороною здоров’я та безпекою праці на відповідність вимогам ДСТУ 45001:2019</w:t>
      </w:r>
    </w:p>
    <w:p w14:paraId="69EE9FD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 xml:space="preserve">6.5. Сертифікат на систему управління щодо протидії корупції ДСТУ ISO 37001:2018 (ISO 37001:2016, IDT)*, виданий на ім’я учасника. </w:t>
      </w:r>
      <w:r w:rsidRPr="000A3131">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027680F4" w14:textId="36EEA1EA" w:rsidR="00984E45" w:rsidRPr="003F6E2D" w:rsidRDefault="00984E45" w:rsidP="003F6E2D">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eastAsia="Times New Roman" w:hAnsi="Times New Roman"/>
          <w:b/>
          <w:sz w:val="24"/>
          <w:szCs w:val="24"/>
        </w:rPr>
        <w:t>7.</w:t>
      </w:r>
      <w:r w:rsidRPr="000A3131">
        <w:rPr>
          <w:rFonts w:ascii="Times New Roman" w:hAnsi="Times New Roman"/>
          <w:sz w:val="24"/>
          <w:szCs w:val="24"/>
        </w:rPr>
        <w:t xml:space="preserve"> Експертний висновок та/або </w:t>
      </w:r>
      <w:r w:rsidRPr="000A3131">
        <w:rPr>
          <w:rFonts w:ascii="Times New Roman" w:hAnsi="Times New Roman"/>
          <w:bCs/>
          <w:sz w:val="24"/>
          <w:szCs w:val="24"/>
        </w:rPr>
        <w:t xml:space="preserve">Протокол випробувань продукції виданий не раніше </w:t>
      </w:r>
      <w:r w:rsidR="00023805" w:rsidRPr="00023805">
        <w:rPr>
          <w:rFonts w:ascii="Times New Roman" w:hAnsi="Times New Roman"/>
          <w:b/>
          <w:bCs/>
          <w:color w:val="000000" w:themeColor="text1"/>
          <w:sz w:val="24"/>
          <w:szCs w:val="24"/>
        </w:rPr>
        <w:t xml:space="preserve">4 кварталу 2023 </w:t>
      </w:r>
      <w:r w:rsidRPr="00023805">
        <w:rPr>
          <w:rFonts w:ascii="Times New Roman" w:hAnsi="Times New Roman"/>
          <w:b/>
          <w:bCs/>
          <w:sz w:val="24"/>
          <w:szCs w:val="24"/>
        </w:rPr>
        <w:t>року</w:t>
      </w:r>
      <w:r w:rsidRPr="00023805">
        <w:rPr>
          <w:rFonts w:ascii="Times New Roman" w:hAnsi="Times New Roman"/>
          <w:bCs/>
          <w:sz w:val="24"/>
          <w:szCs w:val="24"/>
        </w:rPr>
        <w:t>,</w:t>
      </w:r>
      <w:r w:rsidRPr="000A3131">
        <w:rPr>
          <w:rFonts w:ascii="Times New Roman" w:hAnsi="Times New Roman"/>
          <w:bCs/>
          <w:sz w:val="24"/>
          <w:szCs w:val="24"/>
        </w:rPr>
        <w:t xml:space="preserve"> із зазначенням показників випробувань на вміст </w:t>
      </w:r>
      <w:r w:rsidR="003F6E2D">
        <w:rPr>
          <w:rFonts w:ascii="Times New Roman" w:hAnsi="Times New Roman"/>
          <w:bCs/>
          <w:sz w:val="24"/>
          <w:szCs w:val="24"/>
        </w:rPr>
        <w:t xml:space="preserve">генетично модифікованих організмів, </w:t>
      </w:r>
      <w:r w:rsidRPr="000A3131">
        <w:rPr>
          <w:rFonts w:ascii="Times New Roman" w:hAnsi="Times New Roman"/>
          <w:bCs/>
          <w:sz w:val="24"/>
          <w:szCs w:val="24"/>
        </w:rPr>
        <w:t xml:space="preserve">мікробіологічних показників, </w:t>
      </w:r>
      <w:r w:rsidR="003F6E2D">
        <w:rPr>
          <w:rFonts w:ascii="Times New Roman" w:hAnsi="Times New Roman"/>
          <w:bCs/>
          <w:sz w:val="24"/>
          <w:szCs w:val="24"/>
        </w:rPr>
        <w:t>допустимі рівні радіонуклідів</w:t>
      </w:r>
      <w:r w:rsidRPr="000A3131">
        <w:rPr>
          <w:rFonts w:ascii="Times New Roman" w:eastAsia="Times New Roman" w:hAnsi="Times New Roman"/>
          <w:color w:val="000000"/>
          <w:kern w:val="2"/>
          <w:sz w:val="24"/>
          <w:szCs w:val="24"/>
          <w:lang w:eastAsia="zh-CN"/>
        </w:rPr>
        <w:t xml:space="preserve">. </w:t>
      </w:r>
    </w:p>
    <w:p w14:paraId="173DCA90"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0A3131">
        <w:rPr>
          <w:rFonts w:ascii="Times New Roman" w:hAnsi="Times New Roman"/>
          <w:i/>
          <w:sz w:val="24"/>
          <w:szCs w:val="24"/>
        </w:rPr>
        <w:t xml:space="preserve">У випадку, якщо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3890B97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0A3131">
        <w:rPr>
          <w:rFonts w:ascii="Times New Roman" w:eastAsia="Times New Roman" w:hAnsi="Times New Roman"/>
          <w:b/>
          <w:sz w:val="24"/>
          <w:szCs w:val="24"/>
        </w:rPr>
        <w:t xml:space="preserve">8. </w:t>
      </w:r>
      <w:r w:rsidRPr="000A3131">
        <w:rPr>
          <w:rFonts w:ascii="Times New Roman" w:eastAsia="Times New Roman" w:hAnsi="Times New Roman"/>
          <w:sz w:val="24"/>
          <w:szCs w:val="24"/>
        </w:rPr>
        <w:t>С</w:t>
      </w:r>
      <w:r w:rsidRPr="000A3131">
        <w:rPr>
          <w:rFonts w:ascii="Times New Roman" w:hAnsi="Times New Roman"/>
          <w:color w:val="000000"/>
          <w:sz w:val="24"/>
          <w:szCs w:val="24"/>
        </w:rPr>
        <w:t>кан-копія оригіналу акту Держпродспоживслужб</w:t>
      </w:r>
      <w:r w:rsidRPr="000A3131">
        <w:rPr>
          <w:rFonts w:ascii="Times New Roman" w:eastAsia="Times New Roman" w:hAnsi="Times New Roman"/>
          <w:color w:val="000000"/>
          <w:sz w:val="24"/>
          <w:szCs w:val="24"/>
          <w:lang w:eastAsia="ar-SA"/>
        </w:rPr>
        <w:t>и</w:t>
      </w:r>
      <w:r w:rsidRPr="000A3131">
        <w:rPr>
          <w:rFonts w:ascii="Times New Roman" w:eastAsia="Times New Roman" w:hAnsi="Times New Roman"/>
          <w:sz w:val="24"/>
          <w:szCs w:val="24"/>
          <w:lang w:eastAsia="ar-SA"/>
        </w:rPr>
        <w:t xml:space="preserve">, </w:t>
      </w:r>
      <w:r w:rsidRPr="000A3131">
        <w:rPr>
          <w:rFonts w:ascii="Times New Roman" w:hAnsi="Times New Roman"/>
          <w:sz w:val="24"/>
          <w:szCs w:val="24"/>
        </w:rPr>
        <w:t xml:space="preserve">складений за результатами проведення заходу державного контролю у формі аудиту постійно діючих процедур, заснованих на принципах HACCP на підприємстві </w:t>
      </w:r>
      <w:r w:rsidRPr="000A3131">
        <w:rPr>
          <w:rFonts w:ascii="Times New Roman" w:hAnsi="Times New Roman"/>
          <w:color w:val="000000" w:themeColor="text1"/>
          <w:sz w:val="24"/>
          <w:szCs w:val="24"/>
        </w:rPr>
        <w:t>Учасника (згідно НАКАЗУ МІНІСТЕРСТВА  АГРАРНОЇ ПОЛІТИКИ№ 446 від 08.08.19). Акт повинен бути без виявлених порушен</w:t>
      </w:r>
      <w:r w:rsidRPr="000A3131">
        <w:rPr>
          <w:rFonts w:ascii="Times New Roman" w:eastAsia="Times New Roman" w:hAnsi="Times New Roman"/>
          <w:color w:val="000000" w:themeColor="text1"/>
          <w:sz w:val="24"/>
          <w:szCs w:val="24"/>
          <w:lang w:eastAsia="ar-SA"/>
        </w:rPr>
        <w:t>ь та датований не раніше 4 кварталу 2023 року.</w:t>
      </w:r>
    </w:p>
    <w:p w14:paraId="23275808"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0A3131">
        <w:rPr>
          <w:rFonts w:ascii="Times New Roman" w:eastAsia="Times New Roman" w:hAnsi="Times New Roman"/>
          <w:b/>
          <w:color w:val="000000" w:themeColor="text1"/>
          <w:sz w:val="24"/>
          <w:szCs w:val="24"/>
        </w:rPr>
        <w:t>9.</w:t>
      </w:r>
      <w:r w:rsidRPr="000A3131">
        <w:rPr>
          <w:rFonts w:ascii="Times New Roman" w:eastAsia="Times New Roman" w:hAnsi="Times New Roman"/>
          <w:color w:val="000000" w:themeColor="text1"/>
          <w:sz w:val="24"/>
          <w:szCs w:val="24"/>
        </w:rPr>
        <w:t xml:space="preserve"> С</w:t>
      </w:r>
      <w:r w:rsidRPr="000A3131">
        <w:rPr>
          <w:rFonts w:ascii="Times New Roman" w:hAnsi="Times New Roman"/>
          <w:color w:val="000000" w:themeColor="text1"/>
          <w:sz w:val="24"/>
          <w:szCs w:val="24"/>
        </w:rPr>
        <w:t xml:space="preserve">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w:t>
      </w:r>
      <w:r w:rsidRPr="000A3131">
        <w:rPr>
          <w:rFonts w:ascii="Times New Roman" w:hAnsi="Times New Roman"/>
          <w:color w:val="000000" w:themeColor="text1"/>
          <w:sz w:val="24"/>
          <w:szCs w:val="24"/>
        </w:rPr>
        <w:lastRenderedPageBreak/>
        <w:t xml:space="preserve">УКРАЇНИ  № 143-22 від 21.01.2022 року). Акт повинен бути без виявлених порушень та датований </w:t>
      </w:r>
      <w:r w:rsidRPr="00023805">
        <w:rPr>
          <w:rFonts w:ascii="Times New Roman" w:hAnsi="Times New Roman"/>
          <w:color w:val="000000" w:themeColor="text1"/>
          <w:sz w:val="24"/>
          <w:szCs w:val="24"/>
        </w:rPr>
        <w:t>не раніше 4 кварталу 2023 року.</w:t>
      </w:r>
      <w:r w:rsidRPr="000A3131">
        <w:rPr>
          <w:rFonts w:ascii="Times New Roman" w:hAnsi="Times New Roman"/>
          <w:color w:val="000000" w:themeColor="text1"/>
          <w:sz w:val="24"/>
          <w:szCs w:val="24"/>
        </w:rPr>
        <w:t xml:space="preserve">  </w:t>
      </w:r>
    </w:p>
    <w:p w14:paraId="3768E9EC"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0</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Сканований оригінал сертифікатів (свідоцтв) «Вимоги до розробки та впровадження системи НАСРР», виданих на відповідальних осіб, визначених наказом, за розробку та впровадження системи ХАСП, які підтверджують, що Учасник забезпечив належну підготовку осіб, які є відповідальними за застосування постійно діючих процедур;</w:t>
      </w:r>
    </w:p>
    <w:p w14:paraId="4EE2D35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1</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що містить пояснення щодо виконання Учасником положень частини 2 статті 20 Закону України «Про основні принципи та вимоги до безпечності та якості харчових продуктів»;</w:t>
      </w:r>
    </w:p>
    <w:p w14:paraId="6ED334F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2</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з описом заходів, які здійснюються оператором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p w14:paraId="37A462B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3</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3F6E2D">
        <w:rPr>
          <w:rFonts w:ascii="Times New Roman" w:hAnsi="Times New Roman"/>
          <w:color w:val="000000" w:themeColor="text1"/>
          <w:sz w:val="24"/>
          <w:szCs w:val="24"/>
        </w:rPr>
        <w:t xml:space="preserve">Довідка у довільній формі, яка містить опис всіх обов’язкових процедур, що </w:t>
      </w:r>
      <w:r w:rsidRPr="000A3131">
        <w:rPr>
          <w:rFonts w:ascii="Times New Roman" w:hAnsi="Times New Roman"/>
          <w:color w:val="000000" w:themeColor="text1"/>
          <w:sz w:val="24"/>
          <w:szCs w:val="24"/>
        </w:rPr>
        <w:t>реалізують усі принципи передбачені ст.21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фактів, виявлення критичних точок та здійснення контролю за критичними точками (скан</w:t>
      </w:r>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копія титульного листа процедури; скан</w:t>
      </w:r>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копії журналів з КТК з датами за останній місяць).</w:t>
      </w:r>
    </w:p>
    <w:p w14:paraId="386CD9A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color w:val="000000" w:themeColor="text1"/>
          <w:sz w:val="24"/>
          <w:szCs w:val="24"/>
        </w:rPr>
        <w:t>1</w:t>
      </w:r>
      <w:r w:rsidR="00133F76">
        <w:rPr>
          <w:rFonts w:ascii="Times New Roman" w:hAnsi="Times New Roman"/>
          <w:b/>
          <w:color w:val="000000" w:themeColor="text1"/>
          <w:sz w:val="24"/>
          <w:szCs w:val="24"/>
        </w:rPr>
        <w:t>4</w:t>
      </w:r>
      <w:r w:rsidRPr="000A3131">
        <w:rPr>
          <w:rFonts w:ascii="Times New Roman" w:hAnsi="Times New Roman"/>
          <w:b/>
          <w:color w:val="000000" w:themeColor="text1"/>
          <w:sz w:val="24"/>
          <w:szCs w:val="24"/>
        </w:rPr>
        <w:t>.</w:t>
      </w:r>
      <w:r w:rsidRPr="000A3131">
        <w:rPr>
          <w:rFonts w:ascii="Times New Roman" w:hAnsi="Times New Roman"/>
          <w:color w:val="000000" w:themeColor="text1"/>
          <w:sz w:val="24"/>
          <w:szCs w:val="24"/>
        </w:rPr>
        <w:t xml:space="preserve"> </w:t>
      </w:r>
      <w:r w:rsidRPr="000A3131">
        <w:rPr>
          <w:rFonts w:ascii="Times New Roman" w:hAnsi="Times New Roman"/>
          <w:bCs/>
          <w:color w:val="000000" w:themeColor="text1"/>
          <w:sz w:val="24"/>
          <w:szCs w:val="24"/>
        </w:rPr>
        <w:t>Висновок ДСЕЕ на матеріали упаковки продукції, який має містити відомості зокрема</w:t>
      </w:r>
      <w:r w:rsidRPr="000A3131">
        <w:rPr>
          <w:rFonts w:ascii="Times New Roman" w:hAnsi="Times New Roman"/>
          <w:bCs/>
          <w:sz w:val="24"/>
          <w:szCs w:val="24"/>
        </w:rPr>
        <w:t xml:space="preserve"> про відповідність фольги і полімерних плівок вимогам СанПін 42-123-4240-86.</w:t>
      </w:r>
    </w:p>
    <w:p w14:paraId="42E7CD11" w14:textId="77777777" w:rsidR="00984E45"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bCs/>
          <w:sz w:val="24"/>
          <w:szCs w:val="24"/>
        </w:rPr>
        <w:t>1</w:t>
      </w:r>
      <w:r w:rsidR="00133F76">
        <w:rPr>
          <w:rFonts w:ascii="Times New Roman" w:hAnsi="Times New Roman"/>
          <w:b/>
          <w:bCs/>
          <w:sz w:val="24"/>
          <w:szCs w:val="24"/>
        </w:rPr>
        <w:t>5</w:t>
      </w:r>
      <w:r w:rsidRPr="000A3131">
        <w:rPr>
          <w:rFonts w:ascii="Times New Roman" w:hAnsi="Times New Roman"/>
          <w:b/>
          <w:bCs/>
          <w:sz w:val="24"/>
          <w:szCs w:val="24"/>
        </w:rPr>
        <w:t>.</w:t>
      </w:r>
      <w:r w:rsidRPr="000A3131">
        <w:rPr>
          <w:rFonts w:ascii="Times New Roman" w:hAnsi="Times New Roman"/>
          <w:bCs/>
          <w:sz w:val="24"/>
          <w:szCs w:val="24"/>
        </w:rPr>
        <w:t xml:space="preserve"> Фото товару із чітким відображенням маркування на упаковці, маркування має містити дані щодо умов зберігання, строків придатності, складу (білки, жири, вуглеводи), назву і контактні дані виробника, номер експлуатаційного дозволу виробника.</w:t>
      </w:r>
    </w:p>
    <w:p w14:paraId="51B2CB62" w14:textId="055C1637" w:rsidR="005505CD" w:rsidRPr="000A3131" w:rsidRDefault="005505CD"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5505CD">
        <w:rPr>
          <w:rFonts w:ascii="Times New Roman" w:hAnsi="Times New Roman"/>
          <w:b/>
          <w:bCs/>
          <w:sz w:val="24"/>
          <w:szCs w:val="24"/>
        </w:rPr>
        <w:t>1</w:t>
      </w:r>
      <w:r w:rsidR="00133F76">
        <w:rPr>
          <w:rFonts w:ascii="Times New Roman" w:hAnsi="Times New Roman"/>
          <w:b/>
          <w:bCs/>
          <w:sz w:val="24"/>
          <w:szCs w:val="24"/>
        </w:rPr>
        <w:t>6</w:t>
      </w:r>
      <w:r w:rsidRPr="005505CD">
        <w:rPr>
          <w:rFonts w:ascii="Times New Roman" w:hAnsi="Times New Roman"/>
          <w:b/>
          <w:bCs/>
          <w:sz w:val="24"/>
          <w:szCs w:val="24"/>
        </w:rPr>
        <w:t>.</w:t>
      </w:r>
      <w:r>
        <w:rPr>
          <w:rFonts w:ascii="Times New Roman" w:hAnsi="Times New Roman"/>
          <w:bCs/>
          <w:sz w:val="24"/>
          <w:szCs w:val="24"/>
        </w:rPr>
        <w:t xml:space="preserve"> </w:t>
      </w:r>
      <w:r w:rsidRPr="00C209C4">
        <w:rPr>
          <w:rFonts w:ascii="Times New Roman" w:hAnsi="Times New Roman" w:cs="Times New Roman"/>
          <w:bCs/>
          <w:sz w:val="24"/>
          <w:szCs w:val="24"/>
        </w:rPr>
        <w:t>Протокол випробувань продукції виданий</w:t>
      </w:r>
      <w:r w:rsidR="00023805">
        <w:rPr>
          <w:rFonts w:ascii="Times New Roman" w:hAnsi="Times New Roman" w:cs="Times New Roman"/>
          <w:bCs/>
          <w:sz w:val="24"/>
          <w:szCs w:val="24"/>
        </w:rPr>
        <w:t xml:space="preserve"> не раніше</w:t>
      </w:r>
      <w:r w:rsidRPr="00C209C4">
        <w:rPr>
          <w:rFonts w:ascii="Times New Roman" w:hAnsi="Times New Roman" w:cs="Times New Roman"/>
          <w:bCs/>
          <w:sz w:val="24"/>
          <w:szCs w:val="24"/>
        </w:rPr>
        <w:t xml:space="preserve"> </w:t>
      </w:r>
      <w:r w:rsidR="00023805" w:rsidRPr="00023805">
        <w:rPr>
          <w:rFonts w:ascii="Times New Roman" w:hAnsi="Times New Roman"/>
          <w:color w:val="000000" w:themeColor="text1"/>
          <w:sz w:val="24"/>
          <w:szCs w:val="24"/>
        </w:rPr>
        <w:t>4 кварталу 2023</w:t>
      </w:r>
      <w:r w:rsidR="00023805">
        <w:rPr>
          <w:rFonts w:ascii="Times New Roman" w:hAnsi="Times New Roman"/>
          <w:color w:val="000000" w:themeColor="text1"/>
          <w:sz w:val="24"/>
          <w:szCs w:val="24"/>
        </w:rPr>
        <w:t xml:space="preserve"> року</w:t>
      </w:r>
      <w:r w:rsidRPr="00C209C4">
        <w:rPr>
          <w:rFonts w:ascii="Times New Roman" w:hAnsi="Times New Roman" w:cs="Times New Roman"/>
          <w:bCs/>
          <w:sz w:val="24"/>
          <w:szCs w:val="24"/>
        </w:rPr>
        <w:t>, із зазначенням показників випробувань на вміст токсичних елементів, випробувань органолептичних показників, мікробіологічних показників, випробувань на вміст немолочних жирів та ГМО.</w:t>
      </w:r>
    </w:p>
    <w:p w14:paraId="53315002"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p w14:paraId="25D73BAA" w14:textId="77777777" w:rsidR="00984E45" w:rsidRPr="000A3131" w:rsidRDefault="00984E45"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rPr>
      </w:pPr>
    </w:p>
    <w:p w14:paraId="4D18A18E" w14:textId="77777777" w:rsidR="00984E45" w:rsidRPr="000A3131"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b/>
          <w:color w:val="000000"/>
          <w:sz w:val="24"/>
          <w:szCs w:val="24"/>
          <w:highlight w:val="white"/>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44FA9249"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5BCAE238"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1155672C" w14:textId="40F8D2F8" w:rsid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0A3131">
        <w:rPr>
          <w:rFonts w:ascii="Times New Roman" w:eastAsia="Arial" w:hAnsi="Times New Roman"/>
          <w:b/>
          <w:bCs/>
          <w:color w:val="000000"/>
          <w:sz w:val="24"/>
          <w:szCs w:val="24"/>
          <w:lang w:eastAsia="ar-SA"/>
        </w:rPr>
        <w:t>Місце поставки продуктів харчування</w:t>
      </w:r>
    </w:p>
    <w:p w14:paraId="24C23CA0" w14:textId="77777777" w:rsidR="0039524A"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39524A" w:rsidRPr="0039524A" w14:paraId="531D4531"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51F63A1C"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 xml:space="preserve">№ </w:t>
            </w:r>
            <w:r w:rsidRPr="0039524A">
              <w:rPr>
                <w:rFonts w:ascii="Times New Roman" w:hAnsi="Times New Roman" w:cs="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19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12E8"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Адреса</w:t>
            </w:r>
          </w:p>
        </w:tc>
      </w:tr>
      <w:tr w:rsidR="0039524A" w:rsidRPr="0039524A" w14:paraId="3D6CF42D"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4F44CC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6DCA"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DCAE1"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Сергія Колачевського,131</w:t>
            </w:r>
          </w:p>
        </w:tc>
      </w:tr>
      <w:tr w:rsidR="0039524A" w:rsidRPr="0039524A" w14:paraId="6DCE717A" w14:textId="77777777" w:rsidTr="0039524A">
        <w:trPr>
          <w:trHeight w:val="964"/>
        </w:trPr>
        <w:tc>
          <w:tcPr>
            <w:tcW w:w="0" w:type="auto"/>
            <w:tcBorders>
              <w:top w:val="single" w:sz="4" w:space="0" w:color="auto"/>
              <w:left w:val="single" w:sz="4" w:space="0" w:color="auto"/>
              <w:bottom w:val="single" w:sz="4" w:space="0" w:color="auto"/>
              <w:right w:val="single" w:sz="4" w:space="0" w:color="auto"/>
            </w:tcBorders>
            <w:vAlign w:val="center"/>
            <w:hideMark/>
          </w:tcPr>
          <w:p w14:paraId="17E04568"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35F35"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4F81F1C"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eastAsia="en-US"/>
              </w:rPr>
              <w:t xml:space="preserve">Дніпропетровська область, м. Кривий Ріг, </w:t>
            </w:r>
            <w:r w:rsidRPr="0039524A">
              <w:rPr>
                <w:rFonts w:ascii="Times New Roman" w:hAnsi="Times New Roman" w:cs="Times New Roman"/>
                <w:sz w:val="24"/>
                <w:szCs w:val="24"/>
                <w:lang w:val="uk-UA" w:eastAsia="en-US"/>
              </w:rPr>
              <w:t>пл. 40-річчя</w:t>
            </w:r>
            <w:r w:rsidRPr="0039524A">
              <w:rPr>
                <w:rFonts w:ascii="Times New Roman" w:hAnsi="Times New Roman" w:cs="Times New Roman"/>
                <w:sz w:val="24"/>
                <w:szCs w:val="24"/>
                <w:lang w:eastAsia="en-US"/>
              </w:rPr>
              <w:t xml:space="preserve"> Перемоги,16</w:t>
            </w:r>
            <w:r w:rsidRPr="0039524A">
              <w:rPr>
                <w:rFonts w:ascii="Times New Roman" w:hAnsi="Times New Roman" w:cs="Times New Roman"/>
                <w:sz w:val="24"/>
                <w:szCs w:val="24"/>
                <w:lang w:val="uk-UA" w:eastAsia="en-US"/>
              </w:rPr>
              <w:t>а</w:t>
            </w:r>
          </w:p>
        </w:tc>
      </w:tr>
      <w:tr w:rsidR="0039524A" w:rsidRPr="0039524A" w14:paraId="4C02BCFA"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3E43C59"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F2E2"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7D185B1" w14:textId="77777777" w:rsidR="0039524A" w:rsidRPr="0039524A" w:rsidRDefault="0039524A" w:rsidP="00F75B3B">
            <w:pPr>
              <w:pStyle w:val="af"/>
              <w:contextualSpacing/>
              <w:rPr>
                <w:rFonts w:ascii="Times New Roman" w:hAnsi="Times New Roman"/>
                <w:bCs/>
                <w:iCs/>
                <w:sz w:val="24"/>
                <w:szCs w:val="24"/>
              </w:rPr>
            </w:pPr>
            <w:r w:rsidRPr="0039524A">
              <w:rPr>
                <w:rFonts w:ascii="Times New Roman" w:hAnsi="Times New Roman"/>
                <w:bCs/>
                <w:iCs/>
                <w:sz w:val="24"/>
                <w:szCs w:val="24"/>
              </w:rPr>
              <w:t>Дніпропетровська область, м. Кривий Ріг, вул. Чарівна 14 А</w:t>
            </w:r>
          </w:p>
        </w:tc>
      </w:tr>
      <w:tr w:rsidR="0039524A" w:rsidRPr="0039524A" w14:paraId="7191558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018AF5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90D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№125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6645158"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Миролюбівська,1</w:t>
            </w:r>
          </w:p>
        </w:tc>
      </w:tr>
      <w:tr w:rsidR="0039524A" w:rsidRPr="0039524A" w14:paraId="65DDC283" w14:textId="77777777" w:rsidTr="00F75B3B">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F8B6E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30119"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B1DEB6F"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Перлинна, 23А</w:t>
            </w:r>
          </w:p>
        </w:tc>
      </w:tr>
      <w:tr w:rsidR="0039524A" w:rsidRPr="0039524A" w14:paraId="732D5996"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077BF67B"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B8CD3"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54640B7"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 xml:space="preserve">Дніпропетровська область, м. Кривий Ріг, </w:t>
            </w:r>
            <w:r w:rsidRPr="0039524A">
              <w:rPr>
                <w:rFonts w:ascii="Times New Roman" w:hAnsi="Times New Roman" w:cs="Times New Roman"/>
                <w:bCs/>
                <w:iCs/>
                <w:sz w:val="24"/>
                <w:szCs w:val="24"/>
              </w:rPr>
              <w:t xml:space="preserve">вул. </w:t>
            </w:r>
            <w:r w:rsidRPr="0039524A">
              <w:rPr>
                <w:rFonts w:ascii="Times New Roman" w:hAnsi="Times New Roman" w:cs="Times New Roman"/>
                <w:bCs/>
                <w:iCs/>
                <w:sz w:val="24"/>
                <w:szCs w:val="24"/>
                <w:lang w:val="uk-UA"/>
              </w:rPr>
              <w:t>Ботанічна (Маршака)</w:t>
            </w:r>
            <w:r w:rsidRPr="0039524A">
              <w:rPr>
                <w:rFonts w:ascii="Times New Roman" w:hAnsi="Times New Roman" w:cs="Times New Roman"/>
                <w:bCs/>
                <w:iCs/>
                <w:sz w:val="24"/>
                <w:szCs w:val="24"/>
              </w:rPr>
              <w:t>, 5</w:t>
            </w:r>
          </w:p>
        </w:tc>
      </w:tr>
      <w:tr w:rsidR="0039524A" w:rsidRPr="0039524A" w14:paraId="15FA203F"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DD2B6AB"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9C9C"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3A2C206"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Героїв Маріуполя, 11А</w:t>
            </w:r>
          </w:p>
        </w:tc>
      </w:tr>
      <w:tr w:rsidR="0039524A" w:rsidRPr="0039524A" w14:paraId="11F448D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37B3CFF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E816A"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0F77FF2"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eastAsia="en-US"/>
              </w:rPr>
              <w:t>Дніпропетровська область, м. Кривий Ріг, вул. Бірюзова, 1</w:t>
            </w:r>
            <w:r w:rsidRPr="0039524A">
              <w:rPr>
                <w:rFonts w:ascii="Times New Roman" w:hAnsi="Times New Roman" w:cs="Times New Roman"/>
                <w:sz w:val="24"/>
                <w:szCs w:val="24"/>
                <w:lang w:val="uk-UA" w:eastAsia="en-US"/>
              </w:rPr>
              <w:t>а</w:t>
            </w:r>
          </w:p>
        </w:tc>
      </w:tr>
      <w:tr w:rsidR="0039524A" w:rsidRPr="0039524A" w14:paraId="6B45AF1D"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639B6FD1"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D8D99"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1CE1D45"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Черкасова,79А</w:t>
            </w:r>
          </w:p>
        </w:tc>
      </w:tr>
      <w:tr w:rsidR="0039524A" w:rsidRPr="0039524A" w14:paraId="5523FB9F"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6B5BDD93"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03BE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717BFC0" w14:textId="77777777" w:rsidR="0039524A" w:rsidRPr="0039524A" w:rsidRDefault="0039524A" w:rsidP="00F75B3B">
            <w:pPr>
              <w:pStyle w:val="af"/>
              <w:contextualSpacing/>
              <w:rPr>
                <w:rFonts w:ascii="Times New Roman" w:hAnsi="Times New Roman"/>
                <w:sz w:val="24"/>
                <w:szCs w:val="24"/>
              </w:rPr>
            </w:pPr>
            <w:r w:rsidRPr="0039524A">
              <w:rPr>
                <w:rFonts w:ascii="Times New Roman" w:hAnsi="Times New Roman"/>
                <w:sz w:val="24"/>
                <w:szCs w:val="24"/>
                <w:lang w:eastAsia="ru-RU"/>
              </w:rPr>
              <w:t>Дніпропетровська область, м. Кривий Ріг, вул. Пляжна (Ухтомського), 34</w:t>
            </w:r>
          </w:p>
        </w:tc>
      </w:tr>
      <w:tr w:rsidR="0039524A" w:rsidRPr="0039524A" w14:paraId="7DB6EFA8"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078D88E"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1718989B"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235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5A31DB2" w14:textId="77777777" w:rsidR="0039524A" w:rsidRPr="0039524A" w:rsidRDefault="0039524A" w:rsidP="00F75B3B">
            <w:pPr>
              <w:pStyle w:val="af"/>
              <w:contextualSpacing/>
              <w:rPr>
                <w:rFonts w:ascii="Times New Roman" w:hAnsi="Times New Roman"/>
                <w:sz w:val="24"/>
                <w:szCs w:val="24"/>
                <w:lang w:eastAsia="ru-RU"/>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1FE89BF4"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E14F07F"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345B2AB4"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260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8820AE4" w14:textId="77777777" w:rsidR="0039524A" w:rsidRPr="0039524A" w:rsidRDefault="0039524A" w:rsidP="00F75B3B">
            <w:pPr>
              <w:pStyle w:val="af"/>
              <w:contextualSpacing/>
              <w:rPr>
                <w:rFonts w:ascii="Times New Roman" w:hAnsi="Times New Roman"/>
                <w:sz w:val="24"/>
                <w:szCs w:val="24"/>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475ADF8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39B3B2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B81C5"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33E47F2" w14:textId="77777777" w:rsidR="0039524A" w:rsidRPr="0039524A" w:rsidRDefault="0039524A" w:rsidP="00F75B3B">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Сергія Колачевського, 150</w:t>
            </w:r>
          </w:p>
        </w:tc>
      </w:tr>
      <w:tr w:rsidR="0039524A" w:rsidRPr="0039524A" w14:paraId="568A80F4"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043E75B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5E8DB"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3066F"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Чарівна, 28</w:t>
            </w:r>
          </w:p>
        </w:tc>
      </w:tr>
      <w:tr w:rsidR="0039524A" w:rsidRPr="0039524A" w14:paraId="1EB16C0B"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1A81E610"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3A9F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7E7D0EE5"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Каштанова, 38</w:t>
            </w:r>
          </w:p>
        </w:tc>
      </w:tr>
      <w:tr w:rsidR="0039524A" w:rsidRPr="0039524A" w14:paraId="4523D43C" w14:textId="77777777" w:rsidTr="00F75B3B">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78A976C"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FD144"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76BFF09"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Широка, 15</w:t>
            </w:r>
          </w:p>
        </w:tc>
      </w:tr>
    </w:tbl>
    <w:p w14:paraId="52A2FDFA" w14:textId="77777777" w:rsidR="0039524A" w:rsidRPr="000A3131"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p w14:paraId="1463BAE2" w14:textId="77777777" w:rsidR="00984E45" w:rsidRPr="000A3131"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p w14:paraId="780FEF20" w14:textId="77777777" w:rsidR="00984E45" w:rsidRDefault="00984E45" w:rsidP="00984E45">
      <w:pPr>
        <w:rPr>
          <w:sz w:val="24"/>
          <w:szCs w:val="24"/>
        </w:rPr>
      </w:pPr>
    </w:p>
    <w:p w14:paraId="16558A4D" w14:textId="77777777" w:rsidR="005505CD" w:rsidRDefault="005505CD" w:rsidP="00984E45">
      <w:pPr>
        <w:rPr>
          <w:sz w:val="24"/>
          <w:szCs w:val="24"/>
        </w:rPr>
      </w:pPr>
    </w:p>
    <w:p w14:paraId="6AA76032" w14:textId="77777777" w:rsidR="005505CD" w:rsidRDefault="005505CD" w:rsidP="00984E45">
      <w:pPr>
        <w:rPr>
          <w:sz w:val="24"/>
          <w:szCs w:val="24"/>
        </w:rPr>
      </w:pPr>
    </w:p>
    <w:p w14:paraId="32224F28" w14:textId="77777777" w:rsidR="005505CD" w:rsidRDefault="005505CD" w:rsidP="00984E45">
      <w:pPr>
        <w:rPr>
          <w:sz w:val="24"/>
          <w:szCs w:val="24"/>
        </w:rPr>
      </w:pPr>
    </w:p>
    <w:p w14:paraId="69438812" w14:textId="77777777" w:rsidR="005505CD" w:rsidRDefault="005505CD" w:rsidP="00984E45">
      <w:pPr>
        <w:rPr>
          <w:sz w:val="24"/>
          <w:szCs w:val="24"/>
        </w:rPr>
      </w:pPr>
    </w:p>
    <w:p w14:paraId="5EC812DF" w14:textId="77777777" w:rsidR="005505CD" w:rsidRDefault="005505CD" w:rsidP="00984E45">
      <w:pPr>
        <w:rPr>
          <w:sz w:val="24"/>
          <w:szCs w:val="24"/>
        </w:rPr>
      </w:pPr>
    </w:p>
    <w:p w14:paraId="3C88EA46" w14:textId="77777777" w:rsidR="005505CD" w:rsidRDefault="005505CD" w:rsidP="00984E45">
      <w:pPr>
        <w:rPr>
          <w:sz w:val="24"/>
          <w:szCs w:val="24"/>
        </w:rPr>
      </w:pPr>
    </w:p>
    <w:p w14:paraId="6B906388" w14:textId="77777777" w:rsidR="005505CD" w:rsidRDefault="005505CD" w:rsidP="00984E45">
      <w:pPr>
        <w:rPr>
          <w:sz w:val="24"/>
          <w:szCs w:val="24"/>
        </w:rPr>
      </w:pPr>
    </w:p>
    <w:p w14:paraId="1D474C06" w14:textId="77777777" w:rsidR="005505CD" w:rsidRDefault="005505CD" w:rsidP="00984E45">
      <w:pPr>
        <w:rPr>
          <w:sz w:val="24"/>
          <w:szCs w:val="24"/>
        </w:rPr>
      </w:pPr>
    </w:p>
    <w:p w14:paraId="793714EC" w14:textId="77777777" w:rsidR="00984E45" w:rsidRPr="000A3131"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caps/>
          <w:snapToGrid w:val="0"/>
          <w:kern w:val="28"/>
          <w:sz w:val="24"/>
          <w:szCs w:val="24"/>
        </w:rPr>
        <w:lastRenderedPageBreak/>
        <w:t>Д</w:t>
      </w:r>
      <w:r w:rsidRPr="000A3131">
        <w:rPr>
          <w:rFonts w:ascii="Times New Roman" w:eastAsia="Times New Roman" w:hAnsi="Times New Roman"/>
          <w:b/>
          <w:snapToGrid w:val="0"/>
          <w:kern w:val="28"/>
          <w:sz w:val="24"/>
          <w:szCs w:val="24"/>
        </w:rPr>
        <w:t>ОДАТОК  3</w:t>
      </w:r>
    </w:p>
    <w:p w14:paraId="512AA1A3" w14:textId="77777777" w:rsid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snapToGrid w:val="0"/>
          <w:kern w:val="28"/>
          <w:sz w:val="24"/>
          <w:szCs w:val="24"/>
        </w:rPr>
        <w:t xml:space="preserve">до тендерної документації </w:t>
      </w:r>
    </w:p>
    <w:p w14:paraId="6B87C673"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r w:rsidRPr="000A3131">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51A9E"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0A3131" w14:paraId="1374BFB8" w14:textId="77777777" w:rsidTr="000A3131">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546B0E84"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2A18C61B"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eastAsia="Times New Roman" w:hAnsi="Times New Roman"/>
                <w:b/>
                <w:color w:val="000000"/>
                <w:sz w:val="24"/>
                <w:szCs w:val="24"/>
              </w:rPr>
              <w:t xml:space="preserve">Документи та </w:t>
            </w:r>
            <w:r w:rsidRPr="000A3131">
              <w:rPr>
                <w:rFonts w:ascii="Times New Roman" w:eastAsia="Times New Roman" w:hAnsi="Times New Roman"/>
                <w:b/>
                <w:sz w:val="24"/>
                <w:szCs w:val="24"/>
              </w:rPr>
              <w:t>інформація</w:t>
            </w:r>
            <w:r w:rsidRPr="000A3131">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0A3131" w14:paraId="70B3C717"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00EBBB62"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1. Наявність обладнання, матеріально-технічної бази та технологій</w:t>
            </w:r>
          </w:p>
          <w:p w14:paraId="6E80414A"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955B7E8"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 (які будуть використовуватися)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787D269B"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1.2 документ, що підтверджує право використання зазначеного у п.1.1 нерухомого майна у 2024 році (надається на потужності - складське приміщення, що зазначені в довідці про наявність обладнання та матеріально-технічної бази учасника).</w:t>
            </w:r>
          </w:p>
          <w:p w14:paraId="743EF4A7"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потужностей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E3C9DAF"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1.4 скановану копію оригіналу квитанції або виписки або платіжного доручення з відміткою печатки банку про сплату орандарем орендної плати за земельну ділянку, на якій розміщене складське приміщення, за 2023 рік. У разі, якщо учасник є власником земельної ділянки, на якій розміщене складське приміщення, він повинен надати скановану копію оригіналу квитанції або виписки або платіжного доручення з відміткою печатки банку про сплату земельного податку за земельну ділянку, на якій розміщене складське приміщення, за 2023 поточний рік</w:t>
            </w:r>
          </w:p>
          <w:p w14:paraId="667A158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1.5 договір про санітарну обробку (або дезінфекцію) у 2024 році на кожен транспортний засіб, що зазначений в довідці про наявність обладнання та матеріально-технічної бази.</w:t>
            </w:r>
          </w:p>
          <w:p w14:paraId="74986C13"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1.6 </w:t>
            </w:r>
            <w:r w:rsidRPr="00023805">
              <w:rPr>
                <w:rFonts w:ascii="Times New Roman" w:hAnsi="Times New Roman"/>
                <w:sz w:val="24"/>
                <w:szCs w:val="24"/>
              </w:rPr>
              <w:tab/>
              <w:t>скановану копію оригіналу «Cертифіката на систему управління охороною здоров’я та безпекою праці» стосовно транспортування, харчових продуктів згідно ДСТУ ISO 45001:2019 (ISO 45001:2018, IDT) «Системи управління охороною здоров’я та безпекою праці. Вимоги та настанови щодо застосування», виданого на ім’я перевізника, якщо учасник не має власного автотранспорту, або на ім'я учасника, якщо  учасник має у  власності автотранспорт та здійснює діяльність в якості перевізника, дійсний на момент подання пропозиції; скановану копію оригіналу.</w:t>
            </w:r>
          </w:p>
          <w:p w14:paraId="11E3EBF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1.7 гарантійний лист про зобов’язання Учасника надати вільний доступ представнику Замовника до складських та виробничих приміщень Учасника. </w:t>
            </w:r>
          </w:p>
          <w:p w14:paraId="77CC273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sz w:val="24"/>
                <w:szCs w:val="24"/>
              </w:rPr>
              <w:t>1.8.</w:t>
            </w:r>
            <w:r w:rsidRPr="00023805">
              <w:rPr>
                <w:rFonts w:ascii="Arial" w:hAnsi="Arial" w:cs="Arial"/>
                <w:color w:val="000000"/>
                <w:sz w:val="21"/>
                <w:szCs w:val="21"/>
                <w:shd w:val="clear" w:color="auto" w:fill="FFFFFF"/>
              </w:rPr>
              <w:t xml:space="preserve"> </w:t>
            </w:r>
            <w:r w:rsidRPr="00023805">
              <w:rPr>
                <w:rFonts w:ascii="Times New Roman" w:hAnsi="Times New Roman" w:cs="Times New Roman"/>
                <w:color w:val="000000"/>
                <w:sz w:val="24"/>
                <w:szCs w:val="24"/>
                <w:shd w:val="clear" w:color="auto" w:fill="FFFFFF"/>
              </w:rPr>
              <w:t>1) Свідоцтво/ сертифікат про калібрування камери для зберігання продуктів та підтримання температури в складському приміщенні (для продукції, яка потребує дотримання температурного режиму – калібрування холодильної камери / калібрування морозильної камери).</w:t>
            </w:r>
          </w:p>
          <w:p w14:paraId="5186ADEA"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lastRenderedPageBreak/>
              <w:t>1.9. Свідоцтво/сертифікат про калібрування на датчик температури  та реєстратор даних температури до холодильної установки, що встановлена на  автотранспортному засобі.</w:t>
            </w:r>
          </w:p>
          <w:p w14:paraId="6DEACF9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 xml:space="preserve">1.10. Для підтвердження дотримання температурного режиму під час транспортування надати фото реєстратору даних температури до холодильної установки, що використовується на  автотранспортному засобі (відповідно до кількості транспортних засобів); </w:t>
            </w:r>
          </w:p>
          <w:p w14:paraId="1677102A" w14:textId="4283C77B" w:rsidR="0039524A" w:rsidRPr="00023805" w:rsidRDefault="0039524A"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cs="Times New Roman"/>
                <w:color w:val="000000"/>
                <w:sz w:val="24"/>
                <w:szCs w:val="24"/>
                <w:shd w:val="clear" w:color="auto" w:fill="FFFFFF"/>
              </w:rPr>
              <w:t>1.11. Договір та акт виконаних робіт на дезінфекцію автотранспортних засобів, тари (ящиків) та піддонів, що застосовується для перевезення продуктів харчування</w:t>
            </w:r>
          </w:p>
        </w:tc>
      </w:tr>
      <w:tr w:rsidR="00984E45" w:rsidRPr="000A3131" w14:paraId="73E6D96D"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3BE9A129" w14:textId="77777777" w:rsidR="00984E45" w:rsidRPr="000A3131" w:rsidRDefault="00984E45" w:rsidP="000A3131">
            <w:pPr>
              <w:tabs>
                <w:tab w:val="left" w:pos="284"/>
              </w:tabs>
              <w:spacing w:after="0" w:line="240" w:lineRule="auto"/>
              <w:rPr>
                <w:rFonts w:ascii="Times New Roman" w:hAnsi="Times New Roman"/>
                <w:sz w:val="24"/>
                <w:szCs w:val="24"/>
              </w:rPr>
            </w:pPr>
            <w:r w:rsidRPr="000A3131">
              <w:rPr>
                <w:rFonts w:ascii="Times New Roman" w:hAnsi="Times New Roman"/>
                <w:b/>
                <w:bCs/>
                <w:sz w:val="24"/>
                <w:szCs w:val="24"/>
              </w:rPr>
              <w:lastRenderedPageBreak/>
              <w:t>2. Наявність працівників відповідної кваліфікації, які мають необхідні знання та досвід</w:t>
            </w:r>
          </w:p>
          <w:p w14:paraId="0CD879A4"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7BF3096" w14:textId="77777777" w:rsidR="00984E45" w:rsidRPr="000A3131" w:rsidRDefault="00984E45" w:rsidP="00023805">
            <w:pPr>
              <w:pStyle w:val="af"/>
              <w:jc w:val="both"/>
              <w:rPr>
                <w:rFonts w:ascii="Times New Roman" w:hAnsi="Times New Roman"/>
                <w:sz w:val="24"/>
                <w:szCs w:val="24"/>
              </w:rPr>
            </w:pPr>
            <w:r w:rsidRPr="000A3131">
              <w:rPr>
                <w:rFonts w:ascii="Times New Roman" w:hAnsi="Times New Roman"/>
                <w:sz w:val="24"/>
                <w:szCs w:val="24"/>
              </w:rPr>
              <w:t>2.1 довідка довільної форми про наявність працівників відповідної кваліфікації, які мають необхідні знання та досвід за участі яких буде здійснюватись обіг предмету закупівлі.</w:t>
            </w:r>
          </w:p>
          <w:p w14:paraId="2CB7EA8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sz w:val="24"/>
                <w:szCs w:val="24"/>
              </w:rPr>
              <w:t xml:space="preserve">2.2 </w:t>
            </w:r>
            <w:r w:rsidRPr="000A3131">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26ADC099"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2C268D9" w14:textId="77777777" w:rsidR="00984E45" w:rsidRPr="000A3131" w:rsidRDefault="00984E45" w:rsidP="00023805">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2.4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273D40A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2.5 сканкопію оригіналу посвідчення водія (відповідно до кількості одиниць автотранспорту).</w:t>
            </w:r>
          </w:p>
        </w:tc>
      </w:tr>
      <w:tr w:rsidR="00984E45" w:rsidRPr="000A3131" w14:paraId="2D656979"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A302DB8"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2556E741"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1F26263"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B5252B" w14:textId="77777777" w:rsidR="00984E45" w:rsidRPr="000A3131" w:rsidRDefault="00984E45" w:rsidP="00023805">
            <w:pPr>
              <w:pStyle w:val="1"/>
              <w:shd w:val="clear" w:color="auto" w:fill="FFFFFF"/>
              <w:spacing w:before="0"/>
              <w:jc w:val="both"/>
              <w:rPr>
                <w:rFonts w:ascii="Times New Roman" w:hAnsi="Times New Roman"/>
                <w:b w:val="0"/>
                <w:i/>
                <w:sz w:val="24"/>
                <w:szCs w:val="24"/>
              </w:rPr>
            </w:pPr>
            <w:r w:rsidRPr="000A3131">
              <w:rPr>
                <w:rFonts w:ascii="Times New Roman" w:hAnsi="Times New Roman"/>
                <w:b w:val="0"/>
                <w:i/>
                <w:sz w:val="24"/>
                <w:szCs w:val="24"/>
              </w:rPr>
              <w:t>Аналогічними вважаються договори на поставку товару, що є предметом закупівлі згідно коду ДК 021:2015</w:t>
            </w:r>
            <w:r w:rsidRPr="000A3131">
              <w:rPr>
                <w:rFonts w:ascii="Times New Roman" w:hAnsi="Times New Roman" w:cs="Arial"/>
                <w:b w:val="0"/>
                <w:i/>
                <w:sz w:val="24"/>
                <w:szCs w:val="24"/>
              </w:rPr>
              <w:t xml:space="preserve"> </w:t>
            </w:r>
            <w:r w:rsidR="005505CD" w:rsidRPr="005505CD">
              <w:rPr>
                <w:rFonts w:ascii="Times New Roman" w:hAnsi="Times New Roman" w:cs="Times New Roman"/>
                <w:b w:val="0"/>
                <w:i/>
                <w:sz w:val="24"/>
                <w:szCs w:val="12"/>
                <w:shd w:val="clear" w:color="auto" w:fill="FFFFFF"/>
              </w:rPr>
              <w:t>15550000-8 Молочні продукти різні</w:t>
            </w:r>
            <w:r w:rsidR="005505CD">
              <w:rPr>
                <w:rFonts w:ascii="Times New Roman" w:hAnsi="Times New Roman" w:cs="Times New Roman"/>
                <w:b w:val="0"/>
                <w:i/>
                <w:sz w:val="52"/>
                <w:szCs w:val="28"/>
              </w:rPr>
              <w:t xml:space="preserve"> </w:t>
            </w:r>
            <w:r w:rsidRPr="00023805">
              <w:rPr>
                <w:rFonts w:ascii="Times New Roman" w:hAnsi="Times New Roman"/>
                <w:b w:val="0"/>
                <w:i/>
                <w:sz w:val="24"/>
                <w:szCs w:val="24"/>
              </w:rPr>
              <w:t xml:space="preserve">2022 та/або </w:t>
            </w:r>
            <w:r w:rsidRPr="00023805">
              <w:rPr>
                <w:rFonts w:ascii="Times New Roman" w:hAnsi="Times New Roman" w:cs="Arial"/>
                <w:b w:val="0"/>
                <w:i/>
                <w:sz w:val="24"/>
                <w:szCs w:val="24"/>
              </w:rPr>
              <w:t>2023 року</w:t>
            </w:r>
          </w:p>
          <w:p w14:paraId="325F94C0"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3.1.2. не менше 1 копії договору, зазначеного в довідці в повному обсязі.</w:t>
            </w:r>
          </w:p>
          <w:p w14:paraId="17DA5116" w14:textId="77777777" w:rsidR="00984E45" w:rsidRPr="000A3131" w:rsidRDefault="00984E45" w:rsidP="00023805">
            <w:pPr>
              <w:spacing w:after="0" w:line="240" w:lineRule="auto"/>
              <w:jc w:val="both"/>
              <w:rPr>
                <w:sz w:val="24"/>
                <w:szCs w:val="24"/>
                <w:lang w:eastAsia="ar-SA"/>
              </w:rPr>
            </w:pPr>
            <w:r w:rsidRPr="000A3131">
              <w:rPr>
                <w:rFonts w:ascii="Times New Roman" w:eastAsia="Times New Roman" w:hAnsi="Times New Roman"/>
                <w:sz w:val="24"/>
                <w:szCs w:val="24"/>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268C0E71" w14:textId="77777777" w:rsidR="00984E45" w:rsidRPr="000A3131" w:rsidRDefault="00984E45" w:rsidP="00984E45">
      <w:pPr>
        <w:ind w:left="885"/>
        <w:jc w:val="center"/>
        <w:rPr>
          <w:rFonts w:ascii="Times New Roman" w:eastAsia="Times New Roman" w:hAnsi="Times New Roman"/>
          <w:sz w:val="24"/>
          <w:szCs w:val="24"/>
        </w:rPr>
      </w:pPr>
    </w:p>
    <w:p w14:paraId="6612C377"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r w:rsidRPr="000A3131">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E191D5"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p>
    <w:p w14:paraId="00A47DE9"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Інші документи, які Учасник повинен надати у складі тендерної пропозиції:</w:t>
      </w:r>
    </w:p>
    <w:p w14:paraId="417F0BEA"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p>
    <w:p w14:paraId="41F8F9A8"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1.</w:t>
      </w:r>
      <w:r w:rsidRPr="000A3131">
        <w:rPr>
          <w:rFonts w:ascii="Times New Roman" w:eastAsia="Times New Roman" w:hAnsi="Times New Roman" w:cs="Times New Roman"/>
          <w:color w:val="000000"/>
          <w:sz w:val="24"/>
          <w:szCs w:val="24"/>
        </w:rPr>
        <w:t xml:space="preserve"> Лист в довільній формі з інформацією про посадову особу(іб)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078E8BAF"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2.</w:t>
      </w:r>
      <w:r w:rsidRPr="000A3131">
        <w:rPr>
          <w:rFonts w:ascii="Times New Roman" w:eastAsia="Times New Roman" w:hAnsi="Times New Roman" w:cs="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w:t>
      </w:r>
      <w:r w:rsidRPr="000A3131">
        <w:rPr>
          <w:rFonts w:ascii="Times New Roman" w:eastAsia="Times New Roman" w:hAnsi="Times New Roman" w:cs="Times New Roman"/>
          <w:color w:val="000000"/>
          <w:sz w:val="24"/>
          <w:szCs w:val="24"/>
        </w:rPr>
        <w:lastRenderedPageBreak/>
        <w:t>підтверджує повноваження уповноваженої особи Учасника на підписання документів та укладання договору за результатами торгів.</w:t>
      </w:r>
    </w:p>
    <w:p w14:paraId="02917066"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3.</w:t>
      </w:r>
      <w:r w:rsidRPr="000A3131">
        <w:rPr>
          <w:rFonts w:ascii="Times New Roman" w:eastAsia="Times New Roman" w:hAnsi="Times New Roman" w:cs="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14:paraId="2091B8E5"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4.</w:t>
      </w:r>
      <w:r w:rsidRPr="000A3131">
        <w:rPr>
          <w:rFonts w:ascii="Times New Roman" w:eastAsia="Times New Roman" w:hAnsi="Times New Roman" w:cs="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116EF9BF"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5. </w:t>
      </w:r>
      <w:r w:rsidRPr="000A3131">
        <w:rPr>
          <w:rFonts w:ascii="Times New Roman" w:eastAsia="Times New Roman" w:hAnsi="Times New Roman" w:cs="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696FC29E"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6.</w:t>
      </w:r>
      <w:r w:rsidRPr="000A3131">
        <w:rPr>
          <w:rFonts w:ascii="Times New Roman" w:eastAsia="Times New Roman" w:hAnsi="Times New Roman" w:cs="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F8A0402"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а) реквізити (місцезнаходження, телефон, факс); </w:t>
      </w:r>
    </w:p>
    <w:p w14:paraId="6CC8AE0B"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69C9DCCC"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0028613E"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7.</w:t>
      </w:r>
      <w:r w:rsidRPr="000A3131">
        <w:rPr>
          <w:rFonts w:ascii="Times New Roman" w:eastAsia="Times New Roman" w:hAnsi="Times New Roman" w:cs="Times New Roman"/>
          <w:color w:val="000000"/>
          <w:sz w:val="24"/>
          <w:szCs w:val="24"/>
        </w:rPr>
        <w:t xml:space="preserve"> Довідка учасника щодо країни походження товару.</w:t>
      </w:r>
    </w:p>
    <w:p w14:paraId="282746EA"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8.</w:t>
      </w:r>
      <w:r w:rsidRPr="000A3131">
        <w:rPr>
          <w:rFonts w:ascii="Times New Roman" w:eastAsia="Times New Roman" w:hAnsi="Times New Roman" w:cs="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05D84C1D"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Довідка з обслуговуючого банку про відкриті рахунки може бути отримана учасником, шляхом роздруківки електронної форми довідки.</w:t>
      </w:r>
    </w:p>
    <w:p w14:paraId="55ECB2E0"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9.</w:t>
      </w:r>
      <w:r w:rsidRPr="000A3131">
        <w:rPr>
          <w:rFonts w:ascii="Times New Roman" w:eastAsia="Times New Roman" w:hAnsi="Times New Roman" w:cs="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4971A02"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63CDA860"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Примітки:</w:t>
      </w:r>
    </w:p>
    <w:p w14:paraId="63C14935"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09226A65" w14:textId="77777777" w:rsidR="00984E45" w:rsidRPr="000A3131" w:rsidRDefault="00984E45" w:rsidP="00984E45">
      <w:pPr>
        <w:spacing w:after="0" w:line="240" w:lineRule="auto"/>
        <w:ind w:left="885"/>
        <w:jc w:val="center"/>
        <w:rPr>
          <w:rFonts w:ascii="Times New Roman" w:eastAsia="Times New Roman" w:hAnsi="Times New Roman"/>
          <w:sz w:val="24"/>
          <w:szCs w:val="24"/>
        </w:rPr>
      </w:pPr>
    </w:p>
    <w:p w14:paraId="08586D00" w14:textId="77777777" w:rsidR="00984E45" w:rsidRPr="000A3131" w:rsidRDefault="00984E45" w:rsidP="00984E45">
      <w:pPr>
        <w:spacing w:after="0" w:line="240" w:lineRule="auto"/>
        <w:ind w:left="-426"/>
        <w:jc w:val="center"/>
        <w:rPr>
          <w:rFonts w:ascii="Times New Roman" w:eastAsia="Times New Roman" w:hAnsi="Times New Roman"/>
          <w:b/>
          <w:i/>
          <w:color w:val="FF0000"/>
          <w:sz w:val="24"/>
          <w:szCs w:val="24"/>
        </w:rPr>
      </w:pPr>
    </w:p>
    <w:p w14:paraId="435A5757" w14:textId="77777777" w:rsidR="00984E45" w:rsidRPr="000A3131" w:rsidRDefault="00984E45" w:rsidP="00984E45">
      <w:pPr>
        <w:tabs>
          <w:tab w:val="left" w:pos="851"/>
        </w:tabs>
        <w:spacing w:before="20" w:after="20"/>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0A3131">
        <w:rPr>
          <w:rFonts w:ascii="Times New Roman" w:eastAsia="Times New Roman" w:hAnsi="Times New Roman"/>
          <w:b/>
          <w:i/>
          <w:sz w:val="24"/>
          <w:szCs w:val="24"/>
          <w:highlight w:val="white"/>
        </w:rPr>
        <w:t>м у пункті 47 Особливостей.</w:t>
      </w:r>
    </w:p>
    <w:p w14:paraId="7BD5833D"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18A4CF"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777788"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F31908B" w14:textId="77777777" w:rsidR="00984E45" w:rsidRPr="000A3131"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Учасник  повинен надати </w:t>
      </w:r>
      <w:r w:rsidRPr="000A3131">
        <w:rPr>
          <w:rFonts w:ascii="Times New Roman" w:eastAsia="Times New Roman" w:hAnsi="Times New Roman"/>
          <w:b/>
          <w:sz w:val="24"/>
          <w:szCs w:val="24"/>
        </w:rPr>
        <w:t>довідку у довільній формі</w:t>
      </w:r>
      <w:r w:rsidRPr="000A313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3131">
        <w:rPr>
          <w:rFonts w:ascii="Times New Roman" w:eastAsia="Times New Roman" w:hAnsi="Times New Roman"/>
          <w:sz w:val="24"/>
          <w:szCs w:val="24"/>
          <w:highlight w:val="white"/>
        </w:rPr>
        <w:t xml:space="preserve">47 </w:t>
      </w:r>
      <w:r w:rsidRPr="000A3131">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A3131">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132A"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14:paraId="4E831709" w14:textId="77777777" w:rsidR="00984E45" w:rsidRPr="000A3131"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Перелік документів та інформації  для підтвердження відповідності ПЕРЕМОЖЦЯ вимогам, визначеним у пун</w:t>
      </w:r>
      <w:r w:rsidRPr="000A3131">
        <w:rPr>
          <w:rFonts w:ascii="Times New Roman" w:eastAsia="Times New Roman" w:hAnsi="Times New Roman"/>
          <w:b/>
          <w:i/>
          <w:sz w:val="24"/>
          <w:szCs w:val="24"/>
          <w:highlight w:val="white"/>
        </w:rPr>
        <w:t>кті 47 Особливостей:</w:t>
      </w:r>
    </w:p>
    <w:p w14:paraId="161799E0"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Переможець процедури закупівлі у строк, що </w:t>
      </w:r>
      <w:r w:rsidRPr="000A3131">
        <w:rPr>
          <w:rFonts w:ascii="Times New Roman" w:eastAsia="Times New Roman" w:hAnsi="Times New Roman"/>
          <w:b/>
          <w:i/>
          <w:sz w:val="24"/>
          <w:szCs w:val="24"/>
        </w:rPr>
        <w:t xml:space="preserve">не перевищує чотири дні </w:t>
      </w:r>
      <w:r w:rsidRPr="000A3131">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276E58B"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50BDB1" w14:textId="77777777" w:rsidR="00984E45" w:rsidRPr="000A3131" w:rsidRDefault="00984E45" w:rsidP="00984E45">
      <w:pPr>
        <w:spacing w:after="0" w:line="240" w:lineRule="auto"/>
        <w:rPr>
          <w:rFonts w:ascii="Times New Roman" w:eastAsia="Times New Roman" w:hAnsi="Times New Roman"/>
          <w:b/>
          <w:sz w:val="24"/>
          <w:szCs w:val="24"/>
          <w:highlight w:val="white"/>
        </w:rPr>
      </w:pPr>
    </w:p>
    <w:p w14:paraId="228A11FC" w14:textId="77777777" w:rsidR="00984E45" w:rsidRPr="000A3131" w:rsidRDefault="00984E45" w:rsidP="00984E45">
      <w:pPr>
        <w:spacing w:after="0" w:line="240" w:lineRule="auto"/>
        <w:ind w:firstLine="567"/>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Документи, які надаються  ПЕРЕМОЖЦЕМ (юридичною особою):</w:t>
      </w:r>
    </w:p>
    <w:p w14:paraId="25E0AC7E" w14:textId="77777777" w:rsidR="00984E45" w:rsidRPr="000A3131" w:rsidRDefault="00984E45" w:rsidP="00984E45">
      <w:pPr>
        <w:spacing w:after="0" w:line="240" w:lineRule="auto"/>
        <w:ind w:firstLine="567"/>
        <w:rPr>
          <w:rFonts w:ascii="Times New Roman" w:eastAsia="Times New Roman" w:hAnsi="Times New Roman"/>
          <w:b/>
          <w:sz w:val="24"/>
          <w:szCs w:val="24"/>
          <w:highlight w:val="white"/>
        </w:rPr>
      </w:pPr>
    </w:p>
    <w:tbl>
      <w:tblPr>
        <w:tblW w:w="0" w:type="auto"/>
        <w:tblLook w:val="0400" w:firstRow="0" w:lastRow="0" w:firstColumn="0" w:lastColumn="0" w:noHBand="0" w:noVBand="1"/>
      </w:tblPr>
      <w:tblGrid>
        <w:gridCol w:w="602"/>
        <w:gridCol w:w="4383"/>
        <w:gridCol w:w="4634"/>
      </w:tblGrid>
      <w:tr w:rsidR="00984E45" w:rsidRPr="000A3131" w14:paraId="374EC9E6" w14:textId="77777777" w:rsidTr="000A313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61D3D"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w:t>
            </w:r>
          </w:p>
          <w:p w14:paraId="17DC813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686A2"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w:t>
            </w:r>
          </w:p>
          <w:p w14:paraId="6F77B24A"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FBEFD"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Переможець торгів на виконання 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984E45" w:rsidRPr="000A3131" w14:paraId="5EC24191" w14:textId="77777777" w:rsidTr="000A3131">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A45C29"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886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CC1"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F330"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37201440" w14:textId="77777777" w:rsidTr="000A3131">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3C4E"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5400"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4B71C5"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(підпункт 6 пункт</w:t>
            </w:r>
            <w:r w:rsidRPr="000A3131">
              <w:rPr>
                <w:rFonts w:ascii="Times New Roman" w:eastAsia="Times New Roman" w:hAnsi="Times New Roman"/>
                <w:b/>
                <w:sz w:val="24"/>
                <w:szCs w:val="24"/>
                <w:highlight w:val="white"/>
              </w:rPr>
              <w:t xml:space="preserve"> 47</w:t>
            </w:r>
            <w:r w:rsidRPr="000A3131">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87060"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3131">
              <w:rPr>
                <w:rFonts w:ascii="Times New Roman" w:eastAsia="Times New Roman" w:hAnsi="Times New Roman"/>
                <w:b/>
                <w:sz w:val="24"/>
                <w:szCs w:val="24"/>
                <w:highlight w:val="white"/>
              </w:rPr>
              <w:lastRenderedPageBreak/>
              <w:t xml:space="preserve">законодавством України щодо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w:t>
            </w:r>
          </w:p>
          <w:p w14:paraId="2DDBFC9A" w14:textId="77777777" w:rsidR="00984E45" w:rsidRPr="000A3131" w:rsidRDefault="00984E45" w:rsidP="000A3131">
            <w:pPr>
              <w:spacing w:after="0" w:line="240" w:lineRule="auto"/>
              <w:rPr>
                <w:rFonts w:ascii="Times New Roman" w:eastAsia="Times New Roman" w:hAnsi="Times New Roman"/>
                <w:b/>
                <w:sz w:val="24"/>
                <w:szCs w:val="24"/>
                <w:highlight w:val="white"/>
              </w:rPr>
            </w:pPr>
          </w:p>
          <w:p w14:paraId="6B765ECF"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Документ повинен бути не більше тридцятиденної давнини від дати подання документа.</w:t>
            </w:r>
            <w:r w:rsidRPr="000A3131">
              <w:rPr>
                <w:rFonts w:ascii="Times New Roman" w:eastAsia="Times New Roman" w:hAnsi="Times New Roman"/>
                <w:sz w:val="24"/>
                <w:szCs w:val="24"/>
                <w:highlight w:val="white"/>
              </w:rPr>
              <w:t> </w:t>
            </w:r>
          </w:p>
        </w:tc>
      </w:tr>
      <w:tr w:rsidR="00984E45" w:rsidRPr="000A3131" w14:paraId="56D8B402" w14:textId="77777777" w:rsidTr="000A3131">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A833"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9B46"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91BE"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E2DA2C"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0A3131" w14:paraId="5EED0736" w14:textId="77777777" w:rsidTr="000A3131">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8B64"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4CE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B1F284"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AAA9"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Довідка в довільній формі</w:t>
            </w:r>
            <w:r w:rsidRPr="000A3131">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3A7929" w14:textId="77777777" w:rsidR="00984E45" w:rsidRPr="000A3131" w:rsidRDefault="00984E45" w:rsidP="00984E45">
      <w:pPr>
        <w:spacing w:after="0" w:line="240" w:lineRule="auto"/>
        <w:rPr>
          <w:rFonts w:ascii="Times New Roman" w:eastAsia="Times New Roman" w:hAnsi="Times New Roman"/>
          <w:b/>
          <w:sz w:val="24"/>
          <w:szCs w:val="24"/>
        </w:rPr>
      </w:pPr>
    </w:p>
    <w:p w14:paraId="4C46EBDE" w14:textId="77777777" w:rsidR="00984E45" w:rsidRPr="000A3131" w:rsidRDefault="00984E45" w:rsidP="00984E45">
      <w:pPr>
        <w:spacing w:before="240" w:after="0" w:line="240" w:lineRule="auto"/>
        <w:jc w:val="center"/>
        <w:rPr>
          <w:rFonts w:ascii="Times New Roman" w:eastAsia="Times New Roman" w:hAnsi="Times New Roman"/>
          <w:sz w:val="24"/>
          <w:szCs w:val="24"/>
        </w:rPr>
      </w:pPr>
      <w:r w:rsidRPr="000A3131">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0A3131" w14:paraId="49E038E0" w14:textId="77777777" w:rsidTr="000A313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3728C"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w:t>
            </w:r>
          </w:p>
          <w:p w14:paraId="65DE48F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1F8F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9970"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 xml:space="preserve">Переможець </w:t>
            </w:r>
            <w:r w:rsidRPr="000A3131">
              <w:rPr>
                <w:rFonts w:ascii="Times New Roman" w:eastAsia="Times New Roman" w:hAnsi="Times New Roman"/>
                <w:b/>
                <w:sz w:val="24"/>
                <w:szCs w:val="24"/>
                <w:highlight w:val="white"/>
              </w:rPr>
              <w:t xml:space="preserve">торгів на виконання 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w:t>
            </w:r>
            <w:r w:rsidRPr="000A3131">
              <w:rPr>
                <w:rFonts w:ascii="Times New Roman" w:eastAsia="Times New Roman" w:hAnsi="Times New Roman"/>
                <w:sz w:val="24"/>
                <w:szCs w:val="24"/>
              </w:rPr>
              <w:t>ливостей</w:t>
            </w:r>
            <w:r w:rsidRPr="000A313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84E45" w:rsidRPr="000A3131" w14:paraId="06A9354E" w14:textId="77777777" w:rsidTr="000A3131">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C563"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42E7"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26CE3"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198D" w14:textId="77777777" w:rsidR="00984E45" w:rsidRPr="000A3131" w:rsidRDefault="00984E45" w:rsidP="000A3131">
            <w:pPr>
              <w:spacing w:after="0" w:line="240" w:lineRule="auto"/>
              <w:ind w:right="140"/>
              <w:rPr>
                <w:rFonts w:ascii="Times New Roman" w:eastAsia="Times New Roman" w:hAnsi="Times New Roman"/>
                <w:sz w:val="24"/>
                <w:szCs w:val="24"/>
              </w:rPr>
            </w:pPr>
            <w:r w:rsidRPr="000A313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A3131">
              <w:rPr>
                <w:rFonts w:ascii="Times New Roman" w:eastAsia="Times New Roman" w:hAnsi="Times New Roman"/>
                <w:b/>
                <w:sz w:val="24"/>
                <w:szCs w:val="24"/>
              </w:rPr>
              <w:lastRenderedPageBreak/>
              <w:t>правопорушення, яка не стосується запитувача.</w:t>
            </w:r>
          </w:p>
        </w:tc>
      </w:tr>
      <w:tr w:rsidR="00984E45" w:rsidRPr="000A3131" w14:paraId="6335055F" w14:textId="77777777" w:rsidTr="000A3131">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A73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18D1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5EC0AF"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2FA26" w14:textId="77777777" w:rsidR="00984E45" w:rsidRPr="000A3131" w:rsidRDefault="00984E45" w:rsidP="000A3131">
            <w:pPr>
              <w:spacing w:after="0" w:line="240" w:lineRule="auto"/>
              <w:rPr>
                <w:rFonts w:ascii="Times New Roman" w:eastAsia="Times New Roman" w:hAnsi="Times New Roman"/>
                <w:b/>
                <w:sz w:val="24"/>
                <w:szCs w:val="24"/>
              </w:rPr>
            </w:pPr>
            <w:r w:rsidRPr="000A313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137852" w14:textId="77777777" w:rsidR="00984E45" w:rsidRPr="000A3131" w:rsidRDefault="00984E45" w:rsidP="000A3131">
            <w:pPr>
              <w:spacing w:after="0" w:line="240" w:lineRule="auto"/>
              <w:rPr>
                <w:rFonts w:ascii="Times New Roman" w:eastAsia="Times New Roman" w:hAnsi="Times New Roman"/>
                <w:b/>
                <w:sz w:val="24"/>
                <w:szCs w:val="24"/>
              </w:rPr>
            </w:pPr>
          </w:p>
          <w:p w14:paraId="3AFBA6A6" w14:textId="77777777" w:rsidR="00984E45" w:rsidRPr="000A3131" w:rsidRDefault="00984E45" w:rsidP="000A3131">
            <w:pPr>
              <w:spacing w:after="0" w:line="240" w:lineRule="auto"/>
              <w:rPr>
                <w:rFonts w:ascii="Times New Roman" w:eastAsia="Times New Roman" w:hAnsi="Times New Roman"/>
                <w:sz w:val="24"/>
                <w:szCs w:val="24"/>
              </w:rPr>
            </w:pPr>
            <w:r w:rsidRPr="000A3131">
              <w:rPr>
                <w:rFonts w:ascii="Times New Roman" w:eastAsia="Times New Roman" w:hAnsi="Times New Roman"/>
                <w:b/>
                <w:sz w:val="24"/>
                <w:szCs w:val="24"/>
              </w:rPr>
              <w:t>Документ повинен бути не більше тридцятиденної давнини від дати подання документа.</w:t>
            </w:r>
            <w:r w:rsidRPr="000A3131">
              <w:rPr>
                <w:rFonts w:ascii="Times New Roman" w:eastAsia="Times New Roman" w:hAnsi="Times New Roman"/>
                <w:sz w:val="24"/>
                <w:szCs w:val="24"/>
              </w:rPr>
              <w:t> </w:t>
            </w:r>
          </w:p>
        </w:tc>
      </w:tr>
      <w:tr w:rsidR="00984E45" w:rsidRPr="000A3131" w14:paraId="1ECDFFB9" w14:textId="77777777" w:rsidTr="000A3131">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E9E7"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F4F8"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AB4D2"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7B741"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0A3131" w14:paraId="02AAEF41" w14:textId="77777777" w:rsidTr="000A3131">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E24" w14:textId="77777777" w:rsidR="00984E45" w:rsidRPr="000A3131" w:rsidRDefault="00984E45" w:rsidP="000A3131">
            <w:pPr>
              <w:spacing w:after="0" w:line="240" w:lineRule="auto"/>
              <w:ind w:left="100"/>
              <w:jc w:val="center"/>
              <w:rPr>
                <w:rFonts w:ascii="Times New Roman" w:eastAsia="Times New Roman" w:hAnsi="Times New Roman"/>
                <w:b/>
                <w:sz w:val="24"/>
                <w:szCs w:val="24"/>
              </w:rPr>
            </w:pPr>
            <w:r w:rsidRPr="000A3131">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454A"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A3131">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3E52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B928"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0A3131">
              <w:rPr>
                <w:rFonts w:ascii="Times New Roman" w:eastAsia="Times New Roman" w:hAnsi="Times New Roman"/>
                <w:b/>
                <w:sz w:val="24"/>
                <w:szCs w:val="24"/>
              </w:rPr>
              <w:t>Довідка в довільній формі</w:t>
            </w:r>
            <w:r w:rsidRPr="000A313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93B2B" w14:textId="77777777" w:rsidR="00984E45" w:rsidRPr="000A3131" w:rsidRDefault="00984E45" w:rsidP="00984E45">
      <w:pPr>
        <w:rPr>
          <w:sz w:val="24"/>
          <w:szCs w:val="24"/>
        </w:rPr>
      </w:pPr>
    </w:p>
    <w:p w14:paraId="614FE76B" w14:textId="77777777" w:rsidR="00475124" w:rsidRPr="000A3131" w:rsidRDefault="00475124" w:rsidP="00984E45">
      <w:pPr>
        <w:widowControl w:val="0"/>
        <w:suppressLineNumbers/>
        <w:suppressAutoHyphens/>
        <w:spacing w:after="0" w:line="240" w:lineRule="auto"/>
        <w:jc w:val="right"/>
        <w:outlineLvl w:val="0"/>
      </w:pPr>
    </w:p>
    <w:sectPr w:rsidR="00475124" w:rsidRPr="000A3131" w:rsidSect="00F25082">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571B"/>
    <w:rsid w:val="00023805"/>
    <w:rsid w:val="00065AD1"/>
    <w:rsid w:val="000A3131"/>
    <w:rsid w:val="000A6EB9"/>
    <w:rsid w:val="000F4A7E"/>
    <w:rsid w:val="001232DA"/>
    <w:rsid w:val="00133F76"/>
    <w:rsid w:val="001A111D"/>
    <w:rsid w:val="001B4C11"/>
    <w:rsid w:val="001B7FA4"/>
    <w:rsid w:val="00231428"/>
    <w:rsid w:val="002D76F9"/>
    <w:rsid w:val="00315237"/>
    <w:rsid w:val="00360D42"/>
    <w:rsid w:val="0039524A"/>
    <w:rsid w:val="003B0793"/>
    <w:rsid w:val="003F6E2D"/>
    <w:rsid w:val="004168A8"/>
    <w:rsid w:val="004416C2"/>
    <w:rsid w:val="00463B26"/>
    <w:rsid w:val="00475124"/>
    <w:rsid w:val="00477AB8"/>
    <w:rsid w:val="0049643E"/>
    <w:rsid w:val="004A3001"/>
    <w:rsid w:val="00516A3F"/>
    <w:rsid w:val="00542449"/>
    <w:rsid w:val="005505CD"/>
    <w:rsid w:val="00572E2C"/>
    <w:rsid w:val="00576926"/>
    <w:rsid w:val="0058568A"/>
    <w:rsid w:val="005D1D8F"/>
    <w:rsid w:val="00614FD2"/>
    <w:rsid w:val="006155F3"/>
    <w:rsid w:val="00615FB4"/>
    <w:rsid w:val="006308BD"/>
    <w:rsid w:val="00642E6F"/>
    <w:rsid w:val="006858AE"/>
    <w:rsid w:val="006A2944"/>
    <w:rsid w:val="006A68E5"/>
    <w:rsid w:val="006C2F0B"/>
    <w:rsid w:val="006D7990"/>
    <w:rsid w:val="006F77F2"/>
    <w:rsid w:val="00766723"/>
    <w:rsid w:val="0077365F"/>
    <w:rsid w:val="00844479"/>
    <w:rsid w:val="00862470"/>
    <w:rsid w:val="008667BE"/>
    <w:rsid w:val="008A5CEC"/>
    <w:rsid w:val="008A69FA"/>
    <w:rsid w:val="008B0E5C"/>
    <w:rsid w:val="00912A65"/>
    <w:rsid w:val="00983693"/>
    <w:rsid w:val="00984E45"/>
    <w:rsid w:val="00A25975"/>
    <w:rsid w:val="00A44B87"/>
    <w:rsid w:val="00A62480"/>
    <w:rsid w:val="00A673BB"/>
    <w:rsid w:val="00AE3958"/>
    <w:rsid w:val="00B10C68"/>
    <w:rsid w:val="00B22520"/>
    <w:rsid w:val="00B227A2"/>
    <w:rsid w:val="00BA4BB3"/>
    <w:rsid w:val="00BB1BA1"/>
    <w:rsid w:val="00C5525E"/>
    <w:rsid w:val="00C572A0"/>
    <w:rsid w:val="00CC6868"/>
    <w:rsid w:val="00CD5E0B"/>
    <w:rsid w:val="00CD7D1A"/>
    <w:rsid w:val="00CE199F"/>
    <w:rsid w:val="00CF0676"/>
    <w:rsid w:val="00CF2449"/>
    <w:rsid w:val="00D207E1"/>
    <w:rsid w:val="00D55033"/>
    <w:rsid w:val="00D74241"/>
    <w:rsid w:val="00DF2BDA"/>
    <w:rsid w:val="00DF5AD1"/>
    <w:rsid w:val="00E40CE1"/>
    <w:rsid w:val="00E81959"/>
    <w:rsid w:val="00EA1AD4"/>
    <w:rsid w:val="00ED7A53"/>
    <w:rsid w:val="00EF693B"/>
    <w:rsid w:val="00F25082"/>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837"/>
  <w15:docId w15:val="{B2E099EF-75B4-4EF3-92B8-BF48739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2771">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12517</Words>
  <Characters>71351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2024-02-29T10:30:00Z</dcterms:created>
  <dcterms:modified xsi:type="dcterms:W3CDTF">2024-02-29T12:05:00Z</dcterms:modified>
</cp:coreProperties>
</file>