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7F" w:rsidRPr="00A9547F" w:rsidRDefault="00A9547F" w:rsidP="00A9547F">
      <w:pPr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9547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Додаток № 1</w:t>
      </w:r>
    </w:p>
    <w:p w:rsidR="00A9547F" w:rsidRPr="00A9547F" w:rsidRDefault="00A9547F" w:rsidP="00A9547F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54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тендерної документації</w:t>
      </w:r>
    </w:p>
    <w:p w:rsidR="00A9547F" w:rsidRPr="00A9547F" w:rsidRDefault="00A9547F" w:rsidP="00A95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9547F" w:rsidRPr="00A9547F" w:rsidRDefault="00A9547F" w:rsidP="00A95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47DAF" w:rsidRPr="00347DAF" w:rsidRDefault="00347DAF" w:rsidP="0034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47D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КВАЛІФІКАЦІЙНІ КРИТЕРІЇ</w:t>
      </w:r>
    </w:p>
    <w:p w:rsidR="00347DAF" w:rsidRPr="00347DAF" w:rsidRDefault="00347DAF" w:rsidP="0034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919" w:type="dxa"/>
        <w:jc w:val="center"/>
        <w:tblLayout w:type="fixed"/>
        <w:tblLook w:val="0000" w:firstRow="0" w:lastRow="0" w:firstColumn="0" w:lastColumn="0" w:noHBand="0" w:noVBand="0"/>
      </w:tblPr>
      <w:tblGrid>
        <w:gridCol w:w="2118"/>
        <w:gridCol w:w="7801"/>
      </w:tblGrid>
      <w:tr w:rsidR="00347DAF" w:rsidRPr="00347DAF" w:rsidTr="004512A7">
        <w:trPr>
          <w:trHeight w:val="252"/>
          <w:jc w:val="center"/>
        </w:trPr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7DAF" w:rsidRPr="00347DAF" w:rsidRDefault="00347DAF" w:rsidP="0034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47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Критерій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7DAF" w:rsidRPr="00347DAF" w:rsidRDefault="00347DAF" w:rsidP="0034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47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</w:tr>
      <w:tr w:rsidR="00347DAF" w:rsidRPr="00347DAF" w:rsidTr="004512A7">
        <w:trPr>
          <w:trHeight w:val="655"/>
          <w:jc w:val="center"/>
        </w:trPr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F" w:rsidRPr="00347DAF" w:rsidRDefault="00347DAF" w:rsidP="00347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47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AF" w:rsidRPr="00347DAF" w:rsidRDefault="00347DAF" w:rsidP="00347DAF">
            <w:pPr>
              <w:tabs>
                <w:tab w:val="left" w:pos="1080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2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1" w:firstLine="300"/>
              <w:jc w:val="both"/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</w:pPr>
            <w:r w:rsidRPr="00347DAF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>На підтвердження наявності досвіду виконання аналогічного (аналогічних) за предметом закупівлі договору (договорів) учасник процедури закупівлі має надати довідку за формою 1. Для підтвердження інформації, наведеної у довідці, учасник надає копію аналогічного</w:t>
            </w:r>
            <w:r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347DAF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>(аналогічних)</w:t>
            </w:r>
            <w:r w:rsidRPr="00347DAF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 xml:space="preserve"> договору </w:t>
            </w:r>
            <w:r w:rsidRPr="00347DAF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>(договорів)</w:t>
            </w:r>
            <w:r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347DAF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>з усіма додатками до нього та копію документу(</w:t>
            </w:r>
            <w:proofErr w:type="spellStart"/>
            <w:r w:rsidRPr="00347DAF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347DAF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>), що підтверджують його виконання в повному обсязі.</w:t>
            </w:r>
          </w:p>
          <w:p w:rsidR="001870B5" w:rsidRDefault="001870B5" w:rsidP="00347DAF">
            <w:pPr>
              <w:tabs>
                <w:tab w:val="left" w:pos="1080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2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1" w:firstLine="6387"/>
              <w:jc w:val="both"/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</w:pPr>
          </w:p>
          <w:p w:rsidR="00347DAF" w:rsidRPr="00347DAF" w:rsidRDefault="00347DAF" w:rsidP="00347DAF">
            <w:pPr>
              <w:tabs>
                <w:tab w:val="left" w:pos="1080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2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1" w:firstLine="6387"/>
              <w:jc w:val="both"/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347DAF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 xml:space="preserve">Форма </w:t>
            </w:r>
            <w:r w:rsidR="00543303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>1</w:t>
            </w:r>
          </w:p>
          <w:p w:rsidR="00347DAF" w:rsidRPr="00347DAF" w:rsidRDefault="00347DAF" w:rsidP="00347DAF">
            <w:pPr>
              <w:tabs>
                <w:tab w:val="left" w:pos="1080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2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1" w:firstLine="300"/>
              <w:jc w:val="both"/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</w:pPr>
          </w:p>
          <w:p w:rsidR="00347DAF" w:rsidRPr="00347DAF" w:rsidRDefault="00347DAF" w:rsidP="00347DAF">
            <w:pPr>
              <w:tabs>
                <w:tab w:val="left" w:pos="1080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2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1" w:firstLine="300"/>
              <w:jc w:val="center"/>
              <w:rPr>
                <w:rFonts w:ascii="Times New Roman" w:eastAsia="Courier New" w:hAnsi="Times New Roman" w:cs="Courier New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347DAF">
              <w:rPr>
                <w:rFonts w:ascii="Times New Roman" w:eastAsia="Courier New" w:hAnsi="Times New Roman" w:cs="Courier New"/>
                <w:b/>
                <w:bCs/>
                <w:i/>
                <w:sz w:val="24"/>
                <w:szCs w:val="24"/>
                <w:lang w:val="uk-UA" w:eastAsia="ru-RU"/>
              </w:rPr>
              <w:t>Довідка про наявність в учасника досвіду виконання аналогічного (аналогічних) за предметом закупівлі договору (договорів)</w:t>
            </w:r>
          </w:p>
          <w:p w:rsidR="00347DAF" w:rsidRPr="00347DAF" w:rsidRDefault="00347DAF" w:rsidP="00347DAF">
            <w:pPr>
              <w:tabs>
                <w:tab w:val="left" w:pos="1080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2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1" w:firstLine="300"/>
              <w:jc w:val="both"/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</w:pPr>
          </w:p>
          <w:p w:rsidR="00347DAF" w:rsidRPr="00347DAF" w:rsidRDefault="00347DAF" w:rsidP="00347DAF">
            <w:pPr>
              <w:tabs>
                <w:tab w:val="left" w:pos="1080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2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1" w:firstLine="300"/>
              <w:jc w:val="both"/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</w:pPr>
            <w:r w:rsidRPr="00347DAF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347DAF" w:rsidRPr="00347DAF" w:rsidRDefault="00347DAF" w:rsidP="00347DAF">
            <w:pPr>
              <w:tabs>
                <w:tab w:val="left" w:pos="1080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2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1" w:firstLine="300"/>
              <w:jc w:val="both"/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</w:pPr>
          </w:p>
          <w:tbl>
            <w:tblPr>
              <w:tblStyle w:val="2"/>
              <w:tblW w:w="0" w:type="auto"/>
              <w:tblInd w:w="41" w:type="dxa"/>
              <w:tblLayout w:type="fixed"/>
              <w:tblLook w:val="04A0" w:firstRow="1" w:lastRow="0" w:firstColumn="1" w:lastColumn="0" w:noHBand="0" w:noVBand="1"/>
            </w:tblPr>
            <w:tblGrid>
              <w:gridCol w:w="712"/>
              <w:gridCol w:w="2127"/>
              <w:gridCol w:w="1984"/>
              <w:gridCol w:w="2552"/>
            </w:tblGrid>
            <w:tr w:rsidR="00347DAF" w:rsidRPr="00347DAF" w:rsidTr="004512A7">
              <w:tc>
                <w:tcPr>
                  <w:tcW w:w="712" w:type="dxa"/>
                </w:tcPr>
                <w:p w:rsidR="00347DAF" w:rsidRPr="00347DAF" w:rsidRDefault="00347DAF" w:rsidP="00347DAF">
                  <w:pPr>
                    <w:tabs>
                      <w:tab w:val="left" w:pos="1080"/>
                      <w:tab w:val="left" w:pos="12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922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rFonts w:eastAsia="Courier New" w:cs="Courier New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47DAF">
                    <w:rPr>
                      <w:rFonts w:eastAsia="Courier New" w:cs="Courier New"/>
                      <w:b/>
                      <w:bCs/>
                      <w:sz w:val="24"/>
                      <w:szCs w:val="24"/>
                      <w:lang w:val="uk-UA"/>
                    </w:rPr>
                    <w:t>№</w:t>
                  </w:r>
                </w:p>
              </w:tc>
              <w:tc>
                <w:tcPr>
                  <w:tcW w:w="2127" w:type="dxa"/>
                </w:tcPr>
                <w:p w:rsidR="00347DAF" w:rsidRPr="00347DAF" w:rsidRDefault="00347DAF" w:rsidP="00347DAF">
                  <w:pPr>
                    <w:tabs>
                      <w:tab w:val="left" w:pos="1080"/>
                      <w:tab w:val="left" w:pos="12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922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rFonts w:eastAsia="Courier New" w:cs="Courier New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47DAF">
                    <w:rPr>
                      <w:rFonts w:eastAsia="Courier New" w:cs="Courier New"/>
                      <w:b/>
                      <w:bCs/>
                      <w:sz w:val="24"/>
                      <w:szCs w:val="24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1984" w:type="dxa"/>
                </w:tcPr>
                <w:p w:rsidR="00347DAF" w:rsidRPr="00347DAF" w:rsidRDefault="00347DAF" w:rsidP="00347DAF">
                  <w:pPr>
                    <w:tabs>
                      <w:tab w:val="left" w:pos="1080"/>
                      <w:tab w:val="left" w:pos="12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922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rFonts w:eastAsia="Courier New" w:cs="Courier New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47DAF">
                    <w:rPr>
                      <w:rFonts w:eastAsia="Courier New" w:cs="Courier New"/>
                      <w:b/>
                      <w:bCs/>
                      <w:sz w:val="24"/>
                      <w:szCs w:val="24"/>
                      <w:lang w:val="uk-UA"/>
                    </w:rPr>
                    <w:t>Предмет, дата номер (за наявності) та сума договору</w:t>
                  </w:r>
                </w:p>
              </w:tc>
              <w:tc>
                <w:tcPr>
                  <w:tcW w:w="2552" w:type="dxa"/>
                </w:tcPr>
                <w:p w:rsidR="00347DAF" w:rsidRPr="00347DAF" w:rsidRDefault="00347DAF" w:rsidP="00347DAF">
                  <w:pPr>
                    <w:tabs>
                      <w:tab w:val="left" w:pos="1080"/>
                      <w:tab w:val="left" w:pos="12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922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rFonts w:eastAsia="Courier New" w:cs="Courier New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47DAF">
                    <w:rPr>
                      <w:rFonts w:eastAsia="Courier New" w:cs="Courier New"/>
                      <w:b/>
                      <w:bCs/>
                      <w:sz w:val="24"/>
                      <w:szCs w:val="24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347DAF" w:rsidRPr="00347DAF" w:rsidTr="004512A7">
              <w:tc>
                <w:tcPr>
                  <w:tcW w:w="712" w:type="dxa"/>
                </w:tcPr>
                <w:p w:rsidR="00347DAF" w:rsidRPr="00347DAF" w:rsidRDefault="00347DAF" w:rsidP="00347DAF">
                  <w:pPr>
                    <w:tabs>
                      <w:tab w:val="left" w:pos="1080"/>
                      <w:tab w:val="left" w:pos="12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922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both"/>
                    <w:rPr>
                      <w:rFonts w:eastAsia="Courier New" w:cs="Courier New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347DAF" w:rsidRPr="00347DAF" w:rsidRDefault="00347DAF" w:rsidP="00347DAF">
                  <w:pPr>
                    <w:tabs>
                      <w:tab w:val="left" w:pos="1080"/>
                      <w:tab w:val="left" w:pos="12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922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both"/>
                    <w:rPr>
                      <w:rFonts w:eastAsia="Courier New" w:cs="Courier New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347DAF" w:rsidRPr="00347DAF" w:rsidRDefault="00347DAF" w:rsidP="00347DAF">
                  <w:pPr>
                    <w:tabs>
                      <w:tab w:val="left" w:pos="1080"/>
                      <w:tab w:val="left" w:pos="12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922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both"/>
                    <w:rPr>
                      <w:rFonts w:eastAsia="Courier New" w:cs="Courier New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347DAF" w:rsidRPr="00347DAF" w:rsidRDefault="00347DAF" w:rsidP="00347DAF">
                  <w:pPr>
                    <w:tabs>
                      <w:tab w:val="left" w:pos="1080"/>
                      <w:tab w:val="left" w:pos="12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922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both"/>
                    <w:rPr>
                      <w:rFonts w:eastAsia="Courier New" w:cs="Courier New"/>
                      <w:bCs/>
                      <w:sz w:val="24"/>
                      <w:szCs w:val="24"/>
                    </w:rPr>
                  </w:pPr>
                </w:p>
              </w:tc>
            </w:tr>
            <w:tr w:rsidR="00347DAF" w:rsidRPr="00347DAF" w:rsidTr="004512A7">
              <w:tc>
                <w:tcPr>
                  <w:tcW w:w="712" w:type="dxa"/>
                </w:tcPr>
                <w:p w:rsidR="00347DAF" w:rsidRPr="00347DAF" w:rsidRDefault="00347DAF" w:rsidP="00347DAF">
                  <w:pPr>
                    <w:tabs>
                      <w:tab w:val="left" w:pos="1080"/>
                      <w:tab w:val="left" w:pos="12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922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both"/>
                    <w:rPr>
                      <w:rFonts w:eastAsia="Courier New" w:cs="Courier New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347DAF" w:rsidRPr="00347DAF" w:rsidRDefault="00347DAF" w:rsidP="00347DAF">
                  <w:pPr>
                    <w:tabs>
                      <w:tab w:val="left" w:pos="1080"/>
                      <w:tab w:val="left" w:pos="12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922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both"/>
                    <w:rPr>
                      <w:rFonts w:eastAsia="Courier New" w:cs="Courier New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347DAF" w:rsidRPr="00347DAF" w:rsidRDefault="00347DAF" w:rsidP="00347DAF">
                  <w:pPr>
                    <w:tabs>
                      <w:tab w:val="left" w:pos="1080"/>
                      <w:tab w:val="left" w:pos="12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922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both"/>
                    <w:rPr>
                      <w:rFonts w:eastAsia="Courier New" w:cs="Courier New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347DAF" w:rsidRPr="00347DAF" w:rsidRDefault="00347DAF" w:rsidP="00347DAF">
                  <w:pPr>
                    <w:tabs>
                      <w:tab w:val="left" w:pos="1080"/>
                      <w:tab w:val="left" w:pos="12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9225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both"/>
                    <w:rPr>
                      <w:rFonts w:eastAsia="Courier New" w:cs="Courier New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47DAF" w:rsidRPr="00347DAF" w:rsidRDefault="00347DAF" w:rsidP="00347DAF">
            <w:pPr>
              <w:tabs>
                <w:tab w:val="left" w:pos="1080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2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1" w:firstLine="300"/>
              <w:jc w:val="both"/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</w:pPr>
          </w:p>
          <w:p w:rsidR="00347DAF" w:rsidRPr="00347DAF" w:rsidRDefault="00347DAF" w:rsidP="00347DAF">
            <w:pPr>
              <w:tabs>
                <w:tab w:val="left" w:pos="1080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2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1"/>
              <w:jc w:val="both"/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</w:pPr>
            <w:r w:rsidRPr="00347DAF">
              <w:rPr>
                <w:rFonts w:ascii="Times New Roman" w:eastAsia="Courier New" w:hAnsi="Times New Roman" w:cs="Courier New"/>
                <w:bCs/>
                <w:sz w:val="24"/>
                <w:szCs w:val="24"/>
                <w:lang w:val="uk-UA" w:eastAsia="ru-RU"/>
              </w:rPr>
              <w:t>Аналогічним договором в розумінні цієї тендерної документації є договір, предметом якого є поставка/купівля-продаж товару, який за першими чотирма знаками відповідає за ЄЗС ДК 021:2015 коду предмету цієї закупівлі (п. 4 розділу І цієї тендерної документації).</w:t>
            </w:r>
          </w:p>
        </w:tc>
      </w:tr>
    </w:tbl>
    <w:p w:rsidR="00347DAF" w:rsidRPr="00347DAF" w:rsidRDefault="00347DAF" w:rsidP="00347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9547F" w:rsidRPr="00A9547F" w:rsidRDefault="00347DAF" w:rsidP="0034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7D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A9547F" w:rsidRPr="00A9547F" w:rsidSect="00A954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E56FA"/>
    <w:multiLevelType w:val="hybridMultilevel"/>
    <w:tmpl w:val="208AB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7F"/>
    <w:rsid w:val="001870B5"/>
    <w:rsid w:val="00347DAF"/>
    <w:rsid w:val="004460D8"/>
    <w:rsid w:val="00543303"/>
    <w:rsid w:val="006260BC"/>
    <w:rsid w:val="00732CF7"/>
    <w:rsid w:val="00873BE4"/>
    <w:rsid w:val="00A9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4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47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4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47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7</cp:revision>
  <dcterms:created xsi:type="dcterms:W3CDTF">2023-02-16T14:10:00Z</dcterms:created>
  <dcterms:modified xsi:type="dcterms:W3CDTF">2023-03-18T10:56:00Z</dcterms:modified>
</cp:coreProperties>
</file>