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BA" w:rsidRDefault="00F425BA">
      <w:pPr>
        <w:spacing w:after="0" w:line="276" w:lineRule="auto"/>
        <w:jc w:val="both"/>
        <w:rPr>
          <w:rFonts w:ascii="Times New Roman" w:eastAsia="Times New Roman" w:hAnsi="Times New Roman" w:cs="Times New Roman"/>
          <w:sz w:val="24"/>
          <w:szCs w:val="24"/>
        </w:rPr>
      </w:pPr>
      <w:bookmarkStart w:id="0" w:name="_GoBack"/>
      <w:bookmarkEnd w:id="0"/>
    </w:p>
    <w:p w:rsidR="00F425BA" w:rsidRDefault="00F425BA">
      <w:pPr>
        <w:spacing w:after="0" w:line="276" w:lineRule="auto"/>
        <w:ind w:left="7820" w:firstLine="100"/>
        <w:jc w:val="both"/>
        <w:rPr>
          <w:rFonts w:ascii="Times New Roman" w:eastAsia="Times New Roman" w:hAnsi="Times New Roman" w:cs="Times New Roman"/>
          <w:b/>
          <w:sz w:val="24"/>
          <w:szCs w:val="24"/>
        </w:rPr>
      </w:pPr>
    </w:p>
    <w:p w:rsidR="00F425BA" w:rsidRPr="00243F25" w:rsidRDefault="00A7272F">
      <w:pPr>
        <w:spacing w:after="0" w:line="276" w:lineRule="auto"/>
        <w:ind w:left="7820" w:firstLine="100"/>
        <w:jc w:val="both"/>
        <w:rPr>
          <w:rFonts w:ascii="Times New Roman" w:eastAsia="Times New Roman" w:hAnsi="Times New Roman" w:cs="Times New Roman"/>
          <w:b/>
          <w:color w:val="000000" w:themeColor="text1"/>
          <w:sz w:val="24"/>
          <w:szCs w:val="24"/>
        </w:rPr>
      </w:pPr>
      <w:r w:rsidRPr="00243F25">
        <w:rPr>
          <w:rFonts w:ascii="Times New Roman" w:eastAsia="Times New Roman" w:hAnsi="Times New Roman" w:cs="Times New Roman"/>
          <w:b/>
          <w:color w:val="000000" w:themeColor="text1"/>
          <w:sz w:val="24"/>
          <w:szCs w:val="24"/>
        </w:rPr>
        <w:t>ДОДАТОК 3</w:t>
      </w:r>
    </w:p>
    <w:p w:rsidR="00F425BA" w:rsidRPr="00243F25" w:rsidRDefault="00A7272F" w:rsidP="00243F25">
      <w:pPr>
        <w:spacing w:after="0" w:line="276" w:lineRule="auto"/>
        <w:jc w:val="right"/>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rPr>
        <w:t xml:space="preserve">                                                                           до тендерної документації </w:t>
      </w:r>
      <w:r w:rsidRPr="00243F25">
        <w:rPr>
          <w:rFonts w:ascii="Times New Roman" w:eastAsia="Times New Roman" w:hAnsi="Times New Roman" w:cs="Times New Roman"/>
          <w:color w:val="000000" w:themeColor="text1"/>
          <w:sz w:val="24"/>
          <w:szCs w:val="24"/>
        </w:rPr>
        <w:t xml:space="preserve"> </w:t>
      </w:r>
    </w:p>
    <w:p w:rsidR="00243F25" w:rsidRPr="00243F25" w:rsidRDefault="00243F25">
      <w:pPr>
        <w:spacing w:after="0" w:line="276" w:lineRule="auto"/>
        <w:jc w:val="center"/>
        <w:rPr>
          <w:rFonts w:ascii="Times New Roman" w:eastAsia="Times New Roman" w:hAnsi="Times New Roman" w:cs="Times New Roman"/>
          <w:b/>
          <w:i/>
          <w:color w:val="000000" w:themeColor="text1"/>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ДОГОВІР купівлі-продажу транспортного засобу</w:t>
      </w:r>
    </w:p>
    <w:p w:rsidR="00243F25" w:rsidRPr="00243F25" w:rsidRDefault="00243F25" w:rsidP="00243F25">
      <w:pPr>
        <w:jc w:val="center"/>
        <w:rPr>
          <w:rFonts w:ascii="Times New Roman" w:hAnsi="Times New Roman" w:cs="Times New Roman"/>
          <w:b/>
          <w:bCs/>
          <w:sz w:val="24"/>
          <w:szCs w:val="24"/>
        </w:rPr>
      </w:pPr>
      <w:r w:rsidRPr="00243F25">
        <w:rPr>
          <w:rFonts w:ascii="Times New Roman" w:hAnsi="Times New Roman" w:cs="Times New Roman"/>
          <w:b/>
          <w:bCs/>
          <w:sz w:val="24"/>
          <w:szCs w:val="24"/>
        </w:rPr>
        <w:tab/>
      </w:r>
      <w:r w:rsidRPr="00243F25">
        <w:rPr>
          <w:rFonts w:ascii="Times New Roman" w:hAnsi="Times New Roman" w:cs="Times New Roman"/>
          <w:b/>
          <w:bCs/>
          <w:sz w:val="24"/>
          <w:szCs w:val="24"/>
        </w:rPr>
        <w:tab/>
      </w:r>
      <w:r w:rsidRPr="00243F25">
        <w:rPr>
          <w:rFonts w:ascii="Times New Roman" w:hAnsi="Times New Roman" w:cs="Times New Roman"/>
          <w:b/>
          <w:bCs/>
          <w:sz w:val="24"/>
          <w:szCs w:val="24"/>
        </w:rPr>
        <w:tab/>
      </w:r>
      <w:r w:rsidRPr="00243F25">
        <w:rPr>
          <w:rFonts w:ascii="Times New Roman" w:hAnsi="Times New Roman" w:cs="Times New Roman"/>
          <w:b/>
          <w:bCs/>
          <w:sz w:val="24"/>
          <w:szCs w:val="24"/>
        </w:rPr>
        <w:tab/>
      </w:r>
      <w:r w:rsidRPr="00243F25">
        <w:rPr>
          <w:rFonts w:ascii="Times New Roman" w:hAnsi="Times New Roman" w:cs="Times New Roman"/>
          <w:b/>
          <w:bCs/>
          <w:sz w:val="24"/>
          <w:szCs w:val="24"/>
        </w:rPr>
        <w:tab/>
        <w:t xml:space="preserve">            </w:t>
      </w:r>
      <w:r w:rsidRPr="00243F25">
        <w:rPr>
          <w:rFonts w:ascii="Times New Roman" w:hAnsi="Times New Roman" w:cs="Times New Roman"/>
          <w:b/>
          <w:bCs/>
          <w:sz w:val="24"/>
          <w:szCs w:val="24"/>
        </w:rPr>
        <w:tab/>
        <w:t>«_____» __________ 2023 року</w:t>
      </w:r>
    </w:p>
    <w:p w:rsidR="00243F25" w:rsidRPr="00243F25" w:rsidRDefault="00243F25" w:rsidP="00243F25">
      <w:pPr>
        <w:ind w:firstLine="567"/>
        <w:jc w:val="both"/>
        <w:rPr>
          <w:rFonts w:ascii="Times New Roman" w:hAnsi="Times New Roman" w:cs="Times New Roman"/>
          <w:b/>
          <w:bCs/>
          <w:sz w:val="24"/>
          <w:szCs w:val="24"/>
        </w:rPr>
      </w:pPr>
    </w:p>
    <w:p w:rsidR="00243F25" w:rsidRPr="00243F25" w:rsidRDefault="00243F25" w:rsidP="00243F25">
      <w:pPr>
        <w:contextualSpacing/>
        <w:jc w:val="both"/>
        <w:rPr>
          <w:rFonts w:ascii="Times New Roman" w:hAnsi="Times New Roman" w:cs="Times New Roman"/>
          <w:b/>
          <w:sz w:val="24"/>
          <w:szCs w:val="24"/>
        </w:rPr>
      </w:pPr>
      <w:r w:rsidRPr="00243F25">
        <w:rPr>
          <w:rFonts w:ascii="Times New Roman" w:hAnsi="Times New Roman" w:cs="Times New Roman"/>
          <w:b/>
          <w:sz w:val="24"/>
          <w:szCs w:val="24"/>
        </w:rPr>
        <w:t xml:space="preserve">        Ми ,що нижще підписалися: Суб»єкт господарювання,що здійснює оптову та/або роздрібну торгівлю транспортними засобами на підставі</w:t>
      </w:r>
    </w:p>
    <w:p w:rsidR="00243F25" w:rsidRPr="00243F25" w:rsidRDefault="00243F25" w:rsidP="00243F25">
      <w:pPr>
        <w:contextualSpacing/>
        <w:jc w:val="both"/>
        <w:rPr>
          <w:rFonts w:ascii="Times New Roman" w:hAnsi="Times New Roman" w:cs="Times New Roman"/>
          <w:sz w:val="24"/>
          <w:szCs w:val="24"/>
        </w:rPr>
      </w:pPr>
      <w:r w:rsidRPr="00243F25">
        <w:rPr>
          <w:rFonts w:ascii="Times New Roman" w:hAnsi="Times New Roman" w:cs="Times New Roman"/>
          <w:b/>
          <w:sz w:val="24"/>
          <w:szCs w:val="24"/>
        </w:rPr>
        <w:t xml:space="preserve">_____________________________________________________________________________з однієї сторони ,і Понорницька селищна рада , надалі –Покупець </w:t>
      </w:r>
      <w:r w:rsidRPr="00243F25">
        <w:rPr>
          <w:rFonts w:ascii="Times New Roman" w:hAnsi="Times New Roman" w:cs="Times New Roman"/>
          <w:sz w:val="24"/>
          <w:szCs w:val="24"/>
        </w:rPr>
        <w:t xml:space="preserve">в особі селищного голови Іващенка Віктора Івановича , що діє на підставі Закону України « Про місцеве самоврядування в Україні» (далі – Покупець),  з другої  сторони,  разом - Сторони,  уклали цей Договір про таке : </w:t>
      </w:r>
    </w:p>
    <w:p w:rsidR="00243F25" w:rsidRPr="00243F25" w:rsidRDefault="00243F25" w:rsidP="00243F25">
      <w:pPr>
        <w:contextualSpacing/>
        <w:jc w:val="both"/>
        <w:rPr>
          <w:rFonts w:ascii="Times New Roman" w:hAnsi="Times New Roman" w:cs="Times New Roman"/>
          <w:b/>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1. Загальні положення</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1.1. На умовах даного Договору Продавець зобов»язується передати у власність покупцеві транспортний засіб(який підпадає під визначеннґя вживаного транспортного засобу відповідно до п.189.3 ст.189 Податкового кодексу України) :</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Марка_______________,модель_______року випуску,  колір__________,номер кузова(шасі,рама)______________свідотство про реєстрацію _______,номерний знак_____________,зареєстрований за власником транспортного засобу ____________(надалі –Транспортний засіб або ТЗ)</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1.2 Продавець виконав передпродажну підготовку транспортного засобу,який зазначений у п.1.1 Договору .</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1.3.Покупець оглянув та ознайомився із майном,яке зазначено у п.1.1 цього Дорогору.</w:t>
      </w:r>
      <w:r>
        <w:rPr>
          <w:rFonts w:ascii="Times New Roman" w:hAnsi="Times New Roman" w:cs="Times New Roman"/>
          <w:sz w:val="24"/>
          <w:szCs w:val="24"/>
        </w:rPr>
        <w:t xml:space="preserve"> </w:t>
      </w:r>
      <w:r w:rsidRPr="00243F25">
        <w:rPr>
          <w:rFonts w:ascii="Times New Roman" w:hAnsi="Times New Roman" w:cs="Times New Roman"/>
          <w:sz w:val="24"/>
          <w:szCs w:val="24"/>
        </w:rPr>
        <w:t>Претензій до Продавця щодотехнічного стану та якісних характеристик відчужуваного Трансортного засобу не має.</w:t>
      </w:r>
    </w:p>
    <w:p w:rsidR="00243F25" w:rsidRPr="00243F25" w:rsidRDefault="00243F25" w:rsidP="00243F25">
      <w:pPr>
        <w:pStyle w:val="10"/>
        <w:ind w:left="-567"/>
        <w:jc w:val="center"/>
        <w:rPr>
          <w:rFonts w:ascii="Times New Roman" w:hAnsi="Times New Roman" w:cs="Times New Roman"/>
          <w:sz w:val="24"/>
          <w:szCs w:val="24"/>
        </w:rPr>
      </w:pPr>
      <w:r w:rsidRPr="00243F25">
        <w:rPr>
          <w:rFonts w:ascii="Times New Roman" w:hAnsi="Times New Roman" w:cs="Times New Roman"/>
          <w:b/>
          <w:sz w:val="24"/>
          <w:szCs w:val="24"/>
        </w:rPr>
        <w:t xml:space="preserve">2. Передача об»єкта </w:t>
      </w:r>
    </w:p>
    <w:p w:rsidR="00243F25" w:rsidRPr="00243F25" w:rsidRDefault="00243F25" w:rsidP="00243F25">
      <w:pPr>
        <w:pBdr>
          <w:top w:val="nil"/>
          <w:left w:val="nil"/>
          <w:bottom w:val="nil"/>
          <w:right w:val="nil"/>
          <w:between w:val="nil"/>
        </w:pBdr>
        <w:jc w:val="both"/>
        <w:rPr>
          <w:rFonts w:ascii="Times New Roman" w:hAnsi="Times New Roman" w:cs="Times New Roman"/>
          <w:color w:val="000000"/>
          <w:sz w:val="24"/>
          <w:szCs w:val="24"/>
        </w:rPr>
      </w:pPr>
      <w:r w:rsidRPr="00243F25">
        <w:rPr>
          <w:rFonts w:ascii="Times New Roman" w:hAnsi="Times New Roman" w:cs="Times New Roman"/>
          <w:color w:val="000000"/>
          <w:sz w:val="24"/>
          <w:szCs w:val="24"/>
        </w:rPr>
        <w:t>2.1. Передача Трансортного засобу Продавцем і прийняття його Покупцем здійснюється після повноїтперевірки в момент підписання цього договору.</w:t>
      </w:r>
    </w:p>
    <w:p w:rsidR="00243F25" w:rsidRPr="00243F25" w:rsidRDefault="00243F25" w:rsidP="00243F25">
      <w:pPr>
        <w:pBdr>
          <w:top w:val="nil"/>
          <w:left w:val="nil"/>
          <w:bottom w:val="nil"/>
          <w:right w:val="nil"/>
          <w:between w:val="nil"/>
        </w:pBdr>
        <w:jc w:val="both"/>
        <w:rPr>
          <w:rFonts w:ascii="Times New Roman" w:hAnsi="Times New Roman" w:cs="Times New Roman"/>
          <w:color w:val="000000"/>
          <w:sz w:val="24"/>
          <w:szCs w:val="24"/>
        </w:rPr>
      </w:pPr>
      <w:r w:rsidRPr="00243F25">
        <w:rPr>
          <w:rFonts w:ascii="Times New Roman" w:hAnsi="Times New Roman" w:cs="Times New Roman"/>
          <w:color w:val="000000"/>
          <w:sz w:val="24"/>
          <w:szCs w:val="24"/>
        </w:rPr>
        <w:t>2.2.Покупець набуваєправо власності на Транспортний засіб з моменту підписання сторонами даного Договору купівлі-продажу.Сторони не мають майнових претензій одна до одної з моменту підписанняцього Догорову.</w:t>
      </w:r>
    </w:p>
    <w:p w:rsidR="00243F25" w:rsidRPr="00243F25" w:rsidRDefault="00243F25" w:rsidP="00243F25">
      <w:pPr>
        <w:pBdr>
          <w:top w:val="nil"/>
          <w:left w:val="nil"/>
          <w:bottom w:val="nil"/>
          <w:right w:val="nil"/>
          <w:between w:val="nil"/>
        </w:pBdr>
        <w:jc w:val="both"/>
        <w:rPr>
          <w:rFonts w:ascii="Times New Roman" w:hAnsi="Times New Roman" w:cs="Times New Roman"/>
          <w:color w:val="000000"/>
          <w:sz w:val="24"/>
          <w:szCs w:val="24"/>
        </w:rPr>
      </w:pPr>
      <w:r w:rsidRPr="00243F25">
        <w:rPr>
          <w:rFonts w:ascii="Times New Roman" w:hAnsi="Times New Roman" w:cs="Times New Roman"/>
          <w:color w:val="000000"/>
          <w:sz w:val="24"/>
          <w:szCs w:val="24"/>
        </w:rPr>
        <w:t>2.3.Ризик випадкового знищення та випадкового пощкодження Транспортного засобу переходить від уповноваженої особи до Покупця з моменту підписання цього договору.</w:t>
      </w: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3. Оплата та розрахунки за договором</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3.1. За домовленістю Сторін ціна Транспортного засобу складає____________________грн.</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____________________________________________________________________________</w:t>
      </w:r>
    </w:p>
    <w:p w:rsidR="00243F25" w:rsidRPr="00243F25" w:rsidRDefault="00243F25" w:rsidP="00243F25">
      <w:pPr>
        <w:ind w:firstLine="567"/>
        <w:jc w:val="both"/>
        <w:rPr>
          <w:rFonts w:ascii="Times New Roman" w:hAnsi="Times New Roman" w:cs="Times New Roman"/>
          <w:b/>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4. Обов»язки сторін</w:t>
      </w:r>
    </w:p>
    <w:p w:rsidR="00243F25" w:rsidRPr="00243F25" w:rsidRDefault="00243F25" w:rsidP="00243F25">
      <w:pPr>
        <w:pStyle w:val="10"/>
        <w:ind w:firstLine="567"/>
        <w:jc w:val="both"/>
        <w:rPr>
          <w:rFonts w:ascii="Times New Roman" w:hAnsi="Times New Roman" w:cs="Times New Roman"/>
          <w:sz w:val="24"/>
          <w:szCs w:val="24"/>
        </w:rPr>
      </w:pPr>
      <w:r w:rsidRPr="00243F25">
        <w:rPr>
          <w:rFonts w:ascii="Times New Roman" w:hAnsi="Times New Roman" w:cs="Times New Roman"/>
          <w:sz w:val="24"/>
          <w:szCs w:val="24"/>
        </w:rPr>
        <w:t xml:space="preserve">4.1.Кожна Сторона зобов»язується виконувати реально та належно обов»язки покладені на неї цим Договором,та сприяти іншій Стороні у виконанні її обов»язків за цим Договором. </w:t>
      </w:r>
    </w:p>
    <w:p w:rsidR="00243F25" w:rsidRPr="00243F25" w:rsidRDefault="00243F25" w:rsidP="00243F25">
      <w:pPr>
        <w:pStyle w:val="10"/>
        <w:ind w:firstLine="567"/>
        <w:jc w:val="both"/>
        <w:rPr>
          <w:rFonts w:ascii="Times New Roman" w:hAnsi="Times New Roman" w:cs="Times New Roman"/>
          <w:sz w:val="24"/>
          <w:szCs w:val="24"/>
        </w:rPr>
      </w:pPr>
    </w:p>
    <w:p w:rsidR="00243F25" w:rsidRPr="00243F25" w:rsidRDefault="00243F25" w:rsidP="00243F25">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243F25">
        <w:rPr>
          <w:rFonts w:ascii="Times New Roman" w:hAnsi="Times New Roman" w:cs="Times New Roman"/>
          <w:color w:val="000000" w:themeColor="text1"/>
          <w:sz w:val="24"/>
          <w:szCs w:val="24"/>
          <w:lang w:val="ru-RU"/>
        </w:rPr>
        <w:t xml:space="preserve">        </w:t>
      </w:r>
      <w:r w:rsidRPr="00243F25">
        <w:rPr>
          <w:rFonts w:ascii="Times New Roman" w:hAnsi="Times New Roman" w:cs="Times New Roman"/>
          <w:color w:val="000000" w:themeColor="text1"/>
          <w:sz w:val="24"/>
          <w:szCs w:val="24"/>
        </w:rPr>
        <w:t>4.2.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243F25">
        <w:rPr>
          <w:rFonts w:ascii="Times New Roman" w:eastAsia="Times New Roman" w:hAnsi="Times New Roman" w:cs="Times New Roman"/>
          <w:color w:val="000000" w:themeColor="text1"/>
          <w:sz w:val="24"/>
          <w:szCs w:val="24"/>
        </w:rPr>
        <w:t xml:space="preserve">1) зменшення обсягів закупівлі, зокрема з урахуванням фактичного обсягу видатків Замовника. </w:t>
      </w:r>
      <w:r w:rsidRPr="00243F25">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3F25">
        <w:rPr>
          <w:rFonts w:ascii="Times New Roman" w:eastAsia="Times New Roman" w:hAnsi="Times New Roman" w:cs="Times New Roman"/>
          <w:i/>
          <w:color w:val="000000" w:themeColor="text1"/>
          <w:sz w:val="24"/>
          <w:szCs w:val="24"/>
        </w:rPr>
        <w:t xml:space="preserve"> обсягу споживчої потреби товару  </w:t>
      </w:r>
      <w:r w:rsidRPr="00243F25">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243F25" w:rsidRPr="00243F25" w:rsidRDefault="00243F25" w:rsidP="00243F25">
      <w:pPr>
        <w:spacing w:after="0" w:line="240" w:lineRule="auto"/>
        <w:ind w:firstLine="720"/>
        <w:jc w:val="both"/>
        <w:rPr>
          <w:rFonts w:ascii="Times New Roman" w:eastAsia="Times New Roman" w:hAnsi="Times New Roman" w:cs="Times New Roman"/>
          <w:color w:val="000000" w:themeColor="text1"/>
          <w:sz w:val="24"/>
          <w:szCs w:val="24"/>
        </w:rPr>
      </w:pPr>
    </w:p>
    <w:p w:rsidR="00243F25" w:rsidRPr="00243F25" w:rsidRDefault="00243F25" w:rsidP="00243F25">
      <w:pPr>
        <w:spacing w:after="0" w:line="240" w:lineRule="auto"/>
        <w:ind w:firstLine="720"/>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w:t>
      </w:r>
      <w:r w:rsidRPr="00243F25">
        <w:rPr>
          <w:rFonts w:ascii="Times New Roman" w:eastAsia="Times New Roman" w:hAnsi="Times New Roman" w:cs="Times New Roman"/>
          <w:color w:val="000000" w:themeColor="text1"/>
          <w:sz w:val="24"/>
          <w:szCs w:val="24"/>
          <w:shd w:val="clear" w:color="auto" w:fill="CCCCCC"/>
        </w:rPr>
        <w:t>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w:t>
      </w:r>
      <w:r w:rsidRPr="00243F25">
        <w:rPr>
          <w:rFonts w:ascii="Times New Roman" w:eastAsia="Times New Roman" w:hAnsi="Times New Roman" w:cs="Times New Roman"/>
          <w:i/>
          <w:color w:val="000000" w:themeColor="text1"/>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  результат порівняння цін у відсотковому вираженні;</w:t>
      </w: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243F25">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43F25">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w:t>
      </w: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243F25">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243F25">
        <w:rPr>
          <w:rFonts w:ascii="Times New Roman" w:eastAsia="Times New Roman" w:hAnsi="Times New Roman" w:cs="Times New Roman"/>
          <w:i/>
          <w:color w:val="000000" w:themeColor="text1"/>
          <w:sz w:val="24"/>
          <w:szCs w:val="24"/>
        </w:rPr>
        <w:t xml:space="preserve">передачі товару </w:t>
      </w:r>
      <w:r w:rsidRPr="00243F25">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3F25">
        <w:rPr>
          <w:rFonts w:ascii="Times New Roman" w:eastAsia="Times New Roman" w:hAnsi="Times New Roman" w:cs="Times New Roman"/>
          <w:i/>
          <w:color w:val="000000" w:themeColor="text1"/>
          <w:sz w:val="24"/>
          <w:szCs w:val="24"/>
          <w:shd w:val="clear" w:color="auto" w:fill="CCCCCC"/>
        </w:rPr>
        <w:t xml:space="preserve">Форма документального </w:t>
      </w:r>
      <w:r w:rsidRPr="00243F25">
        <w:rPr>
          <w:rFonts w:ascii="Times New Roman" w:eastAsia="Times New Roman" w:hAnsi="Times New Roman" w:cs="Times New Roman"/>
          <w:i/>
          <w:color w:val="000000" w:themeColor="text1"/>
          <w:sz w:val="24"/>
          <w:szCs w:val="24"/>
          <w:shd w:val="clear" w:color="auto" w:fill="CCCCCC"/>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43F25" w:rsidRPr="00243F25" w:rsidRDefault="00243F25" w:rsidP="00243F25">
      <w:pPr>
        <w:spacing w:after="0" w:line="240" w:lineRule="auto"/>
        <w:ind w:firstLine="720"/>
        <w:jc w:val="both"/>
        <w:rPr>
          <w:rFonts w:ascii="Times New Roman" w:eastAsia="Times New Roman" w:hAnsi="Times New Roman" w:cs="Times New Roman"/>
          <w:color w:val="000000" w:themeColor="text1"/>
          <w:sz w:val="24"/>
          <w:szCs w:val="24"/>
        </w:rPr>
      </w:pP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rPr>
      </w:pPr>
      <w:r w:rsidRPr="00243F25">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43F25" w:rsidRPr="00243F25" w:rsidRDefault="00243F25" w:rsidP="00243F25">
      <w:pPr>
        <w:spacing w:after="0" w:line="240" w:lineRule="auto"/>
        <w:ind w:firstLine="720"/>
        <w:jc w:val="both"/>
        <w:rPr>
          <w:rFonts w:ascii="Times New Roman" w:eastAsia="Times New Roman" w:hAnsi="Times New Roman" w:cs="Times New Roman"/>
          <w:color w:val="000000" w:themeColor="text1"/>
          <w:sz w:val="24"/>
          <w:szCs w:val="24"/>
        </w:rPr>
      </w:pPr>
    </w:p>
    <w:p w:rsidR="00243F25" w:rsidRPr="00243F25" w:rsidRDefault="00243F25" w:rsidP="00243F25">
      <w:pPr>
        <w:spacing w:after="0" w:line="240" w:lineRule="auto"/>
        <w:ind w:firstLine="720"/>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43F25">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43F25" w:rsidRPr="00243F25" w:rsidRDefault="00243F25" w:rsidP="00243F25">
      <w:pPr>
        <w:spacing w:after="0" w:line="240" w:lineRule="auto"/>
        <w:ind w:firstLine="567"/>
        <w:jc w:val="both"/>
        <w:rPr>
          <w:rFonts w:ascii="Times New Roman" w:eastAsia="Times New Roman" w:hAnsi="Times New Roman" w:cs="Times New Roman"/>
          <w:color w:val="000000" w:themeColor="text1"/>
          <w:sz w:val="24"/>
          <w:szCs w:val="24"/>
        </w:rPr>
      </w:pPr>
      <w:r w:rsidRPr="00243F25">
        <w:rPr>
          <w:rFonts w:ascii="Times New Roman" w:eastAsia="Times New Roman" w:hAnsi="Times New Roman" w:cs="Times New Roman"/>
          <w:i/>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rPr>
      </w:pPr>
      <w:r w:rsidRPr="00243F25">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43F25">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243F25">
        <w:rPr>
          <w:rFonts w:ascii="Times New Roman" w:eastAsia="Times New Roman" w:hAnsi="Times New Roman" w:cs="Times New Roman"/>
          <w:i/>
          <w:color w:val="000000" w:themeColor="text1"/>
          <w:sz w:val="24"/>
          <w:szCs w:val="24"/>
        </w:rPr>
        <w:t>в разі зміни регульованих цін (тарифів),</w:t>
      </w:r>
      <w:r w:rsidRPr="00243F25">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3F25">
        <w:rPr>
          <w:rFonts w:ascii="Times New Roman" w:eastAsia="Times New Roman" w:hAnsi="Times New Roman" w:cs="Times New Roman"/>
          <w:i/>
          <w:color w:val="000000" w:themeColor="text1"/>
          <w:sz w:val="24"/>
          <w:szCs w:val="24"/>
        </w:rPr>
        <w:t xml:space="preserve"> </w:t>
      </w:r>
    </w:p>
    <w:p w:rsidR="00243F25" w:rsidRPr="00243F25" w:rsidRDefault="00243F25" w:rsidP="00243F25">
      <w:pPr>
        <w:spacing w:after="0" w:line="240" w:lineRule="auto"/>
        <w:ind w:firstLine="720"/>
        <w:jc w:val="both"/>
        <w:rPr>
          <w:rFonts w:ascii="Times New Roman" w:eastAsia="Times New Roman" w:hAnsi="Times New Roman" w:cs="Times New Roman"/>
          <w:i/>
          <w:color w:val="000000" w:themeColor="text1"/>
          <w:sz w:val="24"/>
          <w:szCs w:val="24"/>
        </w:rPr>
      </w:pPr>
    </w:p>
    <w:p w:rsidR="00243F25" w:rsidRPr="00243F25" w:rsidRDefault="00243F25" w:rsidP="00243F25">
      <w:pPr>
        <w:spacing w:after="0" w:line="240" w:lineRule="auto"/>
        <w:ind w:firstLine="720"/>
        <w:jc w:val="both"/>
        <w:rPr>
          <w:rFonts w:ascii="Times New Roman" w:eastAsia="Times New Roman" w:hAnsi="Times New Roman" w:cs="Times New Roman"/>
          <w:b/>
          <w:color w:val="000000" w:themeColor="text1"/>
          <w:sz w:val="24"/>
          <w:szCs w:val="24"/>
        </w:rPr>
      </w:pPr>
      <w:r w:rsidRPr="00243F25">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243F25">
        <w:rPr>
          <w:rFonts w:ascii="Times New Roman" w:eastAsia="Times New Roman" w:hAnsi="Times New Roman" w:cs="Times New Roman"/>
          <w:i/>
          <w:color w:val="000000" w:themeColor="text1"/>
          <w:sz w:val="24"/>
          <w:szCs w:val="24"/>
        </w:rPr>
        <w:t xml:space="preserve"> </w:t>
      </w:r>
      <w:r w:rsidRPr="00243F25">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3F25">
        <w:rPr>
          <w:rFonts w:ascii="Times New Roman" w:eastAsia="Times New Roman" w:hAnsi="Times New Roman" w:cs="Times New Roman"/>
          <w:i/>
          <w:color w:val="000000" w:themeColor="text1"/>
          <w:sz w:val="24"/>
          <w:szCs w:val="24"/>
        </w:rPr>
        <w:t xml:space="preserve">. </w:t>
      </w:r>
      <w:r w:rsidRPr="00243F25">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43F25" w:rsidRPr="00243F25" w:rsidRDefault="00243F25" w:rsidP="00243F25">
      <w:pPr>
        <w:jc w:val="both"/>
        <w:rPr>
          <w:rFonts w:ascii="Times New Roman" w:hAnsi="Times New Roman" w:cs="Times New Roman"/>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5. Обов»язки Покупця</w:t>
      </w:r>
    </w:p>
    <w:p w:rsidR="00243F25" w:rsidRPr="00243F25" w:rsidRDefault="00243F25" w:rsidP="00243F25">
      <w:pPr>
        <w:ind w:firstLine="567"/>
        <w:jc w:val="center"/>
        <w:rPr>
          <w:rFonts w:ascii="Times New Roman" w:hAnsi="Times New Roman" w:cs="Times New Roman"/>
          <w:b/>
          <w:sz w:val="24"/>
          <w:szCs w:val="24"/>
        </w:rPr>
      </w:pP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5.1. Покупець зобов»язаний:</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В порядку та на умовах ,визначених цим Договором,сплатити Продавцюцыну Трнспортного засобу зазначену у п.3.1 Договору</w:t>
      </w:r>
    </w:p>
    <w:p w:rsidR="00243F25" w:rsidRPr="00243F25" w:rsidRDefault="00243F25" w:rsidP="00243F25">
      <w:pPr>
        <w:ind w:firstLine="567"/>
        <w:jc w:val="both"/>
        <w:rPr>
          <w:rFonts w:ascii="Times New Roman" w:hAnsi="Times New Roman" w:cs="Times New Roman"/>
          <w:b/>
          <w:sz w:val="24"/>
          <w:szCs w:val="24"/>
        </w:rPr>
      </w:pPr>
      <w:r w:rsidRPr="00243F25">
        <w:rPr>
          <w:rFonts w:ascii="Times New Roman" w:hAnsi="Times New Roman" w:cs="Times New Roman"/>
          <w:sz w:val="24"/>
          <w:szCs w:val="24"/>
        </w:rPr>
        <w:t>В порядку та на визначених цим Договом,прийняти Трансортний засіб.</w:t>
      </w:r>
    </w:p>
    <w:p w:rsidR="00243F25" w:rsidRPr="00243F25" w:rsidRDefault="00243F25" w:rsidP="00243F25">
      <w:pPr>
        <w:ind w:firstLine="567"/>
        <w:jc w:val="both"/>
        <w:rPr>
          <w:rFonts w:ascii="Times New Roman" w:hAnsi="Times New Roman" w:cs="Times New Roman"/>
          <w:b/>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6. Обов»язки Продавця</w:t>
      </w:r>
    </w:p>
    <w:p w:rsidR="00243F25" w:rsidRPr="00243F25" w:rsidRDefault="00243F25" w:rsidP="00243F25">
      <w:pPr>
        <w:ind w:firstLine="567"/>
        <w:jc w:val="both"/>
        <w:rPr>
          <w:rFonts w:ascii="Times New Roman" w:hAnsi="Times New Roman" w:cs="Times New Roman"/>
          <w:b/>
          <w:sz w:val="24"/>
          <w:szCs w:val="24"/>
        </w:rPr>
      </w:pPr>
      <w:r w:rsidRPr="00243F25">
        <w:rPr>
          <w:rFonts w:ascii="Times New Roman" w:hAnsi="Times New Roman" w:cs="Times New Roman"/>
          <w:sz w:val="24"/>
          <w:szCs w:val="24"/>
        </w:rPr>
        <w:t xml:space="preserve">6.1. </w:t>
      </w:r>
      <w:r w:rsidRPr="00243F25">
        <w:rPr>
          <w:rFonts w:ascii="Times New Roman" w:hAnsi="Times New Roman" w:cs="Times New Roman"/>
          <w:b/>
          <w:sz w:val="24"/>
          <w:szCs w:val="24"/>
        </w:rPr>
        <w:t>Продавець зобов'язаний:</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В порядку та на умовах,визначених цим Договором,передати Транспортий засіб.</w:t>
      </w: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7. Відповідальність сторін</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7.1. У випадку порушення зобов»язання,що виникає з цього договору,Сторона несе відповідальність ,визначену цим Договору та або синним в України законодавство.Особа , у власність якої перебувало майно до продажу не відповідають за недоліки ,крім вмпадків їх випадків навмисного приховування.</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 xml:space="preserve">7.2. Сторона не несе відповідальності за порушення Договору ,якщо воно сталосяне з вини(умисну чи неоюбережності) </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7.3. Сторона вважається невинуватою і не несе відповідальності  за порушення Договору ,якщо вона доведе,що вжила всіх залежних від неї заходів щодо належного виконання цього договору.</w:t>
      </w:r>
    </w:p>
    <w:p w:rsidR="00243F25" w:rsidRPr="00243F25" w:rsidRDefault="00243F25" w:rsidP="00243F25">
      <w:pPr>
        <w:ind w:firstLine="567"/>
        <w:jc w:val="center"/>
        <w:rPr>
          <w:rFonts w:ascii="Times New Roman" w:hAnsi="Times New Roman" w:cs="Times New Roman"/>
          <w:b/>
          <w:sz w:val="24"/>
          <w:szCs w:val="24"/>
        </w:rPr>
      </w:pP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8. Вирішення спорів</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8.1. Всі спори ,які виникають між стронами і витікають з даної угоди, в т.ч. щодо змін та розірвання даного правочину,вирішуються шляхом переговорів між Сторонами даного Договору.</w:t>
      </w:r>
    </w:p>
    <w:p w:rsidR="00243F25" w:rsidRPr="00243F25" w:rsidRDefault="00243F25" w:rsidP="00243F25">
      <w:pPr>
        <w:ind w:firstLine="567"/>
        <w:jc w:val="both"/>
        <w:rPr>
          <w:rFonts w:ascii="Times New Roman" w:hAnsi="Times New Roman" w:cs="Times New Roman"/>
          <w:sz w:val="24"/>
          <w:szCs w:val="24"/>
        </w:rPr>
      </w:pP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8.2. Якщо відповідний спір неможливо вирішити шляхом переговорів,він вирішуєтьсяґ в судовому порядку .</w:t>
      </w:r>
    </w:p>
    <w:p w:rsidR="00243F25" w:rsidRPr="00243F25" w:rsidRDefault="00243F25" w:rsidP="00243F25">
      <w:pPr>
        <w:ind w:firstLine="567"/>
        <w:jc w:val="center"/>
        <w:rPr>
          <w:rFonts w:ascii="Times New Roman" w:hAnsi="Times New Roman" w:cs="Times New Roman"/>
          <w:b/>
          <w:sz w:val="24"/>
          <w:szCs w:val="24"/>
        </w:rPr>
      </w:pPr>
      <w:r w:rsidRPr="00243F25">
        <w:rPr>
          <w:rFonts w:ascii="Times New Roman" w:hAnsi="Times New Roman" w:cs="Times New Roman"/>
          <w:b/>
          <w:sz w:val="24"/>
          <w:szCs w:val="24"/>
        </w:rPr>
        <w:t>9. Дія договору</w:t>
      </w:r>
    </w:p>
    <w:p w:rsidR="00243F25" w:rsidRPr="00243F25" w:rsidRDefault="00243F25" w:rsidP="00243F25">
      <w:pPr>
        <w:shd w:val="pct5" w:color="E7E6E6" w:fill="auto"/>
        <w:tabs>
          <w:tab w:val="left" w:pos="0"/>
          <w:tab w:val="left" w:pos="1134"/>
        </w:tabs>
        <w:ind w:firstLine="567"/>
        <w:jc w:val="both"/>
        <w:rPr>
          <w:rFonts w:ascii="Times New Roman" w:hAnsi="Times New Roman" w:cs="Times New Roman"/>
          <w:b/>
          <w:bCs/>
          <w:color w:val="000000"/>
          <w:kern w:val="1"/>
          <w:sz w:val="24"/>
          <w:szCs w:val="24"/>
          <w:lang w:eastAsia="ar-SA"/>
        </w:rPr>
      </w:pPr>
      <w:r w:rsidRPr="00243F25">
        <w:rPr>
          <w:rFonts w:ascii="Times New Roman" w:hAnsi="Times New Roman" w:cs="Times New Roman"/>
          <w:b/>
          <w:bCs/>
          <w:color w:val="000000"/>
          <w:kern w:val="1"/>
          <w:sz w:val="24"/>
          <w:szCs w:val="24"/>
          <w:lang w:eastAsia="ar-SA"/>
        </w:rPr>
        <w:t>9.1.</w:t>
      </w:r>
      <w:r w:rsidRPr="00243F25">
        <w:rPr>
          <w:rFonts w:ascii="Times New Roman" w:hAnsi="Times New Roman" w:cs="Times New Roman"/>
          <w:b/>
          <w:bCs/>
          <w:color w:val="000000"/>
          <w:kern w:val="1"/>
          <w:sz w:val="24"/>
          <w:szCs w:val="24"/>
          <w:lang w:eastAsia="ar-SA"/>
        </w:rPr>
        <w:tab/>
        <w:t xml:space="preserve">Цей договір вважається укладеним і набирає чинності з моменту його підписання та діє до 31.12.2023р. </w:t>
      </w:r>
    </w:p>
    <w:p w:rsidR="00243F25" w:rsidRPr="00243F25" w:rsidRDefault="00243F25" w:rsidP="00243F25">
      <w:pPr>
        <w:shd w:val="pct5" w:color="E7E6E6" w:fill="auto"/>
        <w:tabs>
          <w:tab w:val="left" w:pos="0"/>
          <w:tab w:val="left" w:pos="1134"/>
        </w:tabs>
        <w:ind w:firstLine="567"/>
        <w:jc w:val="both"/>
        <w:rPr>
          <w:rFonts w:ascii="Times New Roman" w:hAnsi="Times New Roman" w:cs="Times New Roman"/>
          <w:b/>
          <w:bCs/>
          <w:color w:val="000000"/>
          <w:kern w:val="1"/>
          <w:sz w:val="24"/>
          <w:szCs w:val="24"/>
          <w:lang w:eastAsia="ar-SA"/>
        </w:rPr>
      </w:pPr>
      <w:r w:rsidRPr="00243F25">
        <w:rPr>
          <w:rFonts w:ascii="Times New Roman" w:hAnsi="Times New Roman" w:cs="Times New Roman"/>
          <w:b/>
          <w:bCs/>
          <w:color w:val="000000"/>
          <w:kern w:val="1"/>
          <w:sz w:val="24"/>
          <w:szCs w:val="24"/>
          <w:lang w:eastAsia="ar-SA"/>
        </w:rPr>
        <w:t>9.2. Цей договір можу бути розірваним за домовленістю сторін.</w:t>
      </w:r>
    </w:p>
    <w:p w:rsidR="00243F25" w:rsidRPr="00243F25" w:rsidRDefault="00243F25" w:rsidP="00243F25">
      <w:pPr>
        <w:shd w:val="pct5" w:color="E7E6E6" w:fill="auto"/>
        <w:tabs>
          <w:tab w:val="left" w:pos="0"/>
          <w:tab w:val="left" w:pos="1134"/>
        </w:tabs>
        <w:ind w:firstLine="567"/>
        <w:jc w:val="both"/>
        <w:rPr>
          <w:rFonts w:ascii="Times New Roman" w:hAnsi="Times New Roman" w:cs="Times New Roman"/>
          <w:i/>
          <w:sz w:val="24"/>
          <w:szCs w:val="24"/>
        </w:rPr>
      </w:pPr>
      <w:r w:rsidRPr="00243F25">
        <w:rPr>
          <w:rFonts w:ascii="Times New Roman" w:hAnsi="Times New Roman" w:cs="Times New Roman"/>
          <w:b/>
          <w:bCs/>
          <w:color w:val="000000"/>
          <w:kern w:val="1"/>
          <w:sz w:val="24"/>
          <w:szCs w:val="24"/>
          <w:lang w:eastAsia="ar-SA"/>
        </w:rPr>
        <w:t>9.3. Договір укладено у двої примірниках .</w:t>
      </w:r>
    </w:p>
    <w:p w:rsidR="00243F25" w:rsidRPr="00243F25" w:rsidRDefault="00243F25" w:rsidP="00243F25">
      <w:pPr>
        <w:ind w:firstLine="567"/>
        <w:jc w:val="both"/>
        <w:rPr>
          <w:rFonts w:ascii="Times New Roman" w:hAnsi="Times New Roman" w:cs="Times New Roman"/>
          <w:sz w:val="24"/>
          <w:szCs w:val="24"/>
        </w:rPr>
      </w:pPr>
      <w:r w:rsidRPr="00243F25">
        <w:rPr>
          <w:rFonts w:ascii="Times New Roman" w:hAnsi="Times New Roman" w:cs="Times New Roman"/>
          <w:sz w:val="24"/>
          <w:szCs w:val="24"/>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43F25" w:rsidRPr="00243F25" w:rsidRDefault="00243F25" w:rsidP="00243F25">
      <w:pPr>
        <w:ind w:left="567"/>
        <w:jc w:val="both"/>
        <w:rPr>
          <w:rFonts w:ascii="Times New Roman" w:hAnsi="Times New Roman" w:cs="Times New Roman"/>
          <w:sz w:val="24"/>
          <w:szCs w:val="24"/>
        </w:rPr>
      </w:pPr>
    </w:p>
    <w:p w:rsidR="00243F25" w:rsidRPr="00243F25" w:rsidRDefault="00243F25" w:rsidP="00243F25">
      <w:pPr>
        <w:pStyle w:val="ac"/>
        <w:spacing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243F25" w:rsidRPr="00243F25" w:rsidTr="001C6505">
        <w:trPr>
          <w:trHeight w:val="4490"/>
        </w:trPr>
        <w:tc>
          <w:tcPr>
            <w:tcW w:w="5003" w:type="dxa"/>
            <w:shd w:val="clear" w:color="auto" w:fill="auto"/>
          </w:tcPr>
          <w:p w:rsidR="00243F25" w:rsidRPr="00243F25" w:rsidRDefault="00243F25" w:rsidP="001C6505">
            <w:pPr>
              <w:snapToGrid w:val="0"/>
              <w:jc w:val="center"/>
              <w:rPr>
                <w:rFonts w:ascii="Times New Roman" w:hAnsi="Times New Roman" w:cs="Times New Roman"/>
                <w:b/>
                <w:spacing w:val="-1"/>
                <w:sz w:val="24"/>
                <w:szCs w:val="24"/>
                <w:u w:val="single"/>
              </w:rPr>
            </w:pPr>
            <w:r w:rsidRPr="00243F25">
              <w:rPr>
                <w:rFonts w:ascii="Times New Roman" w:hAnsi="Times New Roman" w:cs="Times New Roman"/>
                <w:b/>
                <w:spacing w:val="-1"/>
                <w:sz w:val="24"/>
                <w:szCs w:val="24"/>
                <w:u w:val="single"/>
              </w:rPr>
              <w:lastRenderedPageBreak/>
              <w:t>Покупець:</w:t>
            </w:r>
          </w:p>
          <w:p w:rsidR="00243F25" w:rsidRPr="00243F25" w:rsidRDefault="00243F25" w:rsidP="001C6505">
            <w:pPr>
              <w:contextualSpacing/>
              <w:jc w:val="center"/>
              <w:rPr>
                <w:rFonts w:ascii="Times New Roman" w:hAnsi="Times New Roman" w:cs="Times New Roman"/>
                <w:bCs/>
                <w:spacing w:val="-1"/>
                <w:sz w:val="24"/>
                <w:szCs w:val="24"/>
              </w:rPr>
            </w:pPr>
            <w:r w:rsidRPr="00243F25">
              <w:rPr>
                <w:rFonts w:ascii="Times New Roman" w:hAnsi="Times New Roman" w:cs="Times New Roman"/>
                <w:bCs/>
                <w:spacing w:val="-1"/>
                <w:sz w:val="24"/>
                <w:szCs w:val="24"/>
              </w:rPr>
              <w:t xml:space="preserve">Понорницька селищна рада </w:t>
            </w:r>
          </w:p>
          <w:p w:rsidR="00243F25" w:rsidRPr="00243F25" w:rsidRDefault="00243F25" w:rsidP="001C6505">
            <w:pPr>
              <w:snapToGrid w:val="0"/>
              <w:rPr>
                <w:rFonts w:ascii="Times New Roman" w:hAnsi="Times New Roman" w:cs="Times New Roman"/>
                <w:b/>
                <w:sz w:val="24"/>
                <w:szCs w:val="24"/>
              </w:rPr>
            </w:pP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b/>
                <w:sz w:val="24"/>
                <w:szCs w:val="24"/>
              </w:rPr>
              <w:t>Індекс</w:t>
            </w:r>
            <w:r w:rsidRPr="00243F25">
              <w:rPr>
                <w:rFonts w:ascii="Times New Roman" w:hAnsi="Times New Roman" w:cs="Times New Roman"/>
                <w:sz w:val="24"/>
                <w:szCs w:val="24"/>
              </w:rPr>
              <w:t>: 16220,</w:t>
            </w: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b/>
                <w:sz w:val="24"/>
                <w:szCs w:val="24"/>
              </w:rPr>
              <w:t>Адреса</w:t>
            </w:r>
            <w:r w:rsidRPr="00243F25">
              <w:rPr>
                <w:rFonts w:ascii="Times New Roman" w:hAnsi="Times New Roman" w:cs="Times New Roman"/>
                <w:sz w:val="24"/>
                <w:szCs w:val="24"/>
              </w:rPr>
              <w:t xml:space="preserve">: вул.Довженка,18 смт.Понорниця,Новгород-Сіверського району ,Чернігівської області, </w:t>
            </w: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b/>
                <w:sz w:val="24"/>
                <w:szCs w:val="24"/>
              </w:rPr>
              <w:t>код ЄДРПОУ</w:t>
            </w:r>
            <w:r w:rsidRPr="00243F25">
              <w:rPr>
                <w:rFonts w:ascii="Times New Roman" w:hAnsi="Times New Roman" w:cs="Times New Roman"/>
                <w:sz w:val="24"/>
                <w:szCs w:val="24"/>
              </w:rPr>
              <w:t xml:space="preserve">: </w:t>
            </w:r>
            <w:r w:rsidRPr="00243F25">
              <w:rPr>
                <w:rFonts w:ascii="Times New Roman" w:hAnsi="Times New Roman" w:cs="Times New Roman"/>
                <w:b/>
                <w:sz w:val="24"/>
                <w:szCs w:val="24"/>
              </w:rPr>
              <w:t>04412567</w:t>
            </w: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b/>
                <w:sz w:val="24"/>
                <w:szCs w:val="24"/>
              </w:rPr>
              <w:t>р/р UA</w:t>
            </w:r>
            <w:r w:rsidRPr="00243F25">
              <w:rPr>
                <w:rFonts w:ascii="Times New Roman" w:hAnsi="Times New Roman" w:cs="Times New Roman"/>
                <w:sz w:val="24"/>
                <w:szCs w:val="24"/>
              </w:rPr>
              <w:t xml:space="preserve"> 228201720344230002000026491           </w:t>
            </w: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sz w:val="24"/>
                <w:szCs w:val="24"/>
              </w:rPr>
              <w:t xml:space="preserve"> </w:t>
            </w:r>
            <w:r w:rsidRPr="00243F25">
              <w:rPr>
                <w:rFonts w:ascii="Times New Roman" w:hAnsi="Times New Roman" w:cs="Times New Roman"/>
                <w:b/>
                <w:sz w:val="24"/>
                <w:szCs w:val="24"/>
              </w:rPr>
              <w:t xml:space="preserve">в </w:t>
            </w:r>
            <w:r w:rsidRPr="00243F25">
              <w:rPr>
                <w:rFonts w:ascii="Times New Roman" w:hAnsi="Times New Roman" w:cs="Times New Roman"/>
                <w:sz w:val="24"/>
                <w:szCs w:val="24"/>
              </w:rPr>
              <w:t>Державній казначейській службі України,</w:t>
            </w:r>
          </w:p>
          <w:p w:rsidR="00243F25" w:rsidRPr="00243F25" w:rsidRDefault="00243F25" w:rsidP="001C6505">
            <w:pPr>
              <w:snapToGrid w:val="0"/>
              <w:rPr>
                <w:rFonts w:ascii="Times New Roman" w:hAnsi="Times New Roman" w:cs="Times New Roman"/>
                <w:sz w:val="24"/>
                <w:szCs w:val="24"/>
              </w:rPr>
            </w:pPr>
            <w:r w:rsidRPr="00243F25">
              <w:rPr>
                <w:rFonts w:ascii="Times New Roman" w:hAnsi="Times New Roman" w:cs="Times New Roman"/>
                <w:b/>
                <w:sz w:val="24"/>
                <w:szCs w:val="24"/>
              </w:rPr>
              <w:t>тел.</w:t>
            </w:r>
            <w:r w:rsidRPr="00243F25">
              <w:rPr>
                <w:rFonts w:ascii="Times New Roman" w:hAnsi="Times New Roman" w:cs="Times New Roman"/>
                <w:sz w:val="24"/>
                <w:szCs w:val="24"/>
              </w:rPr>
              <w:t xml:space="preserve">0465631260,0674526608 </w:t>
            </w:r>
          </w:p>
          <w:p w:rsidR="00243F25" w:rsidRPr="00243F25" w:rsidRDefault="00243F25" w:rsidP="001C6505">
            <w:pPr>
              <w:snapToGrid w:val="0"/>
              <w:rPr>
                <w:rFonts w:ascii="Times New Roman" w:hAnsi="Times New Roman" w:cs="Times New Roman"/>
                <w:b/>
                <w:sz w:val="24"/>
                <w:szCs w:val="24"/>
              </w:rPr>
            </w:pPr>
            <w:r w:rsidRPr="00243F25">
              <w:rPr>
                <w:rFonts w:ascii="Times New Roman" w:hAnsi="Times New Roman" w:cs="Times New Roman"/>
                <w:b/>
                <w:sz w:val="24"/>
                <w:szCs w:val="24"/>
              </w:rPr>
              <w:t>e-mail</w:t>
            </w:r>
            <w:r w:rsidRPr="00243F25">
              <w:rPr>
                <w:rFonts w:ascii="Times New Roman" w:hAnsi="Times New Roman" w:cs="Times New Roman"/>
                <w:sz w:val="24"/>
                <w:szCs w:val="24"/>
              </w:rPr>
              <w:t xml:space="preserve">: </w:t>
            </w:r>
            <w:r w:rsidRPr="00243F25">
              <w:rPr>
                <w:rFonts w:ascii="Times New Roman" w:hAnsi="Times New Roman" w:cs="Times New Roman"/>
                <w:sz w:val="24"/>
                <w:szCs w:val="24"/>
                <w:lang w:val="en-US"/>
              </w:rPr>
              <w:t>ponrada@ukr.net</w:t>
            </w:r>
            <w:r w:rsidRPr="00243F25">
              <w:rPr>
                <w:rFonts w:ascii="Times New Roman" w:hAnsi="Times New Roman" w:cs="Times New Roman"/>
                <w:sz w:val="24"/>
                <w:szCs w:val="24"/>
              </w:rPr>
              <w:t>.</w:t>
            </w:r>
          </w:p>
          <w:p w:rsidR="00243F25" w:rsidRPr="00243F25" w:rsidRDefault="00243F25" w:rsidP="001C6505">
            <w:pPr>
              <w:snapToGrid w:val="0"/>
              <w:rPr>
                <w:rFonts w:ascii="Times New Roman" w:hAnsi="Times New Roman" w:cs="Times New Roman"/>
                <w:b/>
                <w:sz w:val="24"/>
                <w:szCs w:val="24"/>
              </w:rPr>
            </w:pPr>
          </w:p>
          <w:p w:rsidR="00243F25" w:rsidRPr="00243F25" w:rsidRDefault="00243F25" w:rsidP="001C6505">
            <w:pPr>
              <w:pStyle w:val="10"/>
              <w:contextualSpacing/>
              <w:rPr>
                <w:rFonts w:ascii="Times New Roman" w:hAnsi="Times New Roman" w:cs="Times New Roman"/>
                <w:b/>
                <w:sz w:val="24"/>
                <w:szCs w:val="24"/>
              </w:rPr>
            </w:pPr>
            <w:r w:rsidRPr="00243F25">
              <w:rPr>
                <w:rFonts w:ascii="Times New Roman" w:hAnsi="Times New Roman" w:cs="Times New Roman"/>
                <w:b/>
                <w:bCs/>
                <w:sz w:val="24"/>
                <w:szCs w:val="24"/>
                <w:lang w:eastAsia="uk-UA"/>
              </w:rPr>
              <w:t xml:space="preserve">Селищний голова </w:t>
            </w:r>
            <w:r w:rsidRPr="00243F25">
              <w:rPr>
                <w:rFonts w:ascii="Times New Roman" w:hAnsi="Times New Roman" w:cs="Times New Roman"/>
                <w:b/>
                <w:spacing w:val="-1"/>
                <w:sz w:val="24"/>
                <w:szCs w:val="24"/>
              </w:rPr>
              <w:t xml:space="preserve"> </w:t>
            </w:r>
            <w:r w:rsidRPr="00243F25">
              <w:rPr>
                <w:rFonts w:ascii="Times New Roman" w:hAnsi="Times New Roman" w:cs="Times New Roman"/>
                <w:b/>
                <w:sz w:val="24"/>
                <w:szCs w:val="24"/>
              </w:rPr>
              <w:t>________Іващенко В.І.</w:t>
            </w:r>
          </w:p>
          <w:p w:rsidR="00243F25" w:rsidRPr="00243F25" w:rsidRDefault="00243F25" w:rsidP="001C6505">
            <w:pPr>
              <w:snapToGrid w:val="0"/>
              <w:rPr>
                <w:rFonts w:ascii="Times New Roman" w:hAnsi="Times New Roman" w:cs="Times New Roman"/>
                <w:b/>
                <w:spacing w:val="-1"/>
                <w:sz w:val="24"/>
                <w:szCs w:val="24"/>
              </w:rPr>
            </w:pPr>
            <w:r w:rsidRPr="00243F25">
              <w:rPr>
                <w:rFonts w:ascii="Times New Roman" w:hAnsi="Times New Roman" w:cs="Times New Roman"/>
                <w:b/>
                <w:bCs/>
                <w:sz w:val="24"/>
                <w:szCs w:val="24"/>
                <w:lang w:eastAsia="uk-UA"/>
              </w:rPr>
              <w:t>М.П.</w:t>
            </w:r>
            <w:r w:rsidRPr="00243F25">
              <w:rPr>
                <w:rFonts w:ascii="Times New Roman" w:hAnsi="Times New Roman" w:cs="Times New Roman"/>
                <w:bCs/>
                <w:sz w:val="24"/>
                <w:szCs w:val="24"/>
                <w:lang w:eastAsia="uk-UA"/>
              </w:rPr>
              <w:t xml:space="preserve">  </w:t>
            </w:r>
          </w:p>
          <w:p w:rsidR="00243F25" w:rsidRPr="00243F25" w:rsidRDefault="00243F25" w:rsidP="001C6505">
            <w:pPr>
              <w:pStyle w:val="10"/>
              <w:contextualSpacing/>
              <w:rPr>
                <w:rFonts w:ascii="Times New Roman" w:hAnsi="Times New Roman" w:cs="Times New Roman"/>
                <w:b/>
                <w:bCs/>
                <w:sz w:val="24"/>
                <w:szCs w:val="24"/>
                <w:lang w:eastAsia="uk-UA"/>
              </w:rPr>
            </w:pPr>
          </w:p>
        </w:tc>
        <w:tc>
          <w:tcPr>
            <w:tcW w:w="5019" w:type="dxa"/>
            <w:shd w:val="clear" w:color="auto" w:fill="auto"/>
          </w:tcPr>
          <w:p w:rsidR="00243F25" w:rsidRPr="00243F25" w:rsidRDefault="00243F25" w:rsidP="001C6505">
            <w:pPr>
              <w:pStyle w:val="10"/>
              <w:contextualSpacing/>
              <w:rPr>
                <w:rFonts w:ascii="Times New Roman" w:hAnsi="Times New Roman" w:cs="Times New Roman"/>
                <w:b/>
                <w:sz w:val="24"/>
                <w:szCs w:val="24"/>
              </w:rPr>
            </w:pPr>
            <w:r w:rsidRPr="00243F25">
              <w:rPr>
                <w:rFonts w:ascii="Times New Roman" w:hAnsi="Times New Roman" w:cs="Times New Roman"/>
                <w:b/>
                <w:sz w:val="24"/>
                <w:szCs w:val="24"/>
                <w:u w:val="single"/>
              </w:rPr>
              <w:t xml:space="preserve"> Продавець</w:t>
            </w:r>
            <w:r w:rsidRPr="00243F25">
              <w:rPr>
                <w:rFonts w:ascii="Times New Roman" w:hAnsi="Times New Roman" w:cs="Times New Roman"/>
                <w:b/>
                <w:sz w:val="24"/>
                <w:szCs w:val="24"/>
              </w:rPr>
              <w:t>:</w:t>
            </w:r>
          </w:p>
          <w:p w:rsidR="00243F25" w:rsidRPr="00243F25" w:rsidRDefault="00243F25" w:rsidP="001C6505">
            <w:pPr>
              <w:snapToGrid w:val="0"/>
              <w:rPr>
                <w:rFonts w:ascii="Times New Roman" w:hAnsi="Times New Roman" w:cs="Times New Roman"/>
                <w:sz w:val="24"/>
                <w:szCs w:val="24"/>
              </w:rPr>
            </w:pPr>
          </w:p>
        </w:tc>
      </w:tr>
    </w:tbl>
    <w:p w:rsidR="00243F25" w:rsidRDefault="00243F25">
      <w:pPr>
        <w:spacing w:after="0" w:line="276" w:lineRule="auto"/>
        <w:jc w:val="center"/>
        <w:rPr>
          <w:rFonts w:ascii="Times New Roman" w:eastAsia="Times New Roman" w:hAnsi="Times New Roman" w:cs="Times New Roman"/>
          <w:b/>
          <w:i/>
          <w:color w:val="000000" w:themeColor="text1"/>
          <w:sz w:val="24"/>
          <w:szCs w:val="24"/>
        </w:rPr>
      </w:pPr>
    </w:p>
    <w:p w:rsidR="00243F25" w:rsidRPr="009E56A3" w:rsidRDefault="00243F25">
      <w:pPr>
        <w:spacing w:after="0" w:line="276" w:lineRule="auto"/>
        <w:jc w:val="center"/>
        <w:rPr>
          <w:rFonts w:ascii="Times New Roman" w:eastAsia="Times New Roman" w:hAnsi="Times New Roman" w:cs="Times New Roman"/>
          <w:b/>
          <w:i/>
          <w:color w:val="000000" w:themeColor="text1"/>
          <w:sz w:val="24"/>
          <w:szCs w:val="24"/>
        </w:rPr>
      </w:pPr>
    </w:p>
    <w:sectPr w:rsidR="00243F25" w:rsidRPr="009E56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A"/>
    <w:rsid w:val="00181A51"/>
    <w:rsid w:val="00243F25"/>
    <w:rsid w:val="0029298F"/>
    <w:rsid w:val="00422378"/>
    <w:rsid w:val="006F5BD3"/>
    <w:rsid w:val="008A05FB"/>
    <w:rsid w:val="009E56A3"/>
    <w:rsid w:val="00A678F6"/>
    <w:rsid w:val="00A7272F"/>
    <w:rsid w:val="00D010FA"/>
    <w:rsid w:val="00F425BA"/>
    <w:rsid w:val="00FC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7514-70D8-4174-AB24-C05E9F95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43F2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Обычный1"/>
    <w:link w:val="Normal"/>
    <w:qFormat/>
    <w:rsid w:val="00243F25"/>
    <w:pPr>
      <w:spacing w:after="0" w:line="276" w:lineRule="auto"/>
    </w:pPr>
    <w:rPr>
      <w:rFonts w:ascii="Arial" w:eastAsia="Arial" w:hAnsi="Arial" w:cs="Arial"/>
      <w:color w:val="000000"/>
      <w:lang w:val="ru-RU"/>
    </w:rPr>
  </w:style>
  <w:style w:type="character" w:customStyle="1" w:styleId="Normal">
    <w:name w:val="Normal Знак"/>
    <w:link w:val="10"/>
    <w:rsid w:val="00243F25"/>
    <w:rPr>
      <w:rFonts w:ascii="Arial" w:eastAsia="Arial" w:hAnsi="Arial" w:cs="Arial"/>
      <w:color w:val="000000"/>
      <w:lang w:val="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43F25"/>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cp:revision>
  <dcterms:created xsi:type="dcterms:W3CDTF">2023-11-15T13:43:00Z</dcterms:created>
  <dcterms:modified xsi:type="dcterms:W3CDTF">2023-11-15T13:43:00Z</dcterms:modified>
</cp:coreProperties>
</file>