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EF" w:rsidRDefault="00A104EF" w:rsidP="00A104EF">
      <w:pPr>
        <w:pStyle w:val="Standard"/>
        <w:jc w:val="both"/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</w:pP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З метою задоволення потреби на 202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4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рік у послугах за предметом закупівлі 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СВРЗ-24П_008_БЗ: Послуги із видалення (захоронення) твердих побутових відходів (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код ДК 021:2015 –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uk-UA" w:eastAsia="en-US" w:bidi="ar-SA"/>
        </w:rPr>
        <w:t>90510000-5</w:t>
      </w:r>
      <w:r w:rsidRPr="00F6784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uk-UA" w:eastAsia="en-US" w:bidi="ar-SA"/>
        </w:rPr>
        <w:t xml:space="preserve">    </w:t>
      </w:r>
      <w:proofErr w:type="spellStart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>Утилізація</w:t>
      </w:r>
      <w:proofErr w:type="spellEnd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>/</w:t>
      </w:r>
      <w:proofErr w:type="spellStart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>видалення</w:t>
      </w:r>
      <w:proofErr w:type="spellEnd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>сміття</w:t>
      </w:r>
      <w:proofErr w:type="spellEnd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 xml:space="preserve"> та </w:t>
      </w:r>
      <w:proofErr w:type="spellStart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>поводження</w:t>
      </w:r>
      <w:proofErr w:type="spellEnd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>зі</w:t>
      </w:r>
      <w:proofErr w:type="spellEnd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>сміттям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uk-UA" w:eastAsia="en-US" w:bidi="ar-SA"/>
        </w:rPr>
        <w:t>)</w:t>
      </w:r>
      <w:r w:rsidRPr="00F6784E">
        <w:rPr>
          <w:rFonts w:ascii="Times New Roman" w:eastAsia="Arial" w:hAnsi="Times New Roman" w:cs="Times New Roman"/>
          <w:i/>
          <w:iCs/>
          <w:kern w:val="0"/>
          <w:sz w:val="22"/>
          <w:szCs w:val="22"/>
          <w:shd w:val="clear" w:color="auto" w:fill="FFFFFF"/>
          <w:lang w:val="uk-UA" w:eastAsia="ar-SA" w:bidi="ar-SA"/>
        </w:rPr>
        <w:t xml:space="preserve"> 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та враховуючи очікувану вартість предмета закупівлі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399 998,40 </w:t>
      </w:r>
      <w:proofErr w:type="spellStart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грн</w:t>
      </w:r>
      <w:proofErr w:type="spellEnd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з ПДВ (триста дев’яносто дев’ять тисяч дев’ятсот дев’яносто вісім гривень 40 копійок)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необхідно провести закупівлю без використання електронної системи закупівель. 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Дана закупівля передбачена Специфікованим планом із забезпечення послугами (без ремонтів),що </w:t>
      </w:r>
      <w:proofErr w:type="spellStart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закуповуються</w:t>
      </w:r>
      <w:proofErr w:type="spellEnd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в сторонніх організацій по філії « Стрийський вагоноремонтний завод» АТ «Укрзалізниця» на 2024 рік (</w:t>
      </w:r>
      <w:r w:rsidRPr="00473898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сформовано відповідно до рішення пр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авління АТ «Укрзалізниця» від 20.11.2023, протокол № Ц-85/73</w:t>
      </w:r>
      <w:r w:rsidRPr="00473898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</w:t>
      </w:r>
      <w:proofErr w:type="spellStart"/>
      <w:r w:rsidRPr="00473898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Ком.т</w:t>
      </w:r>
      <w:proofErr w:type="spellEnd"/>
      <w:r w:rsidRPr="00473898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.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). </w:t>
      </w:r>
    </w:p>
    <w:p w:rsidR="00A104EF" w:rsidRDefault="00A104EF" w:rsidP="00A104EF">
      <w:pPr>
        <w:pStyle w:val="Standard"/>
        <w:jc w:val="both"/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</w:pPr>
    </w:p>
    <w:p w:rsidR="00A104EF" w:rsidRPr="00ED0561" w:rsidRDefault="00A104EF" w:rsidP="00A104EF">
      <w:pPr>
        <w:pStyle w:val="Standard"/>
        <w:jc w:val="both"/>
        <w:rPr>
          <w:rFonts w:ascii="Times New Roman" w:hAnsi="Times New Roman"/>
          <w:sz w:val="22"/>
          <w:szCs w:val="22"/>
          <w:lang w:val="uk-UA"/>
        </w:rPr>
      </w:pP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Закупівля 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по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слуг 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СВРЗ-24П_008_БЗ: Послуги із видалення (захоронення) твердих побутових відходів (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код ДК 021:2015 –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uk-UA" w:eastAsia="en-US" w:bidi="ar-SA"/>
        </w:rPr>
        <w:t>90510000-5</w:t>
      </w:r>
      <w:r w:rsidRPr="00F6784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uk-UA" w:eastAsia="en-US" w:bidi="ar-SA"/>
        </w:rPr>
        <w:t xml:space="preserve">    </w:t>
      </w:r>
      <w:proofErr w:type="spellStart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>Утилізація</w:t>
      </w:r>
      <w:proofErr w:type="spellEnd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>/</w:t>
      </w:r>
      <w:proofErr w:type="spellStart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>видалення</w:t>
      </w:r>
      <w:proofErr w:type="spellEnd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>сміття</w:t>
      </w:r>
      <w:proofErr w:type="spellEnd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 xml:space="preserve"> та </w:t>
      </w:r>
      <w:proofErr w:type="spellStart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>поводження</w:t>
      </w:r>
      <w:proofErr w:type="spellEnd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>зі</w:t>
      </w:r>
      <w:proofErr w:type="spellEnd"/>
      <w:r w:rsidR="000E3DAD" w:rsidRPr="000E3DAD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ru-RU" w:eastAsia="en-US" w:bidi="ar-SA"/>
        </w:rPr>
        <w:t xml:space="preserve"> сміттям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uk-UA" w:eastAsia="en-US" w:bidi="ar-SA"/>
        </w:rPr>
        <w:t>)</w:t>
      </w:r>
      <w:r w:rsidRPr="00F6784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val="uk-UA" w:eastAsia="en-US" w:bidi="ar-SA"/>
        </w:rPr>
        <w:t xml:space="preserve"> здійснюється 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відповідно до п. 5 ч.6 ст. 3 Закону України "Про публічні закупівлі" № 114 -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IX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від 19.09.2019 р.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</w:t>
      </w:r>
      <w:proofErr w:type="spellStart"/>
      <w:proofErr w:type="gram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товари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,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роботи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і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послуги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,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якщо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ціни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(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тарифи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) на них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затверджуються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державними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колегіальними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органами,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іншими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органами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влади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відповідно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до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їх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повноважень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або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визначаються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в порядку,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встановленому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зазначеними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органами, у тому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числі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якщо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визначення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таких </w:t>
      </w:r>
      <w:proofErr w:type="spellStart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цін</w:t>
      </w:r>
      <w:proofErr w:type="spellEnd"/>
      <w:r w:rsidRPr="00202594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здійснюється</w:t>
      </w:r>
      <w:proofErr w:type="spellEnd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 xml:space="preserve"> на </w:t>
      </w:r>
      <w:proofErr w:type="spellStart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ru-RU" w:eastAsia="ar-SA" w:bidi="ar-SA"/>
        </w:rPr>
        <w:t>аукціонах</w:t>
      </w:r>
      <w:proofErr w:type="spellEnd"/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, 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та</w:t>
      </w:r>
      <w:r w:rsidRPr="00F6784E"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визначається в порядку, установленому  </w:t>
      </w:r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Законом України «Про управління відходами», постановою КМУ</w:t>
      </w:r>
      <w:proofErr w:type="gramEnd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від 26.09.2023 № 1031 «Про затвердження Порядку формування середньозваженого тарифу на послугу з управління побутовими відходами, а також тарифів на збирання, перевезення, відновлення та видалення побутових відходів», рішенням виконавчого комітету </w:t>
      </w:r>
      <w:proofErr w:type="spellStart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Стрийської</w:t>
      </w:r>
      <w:proofErr w:type="spellEnd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 міської ради від 01 лютого 2024 року № 39, «Порядку здійснення закупівель товарів, робіт та послуг в АТ «Укрзалізниця» в умовах воєнного стану», затвердженого рішенням правління 05.03.2022 (протокол № Ц – 54/24 </w:t>
      </w:r>
      <w:proofErr w:type="spellStart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Ком.т</w:t>
      </w:r>
      <w:proofErr w:type="spellEnd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 xml:space="preserve">.) зі змінами від 18.12.2023 протокол № Ц- 85/81 </w:t>
      </w:r>
      <w:proofErr w:type="spellStart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Ком.т</w:t>
      </w:r>
      <w:proofErr w:type="spellEnd"/>
      <w:r>
        <w:rPr>
          <w:rFonts w:ascii="Times New Roman" w:eastAsia="Arial" w:hAnsi="Times New Roman" w:cs="Times New Roman"/>
          <w:kern w:val="0"/>
          <w:sz w:val="22"/>
          <w:szCs w:val="22"/>
          <w:shd w:val="clear" w:color="auto" w:fill="FFFFFF"/>
          <w:lang w:val="uk-UA" w:eastAsia="ar-SA" w:bidi="ar-SA"/>
        </w:rPr>
        <w:t>.</w:t>
      </w:r>
    </w:p>
    <w:p w:rsidR="00EB7089" w:rsidRPr="00A104EF" w:rsidRDefault="00EB7089">
      <w:pPr>
        <w:rPr>
          <w:lang w:val="uk-UA"/>
        </w:rPr>
      </w:pPr>
    </w:p>
    <w:sectPr w:rsidR="00EB7089" w:rsidRPr="00A1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CA"/>
    <w:rsid w:val="00071DCA"/>
    <w:rsid w:val="000E3DAD"/>
    <w:rsid w:val="00A104EF"/>
    <w:rsid w:val="00E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04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04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2024-02-12T12:18:00Z</dcterms:created>
  <dcterms:modified xsi:type="dcterms:W3CDTF">2024-02-12T12:24:00Z</dcterms:modified>
</cp:coreProperties>
</file>