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FB" w:rsidRPr="00766CF9" w:rsidRDefault="00F647FB" w:rsidP="00F647FB">
      <w:pPr>
        <w:ind w:left="6521"/>
        <w:contextualSpacing/>
        <w:jc w:val="both"/>
        <w:rPr>
          <w:rFonts w:ascii="Times New Roman" w:hAnsi="Times New Roman" w:cs="Times New Roman"/>
          <w:b/>
          <w:lang w:val="uk-UA"/>
        </w:rPr>
      </w:pPr>
      <w:r w:rsidRPr="00766CF9">
        <w:rPr>
          <w:rFonts w:ascii="Times New Roman" w:hAnsi="Times New Roman" w:cs="Times New Roman"/>
          <w:b/>
          <w:lang w:val="uk-UA"/>
        </w:rPr>
        <w:t xml:space="preserve">Додаток 2 </w:t>
      </w:r>
    </w:p>
    <w:p w:rsidR="00F647FB" w:rsidRPr="00766CF9" w:rsidRDefault="00F647FB" w:rsidP="00F647FB">
      <w:pPr>
        <w:ind w:left="6521"/>
        <w:contextualSpacing/>
        <w:jc w:val="both"/>
        <w:rPr>
          <w:rFonts w:ascii="Times New Roman" w:hAnsi="Times New Roman" w:cs="Times New Roman"/>
          <w:b/>
          <w:lang w:val="uk-UA"/>
        </w:rPr>
      </w:pPr>
      <w:r w:rsidRPr="00766CF9">
        <w:rPr>
          <w:rFonts w:ascii="Times New Roman" w:hAnsi="Times New Roman" w:cs="Times New Roman"/>
          <w:b/>
          <w:lang w:val="uk-UA"/>
        </w:rPr>
        <w:t xml:space="preserve">до тендерної документації </w:t>
      </w:r>
    </w:p>
    <w:p w:rsidR="00F647FB" w:rsidRPr="00766CF9" w:rsidRDefault="00F647FB" w:rsidP="00F647FB">
      <w:pPr>
        <w:keepNext/>
        <w:contextualSpacing/>
        <w:rPr>
          <w:rFonts w:ascii="Times New Roman" w:hAnsi="Times New Roman" w:cs="Times New Roman"/>
          <w:b/>
          <w:bCs/>
          <w:lang w:val="uk-UA"/>
        </w:rPr>
      </w:pPr>
    </w:p>
    <w:p w:rsidR="00766CF9" w:rsidRDefault="00766CF9" w:rsidP="00766CF9">
      <w:pPr>
        <w:keepNext/>
        <w:contextualSpacing/>
        <w:jc w:val="center"/>
        <w:rPr>
          <w:rFonts w:ascii="Times New Roman" w:hAnsi="Times New Roman" w:cs="Times New Roman"/>
          <w:b/>
          <w:bCs/>
          <w:lang w:val="uk-UA"/>
        </w:rPr>
      </w:pPr>
    </w:p>
    <w:p w:rsidR="00766CF9" w:rsidRPr="00766CF9" w:rsidRDefault="00766CF9" w:rsidP="00766CF9">
      <w:pPr>
        <w:keepNext/>
        <w:contextualSpacing/>
        <w:jc w:val="center"/>
        <w:rPr>
          <w:rFonts w:ascii="Times New Roman" w:hAnsi="Times New Roman" w:cs="Times New Roman"/>
          <w:b/>
          <w:bCs/>
          <w:lang w:val="uk-UA"/>
        </w:rPr>
      </w:pPr>
      <w:r>
        <w:rPr>
          <w:rFonts w:ascii="Times New Roman" w:hAnsi="Times New Roman" w:cs="Times New Roman"/>
          <w:b/>
          <w:bCs/>
          <w:lang w:val="uk-UA"/>
        </w:rPr>
        <w:t>Технічне завдання</w:t>
      </w:r>
    </w:p>
    <w:p w:rsidR="00766CF9" w:rsidRPr="00766CF9" w:rsidRDefault="00766CF9" w:rsidP="00766CF9">
      <w:pPr>
        <w:pStyle w:val="rvps2"/>
        <w:shd w:val="clear" w:color="auto" w:fill="FFFFFF"/>
        <w:spacing w:before="0" w:after="0"/>
        <w:contextualSpacing/>
        <w:jc w:val="center"/>
        <w:textAlignment w:val="baseline"/>
        <w:rPr>
          <w:b/>
          <w:color w:val="000000"/>
          <w:lang w:val="uk-UA"/>
        </w:rPr>
      </w:pPr>
      <w:r w:rsidRPr="00766CF9">
        <w:rPr>
          <w:b/>
          <w:bCs/>
          <w:lang w:val="uk-UA"/>
        </w:rPr>
        <w:t>«код ДК 021:2015 - 03140000-4 - Продукція тваринництва та супутня продукція (Яйця курячі)»</w:t>
      </w:r>
    </w:p>
    <w:p w:rsidR="00766CF9" w:rsidRPr="00766CF9" w:rsidRDefault="00766CF9" w:rsidP="00766CF9">
      <w:pPr>
        <w:keepNext/>
        <w:contextualSpacing/>
        <w:rPr>
          <w:rFonts w:ascii="Times New Roman" w:hAnsi="Times New Roman" w:cs="Times New Roman"/>
          <w:b/>
          <w:bCs/>
          <w:lang w:val="uk-UA"/>
        </w:rPr>
      </w:pPr>
    </w:p>
    <w:p w:rsidR="00766CF9" w:rsidRPr="00766CF9" w:rsidRDefault="00766CF9" w:rsidP="00766CF9">
      <w:pPr>
        <w:keepNext/>
        <w:jc w:val="both"/>
        <w:rPr>
          <w:rFonts w:ascii="Times New Roman" w:hAnsi="Times New Roman" w:cs="Times New Roman"/>
          <w:b/>
          <w:lang w:val="uk-UA"/>
        </w:rPr>
      </w:pPr>
      <w:r w:rsidRPr="00766CF9">
        <w:rPr>
          <w:rFonts w:ascii="Times New Roman" w:hAnsi="Times New Roman" w:cs="Times New Roman"/>
          <w:b/>
          <w:u w:val="single"/>
          <w:lang w:val="uk-UA"/>
        </w:rPr>
        <w:t>ЗАГАЛЬНІ ВИМОГИ</w:t>
      </w:r>
      <w:r w:rsidRPr="00766CF9">
        <w:rPr>
          <w:rFonts w:ascii="Times New Roman" w:hAnsi="Times New Roman" w:cs="Times New Roman"/>
          <w:b/>
          <w:lang w:val="uk-UA"/>
        </w:rPr>
        <w:t>:</w:t>
      </w:r>
    </w:p>
    <w:p w:rsidR="00766CF9" w:rsidRPr="00766CF9" w:rsidRDefault="00766CF9" w:rsidP="00766CF9">
      <w:pPr>
        <w:contextualSpacing/>
        <w:jc w:val="both"/>
        <w:rPr>
          <w:rFonts w:ascii="Times New Roman" w:eastAsia="Arial Unicode MS" w:hAnsi="Times New Roman" w:cs="Times New Roman"/>
          <w:iCs/>
          <w:lang w:val="uk-UA" w:eastAsia="hi-IN" w:bidi="hi-IN"/>
        </w:rPr>
      </w:pPr>
      <w:r w:rsidRPr="00766CF9">
        <w:rPr>
          <w:rFonts w:ascii="Times New Roman" w:hAnsi="Times New Roman" w:cs="Times New Roman"/>
          <w:b/>
          <w:color w:val="000000" w:themeColor="text1"/>
          <w:lang w:val="uk-UA"/>
        </w:rPr>
        <w:t xml:space="preserve">1. </w:t>
      </w:r>
      <w:r w:rsidRPr="00766CF9">
        <w:rPr>
          <w:rFonts w:ascii="Times New Roman" w:hAnsi="Times New Roman" w:cs="Times New Roman"/>
          <w:color w:val="000000"/>
          <w:lang w:val="uk-UA"/>
        </w:rPr>
        <w:t xml:space="preserve">Постачання товару здійснюється протягом одного робочого дня з моменту подання замовником заявки на поставку товару. Доставка замовленої продукції проводиться </w:t>
      </w:r>
      <w:r w:rsidRPr="00766CF9">
        <w:rPr>
          <w:rFonts w:ascii="Times New Roman" w:hAnsi="Times New Roman" w:cs="Times New Roman"/>
          <w:b/>
          <w:color w:val="000000"/>
          <w:lang w:val="uk-UA"/>
        </w:rPr>
        <w:t xml:space="preserve">по </w:t>
      </w:r>
      <w:r w:rsidRPr="00766CF9">
        <w:rPr>
          <w:rFonts w:ascii="Times New Roman" w:hAnsi="Times New Roman" w:cs="Times New Roman"/>
          <w:b/>
          <w:lang w:val="uk-UA"/>
        </w:rPr>
        <w:t xml:space="preserve">закладах освіти </w:t>
      </w:r>
      <w:r w:rsidR="00073832">
        <w:rPr>
          <w:rFonts w:ascii="Times New Roman" w:hAnsi="Times New Roman" w:cs="Times New Roman"/>
          <w:b/>
          <w:lang w:val="uk-UA"/>
        </w:rPr>
        <w:t xml:space="preserve"> управління освіти </w:t>
      </w:r>
      <w:r w:rsidRPr="00766CF9">
        <w:rPr>
          <w:rFonts w:ascii="Times New Roman" w:hAnsi="Times New Roman" w:cs="Times New Roman"/>
          <w:b/>
          <w:color w:val="000000"/>
          <w:lang w:val="uk-UA"/>
        </w:rPr>
        <w:t xml:space="preserve">(згідно додатку №4ТД) </w:t>
      </w:r>
      <w:r w:rsidRPr="00766CF9">
        <w:rPr>
          <w:rFonts w:ascii="Times New Roman" w:hAnsi="Times New Roman" w:cs="Times New Roman"/>
          <w:color w:val="000000"/>
          <w:lang w:val="uk-UA"/>
        </w:rPr>
        <w:t xml:space="preserve">у кількості та асортименті згідно </w:t>
      </w:r>
      <w:r w:rsidRPr="00766CF9">
        <w:rPr>
          <w:rFonts w:ascii="Times New Roman" w:hAnsi="Times New Roman" w:cs="Times New Roman"/>
          <w:b/>
          <w:color w:val="000000"/>
          <w:lang w:val="uk-UA"/>
        </w:rPr>
        <w:t>з заявками уповноважених осіб Замовника</w:t>
      </w:r>
      <w:r w:rsidRPr="00766CF9">
        <w:rPr>
          <w:rFonts w:ascii="Times New Roman" w:hAnsi="Times New Roman" w:cs="Times New Roman"/>
          <w:color w:val="000000"/>
          <w:lang w:val="uk-UA"/>
        </w:rPr>
        <w:t xml:space="preserve"> дрібними партіями </w:t>
      </w:r>
      <w:r w:rsidRPr="00766CF9">
        <w:rPr>
          <w:rFonts w:ascii="Times New Roman" w:hAnsi="Times New Roman" w:cs="Times New Roman"/>
          <w:b/>
          <w:color w:val="000000"/>
          <w:lang w:val="uk-UA"/>
        </w:rPr>
        <w:t>не рідше одного разу на тиждень спеціальним транспортом Постачальника</w:t>
      </w:r>
      <w:r w:rsidRPr="00766CF9">
        <w:rPr>
          <w:rFonts w:ascii="Times New Roman" w:eastAsia="Arial Unicode MS" w:hAnsi="Times New Roman" w:cs="Times New Roman"/>
          <w:iCs/>
          <w:lang w:val="uk-UA" w:eastAsia="hi-IN" w:bidi="hi-IN"/>
        </w:rPr>
        <w:t>.</w:t>
      </w:r>
    </w:p>
    <w:p w:rsidR="00766CF9" w:rsidRPr="00766CF9" w:rsidRDefault="00766CF9" w:rsidP="00766CF9">
      <w:pPr>
        <w:spacing w:line="264" w:lineRule="auto"/>
        <w:ind w:firstLine="567"/>
        <w:jc w:val="both"/>
        <w:rPr>
          <w:rFonts w:ascii="Times New Roman" w:hAnsi="Times New Roman"/>
          <w:lang w:val="uk-UA"/>
        </w:rPr>
      </w:pPr>
      <w:r w:rsidRPr="00766CF9">
        <w:rPr>
          <w:rFonts w:ascii="Times New Roman" w:hAnsi="Times New Roman"/>
          <w:lang w:val="uk-UA"/>
        </w:rPr>
        <w:t>Товар Учасника за своїми технічними, якісними та кількісними характеристиками повинен відповідати наступним вимогам: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18"/>
        <w:gridCol w:w="1275"/>
        <w:gridCol w:w="5245"/>
      </w:tblGrid>
      <w:tr w:rsidR="00766CF9" w:rsidRPr="00766CF9" w:rsidTr="00766CF9">
        <w:tc>
          <w:tcPr>
            <w:tcW w:w="2518" w:type="dxa"/>
            <w:tcBorders>
              <w:top w:val="single" w:sz="4" w:space="0" w:color="auto"/>
              <w:left w:val="single" w:sz="4" w:space="0" w:color="auto"/>
              <w:bottom w:val="single" w:sz="4" w:space="0" w:color="auto"/>
              <w:right w:val="single" w:sz="4" w:space="0" w:color="auto"/>
            </w:tcBorders>
            <w:hideMark/>
          </w:tcPr>
          <w:p w:rsidR="00766CF9" w:rsidRPr="00766CF9" w:rsidRDefault="00766CF9" w:rsidP="00261D8F">
            <w:pPr>
              <w:tabs>
                <w:tab w:val="left" w:pos="0"/>
                <w:tab w:val="left" w:pos="993"/>
              </w:tabs>
              <w:jc w:val="both"/>
              <w:rPr>
                <w:rFonts w:ascii="Times New Roman" w:hAnsi="Times New Roman"/>
                <w:b/>
                <w:bCs/>
                <w:lang w:val="uk-UA"/>
              </w:rPr>
            </w:pPr>
            <w:r w:rsidRPr="00766CF9">
              <w:rPr>
                <w:rFonts w:ascii="Times New Roman" w:hAnsi="Times New Roman"/>
                <w:b/>
                <w:bCs/>
                <w:lang w:val="uk-UA"/>
              </w:rPr>
              <w:t>Найменування</w:t>
            </w:r>
          </w:p>
        </w:tc>
        <w:tc>
          <w:tcPr>
            <w:tcW w:w="1418" w:type="dxa"/>
            <w:tcBorders>
              <w:top w:val="single" w:sz="4" w:space="0" w:color="auto"/>
              <w:left w:val="single" w:sz="4" w:space="0" w:color="auto"/>
              <w:bottom w:val="single" w:sz="4" w:space="0" w:color="auto"/>
              <w:right w:val="single" w:sz="4" w:space="0" w:color="auto"/>
            </w:tcBorders>
          </w:tcPr>
          <w:p w:rsidR="00766CF9" w:rsidRPr="00766CF9" w:rsidRDefault="00766CF9" w:rsidP="00261D8F">
            <w:pPr>
              <w:tabs>
                <w:tab w:val="left" w:pos="0"/>
                <w:tab w:val="left" w:pos="993"/>
              </w:tabs>
              <w:jc w:val="both"/>
              <w:rPr>
                <w:rFonts w:ascii="Times New Roman" w:hAnsi="Times New Roman"/>
                <w:b/>
                <w:bCs/>
                <w:lang w:val="uk-UA"/>
              </w:rPr>
            </w:pPr>
            <w:r w:rsidRPr="00766CF9">
              <w:rPr>
                <w:rFonts w:ascii="Times New Roman" w:hAnsi="Times New Roman"/>
                <w:b/>
                <w:bCs/>
                <w:lang w:val="uk-UA"/>
              </w:rPr>
              <w:t>Одиниця виміру</w:t>
            </w:r>
          </w:p>
        </w:tc>
        <w:tc>
          <w:tcPr>
            <w:tcW w:w="1275" w:type="dxa"/>
            <w:tcBorders>
              <w:top w:val="single" w:sz="4" w:space="0" w:color="auto"/>
              <w:left w:val="single" w:sz="4" w:space="0" w:color="auto"/>
              <w:bottom w:val="single" w:sz="4" w:space="0" w:color="auto"/>
              <w:right w:val="single" w:sz="4" w:space="0" w:color="auto"/>
            </w:tcBorders>
          </w:tcPr>
          <w:p w:rsidR="00766CF9" w:rsidRPr="00766CF9" w:rsidRDefault="00766CF9" w:rsidP="00261D8F">
            <w:pPr>
              <w:tabs>
                <w:tab w:val="left" w:pos="0"/>
                <w:tab w:val="left" w:pos="993"/>
              </w:tabs>
              <w:jc w:val="both"/>
              <w:rPr>
                <w:rFonts w:ascii="Times New Roman" w:hAnsi="Times New Roman"/>
                <w:b/>
                <w:bCs/>
                <w:lang w:val="uk-UA"/>
              </w:rPr>
            </w:pPr>
            <w:r w:rsidRPr="00766CF9">
              <w:rPr>
                <w:rFonts w:ascii="Times New Roman" w:hAnsi="Times New Roman"/>
                <w:b/>
                <w:bCs/>
                <w:lang w:val="uk-UA"/>
              </w:rPr>
              <w:t>Кількість</w:t>
            </w:r>
          </w:p>
        </w:tc>
        <w:tc>
          <w:tcPr>
            <w:tcW w:w="5245" w:type="dxa"/>
            <w:tcBorders>
              <w:top w:val="single" w:sz="4" w:space="0" w:color="auto"/>
              <w:left w:val="single" w:sz="4" w:space="0" w:color="auto"/>
              <w:bottom w:val="single" w:sz="4" w:space="0" w:color="auto"/>
              <w:right w:val="single" w:sz="4" w:space="0" w:color="auto"/>
            </w:tcBorders>
          </w:tcPr>
          <w:p w:rsidR="00766CF9" w:rsidRPr="00766CF9" w:rsidRDefault="00766CF9" w:rsidP="00261D8F">
            <w:pPr>
              <w:tabs>
                <w:tab w:val="left" w:pos="0"/>
                <w:tab w:val="left" w:pos="993"/>
              </w:tabs>
              <w:jc w:val="both"/>
              <w:rPr>
                <w:rFonts w:ascii="Times New Roman" w:hAnsi="Times New Roman"/>
                <w:b/>
                <w:bCs/>
                <w:lang w:val="uk-UA"/>
              </w:rPr>
            </w:pPr>
            <w:r w:rsidRPr="00766CF9">
              <w:rPr>
                <w:rFonts w:ascii="Times New Roman" w:hAnsi="Times New Roman"/>
                <w:b/>
                <w:bCs/>
                <w:lang w:val="uk-UA"/>
              </w:rPr>
              <w:t>Технічні, якісні характеристики товару</w:t>
            </w:r>
          </w:p>
        </w:tc>
      </w:tr>
      <w:tr w:rsidR="00766CF9" w:rsidRPr="00766CF9" w:rsidTr="00766CF9">
        <w:tc>
          <w:tcPr>
            <w:tcW w:w="2518" w:type="dxa"/>
            <w:tcBorders>
              <w:top w:val="single" w:sz="4" w:space="0" w:color="auto"/>
              <w:left w:val="single" w:sz="4" w:space="0" w:color="auto"/>
              <w:bottom w:val="single" w:sz="4" w:space="0" w:color="auto"/>
              <w:right w:val="single" w:sz="4" w:space="0" w:color="auto"/>
            </w:tcBorders>
            <w:hideMark/>
          </w:tcPr>
          <w:p w:rsidR="00766CF9" w:rsidRPr="00766CF9" w:rsidRDefault="00766CF9" w:rsidP="00261D8F">
            <w:pPr>
              <w:tabs>
                <w:tab w:val="left" w:pos="0"/>
                <w:tab w:val="left" w:pos="993"/>
              </w:tabs>
              <w:jc w:val="both"/>
              <w:rPr>
                <w:rFonts w:ascii="Times New Roman" w:hAnsi="Times New Roman"/>
                <w:lang w:val="uk-UA"/>
              </w:rPr>
            </w:pPr>
            <w:r w:rsidRPr="00766CF9">
              <w:rPr>
                <w:bCs/>
                <w:lang w:val="uk-UA"/>
              </w:rPr>
              <w:t>Яйця курячі</w:t>
            </w:r>
          </w:p>
        </w:tc>
        <w:tc>
          <w:tcPr>
            <w:tcW w:w="1418" w:type="dxa"/>
            <w:tcBorders>
              <w:top w:val="single" w:sz="4" w:space="0" w:color="auto"/>
              <w:left w:val="single" w:sz="4" w:space="0" w:color="auto"/>
              <w:bottom w:val="single" w:sz="4" w:space="0" w:color="auto"/>
              <w:right w:val="single" w:sz="4" w:space="0" w:color="auto"/>
            </w:tcBorders>
          </w:tcPr>
          <w:p w:rsidR="00766CF9" w:rsidRPr="00766CF9" w:rsidRDefault="00766CF9" w:rsidP="00261D8F">
            <w:pPr>
              <w:tabs>
                <w:tab w:val="left" w:pos="0"/>
                <w:tab w:val="left" w:pos="993"/>
              </w:tabs>
              <w:jc w:val="both"/>
              <w:rPr>
                <w:rFonts w:ascii="Times New Roman" w:hAnsi="Times New Roman"/>
                <w:lang w:val="uk-UA"/>
              </w:rPr>
            </w:pPr>
            <w:r w:rsidRPr="00766CF9">
              <w:rPr>
                <w:rFonts w:ascii="Times New Roman" w:hAnsi="Times New Roman"/>
                <w:lang w:val="uk-UA"/>
              </w:rPr>
              <w:t>шт.</w:t>
            </w:r>
          </w:p>
        </w:tc>
        <w:tc>
          <w:tcPr>
            <w:tcW w:w="1275" w:type="dxa"/>
            <w:tcBorders>
              <w:top w:val="single" w:sz="4" w:space="0" w:color="auto"/>
              <w:left w:val="single" w:sz="4" w:space="0" w:color="auto"/>
              <w:bottom w:val="single" w:sz="4" w:space="0" w:color="auto"/>
              <w:right w:val="single" w:sz="4" w:space="0" w:color="auto"/>
            </w:tcBorders>
          </w:tcPr>
          <w:p w:rsidR="00766CF9" w:rsidRPr="00766CF9" w:rsidRDefault="00AB6A59" w:rsidP="00261D8F">
            <w:pPr>
              <w:tabs>
                <w:tab w:val="left" w:pos="0"/>
                <w:tab w:val="left" w:pos="993"/>
              </w:tabs>
              <w:jc w:val="both"/>
              <w:rPr>
                <w:rFonts w:ascii="Times New Roman" w:hAnsi="Times New Roman"/>
                <w:lang w:val="uk-UA"/>
              </w:rPr>
            </w:pPr>
            <w:r>
              <w:rPr>
                <w:rFonts w:ascii="Times New Roman" w:hAnsi="Times New Roman"/>
                <w:lang w:val="uk-UA"/>
              </w:rPr>
              <w:t>79200</w:t>
            </w:r>
            <w:bookmarkStart w:id="0" w:name="_GoBack"/>
            <w:bookmarkEnd w:id="0"/>
          </w:p>
        </w:tc>
        <w:tc>
          <w:tcPr>
            <w:tcW w:w="5245" w:type="dxa"/>
            <w:tcBorders>
              <w:top w:val="single" w:sz="4" w:space="0" w:color="auto"/>
              <w:left w:val="single" w:sz="4" w:space="0" w:color="auto"/>
              <w:bottom w:val="single" w:sz="4" w:space="0" w:color="auto"/>
              <w:right w:val="single" w:sz="4" w:space="0" w:color="auto"/>
            </w:tcBorders>
          </w:tcPr>
          <w:p w:rsidR="00766CF9" w:rsidRDefault="00766CF9" w:rsidP="00261D8F">
            <w:pPr>
              <w:tabs>
                <w:tab w:val="left" w:pos="0"/>
                <w:tab w:val="left" w:pos="993"/>
              </w:tabs>
              <w:jc w:val="both"/>
              <w:rPr>
                <w:rFonts w:ascii="Times New Roman" w:hAnsi="Times New Roman"/>
                <w:lang w:val="uk-UA"/>
              </w:rPr>
            </w:pPr>
            <w:r w:rsidRPr="00766CF9">
              <w:rPr>
                <w:rFonts w:ascii="Times New Roman" w:hAnsi="Times New Roman"/>
                <w:lang w:val="uk-UA"/>
              </w:rPr>
              <w:t>Свіжі, запах природній, без стороннього затхлого чи гнилісного запаху, шкарлупа чиста, непошкоджена, без видимих змін структури, без слідів крові чи посліду</w:t>
            </w:r>
          </w:p>
          <w:p w:rsidR="00766CF9" w:rsidRPr="00766CF9" w:rsidRDefault="00766CF9" w:rsidP="00261D8F">
            <w:pPr>
              <w:tabs>
                <w:tab w:val="left" w:pos="0"/>
                <w:tab w:val="left" w:pos="993"/>
              </w:tabs>
              <w:jc w:val="both"/>
              <w:rPr>
                <w:rFonts w:ascii="Times New Roman" w:hAnsi="Times New Roman"/>
                <w:lang w:val="uk-UA"/>
              </w:rPr>
            </w:pPr>
            <w:r w:rsidRPr="00766CF9">
              <w:rPr>
                <w:rFonts w:ascii="Times New Roman" w:hAnsi="Times New Roman"/>
                <w:lang w:val="uk-UA"/>
              </w:rPr>
              <w:t xml:space="preserve"> </w:t>
            </w:r>
            <w:r w:rsidRPr="00766CF9">
              <w:rPr>
                <w:rFonts w:ascii="Times New Roman" w:hAnsi="Times New Roman"/>
                <w:color w:val="000000"/>
                <w:lang w:val="uk-UA"/>
              </w:rPr>
              <w:t>Вага одної одиниці не менше 0,054 кг.</w:t>
            </w:r>
          </w:p>
        </w:tc>
      </w:tr>
    </w:tbl>
    <w:p w:rsidR="00766CF9" w:rsidRDefault="00766CF9" w:rsidP="00766CF9">
      <w:pPr>
        <w:spacing w:line="264" w:lineRule="auto"/>
        <w:ind w:firstLine="567"/>
        <w:jc w:val="both"/>
        <w:rPr>
          <w:rFonts w:ascii="Times New Roman" w:hAnsi="Times New Roman" w:cs="Times New Roman"/>
          <w:b/>
          <w:color w:val="000000" w:themeColor="text1"/>
          <w:lang w:val="uk-UA"/>
        </w:rPr>
      </w:pPr>
    </w:p>
    <w:p w:rsidR="00766CF9" w:rsidRPr="00766CF9" w:rsidRDefault="00766CF9" w:rsidP="00766CF9">
      <w:pPr>
        <w:spacing w:line="264" w:lineRule="auto"/>
        <w:jc w:val="both"/>
        <w:rPr>
          <w:rFonts w:ascii="Times New Roman" w:hAnsi="Times New Roman" w:cs="Times New Roman"/>
          <w:color w:val="000000" w:themeColor="text1"/>
          <w:shd w:val="clear" w:color="auto" w:fill="FFFFFF"/>
          <w:lang w:val="uk-UA"/>
        </w:rPr>
      </w:pPr>
      <w:r w:rsidRPr="00766CF9">
        <w:rPr>
          <w:rFonts w:ascii="Times New Roman" w:hAnsi="Times New Roman" w:cs="Times New Roman"/>
          <w:b/>
          <w:color w:val="000000" w:themeColor="text1"/>
          <w:lang w:val="uk-UA"/>
        </w:rPr>
        <w:t xml:space="preserve">2. </w:t>
      </w:r>
      <w:r w:rsidRPr="00766CF9">
        <w:rPr>
          <w:rFonts w:ascii="Times New Roman" w:hAnsi="Times New Roman" w:cs="Times New Roman"/>
          <w:color w:val="000000" w:themeColor="text1"/>
          <w:shd w:val="clear" w:color="auto" w:fill="FFFFFF"/>
          <w:lang w:val="uk-UA"/>
        </w:rPr>
        <w:t>Товар повинен надходити в заклади згідно поданих заявок, відповідати вимогам державних стандартів, а також іншій нормативно-технічній документації. Кожна партія товару має супроводжуватись документами (накладними, товаросупровідними документами, посвідченнями якості або деклараціями виробника, які засвідчують походження, якість та безпеку продукції, згідно чинного законодавства). В товаросупровідних документах обов'язково має вказуватись інформація про проходження товаром державної ветеринарно-санітарної експертизи.</w:t>
      </w:r>
    </w:p>
    <w:p w:rsidR="00766CF9" w:rsidRPr="00766CF9" w:rsidRDefault="00766CF9" w:rsidP="00766CF9">
      <w:pPr>
        <w:spacing w:line="264" w:lineRule="auto"/>
        <w:jc w:val="both"/>
        <w:rPr>
          <w:rFonts w:ascii="Times New Roman" w:hAnsi="Times New Roman" w:cs="Times New Roman"/>
          <w:color w:val="000000" w:themeColor="text1"/>
          <w:lang w:val="uk-UA"/>
        </w:rPr>
      </w:pPr>
      <w:r w:rsidRPr="00766CF9">
        <w:rPr>
          <w:rFonts w:ascii="Times New Roman" w:hAnsi="Times New Roman" w:cs="Times New Roman"/>
          <w:color w:val="000000" w:themeColor="text1"/>
          <w:shd w:val="clear" w:color="auto" w:fill="FFFFFF"/>
          <w:lang w:val="uk-UA"/>
        </w:rPr>
        <w:t>Транспортне пакування повинно забезпечувати цілісність і збереження шкаралупи, якість, товарний вигляд яєць, їхню безпеку під час транспортування і зберігання</w:t>
      </w:r>
      <w:r w:rsidRPr="00766CF9">
        <w:rPr>
          <w:rFonts w:ascii="Times New Roman" w:hAnsi="Times New Roman" w:cs="Times New Roman"/>
          <w:color w:val="000000" w:themeColor="text1"/>
          <w:lang w:val="uk-UA"/>
        </w:rPr>
        <w:t>;</w:t>
      </w:r>
    </w:p>
    <w:p w:rsidR="00766CF9" w:rsidRPr="00766CF9" w:rsidRDefault="00766CF9" w:rsidP="00766CF9">
      <w:pPr>
        <w:tabs>
          <w:tab w:val="left" w:pos="0"/>
          <w:tab w:val="left" w:pos="993"/>
        </w:tabs>
        <w:jc w:val="both"/>
        <w:rPr>
          <w:rFonts w:ascii="Times New Roman" w:hAnsi="Times New Roman"/>
          <w:b/>
          <w:lang w:val="uk-UA"/>
        </w:rPr>
      </w:pPr>
    </w:p>
    <w:p w:rsidR="00766CF9" w:rsidRPr="00766CF9" w:rsidRDefault="00766CF9" w:rsidP="00766CF9">
      <w:pPr>
        <w:tabs>
          <w:tab w:val="left" w:pos="0"/>
          <w:tab w:val="left" w:pos="993"/>
        </w:tabs>
        <w:jc w:val="both"/>
        <w:rPr>
          <w:rFonts w:ascii="Times New Roman" w:hAnsi="Times New Roman"/>
          <w:b/>
          <w:lang w:val="uk-UA"/>
        </w:rPr>
      </w:pPr>
      <w:r>
        <w:rPr>
          <w:rFonts w:ascii="Times New Roman" w:hAnsi="Times New Roman"/>
          <w:b/>
          <w:lang w:val="uk-UA"/>
        </w:rPr>
        <w:t xml:space="preserve">3. </w:t>
      </w:r>
      <w:r w:rsidRPr="00766CF9">
        <w:rPr>
          <w:rFonts w:ascii="Times New Roman" w:hAnsi="Times New Roman"/>
          <w:b/>
          <w:lang w:val="uk-UA"/>
        </w:rPr>
        <w:t>Для підтвердження відповідності технічних та якісних характеристик продукції Учасник повинен у складі своєї тендерної пропозиції надати наступні документи:</w:t>
      </w:r>
    </w:p>
    <w:p w:rsidR="00766CF9" w:rsidRPr="00766CF9" w:rsidRDefault="00766CF9" w:rsidP="00766CF9">
      <w:pPr>
        <w:widowControl/>
        <w:tabs>
          <w:tab w:val="left" w:pos="0"/>
          <w:tab w:val="left" w:pos="993"/>
        </w:tabs>
        <w:suppressAutoHyphens w:val="0"/>
        <w:autoSpaceDE/>
        <w:spacing w:line="256" w:lineRule="auto"/>
        <w:jc w:val="both"/>
        <w:rPr>
          <w:rFonts w:ascii="Times New Roman" w:hAnsi="Times New Roman"/>
          <w:lang w:val="uk-UA"/>
        </w:rPr>
      </w:pPr>
      <w:r>
        <w:rPr>
          <w:rFonts w:ascii="Times New Roman" w:hAnsi="Times New Roman"/>
          <w:lang w:val="uk-UA"/>
        </w:rPr>
        <w:t>- к</w:t>
      </w:r>
      <w:r w:rsidRPr="00766CF9">
        <w:rPr>
          <w:rFonts w:ascii="Times New Roman" w:hAnsi="Times New Roman"/>
          <w:lang w:val="uk-UA"/>
        </w:rPr>
        <w:t>опії документів, що засвідчують походження, якість та безпеку запропонованої продукції наявність яких передбачена чинним законодавством (протоколи випробувань або експертні висновки, видані акредитованою лабораторією, про дослідження продукції або посвідчення про якість або декларація виробника або будь-який інший документ, що підтверджує якість товару).</w:t>
      </w:r>
    </w:p>
    <w:p w:rsidR="00766CF9" w:rsidRPr="00766CF9" w:rsidRDefault="00766CF9" w:rsidP="00766CF9">
      <w:pPr>
        <w:rPr>
          <w:rFonts w:ascii="Times New Roman" w:hAnsi="Times New Roman" w:cs="Times New Roman"/>
          <w:b/>
          <w:lang w:val="uk-UA"/>
        </w:rPr>
      </w:pPr>
    </w:p>
    <w:p w:rsidR="006A45DB" w:rsidRPr="00766CF9" w:rsidRDefault="006A45DB" w:rsidP="00766CF9">
      <w:pPr>
        <w:keepNext/>
        <w:contextualSpacing/>
        <w:jc w:val="center"/>
        <w:rPr>
          <w:lang w:val="uk-UA"/>
        </w:rPr>
      </w:pPr>
    </w:p>
    <w:sectPr w:rsidR="006A45DB" w:rsidRPr="00766CF9" w:rsidSect="00766CF9">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nsid w:val="5DA663F9"/>
    <w:multiLevelType w:val="hybridMultilevel"/>
    <w:tmpl w:val="EB5849DA"/>
    <w:lvl w:ilvl="0" w:tplc="A70891DA">
      <w:start w:val="1"/>
      <w:numFmt w:val="decimal"/>
      <w:lvlText w:val="%1."/>
      <w:lvlJc w:val="left"/>
      <w:pPr>
        <w:ind w:left="360" w:hanging="360"/>
      </w:pPr>
      <w:rPr>
        <w:rFonts w:ascii="Times New Roman" w:eastAsia="Calibri" w:hAnsi="Times New Roman" w:cs="Times New Roman"/>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4E"/>
    <w:rsid w:val="00073832"/>
    <w:rsid w:val="000A14DD"/>
    <w:rsid w:val="001944D9"/>
    <w:rsid w:val="002525DE"/>
    <w:rsid w:val="00296BBF"/>
    <w:rsid w:val="003224BA"/>
    <w:rsid w:val="00357CA2"/>
    <w:rsid w:val="003B2678"/>
    <w:rsid w:val="00433454"/>
    <w:rsid w:val="00460020"/>
    <w:rsid w:val="004A6713"/>
    <w:rsid w:val="00583950"/>
    <w:rsid w:val="005D3E66"/>
    <w:rsid w:val="006813A5"/>
    <w:rsid w:val="006A45DB"/>
    <w:rsid w:val="006A5112"/>
    <w:rsid w:val="006A776F"/>
    <w:rsid w:val="006B0DB1"/>
    <w:rsid w:val="006C34DC"/>
    <w:rsid w:val="006D2BEF"/>
    <w:rsid w:val="0073183D"/>
    <w:rsid w:val="00766CF9"/>
    <w:rsid w:val="007726D0"/>
    <w:rsid w:val="00934C13"/>
    <w:rsid w:val="009378CE"/>
    <w:rsid w:val="009C524E"/>
    <w:rsid w:val="009F3488"/>
    <w:rsid w:val="00A226E5"/>
    <w:rsid w:val="00A441D3"/>
    <w:rsid w:val="00AA0D43"/>
    <w:rsid w:val="00AB6A59"/>
    <w:rsid w:val="00AC59E6"/>
    <w:rsid w:val="00AD5A4D"/>
    <w:rsid w:val="00C4288C"/>
    <w:rsid w:val="00CC7542"/>
    <w:rsid w:val="00CF585B"/>
    <w:rsid w:val="00D26FC2"/>
    <w:rsid w:val="00DD7823"/>
    <w:rsid w:val="00EC031C"/>
    <w:rsid w:val="00F647FB"/>
    <w:rsid w:val="00F7024F"/>
    <w:rsid w:val="00F837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A0D43"/>
    <w:rPr>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AA0D43"/>
    <w:pPr>
      <w:widowControl/>
      <w:autoSpaceDE/>
      <w:spacing w:before="280" w:after="280"/>
    </w:pPr>
    <w:rPr>
      <w:rFonts w:ascii="Times New Roman" w:hAnsi="Times New Roman" w:cs="Times New Roman"/>
    </w:rPr>
  </w:style>
  <w:style w:type="paragraph" w:customStyle="1" w:styleId="rvps2">
    <w:name w:val="rvps2"/>
    <w:basedOn w:val="a"/>
    <w:rsid w:val="00A441D3"/>
    <w:pPr>
      <w:widowControl/>
      <w:autoSpaceDE/>
      <w:spacing w:before="280" w:after="280"/>
    </w:pPr>
    <w:rPr>
      <w:rFonts w:ascii="Times New Roman" w:hAnsi="Times New Roman" w:cs="Times New Roman"/>
    </w:rPr>
  </w:style>
  <w:style w:type="character" w:customStyle="1" w:styleId="apple-converted-space">
    <w:name w:val="apple-converted-space"/>
    <w:basedOn w:val="a0"/>
    <w:rsid w:val="005D3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AA0D43"/>
    <w:rPr>
      <w:sz w:val="24"/>
      <w:szCs w:val="24"/>
      <w:lang w:eastAsia="zh-CN"/>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b"/>
    <w:uiPriority w:val="99"/>
    <w:unhideWhenUsed/>
    <w:qFormat/>
    <w:rsid w:val="00AA0D43"/>
    <w:pPr>
      <w:widowControl/>
      <w:autoSpaceDE/>
      <w:spacing w:before="280" w:after="280"/>
    </w:pPr>
    <w:rPr>
      <w:rFonts w:ascii="Times New Roman" w:hAnsi="Times New Roman" w:cs="Times New Roman"/>
    </w:rPr>
  </w:style>
  <w:style w:type="paragraph" w:customStyle="1" w:styleId="rvps2">
    <w:name w:val="rvps2"/>
    <w:basedOn w:val="a"/>
    <w:rsid w:val="00A441D3"/>
    <w:pPr>
      <w:widowControl/>
      <w:autoSpaceDE/>
      <w:spacing w:before="280" w:after="280"/>
    </w:pPr>
    <w:rPr>
      <w:rFonts w:ascii="Times New Roman" w:hAnsi="Times New Roman" w:cs="Times New Roman"/>
    </w:rPr>
  </w:style>
  <w:style w:type="character" w:customStyle="1" w:styleId="apple-converted-space">
    <w:name w:val="apple-converted-space"/>
    <w:basedOn w:val="a0"/>
    <w:rsid w:val="005D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 w:id="14347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3</cp:revision>
  <dcterms:created xsi:type="dcterms:W3CDTF">2023-01-11T11:08:00Z</dcterms:created>
  <dcterms:modified xsi:type="dcterms:W3CDTF">2023-01-11T11:11:00Z</dcterms:modified>
</cp:coreProperties>
</file>