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9F36" w14:textId="4D0DCE4E"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5F720B9F"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ДОДАТОК 1</w:t>
      </w:r>
    </w:p>
    <w:p w14:paraId="698026EB"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до тендерної документації</w:t>
      </w:r>
    </w:p>
    <w:p w14:paraId="0FDCAEED" w14:textId="77777777" w:rsidR="00C71356" w:rsidRPr="00F30659" w:rsidRDefault="00C71356" w:rsidP="00C71356">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2F60EA" w14:textId="77777777" w:rsidR="00C71356" w:rsidRPr="00F30659" w:rsidRDefault="00C71356" w:rsidP="00C71356">
      <w:pPr>
        <w:spacing w:after="0" w:line="240" w:lineRule="auto"/>
        <w:ind w:left="885"/>
        <w:jc w:val="center"/>
        <w:rPr>
          <w:rFonts w:ascii="Times New Roman" w:eastAsia="Times New Roman" w:hAnsi="Times New Roman" w:cs="Times New Roman"/>
          <w:b/>
          <w:i/>
          <w:color w:val="4472C4"/>
          <w:sz w:val="20"/>
          <w:szCs w:val="20"/>
        </w:rPr>
      </w:pPr>
    </w:p>
    <w:p w14:paraId="54A5A7EE" w14:textId="77777777" w:rsidR="00C71356" w:rsidRPr="00F30659" w:rsidRDefault="00C71356" w:rsidP="00C71356">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C71356" w:rsidRPr="00F30659" w14:paraId="7F270EC6" w14:textId="77777777" w:rsidTr="007E7B1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834C4"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 xml:space="preserve">№ </w:t>
            </w:r>
            <w:r w:rsidRPr="00F30659">
              <w:rPr>
                <w:rFonts w:ascii="Times New Roman" w:eastAsia="Times New Roman" w:hAnsi="Times New Roman" w:cs="Times New Roman"/>
                <w:b/>
                <w:sz w:val="20"/>
                <w:szCs w:val="20"/>
              </w:rPr>
              <w:t>з</w:t>
            </w:r>
            <w:r w:rsidRPr="00F30659">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7D4535"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D4BB6C"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71356" w:rsidRPr="007E0953" w14:paraId="6D072AAF" w14:textId="77777777" w:rsidTr="007E7B1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4EEB7" w14:textId="6C29607D" w:rsidR="00C71356" w:rsidRPr="00F30659" w:rsidRDefault="007E0953" w:rsidP="007E7B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6D0C7" w14:textId="77777777" w:rsidR="00C71356" w:rsidRPr="00F30659" w:rsidRDefault="00C71356" w:rsidP="007E7B17">
            <w:pPr>
              <w:spacing w:after="0" w:line="240" w:lineRule="auto"/>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42428" w14:textId="77777777" w:rsidR="00C71356" w:rsidRPr="007E0953" w:rsidRDefault="00C71356" w:rsidP="00C71356">
            <w:pPr>
              <w:pStyle w:val="a6"/>
              <w:numPr>
                <w:ilvl w:val="1"/>
                <w:numId w:val="33"/>
              </w:numPr>
              <w:spacing w:after="0" w:line="240" w:lineRule="auto"/>
              <w:ind w:left="0" w:firstLine="0"/>
              <w:jc w:val="both"/>
              <w:rPr>
                <w:rFonts w:ascii="Times New Roman" w:eastAsia="Times New Roman" w:hAnsi="Times New Roman" w:cs="Times New Roman"/>
                <w:color w:val="000000"/>
                <w:sz w:val="20"/>
                <w:szCs w:val="20"/>
              </w:rPr>
            </w:pPr>
            <w:r w:rsidRPr="007E0953">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7B9BDF68" w14:textId="77777777" w:rsidR="00C71356" w:rsidRPr="007E0953" w:rsidRDefault="00C71356" w:rsidP="00C71356">
            <w:pPr>
              <w:pStyle w:val="a6"/>
              <w:numPr>
                <w:ilvl w:val="2"/>
                <w:numId w:val="33"/>
              </w:numPr>
              <w:spacing w:after="0"/>
              <w:ind w:left="0" w:firstLine="0"/>
              <w:jc w:val="both"/>
              <w:rPr>
                <w:rFonts w:ascii="Times New Roman" w:hAnsi="Times New Roman" w:cs="Times New Roman"/>
                <w:sz w:val="20"/>
                <w:szCs w:val="20"/>
              </w:rPr>
            </w:pPr>
            <w:r w:rsidRPr="007E0953">
              <w:rPr>
                <w:rFonts w:ascii="Times New Roman" w:hAnsi="Times New Roman" w:cs="Times New Roman"/>
                <w:sz w:val="20"/>
                <w:szCs w:val="20"/>
              </w:rPr>
              <w:t>Довідка</w:t>
            </w:r>
            <w:r w:rsidRPr="007E0953">
              <w:rPr>
                <w:rFonts w:ascii="Times New Roman" w:hAnsi="Times New Roman" w:cs="Times New Roman"/>
                <w:bCs/>
                <w:sz w:val="20"/>
                <w:szCs w:val="20"/>
              </w:rPr>
              <w:t xml:space="preserve">, що містить інформацію про </w:t>
            </w:r>
            <w:r w:rsidRPr="007E0953">
              <w:rPr>
                <w:rFonts w:ascii="Times New Roman" w:hAnsi="Times New Roman" w:cs="Times New Roman"/>
                <w:spacing w:val="4"/>
                <w:sz w:val="20"/>
                <w:szCs w:val="20"/>
              </w:rPr>
              <w:t xml:space="preserve">наявність у учасника </w:t>
            </w:r>
            <w:r w:rsidRPr="007E0953">
              <w:rPr>
                <w:rFonts w:ascii="Times New Roman" w:hAnsi="Times New Roman" w:cs="Times New Roman"/>
                <w:sz w:val="20"/>
                <w:szCs w:val="20"/>
              </w:rPr>
              <w:t xml:space="preserve">досвіду виконаного аналогічного* </w:t>
            </w:r>
            <w:r w:rsidRPr="007E0953">
              <w:rPr>
                <w:rFonts w:ascii="Times New Roman" w:eastAsia="Times New Roman" w:hAnsi="Times New Roman" w:cs="Times New Roman"/>
                <w:color w:val="000000"/>
                <w:sz w:val="20"/>
                <w:szCs w:val="20"/>
              </w:rPr>
              <w:t>(аналогічних)</w:t>
            </w:r>
            <w:r w:rsidRPr="007E0953">
              <w:rPr>
                <w:rFonts w:ascii="Times New Roman" w:hAnsi="Times New Roman" w:cs="Times New Roman"/>
                <w:sz w:val="20"/>
                <w:szCs w:val="20"/>
              </w:rPr>
              <w:t xml:space="preserve"> за предметом закупівлі договору </w:t>
            </w:r>
            <w:r w:rsidRPr="007E0953">
              <w:rPr>
                <w:rFonts w:ascii="Times New Roman" w:eastAsia="Times New Roman" w:hAnsi="Times New Roman" w:cs="Times New Roman"/>
                <w:color w:val="000000"/>
                <w:sz w:val="20"/>
                <w:szCs w:val="20"/>
              </w:rPr>
              <w:t>(не менше одного договору)</w:t>
            </w:r>
            <w:r w:rsidRPr="007E0953">
              <w:rPr>
                <w:rFonts w:ascii="Times New Roman" w:hAnsi="Times New Roman" w:cs="Times New Roman"/>
                <w:sz w:val="20"/>
                <w:szCs w:val="20"/>
              </w:rPr>
              <w:t xml:space="preserve">. </w:t>
            </w:r>
          </w:p>
          <w:p w14:paraId="25D6808F" w14:textId="77777777" w:rsidR="00C71356" w:rsidRPr="007E0953" w:rsidRDefault="00C71356" w:rsidP="007E7B17">
            <w:pPr>
              <w:spacing w:after="0"/>
              <w:jc w:val="both"/>
              <w:rPr>
                <w:rFonts w:ascii="Times New Roman" w:hAnsi="Times New Roman" w:cs="Times New Roman"/>
                <w:sz w:val="20"/>
                <w:szCs w:val="20"/>
              </w:rPr>
            </w:pPr>
            <w:r w:rsidRPr="007E0953">
              <w:rPr>
                <w:rFonts w:ascii="Times New Roman" w:hAnsi="Times New Roman" w:cs="Times New Roman"/>
                <w:sz w:val="20"/>
                <w:szCs w:val="20"/>
              </w:rPr>
              <w:t>У довідці Учасник зазначає інформацію про:</w:t>
            </w:r>
          </w:p>
          <w:p w14:paraId="310EB775"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найменування Замовника за аналогічним договором;</w:t>
            </w:r>
          </w:p>
          <w:p w14:paraId="1CA0BE40"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номер та дату договору;</w:t>
            </w:r>
          </w:p>
          <w:p w14:paraId="5DAF604F"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предмет договору;</w:t>
            </w:r>
          </w:p>
          <w:p w14:paraId="2C0EA658"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відомості про стан виконання договору.</w:t>
            </w:r>
          </w:p>
          <w:p w14:paraId="49104A2C" w14:textId="77777777" w:rsidR="00C71356" w:rsidRPr="007E0953" w:rsidRDefault="00C71356" w:rsidP="007E7B17">
            <w:pPr>
              <w:widowControl w:val="0"/>
              <w:tabs>
                <w:tab w:val="left" w:pos="0"/>
                <w:tab w:val="left" w:pos="180"/>
              </w:tabs>
              <w:spacing w:after="0"/>
              <w:jc w:val="both"/>
              <w:rPr>
                <w:rFonts w:ascii="Times New Roman" w:hAnsi="Times New Roman" w:cs="Times New Roman"/>
                <w:bCs/>
                <w:sz w:val="20"/>
                <w:szCs w:val="20"/>
              </w:rPr>
            </w:pPr>
            <w:r w:rsidRPr="007E0953">
              <w:rPr>
                <w:rFonts w:ascii="Times New Roman" w:hAnsi="Times New Roman" w:cs="Times New Roman"/>
                <w:bCs/>
                <w:sz w:val="20"/>
                <w:szCs w:val="20"/>
              </w:rPr>
              <w:t>3.1.2.</w:t>
            </w:r>
            <w:r w:rsidRPr="007E0953">
              <w:rPr>
                <w:rFonts w:ascii="Times New Roman" w:hAnsi="Times New Roman" w:cs="Times New Roman"/>
                <w:b/>
                <w:sz w:val="20"/>
                <w:szCs w:val="20"/>
              </w:rPr>
              <w:t xml:space="preserve"> </w:t>
            </w:r>
            <w:r w:rsidRPr="007E0953">
              <w:rPr>
                <w:rFonts w:ascii="Times New Roman" w:hAnsi="Times New Roman" w:cs="Times New Roman"/>
                <w:bCs/>
                <w:sz w:val="20"/>
                <w:szCs w:val="20"/>
              </w:rPr>
              <w:t>На підтвердження досвіду виконання аналогічного договору учасник має надати:</w:t>
            </w:r>
          </w:p>
          <w:p w14:paraId="10FA4969" w14:textId="4F8E7E85" w:rsidR="00C71356" w:rsidRPr="007E0953" w:rsidRDefault="00C71356" w:rsidP="007E7B17">
            <w:pPr>
              <w:widowControl w:val="0"/>
              <w:spacing w:after="0"/>
              <w:jc w:val="both"/>
              <w:rPr>
                <w:rFonts w:ascii="Times New Roman" w:hAnsi="Times New Roman" w:cs="Times New Roman"/>
                <w:sz w:val="20"/>
                <w:szCs w:val="20"/>
              </w:rPr>
            </w:pPr>
            <w:r w:rsidRPr="007E0953">
              <w:rPr>
                <w:rFonts w:ascii="Times New Roman" w:hAnsi="Times New Roman" w:cs="Times New Roman"/>
                <w:bCs/>
                <w:sz w:val="20"/>
                <w:szCs w:val="20"/>
              </w:rPr>
              <w:t>Аналогічний*, укладений Учасником, договір у повному обсязі</w:t>
            </w:r>
            <w:r w:rsidRPr="007E0953">
              <w:rPr>
                <w:rFonts w:ascii="Times New Roman" w:hAnsi="Times New Roman" w:cs="Times New Roman"/>
                <w:sz w:val="20"/>
                <w:szCs w:val="20"/>
              </w:rPr>
              <w:t xml:space="preserve"> з усіма додатками, що є невід’ємними частинами договору, документ(и), що підтверджує(</w:t>
            </w:r>
            <w:proofErr w:type="spellStart"/>
            <w:r w:rsidRPr="007E0953">
              <w:rPr>
                <w:rFonts w:ascii="Times New Roman" w:hAnsi="Times New Roman" w:cs="Times New Roman"/>
                <w:sz w:val="20"/>
                <w:szCs w:val="20"/>
              </w:rPr>
              <w:t>ють</w:t>
            </w:r>
            <w:proofErr w:type="spellEnd"/>
            <w:r w:rsidRPr="007E0953">
              <w:rPr>
                <w:rFonts w:ascii="Times New Roman" w:hAnsi="Times New Roman" w:cs="Times New Roman"/>
                <w:sz w:val="20"/>
                <w:szCs w:val="20"/>
              </w:rPr>
              <w:t>) факт виконання цього договору (</w:t>
            </w:r>
            <w:r w:rsidRPr="007E0953">
              <w:rPr>
                <w:rFonts w:ascii="Times New Roman" w:hAnsi="Times New Roman" w:cs="Times New Roman"/>
                <w:bCs/>
                <w:iCs/>
                <w:sz w:val="20"/>
                <w:szCs w:val="20"/>
                <w:lang w:eastAsia="ar-SA"/>
              </w:rPr>
              <w:t>акт здавання-приймання виконаних робіт/послуг</w:t>
            </w:r>
            <w:r w:rsidRPr="007E0953">
              <w:rPr>
                <w:rFonts w:ascii="Times New Roman" w:hAnsi="Times New Roman" w:cs="Times New Roman"/>
                <w:sz w:val="20"/>
                <w:szCs w:val="20"/>
              </w:rPr>
              <w:t xml:space="preserve"> або інший первинний документ, складений відповідно до вимог статті 9 Закону України «Про бухгалтерський облік та фінансову звітність в Україні» від 16.07.1999 № 996-XIV)</w:t>
            </w:r>
            <w:r w:rsidR="001C7CFB" w:rsidRPr="007E0953">
              <w:rPr>
                <w:rFonts w:ascii="Times New Roman" w:hAnsi="Times New Roman" w:cs="Times New Roman"/>
                <w:sz w:val="20"/>
                <w:szCs w:val="20"/>
              </w:rPr>
              <w:t>.</w:t>
            </w:r>
          </w:p>
          <w:p w14:paraId="4374A5BD" w14:textId="4E47DCAF" w:rsidR="00C71356" w:rsidRPr="007E0953" w:rsidRDefault="00C71356" w:rsidP="007E0953">
            <w:pPr>
              <w:pStyle w:val="13"/>
              <w:widowControl w:val="0"/>
              <w:ind w:left="0"/>
              <w:jc w:val="both"/>
              <w:rPr>
                <w:rFonts w:ascii="Times New Roman" w:hAnsi="Times New Roman" w:cs="Times New Roman"/>
                <w:i/>
                <w:iCs/>
                <w:sz w:val="20"/>
                <w:szCs w:val="20"/>
                <w:lang w:val="uk-UA"/>
              </w:rPr>
            </w:pPr>
            <w:r w:rsidRPr="007E0953">
              <w:rPr>
                <w:rFonts w:ascii="Times New Roman" w:hAnsi="Times New Roman" w:cs="Times New Roman"/>
                <w:i/>
                <w:sz w:val="20"/>
                <w:szCs w:val="20"/>
                <w:lang w:val="uk-UA"/>
              </w:rPr>
              <w:t xml:space="preserve">За умовами цієї закупівлі аналогічними слід вважати договори, подібні за змістом та характером </w:t>
            </w:r>
            <w:r w:rsidR="007E0953" w:rsidRPr="007E0953">
              <w:rPr>
                <w:rFonts w:ascii="Times New Roman" w:hAnsi="Times New Roman" w:cs="Times New Roman"/>
                <w:i/>
                <w:sz w:val="20"/>
                <w:szCs w:val="20"/>
                <w:lang w:val="uk-UA"/>
              </w:rPr>
              <w:t xml:space="preserve">послуг, аналогічних предмету даної закупівлі. </w:t>
            </w:r>
          </w:p>
        </w:tc>
      </w:tr>
    </w:tbl>
    <w:p w14:paraId="46FD7269" w14:textId="77777777" w:rsidR="00C71356" w:rsidRPr="00F30659" w:rsidRDefault="00C71356" w:rsidP="00C71356">
      <w:pPr>
        <w:spacing w:before="240" w:after="0" w:line="240" w:lineRule="auto"/>
        <w:ind w:firstLine="720"/>
        <w:jc w:val="both"/>
        <w:rPr>
          <w:rFonts w:ascii="Times New Roman" w:eastAsia="Times New Roman" w:hAnsi="Times New Roman" w:cs="Times New Roman"/>
          <w:sz w:val="20"/>
          <w:szCs w:val="20"/>
        </w:rPr>
      </w:pPr>
      <w:r w:rsidRPr="00F3065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62039F"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F4209E4"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6933812F" w:rsidR="00B4339F" w:rsidRPr="005709BB" w:rsidRDefault="00C71356" w:rsidP="00B4339F">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2</w:t>
      </w:r>
      <w:r w:rsidR="00B4339F" w:rsidRPr="00D32941">
        <w:rPr>
          <w:rFonts w:ascii="Times New Roman" w:eastAsia="Times New Roman" w:hAnsi="Times New Roman" w:cs="Times New Roman"/>
          <w:b/>
          <w:sz w:val="20"/>
          <w:szCs w:val="20"/>
        </w:rPr>
        <w:t xml:space="preserve">. Підтвердження відповідності УЧАСНИКА </w:t>
      </w:r>
      <w:r w:rsidR="00B4339F"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44FBD85" w:rsidR="00B4339F"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w:t>
      </w:r>
      <w:r w:rsidRPr="005709BB">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7E5BD8" w14:textId="44254A48" w:rsidR="008F1AB1" w:rsidRPr="008F1AB1" w:rsidRDefault="008F1AB1" w:rsidP="008F1AB1">
      <w:pPr>
        <w:pStyle w:val="rvps2"/>
        <w:tabs>
          <w:tab w:val="left" w:pos="365"/>
        </w:tabs>
        <w:spacing w:before="0" w:beforeAutospacing="0" w:after="0" w:afterAutospacing="0"/>
        <w:jc w:val="both"/>
        <w:rPr>
          <w:sz w:val="20"/>
          <w:szCs w:val="20"/>
        </w:rPr>
      </w:pPr>
      <w:r>
        <w:rPr>
          <w:sz w:val="20"/>
          <w:szCs w:val="20"/>
        </w:rPr>
        <w:t xml:space="preserve">            </w:t>
      </w:r>
      <w:r w:rsidRPr="008F1AB1">
        <w:rPr>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2269712" w14:textId="77777777" w:rsidR="008F1AB1" w:rsidRPr="005709BB" w:rsidRDefault="008F1AB1"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45D7A9B2" w:rsidR="00B4339F" w:rsidRPr="005709BB" w:rsidRDefault="00C71356"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B4339F" w:rsidRPr="005709BB">
        <w:rPr>
          <w:rFonts w:ascii="Times New Roman" w:eastAsia="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00B4339F" w:rsidRPr="005709BB">
        <w:rPr>
          <w:rFonts w:ascii="Times New Roman" w:eastAsia="Times New Roman" w:hAnsi="Times New Roman" w:cs="Times New Roman"/>
          <w:sz w:val="20"/>
          <w:szCs w:val="20"/>
        </w:rPr>
        <w:t>47</w:t>
      </w:r>
      <w:r w:rsidR="00B4339F"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9E617A3"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00C71356" w:rsidRPr="00C71356">
        <w:rPr>
          <w:rFonts w:ascii="Times New Roman" w:eastAsia="Times New Roman" w:hAnsi="Times New Roman" w:cs="Times New Roman"/>
          <w:b/>
          <w:bCs/>
          <w:sz w:val="20"/>
          <w:szCs w:val="20"/>
        </w:rPr>
        <w:t>3</w:t>
      </w:r>
      <w:r w:rsidRPr="005709BB">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863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863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863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8634E9">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863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863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59C038"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43B4808C" w:rsidR="00B4339F" w:rsidRPr="005709BB" w:rsidRDefault="00C71356" w:rsidP="00B4339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B4339F" w:rsidRPr="005709BB">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863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863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863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863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863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69BA2AD3" w:rsidR="00B4339F" w:rsidRPr="005709BB" w:rsidRDefault="00C71356" w:rsidP="00B4339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B4339F" w:rsidRPr="005709BB">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8634E9">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290B6" w14:textId="77777777" w:rsidR="00C71356" w:rsidRPr="00F30659" w:rsidRDefault="00C71356" w:rsidP="00C71356">
            <w:pPr>
              <w:tabs>
                <w:tab w:val="left" w:pos="9253"/>
              </w:tabs>
              <w:spacing w:after="0" w:line="240" w:lineRule="auto"/>
              <w:ind w:firstLine="319"/>
              <w:jc w:val="both"/>
              <w:rPr>
                <w:rFonts w:ascii="Times New Roman" w:hAnsi="Times New Roman" w:cs="Times New Roman"/>
                <w:sz w:val="20"/>
                <w:szCs w:val="20"/>
                <w:lang w:eastAsia="en-US"/>
              </w:rPr>
            </w:pPr>
            <w:r w:rsidRPr="00F30659">
              <w:rPr>
                <w:rFonts w:ascii="Times New Roman" w:hAnsi="Times New Roman" w:cs="Times New Roman"/>
                <w:sz w:val="20"/>
                <w:szCs w:val="20"/>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B4677AD"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юридичних осіб:</w:t>
            </w:r>
          </w:p>
          <w:p w14:paraId="1969EE5C"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i/>
                <w:sz w:val="20"/>
                <w:szCs w:val="20"/>
              </w:rPr>
            </w:pPr>
            <w:r w:rsidRPr="00F30659">
              <w:rPr>
                <w:rFonts w:ascii="Times New Roman" w:hAnsi="Times New Roman" w:cs="Times New Roman"/>
                <w:sz w:val="20"/>
                <w:szCs w:val="20"/>
              </w:rPr>
              <w:t xml:space="preserve">- рішення засновників підприємства та/або наказ про призначення </w:t>
            </w:r>
            <w:r w:rsidRPr="00F30659">
              <w:rPr>
                <w:rStyle w:val="rvts0"/>
                <w:spacing w:val="-2"/>
                <w:sz w:val="20"/>
              </w:rPr>
              <w:t xml:space="preserve">та/або інший документ, </w:t>
            </w:r>
            <w:r w:rsidRPr="00F30659">
              <w:rPr>
                <w:rFonts w:ascii="Times New Roman" w:hAnsi="Times New Roman" w:cs="Times New Roman"/>
                <w:spacing w:val="-2"/>
                <w:sz w:val="20"/>
                <w:szCs w:val="20"/>
              </w:rPr>
              <w:t xml:space="preserve">що підтверджує повноваження керівника учасника </w:t>
            </w:r>
            <w:r w:rsidRPr="00F30659">
              <w:rPr>
                <w:rFonts w:ascii="Times New Roman" w:hAnsi="Times New Roman" w:cs="Times New Roman"/>
                <w:i/>
                <w:sz w:val="20"/>
                <w:szCs w:val="20"/>
              </w:rPr>
              <w:t xml:space="preserve">(у разі підписання керівником); </w:t>
            </w:r>
          </w:p>
          <w:p w14:paraId="0FE9EFFB"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b/>
                <w:sz w:val="20"/>
                <w:szCs w:val="20"/>
              </w:rPr>
            </w:pPr>
            <w:r w:rsidRPr="00F30659">
              <w:rPr>
                <w:rFonts w:ascii="Times New Roman" w:hAnsi="Times New Roman" w:cs="Times New Roman"/>
                <w:spacing w:val="-2"/>
                <w:sz w:val="20"/>
                <w:szCs w:val="20"/>
              </w:rPr>
              <w:t xml:space="preserve">- довіреність (доручення) керівника учасника на ім’я уповноваженої особи учасника та </w:t>
            </w:r>
            <w:r w:rsidRPr="00F30659">
              <w:rPr>
                <w:rFonts w:ascii="Times New Roman" w:hAnsi="Times New Roman" w:cs="Times New Roman"/>
                <w:sz w:val="20"/>
                <w:szCs w:val="20"/>
              </w:rPr>
              <w:t xml:space="preserve">рішення засновників підприємства та/або наказ про призначення </w:t>
            </w:r>
            <w:r w:rsidRPr="00F30659">
              <w:rPr>
                <w:rFonts w:ascii="Times New Roman" w:hAnsi="Times New Roman" w:cs="Times New Roman"/>
                <w:spacing w:val="-2"/>
                <w:sz w:val="20"/>
                <w:szCs w:val="20"/>
              </w:rPr>
              <w:t>керівника, який надав довіреність (доручення) та/або інший документ, що підтверджує повноваження посадової особи учасника</w:t>
            </w:r>
            <w:r w:rsidRPr="00F30659">
              <w:rPr>
                <w:rFonts w:ascii="Times New Roman" w:hAnsi="Times New Roman" w:cs="Times New Roman"/>
                <w:sz w:val="20"/>
                <w:szCs w:val="20"/>
              </w:rPr>
              <w:t xml:space="preserve"> (</w:t>
            </w:r>
            <w:r w:rsidRPr="00F30659">
              <w:rPr>
                <w:rFonts w:ascii="Times New Roman" w:hAnsi="Times New Roman" w:cs="Times New Roman"/>
                <w:i/>
                <w:sz w:val="20"/>
                <w:szCs w:val="20"/>
              </w:rPr>
              <w:t>у разі підписання іншою уповноваженою особою Учасника)</w:t>
            </w:r>
            <w:r w:rsidRPr="00F30659">
              <w:rPr>
                <w:rFonts w:ascii="Times New Roman" w:hAnsi="Times New Roman" w:cs="Times New Roman"/>
                <w:sz w:val="20"/>
                <w:szCs w:val="20"/>
              </w:rPr>
              <w:t xml:space="preserve">; </w:t>
            </w:r>
          </w:p>
          <w:p w14:paraId="1CA81846"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фізичних осіб-підприємців:</w:t>
            </w:r>
          </w:p>
          <w:p w14:paraId="58E7AC4C" w14:textId="77B7EFB9" w:rsidR="00B4339F" w:rsidRPr="005709BB" w:rsidRDefault="00C71356" w:rsidP="00C71356">
            <w:pPr>
              <w:spacing w:after="0" w:line="240" w:lineRule="auto"/>
              <w:ind w:left="100"/>
              <w:jc w:val="both"/>
              <w:rPr>
                <w:rFonts w:ascii="Times New Roman" w:eastAsia="Times New Roman" w:hAnsi="Times New Roman" w:cs="Times New Roman"/>
                <w:sz w:val="20"/>
                <w:szCs w:val="20"/>
              </w:rPr>
            </w:pPr>
            <w:r w:rsidRPr="00F30659">
              <w:rPr>
                <w:rFonts w:ascii="Times New Roman" w:hAnsi="Times New Roman" w:cs="Times New Roman"/>
                <w:sz w:val="20"/>
                <w:szCs w:val="20"/>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B4339F" w:rsidRPr="005709BB"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8634E9">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2A45746E" w:rsidR="00B4339F" w:rsidRPr="005709BB" w:rsidRDefault="00B4339F" w:rsidP="008634E9">
            <w:pPr>
              <w:spacing w:after="0" w:line="240" w:lineRule="auto"/>
              <w:ind w:left="100" w:right="120" w:hanging="20"/>
              <w:jc w:val="both"/>
              <w:rPr>
                <w:rFonts w:ascii="Times New Roman" w:eastAsia="Times New Roman" w:hAnsi="Times New Roman" w:cs="Times New Roman"/>
                <w:sz w:val="20"/>
                <w:szCs w:val="20"/>
              </w:rPr>
            </w:pPr>
            <w:r w:rsidRPr="0033054A">
              <w:rPr>
                <w:rFonts w:ascii="Times New Roman" w:eastAsia="Times New Roman" w:hAnsi="Times New Roman" w:cs="Times New Roman"/>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54A">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r w:rsidR="0033054A" w:rsidRPr="0033054A">
              <w:rPr>
                <w:rFonts w:ascii="Times New Roman" w:eastAsia="Times New Roman" w:hAnsi="Times New Roman" w:cs="Times New Roman"/>
                <w:sz w:val="20"/>
                <w:szCs w:val="20"/>
              </w:rPr>
              <w:t xml:space="preserve"> </w:t>
            </w:r>
          </w:p>
        </w:tc>
      </w:tr>
      <w:tr w:rsidR="00C71356" w:rsidRPr="005709BB" w14:paraId="7A503886"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875BC" w14:textId="0BB5A566" w:rsidR="00C71356" w:rsidRPr="005709BB" w:rsidRDefault="00C71356" w:rsidP="00C71356">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6F03A" w14:textId="311F9C40"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У разі якщо учасник або його кінцевий </w:t>
            </w:r>
            <w:proofErr w:type="spellStart"/>
            <w:r w:rsidRPr="00F30659">
              <w:rPr>
                <w:rFonts w:ascii="Times New Roman" w:eastAsia="Times New Roman" w:hAnsi="Times New Roman" w:cs="Times New Roman"/>
                <w:sz w:val="20"/>
                <w:szCs w:val="20"/>
              </w:rPr>
              <w:t>бенефіціарний</w:t>
            </w:r>
            <w:proofErr w:type="spellEnd"/>
            <w:r w:rsidRPr="00F3065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137DAD">
              <w:rPr>
                <w:rFonts w:ascii="Times New Roman" w:eastAsia="Times New Roman" w:hAnsi="Times New Roman" w:cs="Times New Roman"/>
                <w:sz w:val="20"/>
                <w:szCs w:val="20"/>
              </w:rPr>
              <w:t xml:space="preserve"> є</w:t>
            </w:r>
            <w:r w:rsidRPr="00F30659">
              <w:rPr>
                <w:rFonts w:ascii="Times New Roman" w:eastAsia="Times New Roman" w:hAnsi="Times New Roman" w:cs="Times New Roman"/>
                <w:sz w:val="20"/>
                <w:szCs w:val="20"/>
              </w:rPr>
              <w:t xml:space="preserve"> громадянином Російської Федерації / Республіки Білорусь</w:t>
            </w:r>
            <w:r w:rsidR="00137DAD" w:rsidRPr="00137DAD">
              <w:rPr>
                <w:rFonts w:ascii="Times New Roman" w:eastAsia="Times New Roman" w:hAnsi="Times New Roman" w:cs="Times New Roman"/>
                <w:sz w:val="20"/>
                <w:szCs w:val="20"/>
              </w:rPr>
              <w:t>/ Ісламської Республіки Іран</w:t>
            </w:r>
            <w:r w:rsidRPr="00F30659">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038AC76D" w14:textId="77777777" w:rsidR="00C71356" w:rsidRPr="00F30659" w:rsidRDefault="00C71356" w:rsidP="00C71356">
            <w:pPr>
              <w:numPr>
                <w:ilvl w:val="0"/>
                <w:numId w:val="25"/>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w:t>
            </w:r>
            <w:bookmarkStart w:id="0" w:name="_GoBack"/>
            <w:bookmarkEnd w:id="0"/>
            <w:r w:rsidRPr="00F30659">
              <w:rPr>
                <w:rFonts w:ascii="Times New Roman" w:eastAsia="Times New Roman" w:hAnsi="Times New Roman" w:cs="Times New Roman"/>
                <w:sz w:val="20"/>
                <w:szCs w:val="20"/>
              </w:rPr>
              <w:t>ій гвардії України,</w:t>
            </w:r>
          </w:p>
          <w:p w14:paraId="7E1158B7"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7A85668D" w14:textId="77777777" w:rsidR="00C71356" w:rsidRPr="00F30659" w:rsidRDefault="00C71356" w:rsidP="00C71356">
            <w:pPr>
              <w:numPr>
                <w:ilvl w:val="0"/>
                <w:numId w:val="26"/>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ABC3C03"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257249E" w14:textId="77777777" w:rsidR="00C71356" w:rsidRPr="00F30659" w:rsidRDefault="00C71356" w:rsidP="00C71356">
            <w:pPr>
              <w:numPr>
                <w:ilvl w:val="0"/>
                <w:numId w:val="22"/>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74249FF5"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3C195CAF" w14:textId="77777777" w:rsidR="00C71356" w:rsidRPr="00F30659" w:rsidRDefault="00C71356" w:rsidP="00C71356">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особи, якій надано тимчасовий захист в Україні,</w:t>
            </w:r>
          </w:p>
          <w:p w14:paraId="340587F5" w14:textId="77777777" w:rsidR="00C71356" w:rsidRPr="00F30659" w:rsidRDefault="00C71356" w:rsidP="00C71356">
            <w:pPr>
              <w:shd w:val="clear" w:color="auto" w:fill="FFFFFF"/>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33D8870" w14:textId="77777777" w:rsidR="00C71356" w:rsidRPr="00F30659" w:rsidRDefault="00C71356" w:rsidP="00C71356">
            <w:pPr>
              <w:numPr>
                <w:ilvl w:val="0"/>
                <w:numId w:val="24"/>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CB9ADDF" w14:textId="7AA800A2"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30659">
              <w:rPr>
                <w:rFonts w:ascii="Times New Roman" w:eastAsia="Times New Roman" w:hAnsi="Times New Roman" w:cs="Times New Roman"/>
                <w:sz w:val="20"/>
                <w:szCs w:val="20"/>
              </w:rPr>
              <w:br/>
              <w:t xml:space="preserve"> • Ухвалу слідчого судді, суду, щодо арешту активів,</w:t>
            </w:r>
            <w:r w:rsidRPr="00F30659">
              <w:rPr>
                <w:rFonts w:ascii="Times New Roman" w:eastAsia="Times New Roman" w:hAnsi="Times New Roman" w:cs="Times New Roman"/>
                <w:sz w:val="20"/>
                <w:szCs w:val="20"/>
              </w:rPr>
              <w:br/>
            </w:r>
            <w:r w:rsidRPr="00F30659">
              <w:rPr>
                <w:rFonts w:ascii="Times New Roman" w:eastAsia="Times New Roman" w:hAnsi="Times New Roman" w:cs="Times New Roman"/>
                <w:i/>
                <w:sz w:val="20"/>
                <w:szCs w:val="20"/>
              </w:rPr>
              <w:t xml:space="preserve"> 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30659">
              <w:rPr>
                <w:rFonts w:ascii="Times New Roman" w:eastAsia="Times New Roman" w:hAnsi="Times New Roman" w:cs="Times New Roman"/>
                <w:sz w:val="20"/>
                <w:szCs w:val="20"/>
              </w:rPr>
              <w:br/>
              <w:t xml:space="preserve"> а також:</w:t>
            </w:r>
            <w:r w:rsidRPr="00F3065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30659">
              <w:rPr>
                <w:rFonts w:ascii="Times New Roman" w:eastAsia="Times New Roman" w:hAnsi="Times New Roman" w:cs="Times New Roman"/>
                <w:sz w:val="20"/>
                <w:szCs w:val="20"/>
              </w:rPr>
              <w:br/>
              <w:t xml:space="preserve"> </w:t>
            </w:r>
            <w:r w:rsidRPr="00F30659">
              <w:rPr>
                <w:rFonts w:ascii="Times New Roman" w:eastAsia="Times New Roman" w:hAnsi="Times New Roman" w:cs="Times New Roman"/>
                <w:i/>
                <w:sz w:val="20"/>
                <w:szCs w:val="20"/>
              </w:rPr>
              <w:t>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3C91EF22" w14:textId="29C7F7F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777F905F" w14:textId="73D272B6"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6B87A707" w14:textId="4E1F9B92"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DA01CC3" w14:textId="727C2DD1"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0F6A7FC" w14:textId="3197282B"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0EECC740" w14:textId="2CA49C9F"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42194658" w14:textId="77777777"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34FA7817" w14:textId="0166F12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653D1E75" w14:textId="74C6536E"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7BA1F6" w14:textId="5D015613"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174FEC8C" w14:textId="703281EF"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5CAFAE2D" w14:textId="5AB9D408"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26080F06" w14:textId="1E352409"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B4325A" w14:textId="56FC92AA"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32937A38" w14:textId="77777777"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64299F1F" w14:textId="77777777"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3ED5C7D5"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sectPr w:rsidR="003B7A16"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37DAD"/>
    <w:rsid w:val="00171F5B"/>
    <w:rsid w:val="0018527D"/>
    <w:rsid w:val="001A4540"/>
    <w:rsid w:val="001C4C73"/>
    <w:rsid w:val="001C7CFB"/>
    <w:rsid w:val="001D3292"/>
    <w:rsid w:val="001D3360"/>
    <w:rsid w:val="001D7A7B"/>
    <w:rsid w:val="001F5EC3"/>
    <w:rsid w:val="002179FB"/>
    <w:rsid w:val="00222E21"/>
    <w:rsid w:val="00237B23"/>
    <w:rsid w:val="00243396"/>
    <w:rsid w:val="002463A3"/>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0504A"/>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96406B-3A64-4881-98B4-B1024CAD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29</cp:revision>
  <dcterms:created xsi:type="dcterms:W3CDTF">2023-08-14T12:04:00Z</dcterms:created>
  <dcterms:modified xsi:type="dcterms:W3CDTF">2024-03-23T11:00:00Z</dcterms:modified>
</cp:coreProperties>
</file>