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A8EA" w14:textId="77777777" w:rsidR="005D1112" w:rsidRDefault="005D1112" w:rsidP="005D1112">
      <w:pPr>
        <w:jc w:val="right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/>
          <w:sz w:val="22"/>
          <w:szCs w:val="22"/>
          <w:lang w:eastAsia="en-US"/>
        </w:rPr>
        <w:t>Додаток 2</w:t>
      </w:r>
    </w:p>
    <w:p w14:paraId="55B1E941" w14:textId="77777777" w:rsidR="005D1112" w:rsidRDefault="005D1112" w:rsidP="005D1112">
      <w:pPr>
        <w:jc w:val="right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/>
          <w:sz w:val="22"/>
          <w:szCs w:val="22"/>
          <w:lang w:eastAsia="en-US"/>
        </w:rPr>
        <w:t>до тендерної документації</w:t>
      </w:r>
    </w:p>
    <w:p w14:paraId="254E510F" w14:textId="77777777" w:rsidR="005D1112" w:rsidRDefault="005D1112" w:rsidP="005D111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Технічна специфікація</w:t>
      </w:r>
    </w:p>
    <w:p w14:paraId="48887C3F" w14:textId="77777777" w:rsidR="005D1112" w:rsidRDefault="005D1112" w:rsidP="005D111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371367E3" w14:textId="06EE51C7" w:rsidR="005D1112" w:rsidRDefault="00A44131" w:rsidP="005D1112">
      <w:pPr>
        <w:shd w:val="clear" w:color="auto" w:fill="FFFFFF"/>
        <w:tabs>
          <w:tab w:val="left" w:pos="2127"/>
        </w:tabs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4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ДК 021:2015 код 09120000-6 «Газове паливо» (природний газ)</w:t>
      </w:r>
    </w:p>
    <w:p w14:paraId="1B6D7F6E" w14:textId="77777777" w:rsidR="00A44131" w:rsidRDefault="00A44131" w:rsidP="005D1112">
      <w:pPr>
        <w:shd w:val="clear" w:color="auto" w:fill="FFFFFF"/>
        <w:tabs>
          <w:tab w:val="left" w:pos="2127"/>
        </w:tabs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85319F" w14:textId="77777777" w:rsidR="005D1112" w:rsidRDefault="005D1112" w:rsidP="005D1112">
      <w:pPr>
        <w:numPr>
          <w:ilvl w:val="0"/>
          <w:numId w:val="1"/>
        </w:numPr>
        <w:spacing w:after="160" w:line="256" w:lineRule="auto"/>
        <w:ind w:left="284" w:hanging="284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Предмет закупівлі: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8"/>
        <w:gridCol w:w="4997"/>
      </w:tblGrid>
      <w:tr w:rsidR="005D1112" w14:paraId="712959CA" w14:textId="77777777" w:rsidTr="005D1112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DAFE0" w14:textId="77777777" w:rsidR="005D1112" w:rsidRDefault="005D11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0FBD1" w14:textId="77777777" w:rsidR="005D1112" w:rsidRDefault="005D111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 газ</w:t>
            </w:r>
          </w:p>
        </w:tc>
      </w:tr>
      <w:tr w:rsidR="005D1112" w14:paraId="2F93EEAA" w14:textId="77777777" w:rsidTr="005D1112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6848E" w14:textId="77777777" w:rsidR="005D1112" w:rsidRDefault="005D11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82443" w14:textId="77777777" w:rsidR="005D1112" w:rsidRDefault="005D111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ДК 021:2015 - 09120000-6 - Газове паливо</w:t>
            </w:r>
          </w:p>
        </w:tc>
      </w:tr>
      <w:tr w:rsidR="005D1112" w14:paraId="71033ABF" w14:textId="77777777" w:rsidTr="005D1112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7BECE" w14:textId="77777777" w:rsidR="005D1112" w:rsidRDefault="005D11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FD6E0" w14:textId="3927A8EA" w:rsidR="005D1112" w:rsidRDefault="005D111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236 000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 м.</w:t>
            </w:r>
          </w:p>
        </w:tc>
      </w:tr>
      <w:tr w:rsidR="005D1112" w14:paraId="22E2F1F2" w14:textId="77777777" w:rsidTr="005D1112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19664" w14:textId="77777777" w:rsidR="005D1112" w:rsidRDefault="005D11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34E7A" w14:textId="77777777" w:rsidR="005D1112" w:rsidRDefault="005D1112">
            <w:pPr>
              <w:ind w:firstLine="1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товару здійснюється за місцезнаходженням об’єктів замовника  (у загальному потоці природний газ у внутрішній точці виходу з газотранспортної системи)</w:t>
            </w:r>
          </w:p>
          <w:p w14:paraId="13865120" w14:textId="16771011" w:rsidR="005D1112" w:rsidRDefault="005D1112">
            <w:pPr>
              <w:ind w:firstLine="16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Планові показники потреби  газу природного </w:t>
            </w:r>
            <w:r w:rsidR="00C50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15 квітня 2024  включно</w:t>
            </w:r>
          </w:p>
        </w:tc>
      </w:tr>
      <w:tr w:rsidR="005D1112" w14:paraId="1FBE9800" w14:textId="77777777" w:rsidTr="005D1112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8A907" w14:textId="77777777" w:rsidR="005D1112" w:rsidRDefault="005D11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962C3" w14:textId="1A9BD8EA" w:rsidR="005D1112" w:rsidRDefault="005D11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цілодобово до 15.04.2024 р. включно.</w:t>
            </w:r>
          </w:p>
        </w:tc>
      </w:tr>
    </w:tbl>
    <w:p w14:paraId="6DDA0493" w14:textId="77777777" w:rsidR="005D1112" w:rsidRDefault="005D1112" w:rsidP="005D111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E6DAB" w14:textId="77777777" w:rsidR="005D1112" w:rsidRDefault="005D1112" w:rsidP="005D1112">
      <w:pPr>
        <w:numPr>
          <w:ilvl w:val="0"/>
          <w:numId w:val="2"/>
        </w:numPr>
        <w:suppressAutoHyphens/>
        <w:spacing w:after="160" w:line="256" w:lineRule="auto"/>
        <w:ind w:leftChars="-1" w:left="-2" w:firstLineChars="236" w:firstLine="566"/>
        <w:jc w:val="both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Вимоги щодо якості природного газу. </w:t>
      </w:r>
    </w:p>
    <w:p w14:paraId="58F2131C" w14:textId="77777777" w:rsidR="005D1112" w:rsidRDefault="005D1112" w:rsidP="005D1112">
      <w:pPr>
        <w:shd w:val="clear" w:color="auto" w:fill="FFFFFF"/>
        <w:suppressAutoHyphens/>
        <w:ind w:leftChars="-1" w:left="-2" w:firstLineChars="236" w:firstLine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14:paraId="59D3F8C7" w14:textId="77777777" w:rsidR="005D1112" w:rsidRDefault="005D1112" w:rsidP="005D1112">
      <w:pPr>
        <w:suppressAutoHyphens/>
        <w:ind w:leftChars="-1" w:left="-2" w:firstLineChars="236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</w:t>
      </w:r>
    </w:p>
    <w:p w14:paraId="33FBE1CE" w14:textId="77777777" w:rsidR="005D1112" w:rsidRDefault="005D1112" w:rsidP="005D1112">
      <w:pPr>
        <w:suppressAutoHyphens/>
        <w:ind w:leftChars="-1" w:left="-2" w:firstLineChars="236" w:firstLine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126ACF" w14:textId="77777777" w:rsidR="005D1112" w:rsidRDefault="005D1112" w:rsidP="005D1112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uppressAutoHyphens/>
        <w:spacing w:after="160" w:line="256" w:lineRule="auto"/>
        <w:ind w:leftChars="-1" w:left="-2" w:firstLineChars="236" w:firstLine="566"/>
        <w:jc w:val="both"/>
        <w:textAlignment w:val="top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Особливі вимоги до предмета закупівлі.</w:t>
      </w:r>
    </w:p>
    <w:p w14:paraId="1A987246" w14:textId="77777777" w:rsidR="005D1112" w:rsidRDefault="005D1112" w:rsidP="005D1112">
      <w:pPr>
        <w:tabs>
          <w:tab w:val="left" w:pos="284"/>
          <w:tab w:val="left" w:pos="993"/>
          <w:tab w:val="left" w:pos="1560"/>
        </w:tabs>
        <w:suppressAutoHyphens/>
        <w:ind w:leftChars="-1" w:left="-2" w:firstLineChars="236" w:firstLine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2.1. До ціни тендерної пропозиції учасник зобов’язаний включити 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14:paraId="6564B08F" w14:textId="77777777" w:rsidR="005D1112" w:rsidRDefault="005D1112" w:rsidP="005D1112">
      <w:pPr>
        <w:tabs>
          <w:tab w:val="left" w:pos="284"/>
          <w:tab w:val="left" w:pos="993"/>
          <w:tab w:val="left" w:pos="1560"/>
        </w:tabs>
        <w:suppressAutoHyphens/>
        <w:ind w:leftChars="-1" w:left="-2" w:firstLineChars="236" w:firstLine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2.2. Ціна на предмет даної закупівлі обов'язково повинна включати до вартості ціни тендерної пропозиції вартість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послуг, пов’язаних з транспортуванням газу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точки входу в газорозподільну систему, до якої підключено об’єкти Замовника, а саме,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14:paraId="62D64293" w14:textId="77777777" w:rsidR="005D1112" w:rsidRDefault="005D1112" w:rsidP="005D1112">
      <w:pPr>
        <w:widowControl w:val="0"/>
        <w:suppressAutoHyphens/>
        <w:ind w:leftChars="-1" w:left="-2" w:right="55" w:firstLineChars="236" w:firstLine="56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цьому до ціни газу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не включається вартість послуг з розподілу природного газу</w:t>
      </w:r>
      <w:r>
        <w:rPr>
          <w:rFonts w:ascii="Times New Roman" w:hAnsi="Times New Roman" w:cs="Times New Roman"/>
          <w:sz w:val="24"/>
          <w:szCs w:val="24"/>
          <w:lang w:eastAsia="ru-RU"/>
        </w:rPr>
        <w:t>, що є предметом регулювання окремого договору між Замовником та Оператором газорозподільної системи.</w:t>
      </w:r>
    </w:p>
    <w:p w14:paraId="50C4FF6E" w14:textId="77777777" w:rsidR="005D1112" w:rsidRDefault="005D1112" w:rsidP="005D1112">
      <w:pPr>
        <w:tabs>
          <w:tab w:val="left" w:pos="284"/>
          <w:tab w:val="left" w:pos="993"/>
          <w:tab w:val="left" w:pos="1560"/>
        </w:tabs>
        <w:suppressAutoHyphens/>
        <w:ind w:leftChars="-1" w:left="-2" w:firstLineChars="236" w:firstLine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0880CBB" w14:textId="77777777" w:rsidR="005D1112" w:rsidRDefault="005D1112" w:rsidP="005D1112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uppressAutoHyphens/>
        <w:spacing w:line="256" w:lineRule="auto"/>
        <w:ind w:leftChars="-1" w:left="-2" w:firstLineChars="236" w:firstLine="566"/>
        <w:contextualSpacing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14:paraId="6E5D3FBE" w14:textId="77777777" w:rsidR="005D1112" w:rsidRDefault="005D1112" w:rsidP="005D1112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line="256" w:lineRule="auto"/>
        <w:ind w:leftChars="-1" w:left="-2" w:firstLineChars="236" w:firstLine="566"/>
        <w:contextualSpacing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Закону України «Про ринок природного газу» № 329-VIII від 09.04.2015;</w:t>
      </w:r>
    </w:p>
    <w:p w14:paraId="0A6345C0" w14:textId="77777777" w:rsidR="005D1112" w:rsidRDefault="005D1112" w:rsidP="005D1112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line="256" w:lineRule="auto"/>
        <w:ind w:leftChars="-1" w:left="-2" w:firstLineChars="236" w:firstLine="566"/>
        <w:contextualSpacing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14:paraId="1D77959E" w14:textId="77777777" w:rsidR="005D1112" w:rsidRDefault="005D1112" w:rsidP="005D1112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line="256" w:lineRule="auto"/>
        <w:ind w:leftChars="-1" w:left="-2" w:firstLineChars="236" w:firstLine="566"/>
        <w:contextualSpacing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14:paraId="0FB39117" w14:textId="77777777" w:rsidR="005D1112" w:rsidRDefault="005D1112" w:rsidP="005D1112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line="256" w:lineRule="auto"/>
        <w:ind w:leftChars="-1" w:left="-2" w:firstLineChars="236" w:firstLine="566"/>
        <w:contextualSpacing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Кодексу газорозподільних систем,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14:paraId="76D1C5CA" w14:textId="77777777" w:rsidR="005D1112" w:rsidRDefault="005D1112" w:rsidP="005D111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Іншим нормативно-правовим актам, прийнятим на виконання Закону України «Про ринок природного газу</w:t>
      </w:r>
    </w:p>
    <w:p w14:paraId="689DDD8D" w14:textId="77777777" w:rsidR="005D1112" w:rsidRDefault="005D1112" w:rsidP="005D111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FB3C15F" w14:textId="77777777" w:rsidR="002079AC" w:rsidRDefault="002079AC"/>
    <w:sectPr w:rsidR="00207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496D"/>
    <w:multiLevelType w:val="hybridMultilevel"/>
    <w:tmpl w:val="E5E41C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C5431"/>
    <w:multiLevelType w:val="multilevel"/>
    <w:tmpl w:val="42925D6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8923070"/>
    <w:multiLevelType w:val="multilevel"/>
    <w:tmpl w:val="CECA9A80"/>
    <w:lvl w:ilvl="0">
      <w:start w:val="1"/>
      <w:numFmt w:val="decimal"/>
      <w:lvlText w:val="%1.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91770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0970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722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1B"/>
    <w:rsid w:val="000D751B"/>
    <w:rsid w:val="002079AC"/>
    <w:rsid w:val="005D1112"/>
    <w:rsid w:val="00842190"/>
    <w:rsid w:val="00A44131"/>
    <w:rsid w:val="00C5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02D6"/>
  <w15:chartTrackingRefBased/>
  <w15:docId w15:val="{E024EA49-0C56-46B5-A7D3-E6CAFCAE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112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2058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Барщоська</dc:creator>
  <cp:keywords/>
  <dc:description/>
  <cp:lastModifiedBy>Марія Барщоська</cp:lastModifiedBy>
  <cp:revision>5</cp:revision>
  <dcterms:created xsi:type="dcterms:W3CDTF">2023-08-11T09:28:00Z</dcterms:created>
  <dcterms:modified xsi:type="dcterms:W3CDTF">2023-08-11T09:45:00Z</dcterms:modified>
</cp:coreProperties>
</file>