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2D93" w14:textId="19F7C086" w:rsidR="00277FF3" w:rsidRPr="00755F1F" w:rsidRDefault="00FE79FE" w:rsidP="00FE79F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  <w:t xml:space="preserve">        </w:t>
      </w:r>
      <w:r w:rsidR="007620E2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Додаток</w:t>
      </w:r>
      <w:r w:rsidR="007620E2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</w:p>
    <w:p w14:paraId="0B73280A" w14:textId="594A79A6" w:rsidR="00277FF3" w:rsidRPr="00755F1F" w:rsidRDefault="000377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755F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тендерної документаці</w:t>
      </w:r>
      <w:r w:rsidR="00EE1C06" w:rsidRPr="00755F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ї</w:t>
      </w:r>
    </w:p>
    <w:p w14:paraId="7AAB256C" w14:textId="219DDC88" w:rsidR="005B3013" w:rsidRPr="00755F1F" w:rsidRDefault="005B3013" w:rsidP="00337B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14:paraId="0898AAB4" w14:textId="2A08835A" w:rsidR="00EE1C06" w:rsidRPr="00755F1F" w:rsidRDefault="00EE1C06" w:rsidP="00EE1C06">
      <w:pPr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КВАЛІФІКАЦІЙНІ КРИТЕРІЇ</w:t>
      </w:r>
    </w:p>
    <w:p w14:paraId="6D260DE1" w14:textId="67EF5ECE" w:rsidR="006B2C95" w:rsidRPr="00755F1F" w:rsidRDefault="006B2C9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F21336F" w14:textId="4BC24895" w:rsidR="006B2C95" w:rsidRPr="00755F1F" w:rsidRDefault="006B2C95" w:rsidP="00A3492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Перелік документів та інформації для </w:t>
      </w:r>
      <w:proofErr w:type="gramStart"/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ідтвердження відповідності УЧАСНИКА кваліфікаційним критеріям, визначеним у статті 16 Закону “Про публічні закупівлі”:</w:t>
      </w:r>
    </w:p>
    <w:p w14:paraId="743CE732" w14:textId="555F19FA" w:rsidR="006B2C95" w:rsidRPr="00755F1F" w:rsidRDefault="006B2C95" w:rsidP="006B2C95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8"/>
          <w:szCs w:val="28"/>
        </w:rPr>
      </w:pPr>
    </w:p>
    <w:tbl>
      <w:tblPr>
        <w:tblW w:w="1005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92"/>
      </w:tblGrid>
      <w:tr w:rsidR="006B2C95" w:rsidRPr="00755F1F" w14:paraId="1E1E83EC" w14:textId="77777777" w:rsidTr="00337BC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E6937" w14:textId="77777777" w:rsidR="006B2C95" w:rsidRPr="00755F1F" w:rsidRDefault="006B2C95" w:rsidP="006B2C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74D28" w14:textId="77777777" w:rsidR="006B2C95" w:rsidRPr="00755F1F" w:rsidRDefault="006B2C95" w:rsidP="006B2C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Кваліфікаційні критерії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7B9C5" w14:textId="77777777" w:rsidR="006B2C95" w:rsidRPr="00755F1F" w:rsidRDefault="006B2C95" w:rsidP="006B2C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Документи та 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інформація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 які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ідтверджують відповідність Учасника кваліфікаційним критеріям**</w:t>
            </w:r>
          </w:p>
        </w:tc>
      </w:tr>
      <w:tr w:rsidR="006B2C95" w:rsidRPr="00755F1F" w14:paraId="210036D6" w14:textId="77777777" w:rsidTr="00337BC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B842" w14:textId="25AD60A1" w:rsidR="006B2C95" w:rsidRPr="00755F1F" w:rsidRDefault="006B2C95" w:rsidP="006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7CDE" w14:textId="77777777" w:rsidR="006B2C95" w:rsidRPr="00755F1F" w:rsidRDefault="006B2C95" w:rsidP="006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Наявність документально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BD62" w14:textId="1CDF1B43" w:rsidR="006B2C95" w:rsidRPr="00755F1F" w:rsidRDefault="006B2C95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На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52FA1D29" w14:textId="1513059B" w:rsidR="006B2C95" w:rsidRPr="00755F1F" w:rsidRDefault="006B2C95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.1.1. довідку в довільній формі, з інформацією про виконання аналогічного (аналогічних) за предметом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договору (договорів) (не менше одного договору).</w:t>
            </w:r>
          </w:p>
          <w:p w14:paraId="603D8F73" w14:textId="6C2E518F" w:rsidR="006B2C95" w:rsidRPr="00755F1F" w:rsidRDefault="006B2C95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Аналогічним вважається догові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</w:t>
            </w:r>
            <w:proofErr w:type="gramEnd"/>
            <w:r w:rsidR="005C2824" w:rsidRPr="00755F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за </w:t>
            </w:r>
            <w:r w:rsidR="00B46822" w:rsidRPr="00755F1F">
              <w:rPr>
                <w:rFonts w:ascii="Times New Roman" w:hAnsi="Times New Roman"/>
                <w:b/>
                <w:i/>
                <w:sz w:val="28"/>
                <w:szCs w:val="28"/>
              </w:rPr>
              <w:t>код</w:t>
            </w:r>
            <w:r w:rsidR="00B46822" w:rsidRPr="00755F1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ом</w:t>
            </w:r>
            <w:r w:rsidR="00B46822" w:rsidRPr="00755F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ДК 021:2015: </w:t>
            </w:r>
            <w:r w:rsidR="008B60E1" w:rsidRPr="00755F1F">
              <w:rPr>
                <w:rFonts w:ascii="Times New Roman" w:hAnsi="Times New Roman"/>
                <w:b/>
                <w:sz w:val="28"/>
                <w:szCs w:val="28"/>
              </w:rPr>
              <w:t>15810000-9 - Хлібопродукти, свіжовипечені хлібобулочні та кондитерські вироби</w:t>
            </w:r>
            <w:r w:rsidR="00637925" w:rsidRPr="00755F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B46822" w:rsidRPr="00755F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34B51BA6" w14:textId="1048F77C" w:rsidR="006B2C95" w:rsidRPr="00755F1F" w:rsidRDefault="00A3492A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.1.2. не менше 1 копії договору, зазначеного </w:t>
            </w:r>
            <w:proofErr w:type="gramStart"/>
            <w:r w:rsidR="006B2C95"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дов</w:t>
            </w:r>
            <w:proofErr w:type="gramEnd"/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ідці </w:t>
            </w:r>
            <w:r w:rsidR="006B2C95"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повному обсязі,</w:t>
            </w:r>
          </w:p>
          <w:p w14:paraId="22F28639" w14:textId="66B79777" w:rsidR="006B2C95" w:rsidRPr="00755F1F" w:rsidRDefault="00A3492A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.1.3. копії/ю документів/</w:t>
            </w:r>
            <w:r w:rsidR="006B2C95"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gramStart"/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ідтвердження виконання не менше ніж одного договору, заз</w:t>
            </w:r>
            <w:r w:rsidR="006B2C95"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наченого в наданій Учасником довідці. </w:t>
            </w:r>
          </w:p>
          <w:p w14:paraId="44ED996A" w14:textId="77777777" w:rsidR="006B2C95" w:rsidRPr="00755F1F" w:rsidRDefault="006B2C95" w:rsidP="006B2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8"/>
                <w:szCs w:val="28"/>
              </w:rPr>
            </w:pPr>
          </w:p>
          <w:p w14:paraId="6A235983" w14:textId="0DC1EE24" w:rsidR="006B2C95" w:rsidRPr="00755F1F" w:rsidRDefault="006B2C95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Аналогічний догові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A3492A"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частини договору</w:t>
            </w:r>
            <w:r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Їх відсутність не буде </w:t>
            </w:r>
            <w:r w:rsidR="00A3492A"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вважатись невідповідністю</w:t>
            </w:r>
            <w:r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тендерної </w:t>
            </w:r>
            <w:r w:rsidR="00A3492A"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пропозиції учасника</w:t>
            </w:r>
            <w:r w:rsidRPr="00755F1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14:paraId="692DE6E8" w14:textId="77777777" w:rsidR="006B2C95" w:rsidRPr="00755F1F" w:rsidRDefault="006B2C95" w:rsidP="006B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дія якого не закінчена.</w:t>
            </w:r>
          </w:p>
        </w:tc>
      </w:tr>
    </w:tbl>
    <w:p w14:paraId="20DC5121" w14:textId="77777777" w:rsidR="006B2C95" w:rsidRPr="00755F1F" w:rsidRDefault="006B2C95" w:rsidP="006B2C9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3A8493" w14:textId="361BFC06" w:rsidR="00FE79FE" w:rsidRPr="00755F1F" w:rsidRDefault="00A3492A" w:rsidP="00FE79F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55F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E42BEA" w:rsidRPr="00755F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ідтвердження відповідності </w:t>
      </w:r>
      <w:r w:rsidR="00E42BEA"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УЧАСНИКА </w:t>
      </w:r>
      <w:r w:rsidR="00E42BEA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тому числі для об’єднання учасників як учасника процедури) вимогам, визна</w:t>
      </w:r>
      <w:r w:rsidR="00501ECF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ченим у пункті 47</w:t>
      </w:r>
      <w:r w:rsidR="004C378E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Особливостей*</w:t>
      </w:r>
      <w:r w:rsidR="004C378E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4178C89A" w14:textId="77777777" w:rsidR="00FE79FE" w:rsidRPr="00755F1F" w:rsidRDefault="00FE79FE" w:rsidP="00FE79F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7AD782" w14:textId="0819530D" w:rsidR="00277FF3" w:rsidRPr="00755F1F" w:rsidRDefault="00E4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Замовник не вимагає від учасника процедури закупі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</w:t>
      </w:r>
      <w:r w:rsidR="00501ECF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ункті 47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Особливостей (крім 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01ECF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501ECF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абзацу шістнадцятого пункту 47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Особливостей.</w:t>
      </w:r>
    </w:p>
    <w:p w14:paraId="1A4A6BA3" w14:textId="621D82C6" w:rsidR="00501ECF" w:rsidRPr="00755F1F" w:rsidRDefault="00501ECF" w:rsidP="00501E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Учасник процедури закупі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вл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 підтверджує відсутність підстав, 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341010DA" w14:textId="77777777" w:rsidR="00501ECF" w:rsidRPr="00755F1F" w:rsidRDefault="00501ECF" w:rsidP="00501E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вл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36DC81E5" w14:textId="4EB98171" w:rsidR="00277FF3" w:rsidRPr="00755F1F" w:rsidRDefault="00E42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Учасник повинен надати </w:t>
      </w:r>
      <w:r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довідку у довільній формі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щодо відсутності 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ідстави для відмови учаснику процедури закупівлі в участі у відкритих торгах, вс</w:t>
      </w:r>
      <w:r w:rsidR="00501ECF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тановленої в абзаці 14 пункту 47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Особливостей. Учасник процедури закупі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ідтвердження достатнім, учаснику процедури закупівлі не може бути відмовлено в участі в процедурі закупівлі.</w:t>
      </w:r>
    </w:p>
    <w:p w14:paraId="65AD7550" w14:textId="77777777" w:rsidR="00501ECF" w:rsidRPr="00755F1F" w:rsidRDefault="00501ECF" w:rsidP="00501E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55F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техн</w:t>
      </w:r>
      <w:proofErr w:type="gramEnd"/>
      <w:r w:rsidRPr="00755F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14:paraId="0B48D6E2" w14:textId="77777777" w:rsidR="00501ECF" w:rsidRPr="00755F1F" w:rsidRDefault="00501ECF" w:rsidP="00501E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755F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(у разі застосування таких критеріїв до учасника процедури закупі</w:t>
      </w:r>
      <w:proofErr w:type="gramStart"/>
      <w:r w:rsidRPr="00755F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вл</w:t>
      </w:r>
      <w:proofErr w:type="gramEnd"/>
      <w:r w:rsidRPr="00755F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і)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16DD2482" w14:textId="77777777" w:rsidR="00277FF3" w:rsidRPr="00755F1F" w:rsidRDefault="00277FF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8"/>
          <w:szCs w:val="28"/>
          <w:highlight w:val="white"/>
        </w:rPr>
      </w:pPr>
    </w:p>
    <w:p w14:paraId="3CCE3D62" w14:textId="6FF54F7D" w:rsidR="00277FF3" w:rsidRPr="00755F1F" w:rsidRDefault="00A3492A" w:rsidP="004C3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42BEA" w:rsidRPr="00755F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42BEA"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Перелік документів та інформації для </w:t>
      </w:r>
      <w:proofErr w:type="gramStart"/>
      <w:r w:rsidR="00E42BEA"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E42BEA"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ідтвердження відповідності ПЕРЕМОЖЦЯ</w:t>
      </w:r>
      <w:r w:rsidR="00E866CA"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вимогам, визначеним у пункті 47</w:t>
      </w:r>
      <w:r w:rsidR="00E42BEA"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5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Особливостей: *</w:t>
      </w:r>
    </w:p>
    <w:p w14:paraId="289EAB75" w14:textId="77777777" w:rsidR="004C378E" w:rsidRPr="00755F1F" w:rsidRDefault="004C378E" w:rsidP="004C3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F15AE3E" w14:textId="286193CA" w:rsidR="00277FF3" w:rsidRPr="00755F1F" w:rsidRDefault="00E42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Переможець процедури закупі</w:t>
      </w:r>
      <w:proofErr w:type="gramStart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</w:t>
      </w:r>
      <w:r w:rsidR="00E866CA"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абзаці чотирнадцятому пункту 47</w:t>
      </w:r>
      <w:r w:rsidRPr="00755F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Особливостей. </w:t>
      </w:r>
    </w:p>
    <w:p w14:paraId="0DCA71F8" w14:textId="77777777" w:rsidR="00277FF3" w:rsidRPr="00755F1F" w:rsidRDefault="00E42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5F1F">
        <w:rPr>
          <w:rFonts w:ascii="Times New Roman" w:eastAsia="Times New Roman" w:hAnsi="Times New Roman" w:cs="Times New Roman"/>
          <w:sz w:val="28"/>
          <w:szCs w:val="28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</w:t>
      </w:r>
      <w:r w:rsidRPr="00755F1F">
        <w:rPr>
          <w:rFonts w:ascii="Times New Roman" w:eastAsia="Times New Roman" w:hAnsi="Times New Roman" w:cs="Times New Roman"/>
          <w:sz w:val="28"/>
          <w:szCs w:val="28"/>
        </w:rPr>
        <w:lastRenderedPageBreak/>
        <w:t>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14:paraId="2A82EAB9" w14:textId="77777777" w:rsidR="00277FF3" w:rsidRPr="00755F1F" w:rsidRDefault="00277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B737473" w14:textId="381062B3" w:rsidR="00277FF3" w:rsidRPr="00755F1F" w:rsidRDefault="00A3492A" w:rsidP="0001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.1. Документи, які надаються ПЕРЕМОЖЦЕМ (юридичною </w:t>
      </w:r>
      <w:proofErr w:type="gramStart"/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особою</w:t>
      </w:r>
      <w:proofErr w:type="gramEnd"/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tbl>
      <w:tblPr>
        <w:tblStyle w:val="af2"/>
        <w:tblW w:w="1029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181"/>
      </w:tblGrid>
      <w:tr w:rsidR="00277FF3" w:rsidRPr="00755F1F" w14:paraId="04D0AA9A" w14:textId="77777777" w:rsidTr="00701D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574A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26EC80EF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1C80" w14:textId="4EF176C4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Вимоги </w:t>
            </w:r>
            <w:r w:rsidR="00E866CA"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 п. 47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Особливостей*</w:t>
            </w:r>
          </w:p>
          <w:p w14:paraId="5D2145DF" w14:textId="77777777" w:rsidR="00277FF3" w:rsidRPr="00755F1F" w:rsidRDefault="00277FF3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6103" w14:textId="62FC3FF3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Переможець торгів на виконання вимоги </w:t>
            </w:r>
            <w:r w:rsidR="006713E2"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 п. 4</w:t>
            </w:r>
            <w:r w:rsidR="006713E2"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Особливостей*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ідтвердження відсутності підстав) повинен надати таку інформацію:</w:t>
            </w:r>
          </w:p>
        </w:tc>
      </w:tr>
      <w:tr w:rsidR="00277FF3" w:rsidRPr="00755F1F" w14:paraId="73A4618C" w14:textId="77777777" w:rsidTr="00701D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88BF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E711" w14:textId="2564E278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*Керівника учасника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4F2475A7" w14:textId="2058C942" w:rsidR="00277FF3" w:rsidRPr="00755F1F" w:rsidRDefault="00E866C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ідпункт 3 пункт 47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3B27" w14:textId="51BE95EE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пов’язан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керівника*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учасника процедури закупівлі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пов’язан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 з корупцією правопорушення, яка не стосується запитувача.</w:t>
            </w:r>
          </w:p>
          <w:p w14:paraId="178AB2CA" w14:textId="77777777" w:rsidR="00337BC0" w:rsidRPr="00755F1F" w:rsidRDefault="00337BC0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4C278E2" w14:textId="3F08DACC" w:rsidR="00337BC0" w:rsidRPr="00755F1F" w:rsidRDefault="00337BC0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повинен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бути не більше тридцятиденної давнини від дати подання документа.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7FF3" w:rsidRPr="00755F1F" w14:paraId="4C601B03" w14:textId="77777777" w:rsidTr="00701D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23D6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727B" w14:textId="77777777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*Керівник учасника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2D8A92D4" w14:textId="371C7797" w:rsidR="00277FF3" w:rsidRPr="00755F1F" w:rsidRDefault="00E866C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ідпункт 6 пункт 47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A70F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Повний витяг з інформаційно-аналітичної системи «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щодо 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керівника*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учасника процедури 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закупівлі, яка підписала тендерну пропозицію.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728AE56" w14:textId="77777777" w:rsidR="00277FF3" w:rsidRPr="00755F1F" w:rsidRDefault="00277FF3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EB4E273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повинен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бути не більше тридцятиденної давнини від дати подання документа.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7FF3" w:rsidRPr="00755F1F" w14:paraId="6AED12E0" w14:textId="77777777" w:rsidTr="00701D77">
        <w:trPr>
          <w:trHeight w:val="215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15A3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D5FE" w14:textId="77777777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*Керівника учасника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58171EE" w14:textId="1869060A" w:rsidR="00277FF3" w:rsidRPr="00755F1F" w:rsidRDefault="008F28A7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ідпункт 12 пункт 47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18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664B" w14:textId="77777777" w:rsidR="00277FF3" w:rsidRPr="00755F1F" w:rsidRDefault="00277FF3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FF3" w:rsidRPr="00755F1F" w14:paraId="17524050" w14:textId="77777777" w:rsidTr="00701D77">
        <w:trPr>
          <w:trHeight w:val="41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0E18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65CA" w14:textId="77777777" w:rsidR="00277FF3" w:rsidRPr="00755F1F" w:rsidRDefault="00E42BEA" w:rsidP="001B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*Учасник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297CE3A1" w14:textId="2C0F6623" w:rsidR="00277FF3" w:rsidRPr="00755F1F" w:rsidRDefault="008F28A7" w:rsidP="008F2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(абзац 14 пункт 47 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Особливостей)</w:t>
            </w:r>
          </w:p>
        </w:tc>
        <w:tc>
          <w:tcPr>
            <w:tcW w:w="5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6AE2" w14:textId="77777777" w:rsidR="00277FF3" w:rsidRPr="00755F1F" w:rsidRDefault="00E42BEA" w:rsidP="001B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Довідка в довільній формі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повинен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4979F93B" w14:textId="77777777" w:rsidR="00277FF3" w:rsidRPr="00755F1F" w:rsidRDefault="00277F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5B20CD" w14:textId="3649AB00" w:rsidR="00277FF3" w:rsidRPr="00755F1F" w:rsidRDefault="00A349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Документи, які надаються ПЕРЕМОЖЦЕМ (фізичною особою чи фізичною особою</w:t>
      </w:r>
      <w:r w:rsidR="00E42BEA" w:rsidRPr="00755F1F">
        <w:rPr>
          <w:rFonts w:ascii="Times New Roman" w:eastAsia="Times New Roman" w:hAnsi="Times New Roman" w:cs="Times New Roman"/>
          <w:b/>
          <w:sz w:val="28"/>
          <w:szCs w:val="28"/>
        </w:rPr>
        <w:t xml:space="preserve"> — </w:t>
      </w:r>
      <w:proofErr w:type="gramStart"/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ідприємцем):</w:t>
      </w:r>
    </w:p>
    <w:tbl>
      <w:tblPr>
        <w:tblStyle w:val="af3"/>
        <w:tblW w:w="1029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282"/>
      </w:tblGrid>
      <w:tr w:rsidR="00277FF3" w:rsidRPr="00755F1F" w14:paraId="644B998C" w14:textId="77777777" w:rsidTr="00701D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468B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41CD15D1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CC2A" w14:textId="1D6DB8C2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Вимоги </w:t>
            </w:r>
            <w:r w:rsidR="008F28A7"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 пункту 47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Особливостей*</w:t>
            </w:r>
          </w:p>
          <w:p w14:paraId="46074DE9" w14:textId="77777777" w:rsidR="00277FF3" w:rsidRPr="00755F1F" w:rsidRDefault="00277FF3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B7CB" w14:textId="71DBD273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Переможець торгів на виконання вимоги </w:t>
            </w:r>
            <w:r w:rsidR="008F28A7"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 пункту 47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Особливостей*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ідтвердження відсутності підстав) повинен надати таку інформацію:</w:t>
            </w:r>
          </w:p>
        </w:tc>
      </w:tr>
      <w:tr w:rsidR="00277FF3" w:rsidRPr="00755F1F" w14:paraId="7CC13D9D" w14:textId="77777777" w:rsidTr="00701D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6F8B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FF9D" w14:textId="7C3B8B88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*Керівника учасника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076FF4E4" w14:textId="5B4541AE" w:rsidR="00277FF3" w:rsidRPr="00755F1F" w:rsidRDefault="008F28A7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ідпункт 3 пункт 47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ABFB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пов’язан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керівника*</w:t>
            </w: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учасника процедури закупівлі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пов’язан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 з корупцією правопорушення, яка не стосується запитувача.</w:t>
            </w:r>
          </w:p>
          <w:p w14:paraId="6643D891" w14:textId="77777777" w:rsidR="00337BC0" w:rsidRPr="00755F1F" w:rsidRDefault="00337BC0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D1293E9" w14:textId="53D815E1" w:rsidR="00337BC0" w:rsidRPr="00755F1F" w:rsidRDefault="00337BC0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повинен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бути не більше тридцятиденної давнини від дати подання документа.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7FF3" w:rsidRPr="00755F1F" w14:paraId="42F17977" w14:textId="77777777" w:rsidTr="00701D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A680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36B9" w14:textId="77777777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*Фізична особа, яка є учасником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638D0FDA" w14:textId="42B2706F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</w:t>
            </w:r>
            <w:r w:rsidR="008F28A7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дпункт 5 пункт 47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0453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Повний витяг з інформаційно-аналітичної системи «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3D00C4BC" w14:textId="77777777" w:rsidR="00277FF3" w:rsidRPr="00755F1F" w:rsidRDefault="00277FF3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1883F4E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Документ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повинен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бути не більше тридцятиденної давнини від дати подання документа.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7FF3" w:rsidRPr="00755F1F" w14:paraId="2623F066" w14:textId="77777777" w:rsidTr="00701D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93CF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5447" w14:textId="77777777" w:rsidR="00277FF3" w:rsidRPr="00755F1F" w:rsidRDefault="00E42BEA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*Керівника учасника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729E6BB" w14:textId="74FC0E83" w:rsidR="00277FF3" w:rsidRPr="00755F1F" w:rsidRDefault="008F28A7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ідпункт 12 пункт 47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28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83F4" w14:textId="77777777" w:rsidR="00277FF3" w:rsidRPr="00755F1F" w:rsidRDefault="00277FF3" w:rsidP="001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FF3" w:rsidRPr="00755F1F" w14:paraId="5F4E1135" w14:textId="77777777" w:rsidTr="00701D77">
        <w:trPr>
          <w:trHeight w:val="5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3AD7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3661" w14:textId="77777777" w:rsidR="00277FF3" w:rsidRPr="00755F1F" w:rsidRDefault="00E42BEA" w:rsidP="001B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*Учасник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 не виконав свої зобов’язання за раніше укладеним договором про 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14:paraId="4272ECC6" w14:textId="68532A70" w:rsidR="00277FF3" w:rsidRPr="00755F1F" w:rsidRDefault="008F28A7" w:rsidP="001B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highlight w:val="yellow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(абзац 14 пункт 47</w:t>
            </w:r>
            <w:r w:rsidR="00E42BEA"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Особливостей)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30FC" w14:textId="77777777" w:rsidR="00277FF3" w:rsidRPr="00755F1F" w:rsidRDefault="00E42BEA" w:rsidP="001B6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Довідка в довільній формі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яка містить інформацію про те, що між переможцем та замовником раніше не було укладено </w:t>
            </w: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договорів, або про те, що переможець процедури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повинен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50F6FA0A" w14:textId="77777777" w:rsidR="00277FF3" w:rsidRPr="00755F1F" w:rsidRDefault="00277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33F08" w14:textId="2F6121F4" w:rsidR="00277FF3" w:rsidRPr="00755F1F" w:rsidRDefault="00A3492A" w:rsidP="001B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Інша інформація встановлена відповідно до законодавства (для УЧАСНИКІВ </w:t>
      </w:r>
      <w:r w:rsidR="00E42BEA" w:rsidRPr="00755F1F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r w:rsidR="00E42BEA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юридичних осіб, фізичних осіб та фізичних осіб</w:t>
      </w:r>
      <w:r w:rsidR="00E42BEA" w:rsidRPr="00755F1F">
        <w:rPr>
          <w:rFonts w:ascii="Times New Roman" w:eastAsia="Times New Roman" w:hAnsi="Times New Roman" w:cs="Times New Roman"/>
          <w:b/>
          <w:sz w:val="28"/>
          <w:szCs w:val="28"/>
        </w:rPr>
        <w:t xml:space="preserve"> — </w:t>
      </w:r>
      <w:proofErr w:type="gramStart"/>
      <w:r w:rsidR="00AC3CD8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AC3CD8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ідприємців)</w:t>
      </w:r>
      <w:r w:rsidR="00AC3CD8" w:rsidRPr="00755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14:paraId="2EB95765" w14:textId="77777777" w:rsidR="00AC3CD8" w:rsidRPr="00755F1F" w:rsidRDefault="00AC3CD8" w:rsidP="001B6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29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896"/>
      </w:tblGrid>
      <w:tr w:rsidR="00277FF3" w:rsidRPr="00755F1F" w14:paraId="4E5AF957" w14:textId="77777777" w:rsidTr="00701D77">
        <w:trPr>
          <w:trHeight w:val="124"/>
        </w:trPr>
        <w:tc>
          <w:tcPr>
            <w:tcW w:w="10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D0E1" w14:textId="77777777" w:rsidR="00277FF3" w:rsidRPr="00755F1F" w:rsidRDefault="00E42BEA" w:rsidP="001B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Інші документи від Учасника:</w:t>
            </w:r>
          </w:p>
        </w:tc>
      </w:tr>
      <w:tr w:rsidR="00277FF3" w:rsidRPr="00755F1F" w14:paraId="458ABEE7" w14:textId="77777777" w:rsidTr="00701D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61E4" w14:textId="77777777" w:rsidR="00277FF3" w:rsidRPr="00755F1F" w:rsidRDefault="00E42BE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25CB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юридичних осіб, фізичних осіб </w:t>
            </w: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277FF3" w:rsidRPr="00755F1F" w14:paraId="0440C30A" w14:textId="77777777" w:rsidTr="00701D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7BCE" w14:textId="77777777" w:rsidR="00277FF3" w:rsidRPr="00755F1F" w:rsidRDefault="00E42BE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9083" w14:textId="77777777" w:rsidR="00277FF3" w:rsidRPr="00755F1F" w:rsidRDefault="00E42BEA" w:rsidP="001B6E1C">
            <w:pPr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Достовірна інформація у вигляді довідки довільної форми,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755F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E472A" w:rsidRPr="00755F1F" w14:paraId="79C4782A" w14:textId="77777777" w:rsidTr="00701D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9472" w14:textId="17018E79" w:rsidR="009E472A" w:rsidRPr="00755F1F" w:rsidRDefault="009E472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E88F" w14:textId="77777777" w:rsidR="009E472A" w:rsidRPr="00755F1F" w:rsidRDefault="009E472A" w:rsidP="009E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7EE06ED1" w14:textId="77777777" w:rsidR="009E472A" w:rsidRPr="00755F1F" w:rsidRDefault="009E472A" w:rsidP="009E472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030842F7" w14:textId="77777777" w:rsidR="009E472A" w:rsidRPr="00755F1F" w:rsidRDefault="009E472A" w:rsidP="009E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або</w:t>
            </w:r>
            <w:bookmarkStart w:id="0" w:name="_GoBack"/>
            <w:bookmarkEnd w:id="0"/>
          </w:p>
          <w:p w14:paraId="6EFDA01F" w14:textId="77777777" w:rsidR="009E472A" w:rsidRPr="00755F1F" w:rsidRDefault="009E472A" w:rsidP="009E472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посвідчення біженця чи документ, що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ідтверджує надання притулку в Україні,</w:t>
            </w:r>
          </w:p>
          <w:p w14:paraId="12F4AD6B" w14:textId="77777777" w:rsidR="009E472A" w:rsidRPr="00755F1F" w:rsidRDefault="009E472A" w:rsidP="009E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</w:t>
            </w:r>
          </w:p>
          <w:p w14:paraId="4FAD987E" w14:textId="77777777" w:rsidR="009E472A" w:rsidRPr="00755F1F" w:rsidRDefault="009E472A" w:rsidP="009E472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посвідчення особи, яка потребує додаткового захисту в Україні,</w:t>
            </w:r>
          </w:p>
          <w:p w14:paraId="51C00392" w14:textId="77777777" w:rsidR="009E472A" w:rsidRPr="00755F1F" w:rsidRDefault="009E472A" w:rsidP="009E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</w:t>
            </w:r>
          </w:p>
          <w:p w14:paraId="4E55E429" w14:textId="77777777" w:rsidR="009E472A" w:rsidRPr="00755F1F" w:rsidRDefault="009E472A" w:rsidP="009E47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посвідчення особи, якій надано тимчасовий захист в Україні,</w:t>
            </w:r>
          </w:p>
          <w:p w14:paraId="501ED6DB" w14:textId="77777777" w:rsidR="009E472A" w:rsidRPr="00755F1F" w:rsidRDefault="009E472A" w:rsidP="009E47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</w:t>
            </w:r>
          </w:p>
          <w:p w14:paraId="5D3C9F9F" w14:textId="4A2560DB" w:rsidR="009E472A" w:rsidRPr="00755F1F" w:rsidRDefault="009E472A" w:rsidP="009E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витяг із реєстру територіальної громади, що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277FF3" w:rsidRPr="00755F1F" w14:paraId="6CA60E09" w14:textId="77777777" w:rsidTr="00701D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1B1E" w14:textId="32677CE8" w:rsidR="00277FF3" w:rsidRPr="00755F1F" w:rsidRDefault="009E472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287D" w14:textId="77777777" w:rsidR="00277FF3" w:rsidRPr="00755F1F" w:rsidRDefault="00E42BEA" w:rsidP="001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8"/>
                <w:szCs w:val="28"/>
                <w:highlight w:val="yellow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Якщо вартість закупі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 w:rsidRPr="00755F1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Наказом № 794/21</w:t>
              </w:r>
            </w:hyperlink>
            <w:r w:rsidRPr="00755F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14:paraId="39756C2D" w14:textId="77777777" w:rsidR="00277FF3" w:rsidRPr="00755F1F" w:rsidRDefault="0027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9B8B27" w14:textId="5874969B" w:rsidR="00701D77" w:rsidRPr="00755F1F" w:rsidRDefault="00701D77" w:rsidP="00701D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1" w:name="_heading=h.gjdgxs" w:colFirst="0" w:colLast="0"/>
      <w:bookmarkEnd w:id="1"/>
      <w:r w:rsidRPr="00755F1F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5. </w:t>
      </w:r>
      <w:r w:rsidRPr="00755F1F">
        <w:rPr>
          <w:rFonts w:ascii="Times New Roman" w:hAnsi="Times New Roman"/>
          <w:b/>
          <w:bCs/>
          <w:sz w:val="28"/>
          <w:szCs w:val="28"/>
          <w:lang w:eastAsia="uk-UA"/>
        </w:rPr>
        <w:t>Інші документи УЧАСНИКА</w:t>
      </w:r>
      <w:r w:rsidR="00AC3CD8" w:rsidRPr="00755F1F">
        <w:rPr>
          <w:rFonts w:ascii="Times New Roman" w:hAnsi="Times New Roman"/>
          <w:b/>
          <w:bCs/>
          <w:sz w:val="28"/>
          <w:szCs w:val="28"/>
          <w:lang w:val="uk-UA" w:eastAsia="uk-UA"/>
        </w:rPr>
        <w:t>:</w:t>
      </w:r>
    </w:p>
    <w:p w14:paraId="0BC29EF7" w14:textId="77777777" w:rsidR="00AC3CD8" w:rsidRPr="00755F1F" w:rsidRDefault="00AC3CD8" w:rsidP="00701D7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6974"/>
      </w:tblGrid>
      <w:tr w:rsidR="00701D77" w:rsidRPr="00755F1F" w14:paraId="418513F4" w14:textId="77777777" w:rsidTr="00701D77">
        <w:trPr>
          <w:trHeight w:val="3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64B74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99DC0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Правомочність на укладення договору про закупівлю та </w:t>
            </w:r>
            <w:proofErr w:type="gramStart"/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ідписання пропозиції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84EC" w14:textId="51402F55" w:rsidR="00701D77" w:rsidRPr="00755F1F" w:rsidRDefault="00701D77" w:rsidP="006151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/>
              </w:rPr>
            </w:pPr>
            <w:r w:rsidRPr="00755F1F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 xml:space="preserve">Для юридичних </w:t>
            </w:r>
            <w:proofErr w:type="gramStart"/>
            <w:r w:rsidRPr="00755F1F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  <w:t>осіб</w:t>
            </w:r>
            <w:proofErr w:type="gramEnd"/>
            <w:r w:rsidRPr="00755F1F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val="uk-UA" w:eastAsia="zh-CN"/>
              </w:rPr>
              <w:t>:</w:t>
            </w:r>
          </w:p>
          <w:p w14:paraId="04693817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5F1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1. </w:t>
            </w: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Копія таких документів*, що 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ідтверджує повноваження особи, яка підписує тендерну пропозицію та/або уповноважена на підписання договору про закупівлю</w:t>
            </w:r>
            <w:r w:rsidRPr="00755F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99827A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- виписка з протоколу засновників або копія протоколу засновникі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 (для керівника учасника), </w:t>
            </w:r>
          </w:p>
          <w:p w14:paraId="432F5E08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- наказ про призначення (для керівника або уповноваженої особи), </w:t>
            </w:r>
          </w:p>
          <w:p w14:paraId="0B373F56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- довіреність або доручення (для уповноваженої особи, повіреного), </w:t>
            </w:r>
          </w:p>
          <w:p w14:paraId="61858555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- інший документ (за наявності), що 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ідтверджує повноваження посадової особи учасника на підписання документів.</w:t>
            </w:r>
          </w:p>
          <w:p w14:paraId="5A58E578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55F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подається один або декілька документів, що визначені в переліку, залежно від первинного статусу (посади) особи, повноваження якої </w:t>
            </w:r>
            <w:proofErr w:type="gramStart"/>
            <w:r w:rsidRPr="00755F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i/>
                <w:sz w:val="28"/>
                <w:szCs w:val="28"/>
              </w:rPr>
              <w:t>ідтверджуються.</w:t>
            </w:r>
          </w:p>
          <w:p w14:paraId="1F681366" w14:textId="77777777" w:rsidR="00701D77" w:rsidRPr="00755F1F" w:rsidRDefault="00701D77" w:rsidP="006151F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755F1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2. Сканована копія Статуту в чинній редакції або іншого установчого документу. </w:t>
            </w:r>
          </w:p>
          <w:p w14:paraId="76BCEB9F" w14:textId="77777777" w:rsidR="00701D77" w:rsidRPr="00755F1F" w:rsidRDefault="00701D77" w:rsidP="006151F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755F1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У разі, якщо учасник здійснює діяльність на </w:t>
            </w:r>
            <w:proofErr w:type="gramStart"/>
            <w:r w:rsidRPr="00755F1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</w:t>
            </w:r>
            <w:proofErr w:type="gramEnd"/>
            <w:r w:rsidRPr="00755F1F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ідставі модельного статуту, необхідно надати копію рішення засновників про створення такої юридичної особи. </w:t>
            </w:r>
          </w:p>
          <w:p w14:paraId="48A81C1C" w14:textId="77777777" w:rsidR="00701D77" w:rsidRPr="00755F1F" w:rsidRDefault="00701D77" w:rsidP="006151F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755F1F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Для фізичних осіб-підприємці</w:t>
            </w:r>
            <w:proofErr w:type="gramStart"/>
            <w:r w:rsidRPr="00755F1F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в</w:t>
            </w:r>
            <w:proofErr w:type="gramEnd"/>
            <w:r w:rsidRPr="00755F1F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  <w:t>:</w:t>
            </w:r>
          </w:p>
          <w:p w14:paraId="744B46FE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1. Копія паспорту фізичної особи-підприємця або </w:t>
            </w:r>
            <w:r w:rsidRPr="0075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іншого документа (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ім порожніх сторінок), що посвідчує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  <w:p w14:paraId="2D7D7883" w14:textId="4B9B28DE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2. Копія довідки про присвоєння ідентифікаційного номера або копія реєстраційного номеру 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ікової картки платника податків.</w:t>
            </w: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55F1F">
              <w:rPr>
                <w:rFonts w:ascii="Times New Roman" w:hAnsi="Times New Roman" w:cs="Times New Roman"/>
                <w:i/>
                <w:sz w:val="28"/>
                <w:szCs w:val="28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  <w:tr w:rsidR="00701D77" w:rsidRPr="00755F1F" w14:paraId="171F12A6" w14:textId="77777777" w:rsidTr="00701D7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B53BB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7E97A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Відомості про учасника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E2B" w14:textId="1D015D72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Відомості про учасника за</w:t>
            </w:r>
            <w:r w:rsidR="00700C9F" w:rsidRPr="00755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рекомендованою </w:t>
            </w: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формою:</w:t>
            </w:r>
          </w:p>
          <w:p w14:paraId="4BF05116" w14:textId="77777777" w:rsidR="00701D77" w:rsidRPr="00755F1F" w:rsidRDefault="00701D77" w:rsidP="0061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“ВІДОМОСТІ ПРО УЧАСНИКА”.</w:t>
            </w:r>
          </w:p>
          <w:p w14:paraId="5D638E2F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 та скорочене найменування учасника:</w:t>
            </w:r>
          </w:p>
          <w:p w14:paraId="4F528F11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Код ЄДРПОУ/ідентифікаційний номер:</w:t>
            </w:r>
          </w:p>
          <w:p w14:paraId="2D4771E4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 (юридична та фактична адреси):</w:t>
            </w:r>
          </w:p>
          <w:p w14:paraId="28E91531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(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ІБ, посада, контактний телефон):</w:t>
            </w:r>
          </w:p>
          <w:p w14:paraId="10DEB8B8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адреса:</w:t>
            </w:r>
          </w:p>
          <w:p w14:paraId="4B611BFF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Реквізити банку/банків (номер рахунку (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 разі наявності), найменування банку), у якому (яких) обслуговується учасник: (</w:t>
            </w:r>
            <w:r w:rsidRPr="00755F1F">
              <w:rPr>
                <w:rFonts w:ascii="Times New Roman" w:hAnsi="Times New Roman" w:cs="Times New Roman"/>
                <w:i/>
                <w:sz w:val="28"/>
                <w:szCs w:val="28"/>
              </w:rPr>
              <w:t>у даному пункті зазначаються реквізити банку (банків) у якому (яких) обслуговується учасник).</w:t>
            </w:r>
          </w:p>
          <w:p w14:paraId="677BE578" w14:textId="77777777" w:rsidR="00701D77" w:rsidRPr="00755F1F" w:rsidRDefault="00701D77" w:rsidP="00701D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iCs/>
                <w:sz w:val="28"/>
                <w:szCs w:val="28"/>
              </w:rPr>
              <w:t>Відомості про контактну (контактних) особу (осіб) учасника (</w:t>
            </w:r>
            <w:proofErr w:type="gramStart"/>
            <w:r w:rsidRPr="00755F1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ІБ, посада, контактний мобільний телефон, е-mail, інше) </w:t>
            </w:r>
          </w:p>
        </w:tc>
      </w:tr>
      <w:tr w:rsidR="00701D77" w:rsidRPr="00755F1F" w14:paraId="56B8C947" w14:textId="77777777" w:rsidTr="00701D7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B2CEB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6F935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Відомості щодо сплати податків та зборів (</w:t>
            </w:r>
            <w:proofErr w:type="gramStart"/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разі наявності)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24D2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платників ПДВ: </w:t>
            </w:r>
          </w:p>
          <w:p w14:paraId="22085978" w14:textId="77777777" w:rsidR="00701D77" w:rsidRPr="00755F1F" w:rsidRDefault="00701D77" w:rsidP="006151F5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- копія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св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ідоцтва про реєстрацію платника ПДВ або копія витягу з реєстру платників ПДВ. </w:t>
            </w:r>
          </w:p>
          <w:p w14:paraId="355D0784" w14:textId="77777777" w:rsidR="00701D77" w:rsidRPr="00755F1F" w:rsidRDefault="00701D77" w:rsidP="00615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платників єдиного податку:</w:t>
            </w:r>
          </w:p>
          <w:p w14:paraId="4CF63243" w14:textId="77777777" w:rsidR="00701D77" w:rsidRPr="00755F1F" w:rsidRDefault="00701D77" w:rsidP="006151F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- копія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св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ідоцтва про сплату єдиного податку або копія витягу з реєстру платників єдиного податку.</w:t>
            </w:r>
          </w:p>
          <w:p w14:paraId="1BF30FFB" w14:textId="77777777" w:rsidR="00701D77" w:rsidRPr="00755F1F" w:rsidRDefault="00701D77" w:rsidP="006151F5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55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      </w:r>
            <w:proofErr w:type="gramStart"/>
            <w:r w:rsidRPr="00755F1F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755F1F">
              <w:rPr>
                <w:rFonts w:ascii="Times New Roman" w:hAnsi="Times New Roman" w:cs="Times New Roman"/>
                <w:bCs/>
                <w:sz w:val="28"/>
                <w:szCs w:val="28"/>
              </w:rPr>
              <w:t>ідоцтв.</w:t>
            </w:r>
          </w:p>
        </w:tc>
      </w:tr>
      <w:tr w:rsidR="00701D77" w:rsidRPr="00755F1F" w14:paraId="56A4236B" w14:textId="77777777" w:rsidTr="00701D7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E925F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1F75D" w14:textId="04D20CDA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</w:t>
            </w:r>
            <w:r w:rsidR="00FF306B"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 договору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951D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договору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івлю згідно </w:t>
            </w:r>
            <w:r w:rsidRPr="00755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Додатку 4. </w:t>
            </w:r>
          </w:p>
        </w:tc>
      </w:tr>
      <w:tr w:rsidR="00701D77" w:rsidRPr="00755F1F" w14:paraId="3A96CAA6" w14:textId="77777777" w:rsidTr="00701D7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AE50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F293A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</w:t>
            </w:r>
            <w:proofErr w:type="gramStart"/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кінцевого </w:t>
            </w: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бенефіціарного власника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5AC7" w14:textId="77777777" w:rsidR="00701D77" w:rsidRPr="00755F1F" w:rsidRDefault="00701D77" w:rsidP="006151F5">
            <w:pPr>
              <w:spacing w:after="0" w:line="240" w:lineRule="auto"/>
              <w:ind w:right="120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Довідка, складена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в дов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ільній формі, яка містить інформацію про засновника та кінцевого </w:t>
            </w:r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55F1F">
              <w:rPr>
                <w:rFonts w:ascii="Times New Roman" w:eastAsia="Times New Roman" w:hAnsi="Times New Roman" w:cs="Times New Roman"/>
                <w:sz w:val="28"/>
                <w:szCs w:val="28"/>
              </w:rPr>
              <w:t>ізвище, ім’я по-батькові засновника та/або кінцевого бенефіціарного власника, адреса його місця проживання та громадянство, розмір частки статутного капіталу або відсоток права голосу.</w:t>
            </w:r>
          </w:p>
          <w:p w14:paraId="03F073CA" w14:textId="77777777" w:rsidR="00701D77" w:rsidRPr="00755F1F" w:rsidRDefault="00701D77" w:rsidP="006151F5">
            <w:pPr>
              <w:widowControl w:val="0"/>
              <w:suppressAutoHyphens/>
              <w:autoSpaceDE w:val="0"/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 </w:t>
            </w:r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Зазначена довідка надається учасниками лише в період, коли  доступ до такої інформації є обмеженим на момент оприлюднення оголошення про проведення відкритих торгів</w:t>
            </w:r>
            <w:proofErr w:type="gramStart"/>
            <w:r w:rsidRPr="00755F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3712F" w:rsidRPr="00755F1F" w14:paraId="60F0143D" w14:textId="77777777" w:rsidTr="00701D7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41FC2" w14:textId="592672BB" w:rsidR="0013712F" w:rsidRPr="00755F1F" w:rsidRDefault="0013712F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33396" w14:textId="2E97694E" w:rsidR="0013712F" w:rsidRPr="00755F1F" w:rsidRDefault="00E91FEA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Лист-згоду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E0BA" w14:textId="6D3BDF66" w:rsidR="0013712F" w:rsidRPr="00755F1F" w:rsidRDefault="00E91FEA" w:rsidP="006151F5">
            <w:pPr>
              <w:spacing w:after="0" w:line="240" w:lineRule="auto"/>
              <w:ind w:right="120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Лист – згоду на обробку, використання, поширення та доступ до персональних даних (складається та 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ідписується особисто особою/особами щодо підпису документів (пропозиції учасника   закупівлі та договору за результатами  закупівлі).</w:t>
            </w:r>
          </w:p>
        </w:tc>
      </w:tr>
      <w:tr w:rsidR="0013712F" w:rsidRPr="00755F1F" w14:paraId="4ED84009" w14:textId="77777777" w:rsidTr="00701D77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54BBD" w14:textId="7C933EC6" w:rsidR="0013712F" w:rsidRPr="00755F1F" w:rsidRDefault="0013712F" w:rsidP="006151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55F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77ADB" w14:textId="2B056215" w:rsidR="0013712F" w:rsidRPr="00755F1F" w:rsidRDefault="00E91FEA" w:rsidP="006151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Довідку в довільній формі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24A9" w14:textId="59464BC3" w:rsidR="0013712F" w:rsidRPr="00755F1F" w:rsidRDefault="00E91FEA" w:rsidP="006151F5">
            <w:pPr>
              <w:spacing w:after="0" w:line="240" w:lineRule="auto"/>
              <w:ind w:right="120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Довідка у довільній формі за </w:t>
            </w:r>
            <w:proofErr w:type="gramStart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ідписом Учасника, про обов’язок Учасником дотримуватися вимог чинного законодавства із захисту довкілля, при </w:t>
            </w:r>
            <w:r w:rsidRPr="00755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наданні послуги</w:t>
            </w:r>
            <w:r w:rsidRPr="00755F1F">
              <w:rPr>
                <w:rFonts w:ascii="Times New Roman" w:hAnsi="Times New Roman" w:cs="Times New Roman"/>
                <w:sz w:val="28"/>
                <w:szCs w:val="28"/>
              </w:rPr>
              <w:t xml:space="preserve">, що є предметом закупівлі.   </w:t>
            </w:r>
          </w:p>
        </w:tc>
      </w:tr>
    </w:tbl>
    <w:p w14:paraId="68C3CC64" w14:textId="77777777" w:rsidR="00277FF3" w:rsidRPr="00755F1F" w:rsidRDefault="00277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77FF3" w:rsidRPr="00755F1F" w:rsidSect="00FE79FE">
      <w:pgSz w:w="11906" w:h="16838"/>
      <w:pgMar w:top="1135" w:right="56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897"/>
    <w:multiLevelType w:val="multilevel"/>
    <w:tmpl w:val="C1C8A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891FD2"/>
    <w:multiLevelType w:val="multilevel"/>
    <w:tmpl w:val="DED2A8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2C3FF3"/>
    <w:multiLevelType w:val="hybridMultilevel"/>
    <w:tmpl w:val="C4D81138"/>
    <w:lvl w:ilvl="0" w:tplc="DF4E6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97804"/>
    <w:multiLevelType w:val="multilevel"/>
    <w:tmpl w:val="175A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898520E"/>
    <w:multiLevelType w:val="multilevel"/>
    <w:tmpl w:val="2DB8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2B27E5"/>
    <w:multiLevelType w:val="multilevel"/>
    <w:tmpl w:val="47F4B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3"/>
    <w:rsid w:val="00012419"/>
    <w:rsid w:val="000377E1"/>
    <w:rsid w:val="0013712F"/>
    <w:rsid w:val="001B6E1C"/>
    <w:rsid w:val="00277FF3"/>
    <w:rsid w:val="00337BC0"/>
    <w:rsid w:val="004B1664"/>
    <w:rsid w:val="004C378E"/>
    <w:rsid w:val="00501ECF"/>
    <w:rsid w:val="00576B42"/>
    <w:rsid w:val="005B1D5C"/>
    <w:rsid w:val="005B3013"/>
    <w:rsid w:val="005C2824"/>
    <w:rsid w:val="00637925"/>
    <w:rsid w:val="006713E2"/>
    <w:rsid w:val="006B2C95"/>
    <w:rsid w:val="006D2924"/>
    <w:rsid w:val="00700C9F"/>
    <w:rsid w:val="00701D77"/>
    <w:rsid w:val="00755F1F"/>
    <w:rsid w:val="007620E2"/>
    <w:rsid w:val="008B60E1"/>
    <w:rsid w:val="008F28A7"/>
    <w:rsid w:val="00916513"/>
    <w:rsid w:val="009E472A"/>
    <w:rsid w:val="00A3492A"/>
    <w:rsid w:val="00A367C7"/>
    <w:rsid w:val="00AC3CD8"/>
    <w:rsid w:val="00B46822"/>
    <w:rsid w:val="00C56791"/>
    <w:rsid w:val="00C61B54"/>
    <w:rsid w:val="00DB0E61"/>
    <w:rsid w:val="00DC48C1"/>
    <w:rsid w:val="00E42BEA"/>
    <w:rsid w:val="00E507E2"/>
    <w:rsid w:val="00E566EC"/>
    <w:rsid w:val="00E76772"/>
    <w:rsid w:val="00E866CA"/>
    <w:rsid w:val="00E91FEA"/>
    <w:rsid w:val="00EA470E"/>
    <w:rsid w:val="00EA6D53"/>
    <w:rsid w:val="00EE1C06"/>
    <w:rsid w:val="00F84041"/>
    <w:rsid w:val="00FE79FE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9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2024-01-03T15:18:00Z</dcterms:created>
  <dcterms:modified xsi:type="dcterms:W3CDTF">2024-01-08T10:22:00Z</dcterms:modified>
</cp:coreProperties>
</file>