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1337" w:rsidRDefault="001D1337" w:rsidP="00F2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5298408"/>
    </w:p>
    <w:p w:rsidR="001D1337" w:rsidRPr="001D1337" w:rsidRDefault="001D1337" w:rsidP="001D1337">
      <w:pPr>
        <w:tabs>
          <w:tab w:val="left" w:pos="219"/>
          <w:tab w:val="righ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proofErr w:type="spellStart"/>
      <w:r w:rsidRPr="001D1337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Додаток</w:t>
      </w:r>
      <w:proofErr w:type="spellEnd"/>
      <w:r w:rsidRPr="001D1337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№4 </w:t>
      </w:r>
      <w:proofErr w:type="spellStart"/>
      <w:r w:rsidRPr="001D1337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до</w:t>
      </w:r>
      <w:proofErr w:type="spellEnd"/>
      <w:r w:rsidRPr="001D1337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Документації</w:t>
      </w:r>
    </w:p>
    <w:p w:rsidR="001D1337" w:rsidRPr="001D1337" w:rsidRDefault="001D1337" w:rsidP="001D1337">
      <w:pPr>
        <w:tabs>
          <w:tab w:val="left" w:pos="219"/>
          <w:tab w:val="righ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37" w:rsidRPr="001D1337" w:rsidRDefault="001D1337" w:rsidP="001D1337">
      <w:pPr>
        <w:tabs>
          <w:tab w:val="left" w:pos="219"/>
          <w:tab w:val="righ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37" w:rsidRPr="001D1337" w:rsidRDefault="001D1337" w:rsidP="001D1337">
      <w:pPr>
        <w:tabs>
          <w:tab w:val="left" w:pos="219"/>
          <w:tab w:val="righ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37" w:rsidRPr="001D1337" w:rsidRDefault="001D1337" w:rsidP="001D1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</w:pP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Інформація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про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необхідні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технічні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,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якісні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та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кількісні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характеристики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предмета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закупівлі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та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технічна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специфікація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до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предмета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Pr="001D1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uk-UA"/>
        </w:rPr>
        <w:t>закупівлі</w:t>
      </w:r>
      <w:proofErr w:type="spellEnd"/>
      <w:r w:rsidRPr="001D1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GB" w:eastAsia="uk-UA"/>
        </w:rPr>
        <w:t> </w:t>
      </w:r>
    </w:p>
    <w:p w:rsidR="001D1337" w:rsidRDefault="001D1337" w:rsidP="00F2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6B" w:rsidRPr="001B05D9" w:rsidRDefault="001D1337" w:rsidP="00F2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37">
        <w:rPr>
          <w:rFonts w:ascii="Times New Roman" w:hAnsi="Times New Roman" w:cs="Times New Roman"/>
          <w:sz w:val="28"/>
          <w:szCs w:val="28"/>
        </w:rPr>
        <w:t>П</w:t>
      </w:r>
      <w:r w:rsidR="00F21B6B" w:rsidRPr="001D1337">
        <w:rPr>
          <w:rFonts w:ascii="Times New Roman" w:hAnsi="Times New Roman" w:cs="Times New Roman"/>
          <w:sz w:val="24"/>
          <w:szCs w:val="24"/>
        </w:rPr>
        <w:t>о</w:t>
      </w:r>
      <w:r w:rsidR="00F21B6B" w:rsidRPr="001B05D9">
        <w:rPr>
          <w:rFonts w:ascii="Times New Roman" w:hAnsi="Times New Roman" w:cs="Times New Roman"/>
          <w:sz w:val="24"/>
          <w:szCs w:val="24"/>
        </w:rPr>
        <w:t xml:space="preserve">слуги з періодичної повірки та калібрування законодавчо регульованих засобів вимірювальної техніки (далі – ЗВТ) </w:t>
      </w:r>
      <w:r w:rsidR="00F21B6B" w:rsidRPr="001B05D9">
        <w:rPr>
          <w:rFonts w:ascii="Times New Roman" w:hAnsi="Times New Roman" w:cs="Times New Roman"/>
          <w:b/>
          <w:sz w:val="24"/>
          <w:szCs w:val="24"/>
        </w:rPr>
        <w:t>у 2024 році</w:t>
      </w:r>
      <w:r w:rsidR="00F21B6B" w:rsidRPr="001B05D9">
        <w:rPr>
          <w:rFonts w:ascii="Times New Roman" w:hAnsi="Times New Roman" w:cs="Times New Roman"/>
          <w:sz w:val="24"/>
          <w:szCs w:val="24"/>
        </w:rPr>
        <w:t>, а саме:</w:t>
      </w:r>
    </w:p>
    <w:p w:rsidR="00F21B6B" w:rsidRPr="001B05D9" w:rsidRDefault="00F21B6B" w:rsidP="00F2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6B" w:rsidRPr="001B05D9" w:rsidRDefault="00F21B6B" w:rsidP="00F21B6B">
      <w:pPr>
        <w:pStyle w:val="a4"/>
        <w:numPr>
          <w:ilvl w:val="0"/>
          <w:numId w:val="4"/>
        </w:numPr>
        <w:spacing w:before="0" w:beforeAutospacing="0" w:after="0" w:afterAutospacing="0"/>
        <w:ind w:left="1440"/>
        <w:jc w:val="center"/>
      </w:pPr>
      <w:r w:rsidRPr="001B05D9">
        <w:rPr>
          <w:color w:val="000000"/>
        </w:rPr>
        <w:t>Перелік ЗВТ, що потребує калібрування</w:t>
      </w:r>
    </w:p>
    <w:p w:rsidR="00F21B6B" w:rsidRPr="001B05D9" w:rsidRDefault="00F21B6B" w:rsidP="00F2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50"/>
        <w:gridCol w:w="2551"/>
        <w:gridCol w:w="1559"/>
      </w:tblGrid>
      <w:tr w:rsidR="00F21B6B" w:rsidRPr="001B05D9" w:rsidTr="00F21B6B">
        <w:trPr>
          <w:trHeight w:val="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Назва, тип ЗВТ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Точки калібрування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кількість, од</w:t>
            </w:r>
          </w:p>
        </w:tc>
      </w:tr>
      <w:tr w:rsidR="00F21B6B" w:rsidRPr="001B05D9" w:rsidTr="00F21B6B">
        <w:trPr>
          <w:trHeight w:val="34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Дозиметр ДРГ-01Т1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точки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21B6B" w:rsidRPr="001B05D9" w:rsidTr="00F21B6B">
        <w:trPr>
          <w:trHeight w:val="821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Дозиметр γ-випромінювання індивідуальний ДКГ-21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величина, 2 точки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21B6B" w:rsidRPr="001B05D9" w:rsidTr="00F21B6B">
        <w:trPr>
          <w:trHeight w:val="6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Радіометр-дозиметр РКС-01 "</w:t>
            </w:r>
            <w:proofErr w:type="spellStart"/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Стора</w:t>
            </w:r>
            <w:proofErr w:type="spellEnd"/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-АБГ"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γ-випромінювання; 3 точки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21B6B" w:rsidRPr="001B05D9" w:rsidTr="00F21B6B">
        <w:trPr>
          <w:trHeight w:val="34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Радіонуклідне джерело КИТ-1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Sr-90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21B6B" w:rsidRPr="001B05D9" w:rsidTr="00F21B6B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Радіонуклідне джерело – торієвий пісок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Th-232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21B6B" w:rsidRPr="001B05D9" w:rsidTr="00F21B6B">
        <w:trPr>
          <w:trHeight w:val="39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Радіонуклідне джерело КОИСН-3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Cs-137, Sr-90, K-40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21B6B" w:rsidRPr="001B05D9" w:rsidTr="00F21B6B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Контрольне джерело спеціального призначення (γ-джерело) КОИСН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Cs-137, K-40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21B6B" w:rsidRPr="001B05D9" w:rsidTr="00F21B6B">
        <w:trPr>
          <w:trHeight w:val="6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50" w:type="dxa"/>
            <w:shd w:val="clear" w:color="auto" w:fill="FFFFFF" w:themeFill="background1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термолюмінесцентна дозиметрична ДТУ-1М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величина, 3 точки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083D03" w:rsidRPr="001B05D9" w:rsidRDefault="00083D03" w:rsidP="00F21B6B">
      <w:pPr>
        <w:pStyle w:val="a3"/>
        <w:numPr>
          <w:ilvl w:val="0"/>
          <w:numId w:val="4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05D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ЗВТ, що потребує повірки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84"/>
        <w:gridCol w:w="2976"/>
      </w:tblGrid>
      <w:tr w:rsidR="00F21B6B" w:rsidRPr="001B05D9" w:rsidTr="00342C14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Назва, тип ЗВТ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кількість, од</w:t>
            </w:r>
          </w:p>
        </w:tc>
      </w:tr>
      <w:tr w:rsidR="00F21B6B" w:rsidRPr="001B05D9" w:rsidTr="00342C1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84" w:type="dxa"/>
            <w:shd w:val="clear" w:color="auto" w:fill="auto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Дозиметр ДРГ-01Т1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21B6B" w:rsidRPr="001B05D9" w:rsidTr="00342C1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84" w:type="dxa"/>
            <w:shd w:val="clear" w:color="auto" w:fill="auto"/>
            <w:hideMark/>
          </w:tcPr>
          <w:p w:rsidR="00F21B6B" w:rsidRPr="001B05D9" w:rsidRDefault="00F21B6B" w:rsidP="00F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Радіометр РУГ-91 "Адани"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21B6B" w:rsidRPr="001B05D9" w:rsidRDefault="00F21B6B" w:rsidP="00F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401FD0" w:rsidRPr="001B05D9" w:rsidRDefault="00401FD0" w:rsidP="00F2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B6B" w:rsidRPr="001B05D9" w:rsidRDefault="00F21B6B" w:rsidP="00F21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5D9">
        <w:rPr>
          <w:rFonts w:ascii="Times New Roman" w:hAnsi="Times New Roman" w:cs="Times New Roman"/>
          <w:b/>
          <w:bCs/>
          <w:sz w:val="24"/>
          <w:szCs w:val="24"/>
        </w:rPr>
        <w:t>Якісні характеристики предмета закупівлі:</w:t>
      </w:r>
    </w:p>
    <w:p w:rsidR="00F21B6B" w:rsidRPr="001B05D9" w:rsidRDefault="00F21B6B" w:rsidP="00F2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6B" w:rsidRPr="001B05D9" w:rsidRDefault="00F21B6B" w:rsidP="002B5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5D9">
        <w:rPr>
          <w:rFonts w:ascii="Times New Roman" w:hAnsi="Times New Roman" w:cs="Times New Roman"/>
          <w:sz w:val="24"/>
          <w:szCs w:val="24"/>
        </w:rPr>
        <w:t>Результатом надання послуг є видане свідоцтво або відбиток тавра ЗВТ чи довідка про його непридатність. Гарантійний термін після повірки становить один рік.</w:t>
      </w:r>
      <w:r w:rsidRPr="001B0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7F59" w:rsidRPr="002766B4" w:rsidRDefault="00DB7F59" w:rsidP="00CB12F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B05D9">
        <w:rPr>
          <w:rFonts w:ascii="Times New Roman" w:hAnsi="Times New Roman" w:cs="Times New Roman"/>
        </w:rPr>
        <w:t xml:space="preserve">Виконавець  повинен бути акредитований на відповідність вимогам </w:t>
      </w:r>
      <w:r w:rsidR="00CB12F3" w:rsidRPr="00CB12F3">
        <w:rPr>
          <w:rFonts w:ascii="Times New Roman" w:hAnsi="Times New Roman" w:cs="Times New Roman"/>
        </w:rPr>
        <w:t>ДСТУ EN ISO/IEC 17025</w:t>
      </w:r>
      <w:r w:rsidRPr="001B05D9">
        <w:rPr>
          <w:rFonts w:ascii="Times New Roman" w:hAnsi="Times New Roman" w:cs="Times New Roman"/>
        </w:rPr>
        <w:t xml:space="preserve"> «Загальні вимоги до компетентності випробувальних та калібрувальних лабораторій» та мати право на проведення калібрування зазначеного обладнання в предметі закупівлі – </w:t>
      </w:r>
      <w:r w:rsidRPr="002766B4">
        <w:rPr>
          <w:rFonts w:ascii="Times New Roman" w:hAnsi="Times New Roman" w:cs="Times New Roman"/>
          <w:i/>
          <w:iCs/>
        </w:rPr>
        <w:t xml:space="preserve">надати копію чинного атестату про акредитацію відповідно до вимог </w:t>
      </w:r>
      <w:r w:rsidR="00CB12F3" w:rsidRPr="002766B4">
        <w:rPr>
          <w:rFonts w:ascii="Times New Roman" w:hAnsi="Times New Roman" w:cs="Times New Roman"/>
          <w:i/>
          <w:iCs/>
        </w:rPr>
        <w:t>ДСТУ EN ISO/IEC 17025</w:t>
      </w:r>
      <w:r w:rsidRPr="002766B4">
        <w:rPr>
          <w:rFonts w:ascii="Times New Roman" w:hAnsi="Times New Roman" w:cs="Times New Roman"/>
          <w:i/>
          <w:iCs/>
        </w:rPr>
        <w:t xml:space="preserve"> та сфери;</w:t>
      </w:r>
    </w:p>
    <w:p w:rsidR="00DB7F59" w:rsidRPr="002766B4" w:rsidRDefault="00DB7F59" w:rsidP="002B596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B05D9">
        <w:rPr>
          <w:rFonts w:ascii="Times New Roman" w:hAnsi="Times New Roman" w:cs="Times New Roman"/>
        </w:rPr>
        <w:t xml:space="preserve">Мати право на проведення повірки, підтверджене Свідоцтвом про уповноваження на проведення повірки засобів вимірювальної техніки, що перебувають в експлуатації та застосовуються у сфері законодавчо регульованої метрології – </w:t>
      </w:r>
      <w:r w:rsidRPr="002766B4">
        <w:rPr>
          <w:rFonts w:ascii="Times New Roman" w:hAnsi="Times New Roman" w:cs="Times New Roman"/>
          <w:i/>
          <w:iCs/>
        </w:rPr>
        <w:t>надати копію</w:t>
      </w:r>
      <w:r w:rsidR="00AF13CC" w:rsidRPr="002766B4">
        <w:rPr>
          <w:rFonts w:ascii="Times New Roman" w:hAnsi="Times New Roman" w:cs="Times New Roman"/>
          <w:i/>
          <w:iCs/>
        </w:rPr>
        <w:t xml:space="preserve"> Свідоцтва та сфери.</w:t>
      </w:r>
    </w:p>
    <w:p w:rsidR="00F21B6B" w:rsidRPr="001B05D9" w:rsidRDefault="00F21B6B" w:rsidP="002B5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D9">
        <w:rPr>
          <w:rFonts w:ascii="Times New Roman" w:hAnsi="Times New Roman" w:cs="Times New Roman"/>
          <w:sz w:val="24"/>
          <w:szCs w:val="24"/>
        </w:rPr>
        <w:t xml:space="preserve">Усі витрати з метрологічної повірки та калібрування, в тому числі транспортні витрати, пов’язані з видачою свідоцтва, довідок про повірку, витрати на відрядження, </w:t>
      </w:r>
      <w:r w:rsidRPr="001B05D9">
        <w:rPr>
          <w:rFonts w:ascii="Times New Roman" w:hAnsi="Times New Roman" w:cs="Times New Roman"/>
          <w:sz w:val="24"/>
          <w:szCs w:val="24"/>
        </w:rPr>
        <w:lastRenderedPageBreak/>
        <w:t>витрати, пов’язані з послугами сторонніх організацій, залучених при наданні послуг тощо, покладаються на Виконавця та повинні бути враховані в ціновій пропозиції.</w:t>
      </w:r>
    </w:p>
    <w:p w:rsidR="00F21B6B" w:rsidRPr="001B05D9" w:rsidRDefault="00F21B6B" w:rsidP="002B59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D9">
        <w:rPr>
          <w:rFonts w:ascii="Times New Roman" w:hAnsi="Times New Roman" w:cs="Times New Roman"/>
          <w:sz w:val="24"/>
          <w:szCs w:val="24"/>
        </w:rPr>
        <w:t>Місце надання послуг: ДУ «ВОЦКПХ МОЗ»</w:t>
      </w:r>
    </w:p>
    <w:p w:rsidR="00F21B6B" w:rsidRPr="001B05D9" w:rsidRDefault="00F21B6B" w:rsidP="002B59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5D9">
        <w:rPr>
          <w:rFonts w:ascii="Times New Roman" w:hAnsi="Times New Roman" w:cs="Times New Roman"/>
          <w:sz w:val="24"/>
          <w:szCs w:val="24"/>
        </w:rPr>
        <w:t>м.Вінниця</w:t>
      </w:r>
      <w:proofErr w:type="spellEnd"/>
      <w:r w:rsidRPr="001B0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D9">
        <w:rPr>
          <w:rFonts w:ascii="Times New Roman" w:hAnsi="Times New Roman" w:cs="Times New Roman"/>
          <w:sz w:val="24"/>
          <w:szCs w:val="24"/>
        </w:rPr>
        <w:t>вул.Мал</w:t>
      </w:r>
      <w:r w:rsidR="002766B4">
        <w:rPr>
          <w:rFonts w:ascii="Times New Roman" w:hAnsi="Times New Roman" w:cs="Times New Roman"/>
          <w:sz w:val="24"/>
          <w:szCs w:val="24"/>
        </w:rPr>
        <w:t>и</w:t>
      </w:r>
      <w:r w:rsidRPr="001B05D9">
        <w:rPr>
          <w:rFonts w:ascii="Times New Roman" w:hAnsi="Times New Roman" w:cs="Times New Roman"/>
          <w:sz w:val="24"/>
          <w:szCs w:val="24"/>
        </w:rPr>
        <w:t>новського</w:t>
      </w:r>
      <w:proofErr w:type="spellEnd"/>
      <w:r w:rsidRPr="001B05D9">
        <w:rPr>
          <w:rFonts w:ascii="Times New Roman" w:hAnsi="Times New Roman" w:cs="Times New Roman"/>
          <w:sz w:val="24"/>
          <w:szCs w:val="24"/>
        </w:rPr>
        <w:t xml:space="preserve"> 11 </w:t>
      </w:r>
      <w:bookmarkEnd w:id="0"/>
    </w:p>
    <w:sectPr w:rsidR="00F21B6B" w:rsidRPr="001B05D9" w:rsidSect="00221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D0772"/>
    <w:multiLevelType w:val="hybridMultilevel"/>
    <w:tmpl w:val="718690C4"/>
    <w:lvl w:ilvl="0" w:tplc="1640E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0E3"/>
    <w:multiLevelType w:val="hybridMultilevel"/>
    <w:tmpl w:val="DF16D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8D7"/>
    <w:multiLevelType w:val="hybridMultilevel"/>
    <w:tmpl w:val="EE4456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AA5"/>
    <w:multiLevelType w:val="hybridMultilevel"/>
    <w:tmpl w:val="5EDCA7CE"/>
    <w:lvl w:ilvl="0" w:tplc="2848A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C6D"/>
    <w:multiLevelType w:val="hybridMultilevel"/>
    <w:tmpl w:val="39B8D8C2"/>
    <w:lvl w:ilvl="0" w:tplc="34A8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893"/>
    <w:multiLevelType w:val="multilevel"/>
    <w:tmpl w:val="A0F4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3591"/>
    <w:multiLevelType w:val="hybridMultilevel"/>
    <w:tmpl w:val="CFBAB8C2"/>
    <w:lvl w:ilvl="0" w:tplc="ABA67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B56D1A"/>
    <w:multiLevelType w:val="hybridMultilevel"/>
    <w:tmpl w:val="1784870C"/>
    <w:lvl w:ilvl="0" w:tplc="52F2866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213977760">
    <w:abstractNumId w:val="3"/>
  </w:num>
  <w:num w:numId="2" w16cid:durableId="685861212">
    <w:abstractNumId w:val="4"/>
  </w:num>
  <w:num w:numId="3" w16cid:durableId="230359990">
    <w:abstractNumId w:val="1"/>
  </w:num>
  <w:num w:numId="4" w16cid:durableId="247809861">
    <w:abstractNumId w:val="5"/>
  </w:num>
  <w:num w:numId="5" w16cid:durableId="17050513">
    <w:abstractNumId w:val="0"/>
  </w:num>
  <w:num w:numId="6" w16cid:durableId="766194500">
    <w:abstractNumId w:val="6"/>
  </w:num>
  <w:num w:numId="7" w16cid:durableId="1674333477">
    <w:abstractNumId w:val="7"/>
  </w:num>
  <w:num w:numId="8" w16cid:durableId="214499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FD0"/>
    <w:rsid w:val="0001705A"/>
    <w:rsid w:val="00083D03"/>
    <w:rsid w:val="001B05D9"/>
    <w:rsid w:val="001D1337"/>
    <w:rsid w:val="0022123A"/>
    <w:rsid w:val="002766B4"/>
    <w:rsid w:val="002B596C"/>
    <w:rsid w:val="002C63CC"/>
    <w:rsid w:val="002E7BB9"/>
    <w:rsid w:val="00340B80"/>
    <w:rsid w:val="00342C14"/>
    <w:rsid w:val="00401FD0"/>
    <w:rsid w:val="00525C14"/>
    <w:rsid w:val="00535287"/>
    <w:rsid w:val="00550B14"/>
    <w:rsid w:val="006D1668"/>
    <w:rsid w:val="00A81222"/>
    <w:rsid w:val="00A935AE"/>
    <w:rsid w:val="00AA5CB2"/>
    <w:rsid w:val="00AF13CC"/>
    <w:rsid w:val="00CB12F3"/>
    <w:rsid w:val="00D81A84"/>
    <w:rsid w:val="00DB7F59"/>
    <w:rsid w:val="00DD0F90"/>
    <w:rsid w:val="00E725B5"/>
    <w:rsid w:val="00F03EDF"/>
    <w:rsid w:val="00F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B3A7"/>
  <w15:docId w15:val="{1B3A13A8-C148-4E15-9684-60A62B9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SES52</dc:creator>
  <cp:lastModifiedBy>user user</cp:lastModifiedBy>
  <cp:revision>12</cp:revision>
  <cp:lastPrinted>2024-04-08T07:39:00Z</cp:lastPrinted>
  <dcterms:created xsi:type="dcterms:W3CDTF">2024-04-05T06:45:00Z</dcterms:created>
  <dcterms:modified xsi:type="dcterms:W3CDTF">2024-04-29T12:53:00Z</dcterms:modified>
</cp:coreProperties>
</file>