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7CA75" w14:textId="243E21B1" w:rsidR="00823EEC" w:rsidRDefault="00444ECE" w:rsidP="00444ECE">
      <w:pPr>
        <w:jc w:val="right"/>
        <w:rPr>
          <w:b/>
          <w:bCs/>
          <w:i/>
          <w:iCs/>
        </w:rPr>
      </w:pPr>
      <w:r>
        <w:rPr>
          <w:b/>
          <w:bCs/>
          <w:i/>
          <w:iCs/>
        </w:rPr>
        <w:t>Додаток 2</w:t>
      </w:r>
    </w:p>
    <w:p w14:paraId="03EA5D90" w14:textId="3B7534AA" w:rsidR="00444ECE" w:rsidRDefault="00444ECE" w:rsidP="00444ECE">
      <w:pPr>
        <w:jc w:val="right"/>
      </w:pPr>
      <w:r>
        <w:t>до тендерної документації</w:t>
      </w:r>
    </w:p>
    <w:p w14:paraId="1A723820" w14:textId="77777777" w:rsidR="00444ECE" w:rsidRDefault="00444ECE" w:rsidP="00444ECE">
      <w:pPr>
        <w:jc w:val="right"/>
      </w:pPr>
    </w:p>
    <w:p w14:paraId="23210B4D" w14:textId="77777777" w:rsidR="00444ECE" w:rsidRPr="00444ECE" w:rsidRDefault="00444ECE" w:rsidP="00444ECE">
      <w:pPr>
        <w:widowControl w:val="0"/>
        <w:tabs>
          <w:tab w:val="left" w:pos="1080"/>
        </w:tabs>
        <w:jc w:val="center"/>
        <w:rPr>
          <w:rFonts w:eastAsia="Times New Roman"/>
          <w:b/>
          <w:bCs/>
          <w:color w:val="000000"/>
          <w:lang w:eastAsia="uk-UA"/>
        </w:rPr>
      </w:pPr>
      <w:r w:rsidRPr="00444ECE">
        <w:rPr>
          <w:rFonts w:eastAsia="Times New Roman"/>
          <w:b/>
          <w:bCs/>
          <w:color w:val="000000"/>
          <w:lang w:eastAsia="uk-UA"/>
        </w:rPr>
        <w:t xml:space="preserve">КВАЛІФІКАЦІЙНІ (КВАЛІФІКАЦІЙНИЙ) КРИТЕРІЇ ПРОЦЕДУРИ ЗАКУПІВЛІ ВІДПОВІДНО ДО </w:t>
      </w:r>
      <w:hyperlink r:id="rId5" w:anchor="n1250" w:history="1">
        <w:r w:rsidRPr="00444ECE">
          <w:rPr>
            <w:rFonts w:eastAsia="Times New Roman"/>
            <w:b/>
            <w:bCs/>
            <w:color w:val="000000"/>
            <w:lang w:eastAsia="uk-UA"/>
          </w:rPr>
          <w:t>СТАТТІ 16</w:t>
        </w:r>
      </w:hyperlink>
      <w:r w:rsidRPr="00444ECE">
        <w:rPr>
          <w:rFonts w:eastAsia="Times New Roman"/>
          <w:b/>
          <w:bCs/>
          <w:color w:val="000000"/>
          <w:lang w:eastAsia="uk-UA"/>
        </w:rPr>
        <w:t xml:space="preserve"> ЗАКОНУ, ПІДСТАВИ, ВСТАНОВЛЕНІ </w:t>
      </w:r>
      <w:hyperlink r:id="rId6" w:anchor="n1261" w:history="1">
        <w:r w:rsidRPr="00444ECE">
          <w:rPr>
            <w:rFonts w:eastAsia="Times New Roman"/>
            <w:b/>
            <w:bCs/>
            <w:color w:val="000000"/>
            <w:lang w:eastAsia="uk-UA"/>
          </w:rPr>
          <w:t>СТАТТЕЮ 17</w:t>
        </w:r>
      </w:hyperlink>
      <w:r w:rsidRPr="00444ECE">
        <w:rPr>
          <w:rFonts w:eastAsia="Times New Roman"/>
          <w:b/>
          <w:bCs/>
          <w:color w:val="000000"/>
          <w:lang w:eastAsia="uk-UA"/>
        </w:rPr>
        <w:t xml:space="preserve"> ЗАКОНУ, ТА ІНФОРМАЦІЯ ПРО СПОСІБ ПІДТВЕРДЖЕННЯ </w:t>
      </w:r>
    </w:p>
    <w:p w14:paraId="45BB3F39" w14:textId="27292272" w:rsidR="00444ECE" w:rsidRDefault="00444ECE" w:rsidP="00444ECE">
      <w:pPr>
        <w:shd w:val="clear" w:color="auto" w:fill="FFFFFF"/>
        <w:jc w:val="center"/>
        <w:rPr>
          <w:rFonts w:eastAsia="Times New Roman"/>
          <w:b/>
          <w:bCs/>
          <w:color w:val="000000"/>
          <w:lang w:eastAsia="uk-UA"/>
        </w:rPr>
      </w:pPr>
      <w:r w:rsidRPr="00444ECE">
        <w:rPr>
          <w:rFonts w:eastAsia="Times New Roman"/>
          <w:b/>
          <w:bCs/>
          <w:color w:val="000000"/>
          <w:lang w:eastAsia="uk-UA"/>
        </w:rPr>
        <w:t>ВІДПОВІДНОСТІ УЧАСНИКІВ УСТАНОВЛЕНИМ КРИТЕРІЯМ І ВИМОГАМ ЗГІДНО ІЗ ЗАКОНОДАВСТВОМ</w:t>
      </w:r>
    </w:p>
    <w:p w14:paraId="701B29B5" w14:textId="77777777" w:rsidR="004F142E" w:rsidRPr="00444ECE" w:rsidRDefault="004F142E" w:rsidP="00444ECE">
      <w:pPr>
        <w:shd w:val="clear" w:color="auto" w:fill="FFFFFF"/>
        <w:jc w:val="center"/>
        <w:rPr>
          <w:rFonts w:eastAsia="Times New Roman"/>
          <w:b/>
          <w:bCs/>
          <w:color w:val="000000"/>
          <w:lang w:eastAsia="uk-UA"/>
        </w:rPr>
      </w:pPr>
    </w:p>
    <w:p w14:paraId="5E3DFB94" w14:textId="77777777" w:rsidR="00444ECE" w:rsidRPr="00444ECE" w:rsidRDefault="00444ECE" w:rsidP="00444ECE">
      <w:pPr>
        <w:widowControl w:val="0"/>
        <w:tabs>
          <w:tab w:val="left" w:pos="1080"/>
        </w:tabs>
        <w:jc w:val="center"/>
        <w:rPr>
          <w:rFonts w:eastAsia="Times New Roman"/>
          <w:b/>
          <w:bCs/>
          <w:lang w:eastAsia="uk-UA"/>
        </w:rPr>
      </w:pPr>
      <w:r w:rsidRPr="00444ECE">
        <w:rPr>
          <w:rFonts w:eastAsia="Times New Roman"/>
          <w:b/>
          <w:bCs/>
          <w:lang w:eastAsia="uk-UA"/>
        </w:rPr>
        <w:t xml:space="preserve">Кваліфікаційні (кваліфікаційний) критерії </w:t>
      </w:r>
      <w:r w:rsidRPr="00444ECE">
        <w:rPr>
          <w:rFonts w:eastAsia="Times New Roman"/>
          <w:b/>
          <w:bCs/>
          <w:lang w:eastAsia="ru-RU"/>
        </w:rPr>
        <w:t>процедури закупівлі</w:t>
      </w:r>
      <w:r w:rsidRPr="00444ECE">
        <w:rPr>
          <w:rFonts w:eastAsia="Times New Roman"/>
          <w:b/>
          <w:bCs/>
          <w:lang w:eastAsia="uk-UA"/>
        </w:rPr>
        <w:t xml:space="preserve"> відповідно до </w:t>
      </w:r>
    </w:p>
    <w:p w14:paraId="0AE94E36" w14:textId="77777777" w:rsidR="00444ECE" w:rsidRPr="00444ECE" w:rsidRDefault="00E24C52" w:rsidP="00444ECE">
      <w:pPr>
        <w:widowControl w:val="0"/>
        <w:tabs>
          <w:tab w:val="left" w:pos="1080"/>
        </w:tabs>
        <w:jc w:val="center"/>
        <w:rPr>
          <w:rFonts w:eastAsia="Times New Roman"/>
          <w:b/>
          <w:bCs/>
          <w:lang w:eastAsia="uk-UA"/>
        </w:rPr>
      </w:pPr>
      <w:hyperlink r:id="rId7" w:anchor="n1250" w:history="1">
        <w:r w:rsidR="00444ECE" w:rsidRPr="00444ECE">
          <w:rPr>
            <w:rFonts w:eastAsia="Times New Roman"/>
            <w:b/>
            <w:bCs/>
            <w:lang w:eastAsia="uk-UA"/>
          </w:rPr>
          <w:t>статті 16</w:t>
        </w:r>
      </w:hyperlink>
      <w:r w:rsidR="00444ECE" w:rsidRPr="00444ECE">
        <w:rPr>
          <w:rFonts w:eastAsia="Times New Roman"/>
          <w:b/>
          <w:bCs/>
          <w:lang w:eastAsia="uk-UA"/>
        </w:rPr>
        <w:t xml:space="preserve"> Закону та інформація про спосіб </w:t>
      </w:r>
      <w:r w:rsidR="00444ECE" w:rsidRPr="00444ECE">
        <w:rPr>
          <w:rFonts w:eastAsia="Times New Roman"/>
          <w:b/>
          <w:bCs/>
          <w:lang w:eastAsia="ru-RU"/>
        </w:rPr>
        <w:t>документального</w:t>
      </w:r>
      <w:r w:rsidR="00444ECE" w:rsidRPr="00444ECE">
        <w:rPr>
          <w:rFonts w:eastAsia="Times New Roman"/>
          <w:b/>
          <w:bCs/>
          <w:lang w:eastAsia="uk-UA"/>
        </w:rPr>
        <w:t xml:space="preserve"> підтвердження відповідності учасників установленим кваліфікаційним (кваліфікаційному) критеріям</w:t>
      </w:r>
    </w:p>
    <w:p w14:paraId="336A213E" w14:textId="77777777" w:rsidR="00444ECE" w:rsidRPr="00444ECE" w:rsidRDefault="00444ECE" w:rsidP="00444ECE">
      <w:pPr>
        <w:widowControl w:val="0"/>
        <w:tabs>
          <w:tab w:val="left" w:pos="1080"/>
        </w:tabs>
        <w:jc w:val="center"/>
        <w:rPr>
          <w:rFonts w:eastAsia="Times New Roman"/>
          <w:b/>
          <w:bCs/>
          <w:lang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6378"/>
      </w:tblGrid>
      <w:tr w:rsidR="005342EC" w14:paraId="2BDB5E8D" w14:textId="77777777" w:rsidTr="005342EC">
        <w:tc>
          <w:tcPr>
            <w:tcW w:w="567" w:type="dxa"/>
            <w:tcBorders>
              <w:top w:val="single" w:sz="4" w:space="0" w:color="auto"/>
              <w:left w:val="single" w:sz="4" w:space="0" w:color="auto"/>
              <w:bottom w:val="single" w:sz="4" w:space="0" w:color="auto"/>
              <w:right w:val="single" w:sz="4" w:space="0" w:color="auto"/>
            </w:tcBorders>
            <w:hideMark/>
          </w:tcPr>
          <w:p w14:paraId="2C63276B" w14:textId="77777777" w:rsidR="005342EC" w:rsidRDefault="005342EC">
            <w:pPr>
              <w:jc w:val="center"/>
              <w:rPr>
                <w:rFonts w:eastAsia="Times New Roman"/>
                <w:b/>
                <w:sz w:val="24"/>
                <w:szCs w:val="24"/>
                <w:lang w:eastAsia="uk-UA"/>
              </w:rPr>
            </w:pPr>
            <w:r>
              <w:rPr>
                <w:rFonts w:eastAsia="Times New Roman"/>
                <w:b/>
                <w:lang w:eastAsia="uk-UA"/>
              </w:rPr>
              <w:t>№ з/п</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2EC0F48" w14:textId="77777777" w:rsidR="005342EC" w:rsidRDefault="005342EC">
            <w:pPr>
              <w:jc w:val="center"/>
              <w:rPr>
                <w:rFonts w:eastAsia="Times New Roman"/>
                <w:b/>
                <w:sz w:val="24"/>
                <w:szCs w:val="24"/>
                <w:lang w:eastAsia="uk-UA"/>
              </w:rPr>
            </w:pPr>
            <w:r>
              <w:rPr>
                <w:rFonts w:eastAsia="Times New Roman"/>
                <w:b/>
                <w:bCs/>
                <w:lang w:eastAsia="ru-RU"/>
              </w:rPr>
              <w:t>Кваліфікаційний (</w:t>
            </w:r>
            <w:r>
              <w:rPr>
                <w:rFonts w:eastAsia="Times New Roman"/>
                <w:b/>
                <w:bCs/>
                <w:color w:val="000000"/>
                <w:lang w:eastAsia="uk-UA"/>
              </w:rPr>
              <w:t>кваліфікаційні</w:t>
            </w:r>
            <w:r>
              <w:rPr>
                <w:rFonts w:eastAsia="Times New Roman"/>
                <w:b/>
                <w:bCs/>
                <w:lang w:eastAsia="ru-RU"/>
              </w:rPr>
              <w:t>) критерій процедури закупівлі відповідно до статті 16 Закону</w:t>
            </w:r>
          </w:p>
        </w:tc>
        <w:tc>
          <w:tcPr>
            <w:tcW w:w="6378" w:type="dxa"/>
            <w:tcBorders>
              <w:top w:val="single" w:sz="4" w:space="0" w:color="auto"/>
              <w:left w:val="single" w:sz="4" w:space="0" w:color="auto"/>
              <w:bottom w:val="single" w:sz="4" w:space="0" w:color="auto"/>
              <w:right w:val="single" w:sz="4" w:space="0" w:color="auto"/>
            </w:tcBorders>
            <w:vAlign w:val="center"/>
            <w:hideMark/>
          </w:tcPr>
          <w:p w14:paraId="65132E12" w14:textId="77777777" w:rsidR="005342EC" w:rsidRDefault="005342EC">
            <w:pPr>
              <w:jc w:val="center"/>
              <w:rPr>
                <w:rFonts w:eastAsia="Times New Roman"/>
                <w:b/>
                <w:sz w:val="24"/>
                <w:szCs w:val="24"/>
                <w:lang w:eastAsia="uk-UA"/>
              </w:rPr>
            </w:pPr>
            <w:r>
              <w:rPr>
                <w:rFonts w:eastAsia="Times New Roman"/>
                <w:b/>
                <w:bCs/>
                <w:lang w:eastAsia="ru-RU"/>
              </w:rPr>
              <w:t>Інформація про спосіб документального підтвердження відповідності учасника кваліфікаційному (кваліфікаційним) критерію</w:t>
            </w:r>
          </w:p>
        </w:tc>
      </w:tr>
      <w:tr w:rsidR="005342EC" w14:paraId="09A61A56" w14:textId="77777777" w:rsidTr="005342EC">
        <w:tc>
          <w:tcPr>
            <w:tcW w:w="567" w:type="dxa"/>
            <w:tcBorders>
              <w:top w:val="single" w:sz="4" w:space="0" w:color="auto"/>
              <w:left w:val="single" w:sz="4" w:space="0" w:color="auto"/>
              <w:bottom w:val="single" w:sz="4" w:space="0" w:color="auto"/>
              <w:right w:val="single" w:sz="4" w:space="0" w:color="auto"/>
            </w:tcBorders>
            <w:hideMark/>
          </w:tcPr>
          <w:p w14:paraId="19C72449" w14:textId="77777777" w:rsidR="005342EC" w:rsidRDefault="005342EC">
            <w:pPr>
              <w:jc w:val="center"/>
              <w:rPr>
                <w:rFonts w:eastAsia="Times New Roman"/>
                <w:b/>
                <w:sz w:val="24"/>
                <w:szCs w:val="24"/>
                <w:lang w:eastAsia="uk-UA"/>
              </w:rPr>
            </w:pPr>
            <w:r>
              <w:rPr>
                <w:rFonts w:eastAsia="Times New Roman"/>
                <w:bCs/>
                <w:lang w:eastAsia="uk-UA"/>
              </w:rPr>
              <w:t>1</w:t>
            </w:r>
          </w:p>
        </w:tc>
        <w:tc>
          <w:tcPr>
            <w:tcW w:w="2694" w:type="dxa"/>
            <w:tcBorders>
              <w:top w:val="single" w:sz="4" w:space="0" w:color="auto"/>
              <w:left w:val="single" w:sz="4" w:space="0" w:color="auto"/>
              <w:bottom w:val="single" w:sz="4" w:space="0" w:color="auto"/>
              <w:right w:val="single" w:sz="4" w:space="0" w:color="auto"/>
            </w:tcBorders>
            <w:hideMark/>
          </w:tcPr>
          <w:p w14:paraId="07C7CEED" w14:textId="77777777" w:rsidR="005342EC" w:rsidRDefault="005342EC">
            <w:pPr>
              <w:rPr>
                <w:rFonts w:eastAsia="Times New Roman"/>
                <w:b/>
                <w:sz w:val="24"/>
                <w:szCs w:val="24"/>
                <w:lang w:eastAsia="uk-UA"/>
              </w:rPr>
            </w:pPr>
            <w:r>
              <w:rPr>
                <w:rFonts w:eastAsia="Times New Roman"/>
                <w:bCs/>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378" w:type="dxa"/>
            <w:tcBorders>
              <w:top w:val="single" w:sz="4" w:space="0" w:color="auto"/>
              <w:left w:val="single" w:sz="4" w:space="0" w:color="auto"/>
              <w:bottom w:val="single" w:sz="4" w:space="0" w:color="auto"/>
              <w:right w:val="single" w:sz="4" w:space="0" w:color="auto"/>
            </w:tcBorders>
          </w:tcPr>
          <w:p w14:paraId="175A1BBD" w14:textId="77777777" w:rsidR="005342EC" w:rsidRPr="005342EC" w:rsidRDefault="005342EC">
            <w:pPr>
              <w:rPr>
                <w:rFonts w:eastAsia="Arial"/>
                <w:lang w:eastAsia="ru-RU"/>
              </w:rPr>
            </w:pPr>
            <w:r w:rsidRPr="005342EC">
              <w:rPr>
                <w:rFonts w:eastAsia="Arial"/>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342EC">
              <w:rPr>
                <w:rFonts w:eastAsia="Arial"/>
                <w:lang w:eastAsia="ru-RU"/>
              </w:rPr>
              <w:t>ів</w:t>
            </w:r>
            <w:proofErr w:type="spellEnd"/>
            <w:r w:rsidRPr="005342EC">
              <w:rPr>
                <w:rFonts w:eastAsia="Arial"/>
                <w:lang w:eastAsia="ru-RU"/>
              </w:rPr>
              <w:t>), що підтверджують його виконання.</w:t>
            </w:r>
          </w:p>
          <w:p w14:paraId="76E6D9A1" w14:textId="77777777" w:rsidR="005342EC" w:rsidRPr="005342EC" w:rsidRDefault="005342EC">
            <w:pPr>
              <w:rPr>
                <w:rFonts w:eastAsia="Arial"/>
                <w:lang w:eastAsia="ru-RU"/>
              </w:rPr>
            </w:pPr>
          </w:p>
          <w:p w14:paraId="1137E9A1" w14:textId="77777777" w:rsidR="005342EC" w:rsidRPr="005342EC" w:rsidRDefault="005342EC">
            <w:pPr>
              <w:jc w:val="right"/>
              <w:rPr>
                <w:rFonts w:eastAsia="Arial"/>
                <w:i/>
                <w:iCs/>
                <w:lang w:eastAsia="ru-RU"/>
              </w:rPr>
            </w:pPr>
            <w:r w:rsidRPr="005342EC">
              <w:rPr>
                <w:rFonts w:eastAsia="Arial"/>
                <w:i/>
                <w:iCs/>
                <w:lang w:eastAsia="ru-RU"/>
              </w:rPr>
              <w:t>Форма 1</w:t>
            </w:r>
          </w:p>
          <w:p w14:paraId="290A8DF2" w14:textId="77777777" w:rsidR="005342EC" w:rsidRDefault="005342EC">
            <w:pPr>
              <w:rPr>
                <w:rFonts w:eastAsia="Arial"/>
                <w:sz w:val="20"/>
                <w:szCs w:val="20"/>
                <w:lang w:eastAsia="ru-RU"/>
              </w:rPr>
            </w:pPr>
          </w:p>
          <w:p w14:paraId="14F44932" w14:textId="77777777" w:rsidR="005342EC" w:rsidRDefault="005342EC">
            <w:pPr>
              <w:jc w:val="center"/>
              <w:rPr>
                <w:rFonts w:eastAsia="Arial"/>
                <w:b/>
                <w:bCs/>
                <w:sz w:val="20"/>
                <w:szCs w:val="20"/>
                <w:lang w:eastAsia="ru-RU"/>
              </w:rPr>
            </w:pPr>
            <w:r>
              <w:rPr>
                <w:rFonts w:eastAsia="Arial"/>
                <w:b/>
                <w:bCs/>
                <w:sz w:val="20"/>
                <w:szCs w:val="20"/>
                <w:lang w:eastAsia="ru-RU"/>
              </w:rPr>
              <w:t>Довідка</w:t>
            </w:r>
          </w:p>
          <w:p w14:paraId="7AA8B331" w14:textId="77777777" w:rsidR="005342EC" w:rsidRDefault="005342EC">
            <w:pPr>
              <w:jc w:val="center"/>
              <w:rPr>
                <w:rFonts w:eastAsia="Arial"/>
                <w:b/>
                <w:bCs/>
                <w:sz w:val="20"/>
                <w:szCs w:val="20"/>
                <w:lang w:eastAsia="ru-RU"/>
              </w:rPr>
            </w:pPr>
            <w:r>
              <w:rPr>
                <w:rFonts w:eastAsia="Arial"/>
                <w:b/>
                <w:bCs/>
                <w:sz w:val="20"/>
                <w:szCs w:val="20"/>
                <w:lang w:eastAsia="ru-RU"/>
              </w:rPr>
              <w:t>про наявність в учасника досвіду виконання аналогічного (аналогічних) за предметом закупівлі договору (договорів)</w:t>
            </w:r>
          </w:p>
          <w:p w14:paraId="34EF4933" w14:textId="77777777" w:rsidR="005342EC" w:rsidRDefault="005342EC">
            <w:pPr>
              <w:jc w:val="center"/>
              <w:rPr>
                <w:rFonts w:eastAsia="Arial"/>
                <w:sz w:val="20"/>
                <w:szCs w:val="20"/>
                <w:lang w:eastAsia="ru-RU"/>
              </w:rPr>
            </w:pPr>
          </w:p>
          <w:p w14:paraId="5AD800AB" w14:textId="77777777" w:rsidR="005342EC" w:rsidRDefault="005342EC">
            <w:pPr>
              <w:rPr>
                <w:rFonts w:eastAsia="Arial"/>
                <w:sz w:val="20"/>
                <w:szCs w:val="20"/>
                <w:lang w:eastAsia="ru-RU"/>
              </w:rPr>
            </w:pPr>
            <w:r>
              <w:rPr>
                <w:rFonts w:eastAsia="Arial"/>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B9E837A" w14:textId="77777777" w:rsidR="005342EC" w:rsidRDefault="005342EC">
            <w:pPr>
              <w:rPr>
                <w:rFonts w:eastAsia="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055"/>
              <w:gridCol w:w="1695"/>
              <w:gridCol w:w="1924"/>
            </w:tblGrid>
            <w:tr w:rsidR="005342EC" w14:paraId="6692B6DD" w14:textId="77777777">
              <w:tc>
                <w:tcPr>
                  <w:tcW w:w="592" w:type="dxa"/>
                  <w:tcBorders>
                    <w:top w:val="single" w:sz="4" w:space="0" w:color="auto"/>
                    <w:left w:val="single" w:sz="4" w:space="0" w:color="auto"/>
                    <w:bottom w:val="single" w:sz="4" w:space="0" w:color="auto"/>
                    <w:right w:val="single" w:sz="4" w:space="0" w:color="auto"/>
                  </w:tcBorders>
                  <w:vAlign w:val="center"/>
                  <w:hideMark/>
                </w:tcPr>
                <w:p w14:paraId="7B26B39D" w14:textId="77777777" w:rsidR="005342EC" w:rsidRDefault="005342EC">
                  <w:pPr>
                    <w:jc w:val="center"/>
                    <w:rPr>
                      <w:rFonts w:eastAsia="Arial"/>
                      <w:b/>
                      <w:bCs/>
                      <w:sz w:val="20"/>
                      <w:szCs w:val="20"/>
                      <w:lang w:eastAsia="ru-RU"/>
                    </w:rPr>
                  </w:pPr>
                  <w:r>
                    <w:rPr>
                      <w:rFonts w:eastAsia="Arial"/>
                      <w:b/>
                      <w:bCs/>
                      <w:sz w:val="20"/>
                      <w:szCs w:val="20"/>
                      <w:lang w:eastAsia="ru-RU"/>
                    </w:rPr>
                    <w:t>№</w:t>
                  </w:r>
                </w:p>
              </w:tc>
              <w:tc>
                <w:tcPr>
                  <w:tcW w:w="2979" w:type="dxa"/>
                  <w:tcBorders>
                    <w:top w:val="single" w:sz="4" w:space="0" w:color="auto"/>
                    <w:left w:val="single" w:sz="4" w:space="0" w:color="auto"/>
                    <w:bottom w:val="single" w:sz="4" w:space="0" w:color="auto"/>
                    <w:right w:val="single" w:sz="4" w:space="0" w:color="auto"/>
                  </w:tcBorders>
                  <w:vAlign w:val="center"/>
                  <w:hideMark/>
                </w:tcPr>
                <w:p w14:paraId="16C57524" w14:textId="77777777" w:rsidR="005342EC" w:rsidRDefault="005342EC">
                  <w:pPr>
                    <w:jc w:val="center"/>
                    <w:rPr>
                      <w:rFonts w:eastAsia="Arial"/>
                      <w:b/>
                      <w:bCs/>
                      <w:sz w:val="20"/>
                      <w:szCs w:val="20"/>
                      <w:lang w:eastAsia="ru-RU"/>
                    </w:rPr>
                  </w:pPr>
                  <w:r>
                    <w:rPr>
                      <w:rFonts w:eastAsia="Arial"/>
                      <w:b/>
                      <w:bCs/>
                      <w:sz w:val="20"/>
                      <w:szCs w:val="20"/>
                      <w:lang w:eastAsia="ru-RU"/>
                    </w:rPr>
                    <w:t>Найменування замовника за договором</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02B9728" w14:textId="77777777" w:rsidR="005342EC" w:rsidRDefault="005342EC">
                  <w:pPr>
                    <w:jc w:val="center"/>
                    <w:rPr>
                      <w:rFonts w:eastAsia="Arial"/>
                      <w:b/>
                      <w:bCs/>
                      <w:sz w:val="20"/>
                      <w:szCs w:val="20"/>
                      <w:lang w:eastAsia="ru-RU"/>
                    </w:rPr>
                  </w:pPr>
                  <w:r>
                    <w:rPr>
                      <w:rFonts w:eastAsia="Arial"/>
                      <w:b/>
                      <w:bCs/>
                      <w:sz w:val="20"/>
                      <w:szCs w:val="20"/>
                      <w:lang w:eastAsia="ru-RU"/>
                    </w:rPr>
                    <w:t xml:space="preserve">Номер та дата договору </w:t>
                  </w:r>
                </w:p>
              </w:tc>
              <w:tc>
                <w:tcPr>
                  <w:tcW w:w="2551" w:type="dxa"/>
                  <w:tcBorders>
                    <w:top w:val="single" w:sz="4" w:space="0" w:color="auto"/>
                    <w:left w:val="single" w:sz="4" w:space="0" w:color="auto"/>
                    <w:bottom w:val="single" w:sz="4" w:space="0" w:color="auto"/>
                    <w:right w:val="single" w:sz="4" w:space="0" w:color="auto"/>
                  </w:tcBorders>
                  <w:hideMark/>
                </w:tcPr>
                <w:p w14:paraId="1352B266" w14:textId="77777777" w:rsidR="005342EC" w:rsidRDefault="005342EC">
                  <w:pPr>
                    <w:jc w:val="center"/>
                    <w:rPr>
                      <w:rFonts w:eastAsia="Arial"/>
                      <w:b/>
                      <w:bCs/>
                      <w:sz w:val="20"/>
                      <w:szCs w:val="20"/>
                      <w:lang w:eastAsia="ru-RU"/>
                    </w:rPr>
                  </w:pPr>
                  <w:r>
                    <w:rPr>
                      <w:rFonts w:eastAsia="Arial"/>
                      <w:b/>
                      <w:bCs/>
                      <w:sz w:val="20"/>
                      <w:szCs w:val="20"/>
                      <w:lang w:eastAsia="ru-RU"/>
                    </w:rPr>
                    <w:t>Документ(и), що підтверджують виконання договору</w:t>
                  </w:r>
                </w:p>
              </w:tc>
            </w:tr>
            <w:tr w:rsidR="005342EC" w14:paraId="64F6BA41" w14:textId="77777777">
              <w:tc>
                <w:tcPr>
                  <w:tcW w:w="592" w:type="dxa"/>
                  <w:tcBorders>
                    <w:top w:val="single" w:sz="4" w:space="0" w:color="auto"/>
                    <w:left w:val="single" w:sz="4" w:space="0" w:color="auto"/>
                    <w:bottom w:val="single" w:sz="4" w:space="0" w:color="auto"/>
                    <w:right w:val="single" w:sz="4" w:space="0" w:color="auto"/>
                  </w:tcBorders>
                </w:tcPr>
                <w:p w14:paraId="257E24E3" w14:textId="77777777" w:rsidR="005342EC" w:rsidRDefault="005342EC">
                  <w:pPr>
                    <w:rPr>
                      <w:rFonts w:eastAsia="Arial"/>
                      <w:sz w:val="20"/>
                      <w:szCs w:val="20"/>
                      <w:lang w:eastAsia="ru-RU"/>
                    </w:rPr>
                  </w:pPr>
                </w:p>
              </w:tc>
              <w:tc>
                <w:tcPr>
                  <w:tcW w:w="2979" w:type="dxa"/>
                  <w:tcBorders>
                    <w:top w:val="single" w:sz="4" w:space="0" w:color="auto"/>
                    <w:left w:val="single" w:sz="4" w:space="0" w:color="auto"/>
                    <w:bottom w:val="single" w:sz="4" w:space="0" w:color="auto"/>
                    <w:right w:val="single" w:sz="4" w:space="0" w:color="auto"/>
                  </w:tcBorders>
                </w:tcPr>
                <w:p w14:paraId="7359E1D1" w14:textId="77777777" w:rsidR="005342EC" w:rsidRDefault="005342EC">
                  <w:pPr>
                    <w:rPr>
                      <w:rFonts w:eastAsia="Arial"/>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14:paraId="5A390875" w14:textId="77777777" w:rsidR="005342EC" w:rsidRDefault="005342EC">
                  <w:pPr>
                    <w:rPr>
                      <w:rFonts w:eastAsia="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14:paraId="59066252" w14:textId="77777777" w:rsidR="005342EC" w:rsidRDefault="005342EC">
                  <w:pPr>
                    <w:rPr>
                      <w:rFonts w:eastAsia="Arial"/>
                      <w:sz w:val="20"/>
                      <w:szCs w:val="20"/>
                      <w:lang w:eastAsia="ru-RU"/>
                    </w:rPr>
                  </w:pPr>
                </w:p>
              </w:tc>
            </w:tr>
            <w:tr w:rsidR="005342EC" w14:paraId="13801346" w14:textId="77777777">
              <w:tc>
                <w:tcPr>
                  <w:tcW w:w="592" w:type="dxa"/>
                  <w:tcBorders>
                    <w:top w:val="single" w:sz="4" w:space="0" w:color="auto"/>
                    <w:left w:val="single" w:sz="4" w:space="0" w:color="auto"/>
                    <w:bottom w:val="single" w:sz="4" w:space="0" w:color="auto"/>
                    <w:right w:val="single" w:sz="4" w:space="0" w:color="auto"/>
                  </w:tcBorders>
                </w:tcPr>
                <w:p w14:paraId="685440FA" w14:textId="77777777" w:rsidR="005342EC" w:rsidRDefault="005342EC">
                  <w:pPr>
                    <w:rPr>
                      <w:rFonts w:eastAsia="Arial"/>
                      <w:sz w:val="20"/>
                      <w:szCs w:val="20"/>
                      <w:lang w:eastAsia="ru-RU"/>
                    </w:rPr>
                  </w:pPr>
                </w:p>
              </w:tc>
              <w:tc>
                <w:tcPr>
                  <w:tcW w:w="2979" w:type="dxa"/>
                  <w:tcBorders>
                    <w:top w:val="single" w:sz="4" w:space="0" w:color="auto"/>
                    <w:left w:val="single" w:sz="4" w:space="0" w:color="auto"/>
                    <w:bottom w:val="single" w:sz="4" w:space="0" w:color="auto"/>
                    <w:right w:val="single" w:sz="4" w:space="0" w:color="auto"/>
                  </w:tcBorders>
                </w:tcPr>
                <w:p w14:paraId="034DB035" w14:textId="77777777" w:rsidR="005342EC" w:rsidRDefault="005342EC">
                  <w:pPr>
                    <w:rPr>
                      <w:rFonts w:eastAsia="Arial"/>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14:paraId="566D9E9E" w14:textId="77777777" w:rsidR="005342EC" w:rsidRDefault="005342EC">
                  <w:pPr>
                    <w:rPr>
                      <w:rFonts w:eastAsia="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14:paraId="466B0A89" w14:textId="77777777" w:rsidR="005342EC" w:rsidRDefault="005342EC">
                  <w:pPr>
                    <w:rPr>
                      <w:rFonts w:eastAsia="Arial"/>
                      <w:sz w:val="20"/>
                      <w:szCs w:val="20"/>
                      <w:lang w:eastAsia="ru-RU"/>
                    </w:rPr>
                  </w:pPr>
                </w:p>
              </w:tc>
            </w:tr>
            <w:tr w:rsidR="005342EC" w14:paraId="190D5BBF" w14:textId="77777777">
              <w:trPr>
                <w:trHeight w:val="53"/>
              </w:trPr>
              <w:tc>
                <w:tcPr>
                  <w:tcW w:w="592" w:type="dxa"/>
                  <w:tcBorders>
                    <w:top w:val="single" w:sz="4" w:space="0" w:color="auto"/>
                    <w:left w:val="single" w:sz="4" w:space="0" w:color="auto"/>
                    <w:bottom w:val="single" w:sz="4" w:space="0" w:color="auto"/>
                    <w:right w:val="single" w:sz="4" w:space="0" w:color="auto"/>
                  </w:tcBorders>
                </w:tcPr>
                <w:p w14:paraId="33700E51" w14:textId="77777777" w:rsidR="005342EC" w:rsidRDefault="005342EC">
                  <w:pPr>
                    <w:rPr>
                      <w:rFonts w:eastAsia="Arial"/>
                      <w:sz w:val="20"/>
                      <w:szCs w:val="20"/>
                      <w:lang w:eastAsia="ru-RU"/>
                    </w:rPr>
                  </w:pPr>
                </w:p>
              </w:tc>
              <w:tc>
                <w:tcPr>
                  <w:tcW w:w="2979" w:type="dxa"/>
                  <w:tcBorders>
                    <w:top w:val="single" w:sz="4" w:space="0" w:color="auto"/>
                    <w:left w:val="single" w:sz="4" w:space="0" w:color="auto"/>
                    <w:bottom w:val="single" w:sz="4" w:space="0" w:color="auto"/>
                    <w:right w:val="single" w:sz="4" w:space="0" w:color="auto"/>
                  </w:tcBorders>
                </w:tcPr>
                <w:p w14:paraId="6CE20181" w14:textId="77777777" w:rsidR="005342EC" w:rsidRDefault="005342EC">
                  <w:pPr>
                    <w:rPr>
                      <w:rFonts w:eastAsia="Arial"/>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14:paraId="3560A807" w14:textId="77777777" w:rsidR="005342EC" w:rsidRDefault="005342EC">
                  <w:pPr>
                    <w:rPr>
                      <w:rFonts w:eastAsia="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14:paraId="581AD940" w14:textId="77777777" w:rsidR="005342EC" w:rsidRDefault="005342EC">
                  <w:pPr>
                    <w:rPr>
                      <w:rFonts w:eastAsia="Arial"/>
                      <w:sz w:val="20"/>
                      <w:szCs w:val="20"/>
                      <w:lang w:eastAsia="ru-RU"/>
                    </w:rPr>
                  </w:pPr>
                </w:p>
              </w:tc>
            </w:tr>
          </w:tbl>
          <w:p w14:paraId="30856CA7" w14:textId="77777777" w:rsidR="005342EC" w:rsidRDefault="005342EC">
            <w:pPr>
              <w:ind w:firstLine="459"/>
              <w:rPr>
                <w:rFonts w:eastAsia="Times New Roman"/>
                <w:i/>
                <w:sz w:val="24"/>
                <w:szCs w:val="24"/>
                <w:lang w:eastAsia="ru-RU"/>
              </w:rPr>
            </w:pPr>
          </w:p>
        </w:tc>
      </w:tr>
    </w:tbl>
    <w:p w14:paraId="00298AAE" w14:textId="77777777" w:rsidR="00444ECE" w:rsidRPr="005342EC" w:rsidRDefault="00444ECE" w:rsidP="00444ECE">
      <w:pPr>
        <w:ind w:firstLine="284"/>
        <w:rPr>
          <w:rFonts w:eastAsia="Times New Roman"/>
          <w:sz w:val="10"/>
          <w:szCs w:val="10"/>
          <w:lang w:val="ru-UA" w:eastAsia="uk-UA"/>
        </w:rPr>
      </w:pPr>
    </w:p>
    <w:p w14:paraId="54B9F712" w14:textId="118E6A87" w:rsidR="00444ECE" w:rsidRPr="00444ECE" w:rsidRDefault="00444ECE" w:rsidP="00444ECE">
      <w:pPr>
        <w:widowControl w:val="0"/>
        <w:shd w:val="clear" w:color="auto" w:fill="FFFFFF"/>
        <w:tabs>
          <w:tab w:val="left" w:pos="0"/>
          <w:tab w:val="center" w:pos="709"/>
          <w:tab w:val="right" w:pos="8306"/>
        </w:tabs>
        <w:autoSpaceDE w:val="0"/>
        <w:autoSpaceDN w:val="0"/>
        <w:adjustRightInd w:val="0"/>
        <w:ind w:firstLine="284"/>
        <w:rPr>
          <w:rFonts w:eastAsia="Times New Roman"/>
          <w:b/>
          <w:i/>
          <w:iCs/>
          <w:lang w:eastAsia="uk-UA"/>
        </w:rPr>
      </w:pPr>
      <w:r w:rsidRPr="00444ECE">
        <w:rPr>
          <w:rFonts w:eastAsia="Times New Roman"/>
          <w:b/>
          <w:iCs/>
          <w:lang w:eastAsia="uk-UA"/>
        </w:rPr>
        <w:tab/>
      </w:r>
      <w:r w:rsidRPr="00444ECE">
        <w:rPr>
          <w:rFonts w:eastAsia="Times New Roman"/>
          <w:b/>
          <w:i/>
          <w:iCs/>
          <w:lang w:eastAsia="uk-UA"/>
        </w:rPr>
        <w:t xml:space="preserve"> </w:t>
      </w:r>
    </w:p>
    <w:p w14:paraId="78CC6654" w14:textId="77777777" w:rsidR="005342EC" w:rsidRPr="009736F9" w:rsidRDefault="005342EC" w:rsidP="005342EC">
      <w:pPr>
        <w:widowControl w:val="0"/>
        <w:shd w:val="clear" w:color="auto" w:fill="FFFFFF"/>
        <w:tabs>
          <w:tab w:val="left" w:pos="0"/>
          <w:tab w:val="center" w:pos="709"/>
          <w:tab w:val="right" w:pos="8306"/>
        </w:tabs>
        <w:autoSpaceDE w:val="0"/>
        <w:autoSpaceDN w:val="0"/>
        <w:adjustRightInd w:val="0"/>
        <w:ind w:firstLine="284"/>
        <w:rPr>
          <w:rFonts w:eastAsia="Times New Roman"/>
          <w:b/>
          <w:i/>
          <w:iCs/>
          <w:lang w:eastAsia="uk-UA"/>
        </w:rPr>
      </w:pPr>
      <w:r w:rsidRPr="009736F9">
        <w:rPr>
          <w:rFonts w:eastAsia="Times New Roman"/>
          <w:b/>
          <w:i/>
          <w:iCs/>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7D4860C7" w14:textId="77777777" w:rsidR="00444ECE" w:rsidRPr="00444ECE" w:rsidRDefault="00444ECE" w:rsidP="00444ECE">
      <w:pPr>
        <w:widowControl w:val="0"/>
        <w:shd w:val="clear" w:color="auto" w:fill="FFFFFF"/>
        <w:tabs>
          <w:tab w:val="left" w:pos="0"/>
          <w:tab w:val="center" w:pos="709"/>
          <w:tab w:val="right" w:pos="8306"/>
        </w:tabs>
        <w:autoSpaceDE w:val="0"/>
        <w:autoSpaceDN w:val="0"/>
        <w:adjustRightInd w:val="0"/>
        <w:rPr>
          <w:rFonts w:eastAsia="Times New Roman"/>
          <w:b/>
          <w:i/>
          <w:iCs/>
          <w:lang w:eastAsia="uk-UA"/>
        </w:rPr>
      </w:pPr>
    </w:p>
    <w:p w14:paraId="5CB5A874" w14:textId="77777777" w:rsidR="00444ECE" w:rsidRPr="00444ECE" w:rsidRDefault="00444ECE" w:rsidP="00444ECE">
      <w:pPr>
        <w:widowControl w:val="0"/>
        <w:shd w:val="clear" w:color="auto" w:fill="FFFFFF"/>
        <w:tabs>
          <w:tab w:val="left" w:pos="0"/>
          <w:tab w:val="center" w:pos="709"/>
          <w:tab w:val="right" w:pos="8306"/>
        </w:tabs>
        <w:autoSpaceDE w:val="0"/>
        <w:autoSpaceDN w:val="0"/>
        <w:adjustRightInd w:val="0"/>
        <w:ind w:firstLine="284"/>
        <w:rPr>
          <w:rFonts w:eastAsia="Times New Roman"/>
          <w:b/>
          <w:i/>
          <w:iCs/>
          <w:lang w:eastAsia="uk-UA"/>
        </w:rPr>
      </w:pPr>
    </w:p>
    <w:p w14:paraId="400C5537" w14:textId="77777777" w:rsidR="00444ECE" w:rsidRPr="00444ECE" w:rsidRDefault="00444ECE" w:rsidP="00444ECE">
      <w:pPr>
        <w:widowControl w:val="0"/>
        <w:tabs>
          <w:tab w:val="left" w:pos="1080"/>
        </w:tabs>
        <w:jc w:val="center"/>
        <w:rPr>
          <w:rFonts w:eastAsia="Times New Roman"/>
          <w:b/>
          <w:lang w:eastAsia="ru-RU"/>
        </w:rPr>
      </w:pPr>
      <w:bookmarkStart w:id="0" w:name="_Hlk492899894"/>
      <w:bookmarkStart w:id="1" w:name="_Hlk500334979"/>
      <w:r w:rsidRPr="00444ECE">
        <w:rPr>
          <w:rFonts w:eastAsia="Times New Roman"/>
          <w:b/>
          <w:lang w:eastAsia="ru-RU"/>
        </w:rPr>
        <w:t>Інформація про відсутність підстав, визначених у статті 17 Закону</w:t>
      </w:r>
    </w:p>
    <w:p w14:paraId="342DE81D" w14:textId="77777777" w:rsidR="00444ECE" w:rsidRPr="00444ECE" w:rsidRDefault="00444ECE" w:rsidP="00444ECE">
      <w:pPr>
        <w:widowControl w:val="0"/>
        <w:tabs>
          <w:tab w:val="left" w:pos="1080"/>
        </w:tabs>
        <w:jc w:val="center"/>
        <w:rPr>
          <w:rFonts w:eastAsia="Times New Roman"/>
          <w:b/>
          <w:lang w:eastAsia="ru-RU"/>
        </w:rPr>
      </w:pPr>
    </w:p>
    <w:p w14:paraId="602E5ECD" w14:textId="77777777" w:rsidR="00444ECE" w:rsidRPr="00444ECE" w:rsidRDefault="00444ECE" w:rsidP="00444ECE">
      <w:pPr>
        <w:widowControl w:val="0"/>
        <w:numPr>
          <w:ilvl w:val="0"/>
          <w:numId w:val="1"/>
        </w:numPr>
        <w:tabs>
          <w:tab w:val="left" w:pos="1080"/>
        </w:tabs>
        <w:ind w:firstLine="709"/>
        <w:contextualSpacing/>
        <w:jc w:val="left"/>
        <w:rPr>
          <w:rFonts w:eastAsia="Times New Roman"/>
          <w:color w:val="000000"/>
          <w:lang w:eastAsia="ru-RU"/>
        </w:rPr>
      </w:pPr>
      <w:r w:rsidRPr="00444ECE">
        <w:rPr>
          <w:rFonts w:eastAsia="Times New Roman"/>
          <w:color w:val="000000"/>
          <w:lang w:eastAsia="ru-RU"/>
        </w:rPr>
        <w:t xml:space="preserve">Інформація про відсутність підстав, визначених </w:t>
      </w:r>
      <w:r w:rsidRPr="00444ECE">
        <w:rPr>
          <w:rFonts w:eastAsia="Times New Roman"/>
          <w:b/>
          <w:color w:val="000000"/>
          <w:lang w:eastAsia="ru-RU"/>
        </w:rPr>
        <w:t>у частині 1 статті 17 Закону</w:t>
      </w:r>
      <w:r w:rsidRPr="00444ECE">
        <w:rPr>
          <w:rFonts w:eastAsia="Times New Roman"/>
          <w:color w:val="000000"/>
          <w:lang w:eastAsia="ru-RU"/>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w:t>
      </w:r>
      <w:r w:rsidRPr="00444ECE">
        <w:rPr>
          <w:rFonts w:eastAsia="Times New Roman"/>
          <w:b/>
          <w:color w:val="000000"/>
          <w:lang w:eastAsia="ru-RU"/>
        </w:rPr>
        <w:t xml:space="preserve">шляхом заповнення окремих електронних полів в електронній системі </w:t>
      </w:r>
      <w:proofErr w:type="spellStart"/>
      <w:r w:rsidRPr="00444ECE">
        <w:rPr>
          <w:rFonts w:eastAsia="Times New Roman"/>
          <w:b/>
          <w:color w:val="000000"/>
          <w:lang w:eastAsia="ru-RU"/>
        </w:rPr>
        <w:t>закупівель</w:t>
      </w:r>
      <w:proofErr w:type="spellEnd"/>
      <w:r w:rsidRPr="00444ECE">
        <w:rPr>
          <w:rFonts w:eastAsia="Times New Roman"/>
          <w:b/>
          <w:color w:val="000000"/>
          <w:lang w:eastAsia="ru-RU"/>
        </w:rPr>
        <w:t xml:space="preserve">. </w:t>
      </w:r>
      <w:r w:rsidRPr="00444ECE">
        <w:rPr>
          <w:rFonts w:eastAsia="Times New Roman"/>
          <w:color w:val="000000"/>
          <w:lang w:eastAsia="ru-RU"/>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w:t>
      </w:r>
      <w:r w:rsidRPr="00444ECE">
        <w:rPr>
          <w:rFonts w:eastAsia="Times New Roman"/>
          <w:color w:val="000000"/>
          <w:lang w:eastAsia="ru-RU"/>
        </w:rPr>
        <w:lastRenderedPageBreak/>
        <w:t xml:space="preserve">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44ECE">
        <w:rPr>
          <w:rFonts w:eastAsia="Times New Roman"/>
          <w:color w:val="000000"/>
          <w:lang w:eastAsia="ru-RU"/>
        </w:rPr>
        <w:t>закупівель</w:t>
      </w:r>
      <w:proofErr w:type="spellEnd"/>
      <w:r w:rsidRPr="00444ECE">
        <w:rPr>
          <w:rFonts w:eastAsia="Times New Roman"/>
          <w:color w:val="000000"/>
          <w:lang w:eastAsia="ru-RU"/>
        </w:rPr>
        <w:t>.</w:t>
      </w:r>
    </w:p>
    <w:p w14:paraId="6DF7B623" w14:textId="77777777" w:rsidR="00444ECE" w:rsidRPr="00444ECE" w:rsidRDefault="00444ECE" w:rsidP="00444ECE">
      <w:pPr>
        <w:numPr>
          <w:ilvl w:val="0"/>
          <w:numId w:val="1"/>
        </w:numPr>
        <w:shd w:val="clear" w:color="auto" w:fill="FFFFFF"/>
        <w:tabs>
          <w:tab w:val="left" w:pos="993"/>
        </w:tabs>
        <w:ind w:firstLine="709"/>
        <w:contextualSpacing/>
        <w:jc w:val="left"/>
        <w:rPr>
          <w:rFonts w:eastAsia="Times New Roman"/>
          <w:bCs/>
          <w:color w:val="000000"/>
          <w:lang w:eastAsia="ru-RU"/>
        </w:rPr>
      </w:pPr>
      <w:r w:rsidRPr="00444ECE">
        <w:rPr>
          <w:rFonts w:eastAsia="Times New Roman"/>
          <w:bCs/>
          <w:color w:val="000000"/>
          <w:lang w:eastAsia="ru-RU"/>
        </w:rPr>
        <w:t xml:space="preserve">Інформація про відсутність підстав, визначених </w:t>
      </w:r>
      <w:r w:rsidRPr="00444ECE">
        <w:rPr>
          <w:rFonts w:eastAsia="Times New Roman"/>
          <w:b/>
          <w:bCs/>
          <w:color w:val="000000"/>
          <w:lang w:eastAsia="ru-RU"/>
        </w:rPr>
        <w:t>у частині 2 статті 17 Закону</w:t>
      </w:r>
      <w:r w:rsidRPr="00444ECE">
        <w:rPr>
          <w:rFonts w:eastAsia="Times New Roman"/>
          <w:bCs/>
          <w:color w:val="000000"/>
          <w:lang w:eastAsia="ru-RU"/>
        </w:rPr>
        <w:t xml:space="preserve"> надається учасником у складі тендерної пропозиції у вигляді довідки у довільній формі та/або іншого документа (інформація тощо) про відсутність фактів не виконання своїх зобов’язань за раніше укладеним договором про закупівлю з </w:t>
      </w:r>
      <w:r w:rsidRPr="00444ECE">
        <w:rPr>
          <w:rFonts w:eastAsia="Times New Roman" w:cs="Arial"/>
          <w:color w:val="000000"/>
          <w:sz w:val="24"/>
          <w:szCs w:val="24"/>
          <w:lang w:eastAsia="ru-RU"/>
        </w:rPr>
        <w:t>__________ (назва замовника)</w:t>
      </w:r>
      <w:r w:rsidRPr="00444ECE">
        <w:rPr>
          <w:rFonts w:eastAsia="Times New Roman"/>
          <w:bCs/>
          <w:color w:val="000000"/>
          <w:lang w:eastAsia="ru-RU"/>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53134A7C" w14:textId="77777777" w:rsidR="00444ECE" w:rsidRPr="00444ECE" w:rsidRDefault="00444ECE" w:rsidP="00444ECE">
      <w:pPr>
        <w:tabs>
          <w:tab w:val="left" w:pos="993"/>
        </w:tabs>
        <w:ind w:firstLine="426"/>
        <w:contextualSpacing/>
        <w:rPr>
          <w:rFonts w:eastAsia="Times New Roman"/>
          <w:bCs/>
          <w:lang w:eastAsia="ru-RU"/>
        </w:rPr>
      </w:pPr>
      <w:r w:rsidRPr="00444ECE">
        <w:rPr>
          <w:rFonts w:eastAsia="Times New Roman"/>
          <w:b/>
          <w:bCs/>
          <w:lang w:eastAsia="ru-RU"/>
        </w:rPr>
        <w:t>Учасник може</w:t>
      </w:r>
      <w:r w:rsidRPr="00444ECE">
        <w:rPr>
          <w:rFonts w:eastAsia="Times New Roman"/>
          <w:bCs/>
          <w:lang w:eastAsia="ru-RU"/>
        </w:rPr>
        <w:t xml:space="preserve"> скористатися формою (прикладом, зразком) на підтвердження </w:t>
      </w:r>
      <w:r w:rsidRPr="00444ECE">
        <w:rPr>
          <w:rFonts w:eastAsia="Times New Roman"/>
          <w:shd w:val="clear" w:color="auto" w:fill="FFFFFF"/>
          <w:lang w:eastAsia="ru-RU"/>
        </w:rPr>
        <w:t>відсутності підстав, визначених у частині 2 статті 17 Закону.</w:t>
      </w:r>
    </w:p>
    <w:p w14:paraId="261D54EF" w14:textId="77777777" w:rsidR="00444ECE" w:rsidRPr="00444ECE" w:rsidRDefault="00444ECE" w:rsidP="00444ECE">
      <w:pPr>
        <w:widowControl w:val="0"/>
        <w:shd w:val="clear" w:color="auto" w:fill="FFFFFF"/>
        <w:tabs>
          <w:tab w:val="left" w:pos="0"/>
          <w:tab w:val="center" w:pos="709"/>
          <w:tab w:val="right" w:pos="8306"/>
        </w:tabs>
        <w:autoSpaceDE w:val="0"/>
        <w:autoSpaceDN w:val="0"/>
        <w:adjustRightInd w:val="0"/>
        <w:ind w:firstLine="284"/>
        <w:rPr>
          <w:rFonts w:eastAsia="Times New Roman"/>
          <w:b/>
          <w:i/>
          <w:iCs/>
          <w:sz w:val="16"/>
          <w:szCs w:val="16"/>
          <w:lang w:eastAsia="uk-UA"/>
        </w:rPr>
      </w:pPr>
    </w:p>
    <w:p w14:paraId="4E501F27" w14:textId="77777777" w:rsidR="00444ECE" w:rsidRPr="00444ECE" w:rsidRDefault="00444ECE" w:rsidP="00444ECE">
      <w:pPr>
        <w:widowControl w:val="0"/>
        <w:ind w:right="-2" w:firstLine="426"/>
        <w:contextualSpacing/>
        <w:jc w:val="center"/>
        <w:rPr>
          <w:rFonts w:eastAsia="Times New Roman"/>
          <w:b/>
          <w:i/>
          <w:color w:val="000000"/>
          <w:sz w:val="16"/>
          <w:szCs w:val="16"/>
          <w:lang w:eastAsia="uk-UA"/>
        </w:rPr>
      </w:pPr>
    </w:p>
    <w:p w14:paraId="72C7FC33" w14:textId="77777777" w:rsidR="00444ECE" w:rsidRPr="00444ECE" w:rsidRDefault="00444ECE" w:rsidP="00444ECE">
      <w:pPr>
        <w:widowControl w:val="0"/>
        <w:ind w:right="-2" w:firstLine="426"/>
        <w:contextualSpacing/>
        <w:jc w:val="center"/>
        <w:rPr>
          <w:rFonts w:eastAsia="Times New Roman"/>
          <w:b/>
          <w:i/>
          <w:color w:val="000000"/>
          <w:lang w:eastAsia="uk-UA"/>
        </w:rPr>
      </w:pPr>
      <w:r w:rsidRPr="00444ECE">
        <w:rPr>
          <w:rFonts w:eastAsia="Times New Roman"/>
          <w:b/>
          <w:i/>
          <w:color w:val="000000"/>
          <w:lang w:eastAsia="uk-UA"/>
        </w:rPr>
        <w:t>(ЗРАЗОК, ПРИКЛАД)</w:t>
      </w:r>
    </w:p>
    <w:p w14:paraId="7D2312FB" w14:textId="77777777" w:rsidR="00444ECE" w:rsidRPr="00444ECE" w:rsidRDefault="00444ECE" w:rsidP="00444ECE">
      <w:pPr>
        <w:widowControl w:val="0"/>
        <w:ind w:right="-2"/>
        <w:jc w:val="center"/>
        <w:rPr>
          <w:rFonts w:eastAsia="Times New Roman"/>
          <w:b/>
          <w:i/>
          <w:color w:val="000000"/>
          <w:lang w:eastAsia="uk-UA"/>
        </w:rPr>
      </w:pPr>
      <w:r w:rsidRPr="00444ECE">
        <w:rPr>
          <w:rFonts w:eastAsia="Times New Roman"/>
          <w:b/>
          <w:i/>
          <w:color w:val="000000"/>
          <w:lang w:eastAsia="uk-UA"/>
        </w:rPr>
        <w:t xml:space="preserve">Лист-гарантія </w:t>
      </w:r>
    </w:p>
    <w:p w14:paraId="459C1B19" w14:textId="77777777" w:rsidR="00444ECE" w:rsidRPr="00444ECE" w:rsidRDefault="00444ECE" w:rsidP="00444ECE">
      <w:pPr>
        <w:widowControl w:val="0"/>
        <w:ind w:right="-2"/>
        <w:jc w:val="center"/>
        <w:rPr>
          <w:rFonts w:eastAsia="Times New Roman"/>
          <w:b/>
          <w:i/>
          <w:color w:val="000000"/>
          <w:lang w:eastAsia="uk-UA"/>
        </w:rPr>
      </w:pPr>
      <w:r w:rsidRPr="00444ECE">
        <w:rPr>
          <w:rFonts w:eastAsia="Times New Roman"/>
          <w:b/>
          <w:i/>
          <w:lang w:eastAsia="uk-UA"/>
        </w:rPr>
        <w:t>про відсутність підстави для відмови учаснику в участі у процедурі закупівлі відповідно до частини другої</w:t>
      </w:r>
      <w:r w:rsidRPr="00444ECE">
        <w:rPr>
          <w:rFonts w:eastAsia="Times New Roman"/>
          <w:b/>
          <w:i/>
          <w:color w:val="000000"/>
          <w:lang w:eastAsia="uk-UA"/>
        </w:rPr>
        <w:t xml:space="preserve"> статті 17 Закону України «Про публічні закупівлі»</w:t>
      </w:r>
    </w:p>
    <w:p w14:paraId="10C867ED" w14:textId="77777777" w:rsidR="00444ECE" w:rsidRPr="00444ECE" w:rsidRDefault="00444ECE" w:rsidP="00444ECE">
      <w:pPr>
        <w:widowControl w:val="0"/>
        <w:ind w:right="164"/>
        <w:jc w:val="center"/>
        <w:rPr>
          <w:rFonts w:eastAsia="Times New Roman"/>
          <w:color w:val="000000"/>
          <w:lang w:eastAsia="uk-UA"/>
        </w:rPr>
      </w:pPr>
    </w:p>
    <w:p w14:paraId="73479A67" w14:textId="77777777" w:rsidR="00444ECE" w:rsidRPr="00444ECE" w:rsidRDefault="00444ECE" w:rsidP="00444ECE">
      <w:pPr>
        <w:widowControl w:val="0"/>
        <w:shd w:val="clear" w:color="auto" w:fill="FFFFFF"/>
        <w:tabs>
          <w:tab w:val="left" w:pos="993"/>
        </w:tabs>
        <w:ind w:right="-1" w:firstLine="708"/>
        <w:rPr>
          <w:rFonts w:eastAsia="Times New Roman"/>
          <w:color w:val="000000"/>
          <w:lang w:eastAsia="uk-UA"/>
        </w:rPr>
      </w:pPr>
      <w:r w:rsidRPr="00444ECE">
        <w:rPr>
          <w:rFonts w:eastAsia="Times New Roman"/>
          <w:color w:val="000000"/>
          <w:lang w:eastAsia="uk-UA"/>
        </w:rPr>
        <w:t xml:space="preserve">___________________ </w:t>
      </w:r>
      <w:r w:rsidRPr="00444ECE">
        <w:rPr>
          <w:rFonts w:eastAsia="Times New Roman"/>
          <w:i/>
          <w:color w:val="000000"/>
          <w:lang w:eastAsia="uk-UA"/>
        </w:rPr>
        <w:t xml:space="preserve">(зазначається найменування учасника) </w:t>
      </w:r>
      <w:r w:rsidRPr="00444ECE">
        <w:rPr>
          <w:rFonts w:eastAsia="Times New Roman"/>
          <w:color w:val="000000"/>
          <w:lang w:eastAsia="uk-UA"/>
        </w:rPr>
        <w:t>підтверджує, що:</w:t>
      </w:r>
    </w:p>
    <w:p w14:paraId="1CFB612C" w14:textId="77777777" w:rsidR="00444ECE" w:rsidRPr="00444ECE" w:rsidRDefault="00444ECE" w:rsidP="00444ECE">
      <w:pPr>
        <w:widowControl w:val="0"/>
        <w:shd w:val="clear" w:color="auto" w:fill="FFFFFF"/>
        <w:tabs>
          <w:tab w:val="left" w:pos="142"/>
          <w:tab w:val="left" w:pos="993"/>
        </w:tabs>
        <w:ind w:left="708" w:right="164"/>
        <w:rPr>
          <w:rFonts w:eastAsia="Times New Roman"/>
          <w:lang w:eastAsia="ru-RU"/>
        </w:rPr>
      </w:pPr>
    </w:p>
    <w:p w14:paraId="72CBA348" w14:textId="77777777" w:rsidR="00444ECE" w:rsidRPr="00444ECE" w:rsidRDefault="00444ECE" w:rsidP="00444ECE">
      <w:pPr>
        <w:rPr>
          <w:rFonts w:eastAsia="Calibri"/>
          <w:color w:val="000000"/>
          <w:lang w:eastAsia="uk-UA"/>
        </w:rPr>
      </w:pPr>
      <w:r w:rsidRPr="00444ECE">
        <w:rPr>
          <w:rFonts w:eastAsia="Times New Roman"/>
          <w:shd w:val="clear" w:color="auto" w:fill="FFFFFF"/>
          <w:lang w:eastAsia="ru-RU"/>
        </w:rPr>
        <w:t xml:space="preserve">Договори про закупівлю між учасником процедури закупівлі ____________ </w:t>
      </w:r>
      <w:r w:rsidRPr="00444ECE">
        <w:rPr>
          <w:rFonts w:eastAsia="Times New Roman"/>
          <w:i/>
          <w:u w:val="single"/>
          <w:lang w:eastAsia="ru-RU"/>
        </w:rPr>
        <w:t>(зазначається найменування учасника)</w:t>
      </w:r>
      <w:r w:rsidRPr="00444ECE">
        <w:rPr>
          <w:rFonts w:eastAsia="Times New Roman"/>
          <w:lang w:eastAsia="ru-RU"/>
        </w:rPr>
        <w:t xml:space="preserve"> та </w:t>
      </w:r>
      <w:r w:rsidRPr="00444ECE">
        <w:rPr>
          <w:rFonts w:eastAsia="Calibri"/>
          <w:color w:val="000000"/>
          <w:lang w:eastAsia="uk-UA"/>
        </w:rPr>
        <w:t xml:space="preserve">Комунальне некомерційне підприємство "Міська дитяча поліклініка №1" Харківської міської ради </w:t>
      </w:r>
      <w:r w:rsidRPr="00444ECE">
        <w:rPr>
          <w:rFonts w:eastAsia="Times New Roman"/>
          <w:shd w:val="clear" w:color="auto" w:fill="FFFFFF"/>
          <w:lang w:eastAsia="ru-RU"/>
        </w:rPr>
        <w:t>не укладались, у зв’язку з чим до учасника процедури закупівлі санкції у вигляді штрафів та/або відшкодування збитків не застосовувались.</w:t>
      </w:r>
    </w:p>
    <w:p w14:paraId="0943FA3E" w14:textId="77777777" w:rsidR="00444ECE" w:rsidRPr="00444ECE" w:rsidRDefault="00444ECE" w:rsidP="00444ECE">
      <w:pPr>
        <w:widowControl w:val="0"/>
        <w:shd w:val="clear" w:color="auto" w:fill="FFFFFF"/>
        <w:tabs>
          <w:tab w:val="left" w:pos="142"/>
          <w:tab w:val="left" w:pos="993"/>
        </w:tabs>
        <w:ind w:right="164" w:firstLine="426"/>
        <w:jc w:val="center"/>
        <w:rPr>
          <w:rFonts w:eastAsia="Times New Roman"/>
          <w:b/>
          <w:i/>
          <w:u w:val="single"/>
          <w:lang w:eastAsia="ru-RU"/>
        </w:rPr>
      </w:pPr>
      <w:r w:rsidRPr="00444ECE">
        <w:rPr>
          <w:rFonts w:eastAsia="Times New Roman"/>
          <w:b/>
          <w:i/>
          <w:u w:val="single"/>
          <w:shd w:val="clear" w:color="auto" w:fill="FFFFFF"/>
          <w:lang w:eastAsia="ru-RU"/>
        </w:rPr>
        <w:t>або</w:t>
      </w:r>
    </w:p>
    <w:p w14:paraId="0FE3E462" w14:textId="77777777" w:rsidR="00444ECE" w:rsidRPr="00444ECE" w:rsidRDefault="00444ECE" w:rsidP="00444ECE">
      <w:pPr>
        <w:widowControl w:val="0"/>
        <w:shd w:val="clear" w:color="auto" w:fill="FFFFFF"/>
        <w:tabs>
          <w:tab w:val="left" w:pos="142"/>
          <w:tab w:val="left" w:pos="993"/>
        </w:tabs>
        <w:autoSpaceDE w:val="0"/>
        <w:autoSpaceDN w:val="0"/>
        <w:adjustRightInd w:val="0"/>
        <w:ind w:firstLine="709"/>
        <w:rPr>
          <w:rFonts w:eastAsia="Times New Roman"/>
          <w:i/>
          <w:u w:val="single"/>
          <w:shd w:val="clear" w:color="auto" w:fill="D9D9D9"/>
          <w:lang w:eastAsia="uk-UA"/>
        </w:rPr>
      </w:pPr>
      <w:r w:rsidRPr="00444ECE">
        <w:rPr>
          <w:rFonts w:eastAsia="Times New Roman"/>
          <w:i/>
          <w:u w:val="single"/>
          <w:shd w:val="clear" w:color="auto" w:fill="D9D9D9"/>
          <w:lang w:eastAsia="uk-UA"/>
        </w:rPr>
        <w:t xml:space="preserve"> </w:t>
      </w:r>
    </w:p>
    <w:p w14:paraId="34BD3E7F" w14:textId="77777777" w:rsidR="00444ECE" w:rsidRPr="00444ECE" w:rsidRDefault="00444ECE" w:rsidP="00444ECE">
      <w:pPr>
        <w:rPr>
          <w:rFonts w:eastAsia="Calibri"/>
          <w:color w:val="000000"/>
          <w:sz w:val="24"/>
          <w:szCs w:val="24"/>
          <w:lang w:eastAsia="uk-UA"/>
        </w:rPr>
      </w:pPr>
      <w:r w:rsidRPr="00444ECE">
        <w:rPr>
          <w:rFonts w:eastAsia="Times New Roman"/>
          <w:shd w:val="clear" w:color="auto" w:fill="FFFFFF"/>
          <w:lang w:eastAsia="uk-UA"/>
        </w:rPr>
        <w:t xml:space="preserve">Учасник процедури закупівлі ____________ </w:t>
      </w:r>
      <w:r w:rsidRPr="00444ECE">
        <w:rPr>
          <w:rFonts w:eastAsia="Times New Roman"/>
          <w:i/>
          <w:u w:val="single"/>
          <w:lang w:eastAsia="ru-RU"/>
        </w:rPr>
        <w:t>(зазначається найменування учасника)</w:t>
      </w:r>
      <w:r w:rsidRPr="00444ECE">
        <w:rPr>
          <w:rFonts w:eastAsia="Times New Roman"/>
          <w:shd w:val="clear" w:color="auto" w:fill="FFFFFF"/>
          <w:lang w:eastAsia="uk-UA"/>
        </w:rPr>
        <w:t xml:space="preserve"> _____________ </w:t>
      </w:r>
      <w:r w:rsidRPr="00444ECE">
        <w:rPr>
          <w:rFonts w:eastAsia="Times New Roman"/>
          <w:i/>
          <w:u w:val="single"/>
          <w:shd w:val="clear" w:color="auto" w:fill="FFFFFF"/>
          <w:lang w:eastAsia="uk-UA"/>
        </w:rPr>
        <w:t>(зазначається «виконав»/«не виконав»)</w:t>
      </w:r>
      <w:r w:rsidRPr="00444ECE">
        <w:rPr>
          <w:rFonts w:eastAsia="Times New Roman"/>
          <w:i/>
          <w:shd w:val="clear" w:color="auto" w:fill="FFFFFF"/>
          <w:lang w:eastAsia="uk-UA"/>
        </w:rPr>
        <w:t xml:space="preserve"> </w:t>
      </w:r>
      <w:r w:rsidRPr="00444ECE">
        <w:rPr>
          <w:rFonts w:eastAsia="Times New Roman"/>
          <w:shd w:val="clear" w:color="auto" w:fill="FFFFFF"/>
          <w:lang w:eastAsia="uk-UA"/>
        </w:rPr>
        <w:t xml:space="preserve">свої зобов’язання за раніше укладеним договором про закупівлю з </w:t>
      </w:r>
      <w:r w:rsidRPr="00444ECE">
        <w:rPr>
          <w:rFonts w:eastAsia="Calibri"/>
          <w:color w:val="000000"/>
          <w:lang w:eastAsia="uk-UA"/>
        </w:rPr>
        <w:t>Комунальне некомерційне підприємство "Міська дитяча поліклініка №1" Харківської міської ради</w:t>
      </w:r>
      <w:r w:rsidRPr="00444ECE">
        <w:rPr>
          <w:rFonts w:eastAsia="Times New Roman"/>
          <w:shd w:val="clear" w:color="auto" w:fill="FFFFFF"/>
          <w:lang w:eastAsia="uk-UA"/>
        </w:rPr>
        <w:t xml:space="preserve">, що __________ </w:t>
      </w:r>
      <w:r w:rsidRPr="00444ECE">
        <w:rPr>
          <w:rFonts w:eastAsia="Times New Roman"/>
          <w:i/>
          <w:u w:val="single"/>
          <w:shd w:val="clear" w:color="auto" w:fill="FFFFFF"/>
          <w:lang w:eastAsia="uk-UA"/>
        </w:rPr>
        <w:t>(зазначається «не призвело»/«призвело»)</w:t>
      </w:r>
      <w:r w:rsidRPr="00444ECE">
        <w:rPr>
          <w:rFonts w:eastAsia="Times New Roman"/>
          <w:shd w:val="clear" w:color="auto" w:fill="FFFFFF"/>
          <w:lang w:eastAsia="uk-UA"/>
        </w:rPr>
        <w:t xml:space="preserve"> до його дострокового розірвання, і _____________</w:t>
      </w:r>
      <w:r w:rsidRPr="00444ECE">
        <w:rPr>
          <w:rFonts w:eastAsia="Times New Roman"/>
          <w:i/>
          <w:lang w:eastAsia="uk-UA"/>
        </w:rPr>
        <w:t xml:space="preserve"> </w:t>
      </w:r>
      <w:r w:rsidRPr="00444ECE">
        <w:rPr>
          <w:rFonts w:eastAsia="Times New Roman"/>
          <w:i/>
          <w:u w:val="single"/>
          <w:lang w:eastAsia="uk-UA"/>
        </w:rPr>
        <w:t>(зазначається «не було»/«було»)</w:t>
      </w:r>
      <w:r w:rsidRPr="00444ECE">
        <w:rPr>
          <w:rFonts w:eastAsia="Times New Roman"/>
          <w:i/>
          <w:lang w:eastAsia="uk-UA"/>
        </w:rPr>
        <w:t xml:space="preserve"> </w:t>
      </w:r>
      <w:r w:rsidRPr="00444ECE">
        <w:rPr>
          <w:rFonts w:eastAsia="Times New Roman"/>
          <w:shd w:val="clear" w:color="auto" w:fill="FFFFFF"/>
          <w:lang w:eastAsia="uk-UA"/>
        </w:rPr>
        <w:t>застосовано санкції у вигляді штрафів та/або відшкодування збитків – протягом трьох років з дати дострокового розірвання такого договору (</w:t>
      </w:r>
      <w:r w:rsidRPr="00444ECE">
        <w:rPr>
          <w:rFonts w:eastAsia="Times New Roman"/>
          <w:i/>
          <w:u w:val="single"/>
          <w:lang w:eastAsia="uk-UA"/>
        </w:rPr>
        <w:t>Учасник процедури закупівлі, що перебуває в обставинах, зазначених у частині другій статті 17 Закону, у складі тендерної пропозиції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444ECE">
        <w:rPr>
          <w:rFonts w:eastAsia="Times New Roman"/>
          <w:b/>
          <w:i/>
          <w:lang w:eastAsia="uk-UA"/>
        </w:rPr>
        <w:t>).</w:t>
      </w:r>
    </w:p>
    <w:p w14:paraId="5B135F22" w14:textId="77777777" w:rsidR="00444ECE" w:rsidRPr="00444ECE" w:rsidRDefault="00444ECE" w:rsidP="00444ECE">
      <w:pPr>
        <w:widowControl w:val="0"/>
        <w:shd w:val="clear" w:color="auto" w:fill="FFFFFF"/>
        <w:tabs>
          <w:tab w:val="left" w:pos="142"/>
          <w:tab w:val="left" w:pos="993"/>
        </w:tabs>
        <w:autoSpaceDE w:val="0"/>
        <w:autoSpaceDN w:val="0"/>
        <w:adjustRightInd w:val="0"/>
        <w:ind w:firstLine="709"/>
        <w:rPr>
          <w:rFonts w:eastAsia="Times New Roman"/>
          <w:i/>
          <w:u w:val="single"/>
          <w:shd w:val="clear" w:color="auto" w:fill="D9D9D9"/>
          <w:lang w:eastAsia="uk-UA"/>
        </w:rPr>
      </w:pPr>
    </w:p>
    <w:bookmarkEnd w:id="0"/>
    <w:bookmarkEnd w:id="1"/>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44ECE" w:rsidRPr="00444ECE" w14:paraId="3577F87E" w14:textId="77777777" w:rsidTr="00CC6D75">
        <w:trPr>
          <w:jc w:val="center"/>
        </w:trPr>
        <w:tc>
          <w:tcPr>
            <w:tcW w:w="3342" w:type="dxa"/>
          </w:tcPr>
          <w:p w14:paraId="113582C1" w14:textId="77777777" w:rsidR="00444ECE" w:rsidRPr="00444ECE" w:rsidRDefault="00444ECE" w:rsidP="00444ECE">
            <w:pPr>
              <w:jc w:val="center"/>
              <w:rPr>
                <w:rFonts w:eastAsia="Times New Roman"/>
                <w:b/>
                <w:bCs/>
                <w:sz w:val="24"/>
                <w:szCs w:val="24"/>
                <w:lang w:eastAsia="uk-UA"/>
              </w:rPr>
            </w:pPr>
            <w:r w:rsidRPr="00444ECE">
              <w:rPr>
                <w:rFonts w:eastAsia="Times New Roman"/>
                <w:b/>
                <w:bCs/>
                <w:lang w:eastAsia="uk-UA"/>
              </w:rPr>
              <w:br w:type="page"/>
              <w:t>_____________________</w:t>
            </w:r>
          </w:p>
          <w:p w14:paraId="4CE5F310" w14:textId="77777777" w:rsidR="00444ECE" w:rsidRPr="00444ECE" w:rsidRDefault="00444ECE" w:rsidP="00444ECE">
            <w:pPr>
              <w:jc w:val="center"/>
              <w:rPr>
                <w:rFonts w:eastAsia="Times New Roman"/>
                <w:b/>
                <w:bCs/>
                <w:sz w:val="24"/>
                <w:szCs w:val="24"/>
                <w:lang w:eastAsia="uk-UA"/>
              </w:rPr>
            </w:pPr>
          </w:p>
        </w:tc>
        <w:tc>
          <w:tcPr>
            <w:tcW w:w="3341" w:type="dxa"/>
          </w:tcPr>
          <w:p w14:paraId="2CAA9B8F" w14:textId="77777777" w:rsidR="00444ECE" w:rsidRPr="00444ECE" w:rsidRDefault="00444ECE" w:rsidP="00444ECE">
            <w:pPr>
              <w:jc w:val="center"/>
              <w:rPr>
                <w:rFonts w:eastAsia="Times New Roman"/>
                <w:b/>
                <w:bCs/>
                <w:sz w:val="24"/>
                <w:szCs w:val="24"/>
                <w:lang w:eastAsia="uk-UA"/>
              </w:rPr>
            </w:pPr>
            <w:r w:rsidRPr="00444ECE">
              <w:rPr>
                <w:rFonts w:eastAsia="Times New Roman"/>
                <w:b/>
                <w:bCs/>
                <w:lang w:eastAsia="uk-UA"/>
              </w:rPr>
              <w:t>________________________</w:t>
            </w:r>
          </w:p>
        </w:tc>
        <w:tc>
          <w:tcPr>
            <w:tcW w:w="3341" w:type="dxa"/>
          </w:tcPr>
          <w:p w14:paraId="281E8242" w14:textId="77777777" w:rsidR="00444ECE" w:rsidRPr="00444ECE" w:rsidRDefault="00444ECE" w:rsidP="00444ECE">
            <w:pPr>
              <w:jc w:val="center"/>
              <w:rPr>
                <w:rFonts w:eastAsia="Times New Roman"/>
                <w:b/>
                <w:bCs/>
                <w:sz w:val="24"/>
                <w:szCs w:val="24"/>
                <w:lang w:eastAsia="uk-UA"/>
              </w:rPr>
            </w:pPr>
            <w:r w:rsidRPr="00444ECE">
              <w:rPr>
                <w:rFonts w:eastAsia="Times New Roman"/>
                <w:b/>
                <w:bCs/>
                <w:lang w:eastAsia="uk-UA"/>
              </w:rPr>
              <w:t>________________________</w:t>
            </w:r>
          </w:p>
        </w:tc>
      </w:tr>
      <w:tr w:rsidR="00444ECE" w:rsidRPr="00444ECE" w14:paraId="424249A6" w14:textId="77777777" w:rsidTr="00CC6D75">
        <w:trPr>
          <w:jc w:val="center"/>
        </w:trPr>
        <w:tc>
          <w:tcPr>
            <w:tcW w:w="3342" w:type="dxa"/>
          </w:tcPr>
          <w:p w14:paraId="5684BD6F" w14:textId="77777777" w:rsidR="00444ECE" w:rsidRPr="00444ECE" w:rsidRDefault="00444ECE" w:rsidP="00444ECE">
            <w:pPr>
              <w:jc w:val="center"/>
              <w:rPr>
                <w:rFonts w:eastAsia="Times New Roman"/>
                <w:b/>
                <w:bCs/>
                <w:sz w:val="20"/>
                <w:szCs w:val="20"/>
                <w:lang w:eastAsia="uk-UA"/>
              </w:rPr>
            </w:pPr>
            <w:r w:rsidRPr="00444ECE">
              <w:rPr>
                <w:rFonts w:eastAsia="Times New Roman"/>
                <w:b/>
                <w:bCs/>
                <w:i/>
                <w:sz w:val="20"/>
                <w:szCs w:val="20"/>
                <w:lang w:eastAsia="uk-UA"/>
              </w:rPr>
              <w:t>посада уповноваженої особи учасника</w:t>
            </w:r>
          </w:p>
        </w:tc>
        <w:tc>
          <w:tcPr>
            <w:tcW w:w="3341" w:type="dxa"/>
          </w:tcPr>
          <w:p w14:paraId="3D6425FD" w14:textId="77777777" w:rsidR="00444ECE" w:rsidRPr="00444ECE" w:rsidRDefault="00444ECE" w:rsidP="00444ECE">
            <w:pPr>
              <w:jc w:val="center"/>
              <w:rPr>
                <w:rFonts w:eastAsia="Times New Roman"/>
                <w:b/>
                <w:bCs/>
                <w:sz w:val="20"/>
                <w:szCs w:val="20"/>
                <w:lang w:eastAsia="uk-UA"/>
              </w:rPr>
            </w:pPr>
            <w:r w:rsidRPr="00444ECE">
              <w:rPr>
                <w:rFonts w:eastAsia="Times New Roman"/>
                <w:b/>
                <w:bCs/>
                <w:i/>
                <w:sz w:val="20"/>
                <w:szCs w:val="20"/>
                <w:lang w:eastAsia="uk-UA"/>
              </w:rPr>
              <w:t>підпис та печатка (за наявності)</w:t>
            </w:r>
          </w:p>
        </w:tc>
        <w:tc>
          <w:tcPr>
            <w:tcW w:w="3341" w:type="dxa"/>
          </w:tcPr>
          <w:p w14:paraId="46122C82" w14:textId="77777777" w:rsidR="00444ECE" w:rsidRPr="00444ECE" w:rsidRDefault="00444ECE" w:rsidP="00444ECE">
            <w:pPr>
              <w:jc w:val="center"/>
              <w:rPr>
                <w:rFonts w:eastAsia="Times New Roman"/>
                <w:b/>
                <w:bCs/>
                <w:sz w:val="20"/>
                <w:szCs w:val="20"/>
                <w:lang w:eastAsia="uk-UA"/>
              </w:rPr>
            </w:pPr>
            <w:r w:rsidRPr="00444ECE">
              <w:rPr>
                <w:rFonts w:eastAsia="Times New Roman"/>
                <w:b/>
                <w:bCs/>
                <w:i/>
                <w:sz w:val="20"/>
                <w:szCs w:val="20"/>
                <w:lang w:eastAsia="uk-UA"/>
              </w:rPr>
              <w:t>прізвище, ініціали</w:t>
            </w:r>
          </w:p>
        </w:tc>
      </w:tr>
    </w:tbl>
    <w:p w14:paraId="041037A8" w14:textId="77777777" w:rsidR="00444ECE" w:rsidRPr="00444ECE" w:rsidRDefault="00444ECE" w:rsidP="00444ECE">
      <w:pPr>
        <w:widowControl w:val="0"/>
        <w:overflowPunct w:val="0"/>
        <w:autoSpaceDE w:val="0"/>
        <w:autoSpaceDN w:val="0"/>
        <w:adjustRightInd w:val="0"/>
        <w:ind w:firstLine="426"/>
        <w:jc w:val="right"/>
        <w:textAlignment w:val="baseline"/>
        <w:rPr>
          <w:rFonts w:eastAsia="Arial"/>
          <w:b/>
          <w:i/>
          <w:lang w:eastAsia="ru-RU"/>
        </w:rPr>
      </w:pPr>
    </w:p>
    <w:p w14:paraId="7D33CD0B" w14:textId="77777777" w:rsidR="00444ECE" w:rsidRPr="00444ECE" w:rsidRDefault="00444ECE" w:rsidP="00444ECE">
      <w:pPr>
        <w:shd w:val="clear" w:color="auto" w:fill="FFFFFF"/>
        <w:ind w:firstLine="284"/>
        <w:rPr>
          <w:rFonts w:eastAsia="Arial"/>
          <w:i/>
          <w:sz w:val="16"/>
          <w:szCs w:val="16"/>
          <w:lang w:eastAsia="ru-RU"/>
        </w:rPr>
      </w:pPr>
      <w:r w:rsidRPr="00444ECE">
        <w:rPr>
          <w:rFonts w:eastAsia="Arial"/>
          <w:i/>
          <w:sz w:val="16"/>
          <w:szCs w:val="16"/>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14:paraId="2AC0B405" w14:textId="7A553813" w:rsidR="00444ECE" w:rsidRDefault="00444ECE" w:rsidP="00444ECE">
      <w:pPr>
        <w:rPr>
          <w:rFonts w:eastAsia="Times New Roman"/>
          <w:i/>
          <w:color w:val="000000"/>
          <w:sz w:val="16"/>
          <w:szCs w:val="16"/>
          <w:lang w:eastAsia="ru-RU"/>
        </w:rPr>
      </w:pPr>
      <w:r w:rsidRPr="00444ECE">
        <w:rPr>
          <w:rFonts w:eastAsia="Times New Roman"/>
          <w:i/>
          <w:color w:val="000000"/>
          <w:sz w:val="16"/>
          <w:szCs w:val="16"/>
          <w:lang w:eastAsia="ru-RU"/>
        </w:rPr>
        <w:t xml:space="preserve">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8" w:anchor="n1257" w:history="1">
        <w:r w:rsidRPr="00444ECE">
          <w:rPr>
            <w:rFonts w:eastAsia="Times New Roman"/>
            <w:i/>
            <w:color w:val="000000"/>
            <w:sz w:val="16"/>
            <w:szCs w:val="16"/>
            <w:lang w:eastAsia="ru-RU"/>
          </w:rPr>
          <w:t>частини третьої</w:t>
        </w:r>
      </w:hyperlink>
      <w:r w:rsidRPr="00444ECE">
        <w:rPr>
          <w:rFonts w:eastAsia="Times New Roman"/>
          <w:i/>
          <w:color w:val="000000"/>
          <w:sz w:val="16"/>
          <w:szCs w:val="16"/>
          <w:lang w:eastAsia="ru-RU"/>
        </w:rPr>
        <w:t xml:space="preserve"> статті 16 Закону, замовник перевіряє таких суб’єктів господарювання на відсутність підстав, визначених у </w:t>
      </w:r>
      <w:hyperlink r:id="rId9" w:anchor="n1262" w:history="1">
        <w:r w:rsidRPr="00444ECE">
          <w:rPr>
            <w:rFonts w:eastAsia="Times New Roman"/>
            <w:i/>
            <w:color w:val="000000"/>
            <w:sz w:val="16"/>
            <w:szCs w:val="16"/>
            <w:lang w:eastAsia="ru-RU"/>
          </w:rPr>
          <w:t>частині першій</w:t>
        </w:r>
      </w:hyperlink>
      <w:r w:rsidRPr="00444ECE">
        <w:rPr>
          <w:rFonts w:eastAsia="Times New Roman"/>
          <w:i/>
          <w:color w:val="000000"/>
          <w:sz w:val="16"/>
          <w:szCs w:val="16"/>
          <w:lang w:eastAsia="ru-RU"/>
        </w:rPr>
        <w:t xml:space="preserve"> статті 17 Закону.</w:t>
      </w:r>
    </w:p>
    <w:p w14:paraId="32552245" w14:textId="0710842A" w:rsidR="00444ECE" w:rsidRDefault="00444ECE" w:rsidP="00444ECE">
      <w:pPr>
        <w:rPr>
          <w:rFonts w:eastAsia="Times New Roman"/>
          <w:i/>
          <w:color w:val="000000"/>
          <w:sz w:val="16"/>
          <w:szCs w:val="16"/>
          <w:lang w:eastAsia="ru-RU"/>
        </w:rPr>
      </w:pPr>
    </w:p>
    <w:p w14:paraId="29D1B65E" w14:textId="77777777" w:rsidR="00444ECE" w:rsidRPr="00444ECE" w:rsidRDefault="00444ECE" w:rsidP="00444ECE">
      <w:pPr>
        <w:shd w:val="clear" w:color="auto" w:fill="FFFFFF"/>
        <w:ind w:firstLine="720"/>
        <w:jc w:val="left"/>
        <w:rPr>
          <w:rFonts w:eastAsia="Arial"/>
          <w:b/>
          <w:i/>
          <w:lang w:eastAsia="ru-RU"/>
        </w:rPr>
      </w:pPr>
      <w:r w:rsidRPr="00444ECE">
        <w:rPr>
          <w:rFonts w:eastAsia="Arial"/>
          <w:b/>
          <w:i/>
          <w:lang w:eastAsia="ru-RU"/>
        </w:rPr>
        <w:t xml:space="preserve">Переможець процедури закупівлі повинен надати Замовнику у строк, що не перевищує 4 дні з дати оприлюднення в електронній системі </w:t>
      </w:r>
      <w:proofErr w:type="spellStart"/>
      <w:r w:rsidRPr="00444ECE">
        <w:rPr>
          <w:rFonts w:eastAsia="Arial"/>
          <w:b/>
          <w:i/>
          <w:lang w:eastAsia="ru-RU"/>
        </w:rPr>
        <w:t>закупівель</w:t>
      </w:r>
      <w:proofErr w:type="spellEnd"/>
      <w:r w:rsidRPr="00444ECE">
        <w:rPr>
          <w:rFonts w:eastAsia="Arial"/>
          <w:b/>
          <w:i/>
          <w:lang w:eastAsia="ru-RU"/>
        </w:rPr>
        <w:t xml:space="preserve"> повідомлення про намір укласти договір про закупівлю повинен надати наступну інформацію:</w:t>
      </w:r>
    </w:p>
    <w:p w14:paraId="6D4E006C" w14:textId="77777777" w:rsidR="00444ECE" w:rsidRPr="00444ECE" w:rsidRDefault="00444ECE" w:rsidP="00444ECE">
      <w:pPr>
        <w:shd w:val="clear" w:color="auto" w:fill="FFFFFF"/>
        <w:jc w:val="left"/>
        <w:rPr>
          <w:rFonts w:eastAsia="Arial"/>
          <w:b/>
          <w:i/>
          <w:lang w:eastAsia="ru-RU"/>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646"/>
        <w:gridCol w:w="4017"/>
      </w:tblGrid>
      <w:tr w:rsidR="00444ECE" w:rsidRPr="00444ECE" w14:paraId="25360872" w14:textId="77777777" w:rsidTr="00CC6D7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732BFD" w14:textId="77777777" w:rsidR="00444ECE" w:rsidRPr="00444ECE" w:rsidRDefault="00444ECE" w:rsidP="00444ECE">
            <w:pPr>
              <w:jc w:val="center"/>
              <w:rPr>
                <w:rFonts w:eastAsia="Times New Roman"/>
                <w:lang w:eastAsia="ru-RU"/>
              </w:rPr>
            </w:pPr>
            <w:r w:rsidRPr="00444ECE">
              <w:rPr>
                <w:rFonts w:eastAsia="Times New Roman"/>
                <w:b/>
                <w:bCs/>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6B7362" w14:textId="77777777" w:rsidR="00444ECE" w:rsidRPr="00444ECE" w:rsidRDefault="00444ECE" w:rsidP="00444ECE">
            <w:pPr>
              <w:jc w:val="center"/>
              <w:rPr>
                <w:rFonts w:eastAsia="Times New Roman"/>
                <w:lang w:eastAsia="ru-RU"/>
              </w:rPr>
            </w:pPr>
            <w:r w:rsidRPr="00444ECE">
              <w:rPr>
                <w:rFonts w:eastAsia="Times New Roman"/>
                <w:b/>
                <w:bCs/>
                <w:lang w:eastAsia="ru-RU"/>
              </w:rPr>
              <w:t>Підстави для відмови в участі у процедурі закупівлі</w:t>
            </w:r>
          </w:p>
          <w:p w14:paraId="023654B7" w14:textId="77777777" w:rsidR="00444ECE" w:rsidRPr="00444ECE" w:rsidRDefault="00444ECE" w:rsidP="00444ECE">
            <w:pPr>
              <w:jc w:val="left"/>
              <w:rPr>
                <w:rFonts w:eastAsia="Times New Roman"/>
                <w:lang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14:paraId="795CA959" w14:textId="77777777" w:rsidR="00444ECE" w:rsidRPr="00444ECE" w:rsidRDefault="00444ECE" w:rsidP="00444ECE">
            <w:pPr>
              <w:jc w:val="center"/>
              <w:rPr>
                <w:rFonts w:eastAsia="Times New Roman"/>
                <w:b/>
                <w:bCs/>
                <w:lang w:eastAsia="ru-RU"/>
              </w:rPr>
            </w:pPr>
            <w:r w:rsidRPr="00444ECE">
              <w:rPr>
                <w:rFonts w:eastAsia="Times New Roman"/>
                <w:b/>
                <w:bCs/>
                <w:lang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D9B65D" w14:textId="77777777" w:rsidR="00444ECE" w:rsidRPr="00444ECE" w:rsidRDefault="00444ECE" w:rsidP="00444ECE">
            <w:pPr>
              <w:jc w:val="center"/>
              <w:rPr>
                <w:rFonts w:eastAsia="Times New Roman"/>
                <w:lang w:eastAsia="ru-RU"/>
              </w:rPr>
            </w:pPr>
            <w:r w:rsidRPr="00444ECE">
              <w:rPr>
                <w:rFonts w:eastAsia="Times New Roman"/>
                <w:b/>
                <w:bCs/>
                <w:lang w:eastAsia="ru-RU"/>
              </w:rPr>
              <w:t xml:space="preserve">Переможець у строк, що не перевищує чотири дні з дати оприлюднення в електронній системі </w:t>
            </w:r>
            <w:proofErr w:type="spellStart"/>
            <w:r w:rsidRPr="00444ECE">
              <w:rPr>
                <w:rFonts w:eastAsia="Times New Roman"/>
                <w:b/>
                <w:bCs/>
                <w:lang w:eastAsia="ru-RU"/>
              </w:rPr>
              <w:t>закупівель</w:t>
            </w:r>
            <w:proofErr w:type="spellEnd"/>
            <w:r w:rsidRPr="00444ECE">
              <w:rPr>
                <w:rFonts w:eastAsia="Times New Roman"/>
                <w:b/>
                <w:bCs/>
                <w:lang w:eastAsia="ru-RU"/>
              </w:rPr>
              <w:t xml:space="preserve"> повідомлення про намір </w:t>
            </w:r>
            <w:r w:rsidRPr="00444ECE">
              <w:rPr>
                <w:rFonts w:eastAsia="Times New Roman"/>
                <w:b/>
                <w:bCs/>
                <w:lang w:eastAsia="ru-RU"/>
              </w:rPr>
              <w:lastRenderedPageBreak/>
              <w:t xml:space="preserve">укласти договір про закупівлю, надає замовнику шляхом оприлюднення в електронній системі </w:t>
            </w:r>
            <w:proofErr w:type="spellStart"/>
            <w:r w:rsidRPr="00444ECE">
              <w:rPr>
                <w:rFonts w:eastAsia="Times New Roman"/>
                <w:b/>
                <w:bCs/>
                <w:lang w:eastAsia="ru-RU"/>
              </w:rPr>
              <w:t>закупівель</w:t>
            </w:r>
            <w:proofErr w:type="spellEnd"/>
            <w:r w:rsidRPr="00444ECE">
              <w:rPr>
                <w:rFonts w:eastAsia="Times New Roman"/>
                <w:b/>
                <w:bCs/>
                <w:lang w:eastAsia="ru-RU"/>
              </w:rPr>
              <w:t>:</w:t>
            </w:r>
          </w:p>
        </w:tc>
      </w:tr>
      <w:tr w:rsidR="00444ECE" w:rsidRPr="00444ECE" w14:paraId="5AB71464" w14:textId="77777777" w:rsidTr="00CC6D7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EBE3B" w14:textId="77777777" w:rsidR="00444ECE" w:rsidRPr="00444ECE" w:rsidRDefault="00444ECE" w:rsidP="008C7E0D">
            <w:pPr>
              <w:jc w:val="left"/>
              <w:rPr>
                <w:rFonts w:eastAsia="Times New Roman"/>
                <w:lang w:val="en-US" w:eastAsia="ru-RU"/>
              </w:rPr>
            </w:pPr>
            <w:r w:rsidRPr="00444ECE">
              <w:rPr>
                <w:rFonts w:eastAsia="Times New Roman"/>
                <w:lang w:val="en-US" w:eastAsia="ru-RU"/>
              </w:rPr>
              <w:lastRenderedPageBreak/>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4957A" w14:textId="77777777" w:rsidR="00444ECE" w:rsidRPr="00444ECE" w:rsidRDefault="00444ECE" w:rsidP="008C7E0D">
            <w:pPr>
              <w:jc w:val="left"/>
              <w:rPr>
                <w:rFonts w:eastAsia="Times New Roman"/>
                <w:lang w:eastAsia="ru-RU"/>
              </w:rPr>
            </w:pPr>
            <w:r w:rsidRPr="00444ECE">
              <w:rPr>
                <w:rFonts w:eastAsia="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44ECE">
              <w:rPr>
                <w:rFonts w:eastAsia="Times New Roman"/>
                <w:lang w:eastAsia="ru-RU"/>
              </w:rPr>
              <w:t>пункт 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14:paraId="28E7646E" w14:textId="77777777" w:rsidR="00444ECE" w:rsidRPr="00444ECE" w:rsidRDefault="00444ECE" w:rsidP="008C7E0D">
            <w:pPr>
              <w:jc w:val="left"/>
              <w:rPr>
                <w:rFonts w:eastAsia="Times New Roman"/>
                <w:lang w:eastAsia="ru-RU"/>
              </w:rPr>
            </w:pPr>
            <w:r w:rsidRPr="00444ECE">
              <w:rPr>
                <w:rFonts w:eastAsia="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4ECE">
              <w:rPr>
                <w:rFonts w:eastAsia="Times New Roman"/>
                <w:lang w:eastAsia="ru-RU"/>
              </w:rPr>
              <w:t>закупівель</w:t>
            </w:r>
            <w:proofErr w:type="spellEnd"/>
            <w:r w:rsidRPr="00444ECE">
              <w:rPr>
                <w:rFonts w:eastAsia="Times New Roman"/>
                <w:lang w:eastAsia="ru-RU"/>
              </w:rPr>
              <w:t xml:space="preserve">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49438" w14:textId="77777777" w:rsidR="00444ECE" w:rsidRPr="00444ECE" w:rsidRDefault="00444ECE" w:rsidP="00444ECE">
            <w:pPr>
              <w:rPr>
                <w:rFonts w:eastAsia="Times New Roman"/>
                <w:lang w:eastAsia="ru-RU"/>
              </w:rPr>
            </w:pPr>
            <w:r w:rsidRPr="00444ECE">
              <w:rPr>
                <w:rFonts w:eastAsia="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44ECE">
              <w:rPr>
                <w:rFonts w:eastAsia="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44ECE" w:rsidRPr="00444ECE" w14:paraId="2495D45F" w14:textId="77777777" w:rsidTr="00CC6D7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61752" w14:textId="77777777" w:rsidR="00444ECE" w:rsidRPr="00444ECE" w:rsidRDefault="00444ECE" w:rsidP="008C7E0D">
            <w:pPr>
              <w:jc w:val="left"/>
              <w:rPr>
                <w:rFonts w:eastAsia="Times New Roman"/>
                <w:lang w:val="en-US" w:eastAsia="ru-RU"/>
              </w:rPr>
            </w:pPr>
            <w:r w:rsidRPr="00444ECE">
              <w:rPr>
                <w:rFonts w:eastAsia="Times New Roman"/>
                <w:lang w:val="en-US"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97A35" w14:textId="77777777" w:rsidR="00444ECE" w:rsidRPr="00444ECE" w:rsidRDefault="00444ECE" w:rsidP="008C7E0D">
            <w:pPr>
              <w:jc w:val="left"/>
              <w:rPr>
                <w:rFonts w:eastAsia="Times New Roman"/>
                <w:lang w:eastAsia="ru-RU"/>
              </w:rPr>
            </w:pPr>
            <w:r w:rsidRPr="00444ECE">
              <w:rPr>
                <w:rFonts w:eastAsia="Times New Roman"/>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44ECE">
              <w:rPr>
                <w:rFonts w:eastAsia="Times New Roman"/>
                <w:lang w:eastAsia="ru-RU"/>
              </w:rPr>
              <w:t>пункт 5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14:paraId="37A21FCB" w14:textId="77777777" w:rsidR="00444ECE" w:rsidRPr="00444ECE" w:rsidRDefault="00444ECE" w:rsidP="008C7E0D">
            <w:pPr>
              <w:jc w:val="left"/>
              <w:rPr>
                <w:rFonts w:eastAsia="Times New Roman"/>
                <w:lang w:eastAsia="ru-RU"/>
              </w:rPr>
            </w:pPr>
            <w:r w:rsidRPr="00444ECE">
              <w:rPr>
                <w:rFonts w:eastAsia="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4ECE">
              <w:rPr>
                <w:rFonts w:eastAsia="Times New Roman"/>
                <w:lang w:eastAsia="ru-RU"/>
              </w:rPr>
              <w:t>закупівель</w:t>
            </w:r>
            <w:proofErr w:type="spellEnd"/>
            <w:r w:rsidRPr="00444ECE">
              <w:rPr>
                <w:rFonts w:eastAsia="Times New Roman"/>
                <w:lang w:eastAsia="ru-RU"/>
              </w:rPr>
              <w:t xml:space="preserve">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A6EBC" w14:textId="77777777" w:rsidR="00444ECE" w:rsidRPr="00444ECE" w:rsidRDefault="00444ECE" w:rsidP="00444ECE">
            <w:pPr>
              <w:rPr>
                <w:rFonts w:eastAsia="Times New Roman"/>
                <w:lang w:eastAsia="ru-RU"/>
              </w:rPr>
            </w:pPr>
            <w:r w:rsidRPr="00444ECE">
              <w:rPr>
                <w:rFonts w:eastAsia="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26700C8" w14:textId="77777777" w:rsidR="00444ECE" w:rsidRPr="00444ECE" w:rsidRDefault="00444ECE" w:rsidP="00444ECE">
            <w:pPr>
              <w:rPr>
                <w:rFonts w:eastAsia="Times New Roman"/>
                <w:lang w:eastAsia="ru-RU"/>
              </w:rPr>
            </w:pPr>
            <w:r w:rsidRPr="00444ECE">
              <w:rPr>
                <w:rFonts w:eastAsia="Times New Roman"/>
                <w:lang w:eastAsia="ru-RU"/>
              </w:rPr>
              <w:t>судимості не має та в розшуку не перебуває.</w:t>
            </w:r>
          </w:p>
        </w:tc>
      </w:tr>
      <w:tr w:rsidR="00444ECE" w:rsidRPr="00444ECE" w14:paraId="25F6811D" w14:textId="77777777" w:rsidTr="00CC6D7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10094" w14:textId="77777777" w:rsidR="00444ECE" w:rsidRPr="00444ECE" w:rsidRDefault="00444ECE" w:rsidP="008C7E0D">
            <w:pPr>
              <w:jc w:val="left"/>
              <w:rPr>
                <w:rFonts w:eastAsia="Times New Roman"/>
                <w:lang w:val="en-US" w:eastAsia="ru-RU"/>
              </w:rPr>
            </w:pPr>
            <w:r w:rsidRPr="00444ECE">
              <w:rPr>
                <w:rFonts w:eastAsia="Times New Roman"/>
                <w:lang w:val="en-US"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FECDA" w14:textId="77777777" w:rsidR="00444ECE" w:rsidRPr="00444ECE" w:rsidRDefault="00444ECE" w:rsidP="008C7E0D">
            <w:pPr>
              <w:jc w:val="left"/>
              <w:rPr>
                <w:rFonts w:eastAsia="Times New Roman"/>
                <w:lang w:eastAsia="ru-RU"/>
              </w:rPr>
            </w:pPr>
            <w:r w:rsidRPr="00444ECE">
              <w:rPr>
                <w:rFonts w:eastAsia="Times New Roman"/>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44ECE">
              <w:rPr>
                <w:rFonts w:eastAsia="Times New Roman"/>
                <w:lang w:eastAsia="ru-RU"/>
              </w:rPr>
              <w:t>пункт 6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14:paraId="5EAE6526" w14:textId="77777777" w:rsidR="00444ECE" w:rsidRPr="00444ECE" w:rsidRDefault="00444ECE" w:rsidP="008C7E0D">
            <w:pPr>
              <w:jc w:val="left"/>
              <w:rPr>
                <w:rFonts w:eastAsia="Times New Roman"/>
                <w:lang w:eastAsia="ru-RU"/>
              </w:rPr>
            </w:pPr>
            <w:r w:rsidRPr="00444ECE">
              <w:rPr>
                <w:rFonts w:eastAsia="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4ECE">
              <w:rPr>
                <w:rFonts w:eastAsia="Times New Roman"/>
                <w:lang w:eastAsia="ru-RU"/>
              </w:rPr>
              <w:t>закупівель</w:t>
            </w:r>
            <w:proofErr w:type="spellEnd"/>
            <w:r w:rsidRPr="00444ECE">
              <w:rPr>
                <w:rFonts w:eastAsia="Times New Roman"/>
                <w:lang w:eastAsia="ru-RU"/>
              </w:rPr>
              <w:t xml:space="preserve">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B49AE" w14:textId="77777777" w:rsidR="00444ECE" w:rsidRPr="00444ECE" w:rsidRDefault="00444ECE" w:rsidP="00444ECE">
            <w:pPr>
              <w:rPr>
                <w:rFonts w:eastAsia="Times New Roman"/>
                <w:lang w:eastAsia="ru-RU"/>
              </w:rPr>
            </w:pPr>
            <w:r w:rsidRPr="00444ECE">
              <w:rPr>
                <w:rFonts w:eastAsia="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444ECE" w:rsidRPr="00444ECE" w14:paraId="64333B0A" w14:textId="77777777" w:rsidTr="00CC6D7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3F466" w14:textId="77777777" w:rsidR="00444ECE" w:rsidRPr="00444ECE" w:rsidRDefault="00444ECE" w:rsidP="008C7E0D">
            <w:pPr>
              <w:jc w:val="left"/>
              <w:rPr>
                <w:rFonts w:eastAsia="Times New Roman"/>
                <w:lang w:eastAsia="ru-RU"/>
              </w:rPr>
            </w:pPr>
            <w:r w:rsidRPr="00444ECE">
              <w:rPr>
                <w:rFonts w:eastAsia="Times New Roman"/>
                <w:lang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3D61C" w14:textId="77777777" w:rsidR="00444ECE" w:rsidRPr="00444ECE" w:rsidRDefault="00444ECE" w:rsidP="008C7E0D">
            <w:pPr>
              <w:jc w:val="left"/>
              <w:rPr>
                <w:rFonts w:eastAsia="Times New Roman"/>
                <w:lang w:eastAsia="ru-RU"/>
              </w:rPr>
            </w:pPr>
            <w:r w:rsidRPr="00444ECE">
              <w:rPr>
                <w:rFonts w:eastAsia="Times New Roman"/>
                <w:shd w:val="clear" w:color="auto" w:fill="FFFFFF"/>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444ECE">
              <w:rPr>
                <w:rFonts w:eastAsia="Times New Roman"/>
                <w:shd w:val="clear" w:color="auto" w:fill="FFFFFF"/>
                <w:lang w:eastAsia="ru-RU"/>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44ECE">
              <w:rPr>
                <w:rFonts w:eastAsia="Times New Roman"/>
                <w:lang w:eastAsia="ru-RU"/>
              </w:rPr>
              <w:t>пункт 12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14:paraId="50B996C2" w14:textId="77777777" w:rsidR="00444ECE" w:rsidRPr="00444ECE" w:rsidRDefault="00444ECE" w:rsidP="008C7E0D">
            <w:pPr>
              <w:jc w:val="left"/>
              <w:rPr>
                <w:rFonts w:eastAsia="Times New Roman"/>
                <w:lang w:eastAsia="ru-RU"/>
              </w:rPr>
            </w:pPr>
            <w:r w:rsidRPr="00444ECE">
              <w:rPr>
                <w:rFonts w:eastAsia="Times New Roman"/>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444ECE">
              <w:rPr>
                <w:rFonts w:eastAsia="Times New Roman"/>
                <w:lang w:eastAsia="ru-RU"/>
              </w:rPr>
              <w:lastRenderedPageBreak/>
              <w:t xml:space="preserve">електронній системі </w:t>
            </w:r>
            <w:proofErr w:type="spellStart"/>
            <w:r w:rsidRPr="00444ECE">
              <w:rPr>
                <w:rFonts w:eastAsia="Times New Roman"/>
                <w:lang w:eastAsia="ru-RU"/>
              </w:rPr>
              <w:t>закупівель</w:t>
            </w:r>
            <w:proofErr w:type="spellEnd"/>
            <w:r w:rsidRPr="00444ECE">
              <w:rPr>
                <w:rFonts w:eastAsia="Times New Roman"/>
                <w:lang w:eastAsia="ru-RU"/>
              </w:rPr>
              <w:t xml:space="preserve">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97F38" w14:textId="77777777" w:rsidR="00444ECE" w:rsidRPr="00444ECE" w:rsidRDefault="00444ECE" w:rsidP="00444ECE">
            <w:pPr>
              <w:rPr>
                <w:rFonts w:eastAsia="Times New Roman"/>
                <w:lang w:eastAsia="ru-RU"/>
              </w:rPr>
            </w:pPr>
            <w:r w:rsidRPr="00444ECE">
              <w:rPr>
                <w:rFonts w:eastAsia="Times New Roman"/>
                <w:lang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w:t>
            </w:r>
            <w:r w:rsidRPr="00444ECE">
              <w:rPr>
                <w:rFonts w:eastAsia="Times New Roman"/>
                <w:lang w:eastAsia="ru-RU"/>
              </w:rPr>
              <w:lastRenderedPageBreak/>
              <w:t>(посадова)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4F27305" w14:textId="77777777" w:rsidR="00444ECE" w:rsidRPr="00444ECE" w:rsidRDefault="00444ECE" w:rsidP="00444ECE">
            <w:pPr>
              <w:rPr>
                <w:rFonts w:eastAsia="Times New Roman"/>
                <w:lang w:eastAsia="ru-RU"/>
              </w:rPr>
            </w:pPr>
            <w:r w:rsidRPr="00444ECE">
              <w:rPr>
                <w:rFonts w:eastAsia="Times New Roman"/>
                <w:lang w:eastAsia="ru-RU"/>
              </w:rPr>
              <w:t>судимості не має та в розшуку не перебуває.</w:t>
            </w:r>
          </w:p>
        </w:tc>
      </w:tr>
      <w:tr w:rsidR="00444ECE" w:rsidRPr="00444ECE" w14:paraId="6A844399" w14:textId="77777777" w:rsidTr="00CC6D7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CDFA1" w14:textId="77777777" w:rsidR="00444ECE" w:rsidRPr="00444ECE" w:rsidRDefault="00444ECE" w:rsidP="008C7E0D">
            <w:pPr>
              <w:jc w:val="left"/>
              <w:rPr>
                <w:rFonts w:eastAsia="Times New Roman"/>
                <w:lang w:val="en-US" w:eastAsia="ru-RU"/>
              </w:rPr>
            </w:pPr>
            <w:r w:rsidRPr="00444ECE">
              <w:rPr>
                <w:rFonts w:eastAsia="Times New Roman"/>
                <w:lang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BD3AC" w14:textId="77777777" w:rsidR="00444ECE" w:rsidRPr="00444ECE" w:rsidRDefault="00444ECE" w:rsidP="008C7E0D">
            <w:pPr>
              <w:shd w:val="clear" w:color="auto" w:fill="FFFFFF"/>
              <w:jc w:val="left"/>
              <w:rPr>
                <w:rFonts w:eastAsia="Times New Roman"/>
                <w:lang w:eastAsia="ru-RU"/>
              </w:rPr>
            </w:pPr>
            <w:r w:rsidRPr="00444ECE">
              <w:rPr>
                <w:rFonts w:eastAsia="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1841919" w14:textId="77777777" w:rsidR="00444ECE" w:rsidRPr="00444ECE" w:rsidRDefault="00444ECE" w:rsidP="008C7E0D">
            <w:pPr>
              <w:shd w:val="clear" w:color="auto" w:fill="FFFFFF"/>
              <w:spacing w:after="150"/>
              <w:jc w:val="left"/>
              <w:rPr>
                <w:rFonts w:eastAsia="Times New Roman"/>
                <w:lang w:eastAsia="ru-RU"/>
              </w:rPr>
            </w:pPr>
            <w:r w:rsidRPr="00444ECE">
              <w:rPr>
                <w:rFonts w:eastAsia="Times New Roman"/>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46" w:type="dxa"/>
            <w:tcBorders>
              <w:top w:val="single" w:sz="4" w:space="0" w:color="000000"/>
              <w:left w:val="single" w:sz="4" w:space="0" w:color="000000"/>
              <w:bottom w:val="single" w:sz="4" w:space="0" w:color="000000"/>
              <w:right w:val="single" w:sz="4" w:space="0" w:color="000000"/>
            </w:tcBorders>
          </w:tcPr>
          <w:p w14:paraId="43C37C9E" w14:textId="77777777" w:rsidR="00444ECE" w:rsidRPr="00444ECE" w:rsidRDefault="00444ECE" w:rsidP="008C7E0D">
            <w:pPr>
              <w:jc w:val="left"/>
              <w:rPr>
                <w:rFonts w:eastAsia="Arial"/>
                <w:lang w:eastAsia="ru-RU"/>
              </w:rPr>
            </w:pPr>
            <w:r w:rsidRPr="00444ECE">
              <w:rPr>
                <w:rFonts w:eastAsia="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4ECE">
              <w:rPr>
                <w:rFonts w:eastAsia="Times New Roman"/>
                <w:lang w:eastAsia="ru-RU"/>
              </w:rPr>
              <w:t>закупівель</w:t>
            </w:r>
            <w:proofErr w:type="spellEnd"/>
            <w:r w:rsidRPr="00444ECE">
              <w:rPr>
                <w:rFonts w:eastAsia="Times New Roman"/>
                <w:lang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444ECE">
              <w:rPr>
                <w:rFonts w:eastAsia="Arial"/>
                <w:lang w:eastAsia="ru-RU"/>
              </w:rPr>
              <w:t>надати:</w:t>
            </w:r>
          </w:p>
          <w:p w14:paraId="3D909D81" w14:textId="77777777" w:rsidR="00444ECE" w:rsidRPr="00444ECE" w:rsidRDefault="00444ECE" w:rsidP="008C7E0D">
            <w:pPr>
              <w:numPr>
                <w:ilvl w:val="0"/>
                <w:numId w:val="2"/>
              </w:numPr>
              <w:spacing w:after="160" w:line="259" w:lineRule="auto"/>
              <w:ind w:left="410"/>
              <w:contextualSpacing/>
              <w:jc w:val="left"/>
              <w:rPr>
                <w:rFonts w:eastAsia="Arial"/>
                <w:color w:val="000000"/>
                <w:lang w:eastAsia="ru-RU"/>
              </w:rPr>
            </w:pPr>
            <w:r w:rsidRPr="00444ECE">
              <w:rPr>
                <w:rFonts w:eastAsia="Arial"/>
                <w:color w:val="000000"/>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FF73693" w14:textId="77777777" w:rsidR="00444ECE" w:rsidRPr="00444ECE" w:rsidRDefault="00444ECE" w:rsidP="008C7E0D">
            <w:pPr>
              <w:ind w:left="50"/>
              <w:jc w:val="left"/>
              <w:rPr>
                <w:rFonts w:eastAsia="Arial"/>
                <w:lang w:eastAsia="ru-RU"/>
              </w:rPr>
            </w:pPr>
            <w:r w:rsidRPr="00444ECE">
              <w:rPr>
                <w:rFonts w:eastAsia="Arial"/>
                <w:lang w:eastAsia="ru-RU"/>
              </w:rPr>
              <w:t xml:space="preserve">або </w:t>
            </w:r>
          </w:p>
          <w:p w14:paraId="79F5A800" w14:textId="77777777" w:rsidR="00444ECE" w:rsidRPr="00444ECE" w:rsidRDefault="00444ECE" w:rsidP="008C7E0D">
            <w:pPr>
              <w:jc w:val="left"/>
              <w:rPr>
                <w:rFonts w:eastAsia="Arial"/>
                <w:lang w:eastAsia="ru-RU"/>
              </w:rPr>
            </w:pPr>
            <w:r w:rsidRPr="00444ECE">
              <w:rPr>
                <w:rFonts w:eastAsia="Arial"/>
                <w:lang w:eastAsia="ru-RU"/>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w:t>
            </w:r>
            <w:r w:rsidRPr="00444ECE">
              <w:rPr>
                <w:rFonts w:eastAsia="Arial"/>
                <w:lang w:eastAsia="ru-RU"/>
              </w:rPr>
              <w:lastRenderedPageBreak/>
              <w:t>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AF8EA" w14:textId="77777777" w:rsidR="00444ECE" w:rsidRPr="00444ECE" w:rsidRDefault="00444ECE" w:rsidP="00444ECE">
            <w:pPr>
              <w:rPr>
                <w:rFonts w:eastAsia="Times New Roman"/>
                <w:lang w:eastAsia="ru-RU"/>
              </w:rPr>
            </w:pPr>
            <w:r w:rsidRPr="00444ECE">
              <w:rPr>
                <w:rFonts w:eastAsia="Times New Roman"/>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16C1F05" w14:textId="77777777" w:rsidR="00444ECE" w:rsidRPr="00444ECE" w:rsidRDefault="00444ECE" w:rsidP="00444ECE">
            <w:pPr>
              <w:jc w:val="left"/>
              <w:rPr>
                <w:rFonts w:eastAsia="Times New Roman"/>
                <w:lang w:eastAsia="ru-RU"/>
              </w:rPr>
            </w:pPr>
          </w:p>
          <w:p w14:paraId="3BEEDFE1" w14:textId="77777777" w:rsidR="00444ECE" w:rsidRPr="00444ECE" w:rsidRDefault="00444ECE" w:rsidP="00444ECE">
            <w:pPr>
              <w:rPr>
                <w:rFonts w:eastAsia="Times New Roman"/>
                <w:lang w:eastAsia="ru-RU"/>
              </w:rPr>
            </w:pPr>
            <w:r w:rsidRPr="00444ECE">
              <w:rPr>
                <w:rFonts w:eastAsia="Times New Roman"/>
                <w:lang w:eastAsia="ru-RU"/>
              </w:rPr>
              <w:t>або</w:t>
            </w:r>
          </w:p>
          <w:p w14:paraId="560F8524" w14:textId="77777777" w:rsidR="00444ECE" w:rsidRPr="00444ECE" w:rsidRDefault="00444ECE" w:rsidP="00444ECE">
            <w:pPr>
              <w:jc w:val="left"/>
              <w:rPr>
                <w:rFonts w:eastAsia="Times New Roman"/>
                <w:lang w:eastAsia="ru-RU"/>
              </w:rPr>
            </w:pPr>
          </w:p>
          <w:p w14:paraId="2C739E15" w14:textId="77777777" w:rsidR="00444ECE" w:rsidRPr="00444ECE" w:rsidRDefault="00444ECE" w:rsidP="00444ECE">
            <w:pPr>
              <w:rPr>
                <w:rFonts w:eastAsia="Times New Roman"/>
                <w:lang w:eastAsia="ru-RU"/>
              </w:rPr>
            </w:pPr>
            <w:r w:rsidRPr="00444ECE">
              <w:rPr>
                <w:rFonts w:eastAsia="Times New Roman"/>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Pr="00444ECE">
              <w:rPr>
                <w:rFonts w:eastAsia="Arial"/>
                <w:color w:val="000000"/>
              </w:rPr>
              <w:t>рішення суду або факт добровільної сплати штрафу, або відшкодування збитків)</w:t>
            </w:r>
          </w:p>
        </w:tc>
      </w:tr>
    </w:tbl>
    <w:p w14:paraId="6F2238B8" w14:textId="77777777" w:rsidR="00444ECE" w:rsidRPr="00444ECE" w:rsidRDefault="00444ECE" w:rsidP="00444ECE">
      <w:pPr>
        <w:shd w:val="clear" w:color="auto" w:fill="FFFFFF"/>
        <w:jc w:val="right"/>
        <w:rPr>
          <w:rFonts w:eastAsia="Arial"/>
          <w:b/>
          <w:i/>
          <w:lang w:eastAsia="ru-RU"/>
        </w:rPr>
      </w:pPr>
    </w:p>
    <w:p w14:paraId="0EE6D984" w14:textId="1EE8C625" w:rsidR="00444ECE" w:rsidRPr="00444ECE" w:rsidRDefault="00444ECE" w:rsidP="00444ECE">
      <w:pPr>
        <w:spacing w:line="276" w:lineRule="auto"/>
        <w:ind w:firstLine="426"/>
        <w:rPr>
          <w:rFonts w:eastAsia="Arial"/>
          <w:b/>
          <w:iCs/>
          <w:lang w:eastAsia="ru-RU"/>
        </w:rPr>
      </w:pPr>
      <w:r w:rsidRPr="00444ECE">
        <w:rPr>
          <w:rFonts w:eastAsia="Arial"/>
          <w:b/>
          <w:iCs/>
          <w:lang w:eastAsia="ru-RU"/>
        </w:rPr>
        <w:t xml:space="preserve">2. Заповнену та підписану тендерну пропозицію, </w:t>
      </w:r>
      <w:r w:rsidR="001E78CF">
        <w:rPr>
          <w:rFonts w:eastAsia="Arial"/>
          <w:b/>
          <w:iCs/>
          <w:lang w:eastAsia="ru-RU"/>
        </w:rPr>
        <w:t>за формою, наведеною у Додатку 5</w:t>
      </w:r>
      <w:r w:rsidRPr="00444ECE">
        <w:rPr>
          <w:rFonts w:eastAsia="Arial"/>
          <w:b/>
          <w:iCs/>
          <w:lang w:eastAsia="ru-RU"/>
        </w:rPr>
        <w:t xml:space="preserve"> із зазначенням цінових пок</w:t>
      </w:r>
      <w:r w:rsidR="001E78CF">
        <w:rPr>
          <w:rFonts w:eastAsia="Arial"/>
          <w:b/>
          <w:iCs/>
          <w:lang w:eastAsia="ru-RU"/>
        </w:rPr>
        <w:t>азників за результатами процедури</w:t>
      </w:r>
      <w:r w:rsidRPr="00444ECE">
        <w:rPr>
          <w:rFonts w:eastAsia="Arial"/>
          <w:b/>
          <w:iCs/>
          <w:lang w:eastAsia="ru-RU"/>
        </w:rPr>
        <w:t>.</w:t>
      </w:r>
    </w:p>
    <w:p w14:paraId="49335B5E" w14:textId="77777777" w:rsidR="00444ECE" w:rsidRPr="00444ECE" w:rsidRDefault="00444ECE" w:rsidP="00444ECE">
      <w:pPr>
        <w:tabs>
          <w:tab w:val="left" w:pos="1215"/>
        </w:tabs>
        <w:ind w:firstLine="426"/>
        <w:rPr>
          <w:rFonts w:eastAsia="Arial"/>
          <w:lang w:eastAsia="ru-RU"/>
        </w:rPr>
      </w:pPr>
      <w:r w:rsidRPr="00444ECE">
        <w:rPr>
          <w:rFonts w:eastAsia="Arial"/>
          <w:b/>
          <w:bCs/>
          <w:color w:val="000000"/>
          <w:lang w:eastAsia="uk-UA"/>
        </w:rPr>
        <w:t>3. Документи для укладення договору про закупівлю:</w:t>
      </w:r>
    </w:p>
    <w:p w14:paraId="52450AC0" w14:textId="77777777" w:rsidR="00444ECE" w:rsidRPr="00444ECE" w:rsidRDefault="00444ECE" w:rsidP="00444ECE">
      <w:pPr>
        <w:ind w:firstLine="426"/>
        <w:rPr>
          <w:rFonts w:eastAsia="Arial"/>
          <w:lang w:eastAsia="ru-RU"/>
        </w:rPr>
      </w:pPr>
      <w:r w:rsidRPr="00444ECE">
        <w:rPr>
          <w:rFonts w:eastAsia="Arial"/>
          <w:lang w:eastAsia="ru-RU"/>
        </w:rPr>
        <w:t xml:space="preserve">1) документ, який підтверджує статус та повноваження особи на підписання договору за результатами закупівлі: протокол зборів (засідань) та/або наказ про призначення керівника (у разі підписання пропозиції керівником організації-учасника), доручення (довіреність) керівника учасника, </w:t>
      </w:r>
      <w:proofErr w:type="spellStart"/>
      <w:r w:rsidRPr="00444ECE">
        <w:rPr>
          <w:rFonts w:eastAsia="Arial"/>
          <w:lang w:eastAsia="ru-RU"/>
        </w:rPr>
        <w:t>авторизаційний</w:t>
      </w:r>
      <w:proofErr w:type="spellEnd"/>
      <w:r w:rsidRPr="00444ECE">
        <w:rPr>
          <w:rFonts w:eastAsia="Arial"/>
          <w:lang w:eastAsia="ru-RU"/>
        </w:rPr>
        <w:t xml:space="preserve"> лист тощо (у разі підписання договору за результатами закупівлі іншою особою).</w:t>
      </w:r>
    </w:p>
    <w:p w14:paraId="3DBA4D47" w14:textId="77777777" w:rsidR="00444ECE" w:rsidRPr="00444ECE" w:rsidRDefault="00444ECE" w:rsidP="00444ECE">
      <w:pPr>
        <w:ind w:firstLine="426"/>
        <w:rPr>
          <w:rFonts w:eastAsia="Arial"/>
          <w:lang w:eastAsia="ru-RU"/>
        </w:rPr>
      </w:pPr>
      <w:bookmarkStart w:id="2" w:name="_Hlk118920180"/>
      <w:r w:rsidRPr="00444ECE">
        <w:rPr>
          <w:rFonts w:eastAsia="Arial"/>
          <w:lang w:eastAsia="ru-RU"/>
        </w:rPr>
        <w:t>У разі наявності в установчих документах учасника певних обмежень (за строком, сумою тощо) учасник надає документ (рішення, протокол, дозвіл тощо), який надає право підписувати договір за результатами закупівлі.</w:t>
      </w:r>
    </w:p>
    <w:bookmarkEnd w:id="2"/>
    <w:p w14:paraId="2F337B5B" w14:textId="77777777" w:rsidR="00444ECE" w:rsidRPr="00444ECE" w:rsidRDefault="00444ECE" w:rsidP="00444ECE">
      <w:pPr>
        <w:ind w:firstLine="426"/>
        <w:rPr>
          <w:rFonts w:eastAsia="Arial"/>
          <w:lang w:eastAsia="ru-RU"/>
        </w:rPr>
      </w:pPr>
      <w:r w:rsidRPr="00444ECE">
        <w:rPr>
          <w:rFonts w:eastAsia="Arial"/>
          <w:lang w:eastAsia="uk-UA"/>
        </w:rPr>
        <w:t>2) копію свідоцтва/витягу з реєстру платників податку на додану вартість або платників єдиного податку;</w:t>
      </w:r>
    </w:p>
    <w:p w14:paraId="65100E60" w14:textId="77777777" w:rsidR="00444ECE" w:rsidRPr="00444ECE" w:rsidRDefault="00444ECE" w:rsidP="00444ECE">
      <w:pPr>
        <w:ind w:firstLine="426"/>
        <w:rPr>
          <w:rFonts w:eastAsia="Arial"/>
          <w:lang w:eastAsia="ru-RU"/>
        </w:rPr>
      </w:pPr>
      <w:r w:rsidRPr="00444ECE">
        <w:rPr>
          <w:rFonts w:eastAsia="Arial"/>
          <w:lang w:eastAsia="uk-UA"/>
        </w:rPr>
        <w:t>3) інформацію (довідку у довільній формі) про реєстраційний номер облікової картки платника податків, та/або серію та номер паспорта або ІD-картки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підписанта договору (для фізичних осіб-підприємців);</w:t>
      </w:r>
    </w:p>
    <w:p w14:paraId="34045B2F" w14:textId="77777777" w:rsidR="00444ECE" w:rsidRPr="00444ECE" w:rsidRDefault="00444ECE" w:rsidP="00444ECE">
      <w:pPr>
        <w:ind w:firstLine="426"/>
        <w:rPr>
          <w:rFonts w:eastAsia="Arial"/>
          <w:lang w:eastAsia="ru-RU"/>
        </w:rPr>
      </w:pPr>
      <w:r w:rsidRPr="00444ECE">
        <w:rPr>
          <w:rFonts w:eastAsia="Arial"/>
          <w:lang w:eastAsia="uk-UA"/>
        </w:rPr>
        <w:t>4)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FAB0398" w14:textId="72B7ED1D" w:rsidR="00444ECE" w:rsidRDefault="00444ECE" w:rsidP="00444ECE">
      <w:pPr>
        <w:rPr>
          <w:rFonts w:eastAsia="Arial"/>
          <w:lang w:eastAsia="uk-UA"/>
        </w:rPr>
      </w:pPr>
      <w:r w:rsidRPr="00444ECE">
        <w:rPr>
          <w:rFonts w:eastAsia="Arial"/>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88338B">
        <w:rPr>
          <w:rFonts w:eastAsia="Arial"/>
          <w:lang w:eastAsia="uk-UA"/>
        </w:rPr>
        <w:t>.</w:t>
      </w:r>
    </w:p>
    <w:p w14:paraId="15105EEF" w14:textId="0E8DD8F3" w:rsidR="0088338B" w:rsidRDefault="0088338B" w:rsidP="00444ECE"/>
    <w:p w14:paraId="72C8941A" w14:textId="77777777" w:rsidR="00E24C52" w:rsidRPr="00444ECE" w:rsidRDefault="00E24C52" w:rsidP="00444ECE"/>
    <w:sectPr w:rsidR="00E24C52" w:rsidRPr="00444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E2"/>
    <w:rsid w:val="001E78CF"/>
    <w:rsid w:val="0040169A"/>
    <w:rsid w:val="00444ECE"/>
    <w:rsid w:val="004E74E2"/>
    <w:rsid w:val="004F142E"/>
    <w:rsid w:val="005342EC"/>
    <w:rsid w:val="00593F0F"/>
    <w:rsid w:val="00823EEC"/>
    <w:rsid w:val="0088338B"/>
    <w:rsid w:val="008C7E0D"/>
    <w:rsid w:val="00E24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F586"/>
  <w15:chartTrackingRefBased/>
  <w15:docId w15:val="{A65445DD-5726-4164-A59C-EA89D224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next w:val="a"/>
    <w:link w:val="10"/>
    <w:uiPriority w:val="9"/>
    <w:qFormat/>
    <w:rsid w:val="0040169A"/>
    <w:pPr>
      <w:keepNext/>
      <w:keepLines/>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69A"/>
    <w:rPr>
      <w:rFonts w:eastAsiaTheme="majorEastAsia" w:cstheme="majorBidi"/>
      <w:b/>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1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theme" Target="theme/theme1.xml"/><Relationship Id="rId5" Type="http://schemas.openxmlformats.org/officeDocument/2006/relationships/hyperlink" Target="https://zakon.rada.gov.ua/laws/show/922-19/pri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9978</Words>
  <Characters>5688</Characters>
  <Application>Microsoft Office Word</Application>
  <DocSecurity>0</DocSecurity>
  <Lines>47</Lines>
  <Paragraphs>31</Paragraphs>
  <ScaleCrop>false</ScaleCrop>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Руденко</dc:creator>
  <cp:keywords/>
  <dc:description/>
  <cp:lastModifiedBy>Тетяна Руденко</cp:lastModifiedBy>
  <cp:revision>9</cp:revision>
  <dcterms:created xsi:type="dcterms:W3CDTF">2022-12-13T12:11:00Z</dcterms:created>
  <dcterms:modified xsi:type="dcterms:W3CDTF">2023-02-21T10:48:00Z</dcterms:modified>
</cp:coreProperties>
</file>