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FC04" w14:textId="77777777" w:rsidR="00FA67DD" w:rsidRPr="00826EEA" w:rsidRDefault="00FA67DD" w:rsidP="00937217">
      <w:pPr>
        <w:spacing w:after="0" w:line="240" w:lineRule="auto"/>
        <w:rPr>
          <w:rFonts w:ascii="Times New Roman" w:eastAsia="Calibri" w:hAnsi="Times New Roman" w:cs="Times New Roman"/>
          <w:lang w:eastAsia="ru-RU"/>
        </w:rPr>
      </w:pPr>
    </w:p>
    <w:p w14:paraId="6BCCF83F" w14:textId="77777777" w:rsidR="00FA67DD" w:rsidRDefault="00FA67DD" w:rsidP="00937217">
      <w:pPr>
        <w:spacing w:after="0" w:line="240" w:lineRule="auto"/>
        <w:jc w:val="center"/>
        <w:rPr>
          <w:rFonts w:ascii="Times New Roman" w:eastAsia="SimSun" w:hAnsi="Times New Roman" w:cs="Times New Roman"/>
          <w:b/>
          <w:bCs/>
          <w:iCs/>
          <w:color w:val="000000"/>
          <w:lang w:eastAsia="uk-UA"/>
        </w:rPr>
      </w:pPr>
      <w:r w:rsidRPr="00A96802">
        <w:rPr>
          <w:rFonts w:ascii="Times New Roman" w:eastAsia="SimSun" w:hAnsi="Times New Roman" w:cs="Times New Roman"/>
          <w:b/>
          <w:bCs/>
          <w:iCs/>
          <w:color w:val="000000"/>
          <w:lang w:eastAsia="uk-UA"/>
        </w:rPr>
        <w:t xml:space="preserve">Комунальне некомерційне підприємство </w:t>
      </w:r>
    </w:p>
    <w:p w14:paraId="315C7E13" w14:textId="51824C6F" w:rsidR="00FA67DD" w:rsidRPr="00460B30" w:rsidRDefault="00FA67DD" w:rsidP="00937217">
      <w:pPr>
        <w:spacing w:after="0" w:line="240" w:lineRule="auto"/>
        <w:jc w:val="center"/>
        <w:rPr>
          <w:rFonts w:ascii="Times New Roman" w:eastAsia="SimSun" w:hAnsi="Times New Roman" w:cs="Times New Roman"/>
          <w:b/>
          <w:bCs/>
          <w:iCs/>
          <w:color w:val="000000"/>
          <w:lang w:eastAsia="uk-UA"/>
        </w:rPr>
      </w:pPr>
      <w:r w:rsidRPr="00A96802">
        <w:rPr>
          <w:rFonts w:ascii="Times New Roman" w:eastAsia="SimSun" w:hAnsi="Times New Roman" w:cs="Times New Roman"/>
          <w:b/>
          <w:bCs/>
          <w:iCs/>
          <w:color w:val="000000"/>
          <w:lang w:eastAsia="uk-UA"/>
        </w:rPr>
        <w:t xml:space="preserve">«Центр первинної медико-санітарної допомоги № </w:t>
      </w:r>
      <w:r w:rsidR="00AF454C">
        <w:rPr>
          <w:rFonts w:ascii="Times New Roman" w:eastAsia="SimSun" w:hAnsi="Times New Roman" w:cs="Times New Roman"/>
          <w:b/>
          <w:bCs/>
          <w:iCs/>
          <w:color w:val="000000"/>
          <w:lang w:eastAsia="uk-UA"/>
        </w:rPr>
        <w:t>6</w:t>
      </w:r>
      <w:r w:rsidRPr="00A96802">
        <w:rPr>
          <w:rFonts w:ascii="Times New Roman" w:eastAsia="SimSun" w:hAnsi="Times New Roman" w:cs="Times New Roman"/>
          <w:b/>
          <w:bCs/>
          <w:iCs/>
          <w:color w:val="000000"/>
          <w:lang w:eastAsia="uk-UA"/>
        </w:rPr>
        <w:t>»</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FA67DD" w:rsidRPr="00460B30" w14:paraId="73EBBD1E" w14:textId="77777777" w:rsidTr="00CC6D75">
        <w:tc>
          <w:tcPr>
            <w:tcW w:w="4640" w:type="dxa"/>
            <w:tcBorders>
              <w:top w:val="nil"/>
              <w:left w:val="nil"/>
              <w:bottom w:val="nil"/>
              <w:right w:val="nil"/>
            </w:tcBorders>
          </w:tcPr>
          <w:p w14:paraId="445D7C0A" w14:textId="77777777" w:rsidR="00FA67DD" w:rsidRPr="00460B30" w:rsidRDefault="00FA67DD" w:rsidP="00937217">
            <w:pPr>
              <w:spacing w:after="0" w:line="240" w:lineRule="auto"/>
              <w:jc w:val="center"/>
              <w:rPr>
                <w:rFonts w:ascii="Times New Roman" w:eastAsia="SimSun" w:hAnsi="Times New Roman" w:cs="Times New Roman"/>
                <w:b/>
                <w:bCs/>
                <w:lang w:eastAsia="uk-UA"/>
              </w:rPr>
            </w:pPr>
          </w:p>
        </w:tc>
        <w:tc>
          <w:tcPr>
            <w:tcW w:w="5387" w:type="dxa"/>
            <w:tcBorders>
              <w:top w:val="nil"/>
              <w:left w:val="nil"/>
              <w:bottom w:val="nil"/>
              <w:right w:val="nil"/>
            </w:tcBorders>
          </w:tcPr>
          <w:p w14:paraId="516C5D01" w14:textId="77777777" w:rsidR="00FA67DD" w:rsidRPr="00460B30" w:rsidRDefault="00FA67DD" w:rsidP="00937217">
            <w:pPr>
              <w:spacing w:after="0" w:line="240" w:lineRule="auto"/>
              <w:rPr>
                <w:rFonts w:ascii="Times New Roman" w:eastAsia="SimSun" w:hAnsi="Times New Roman" w:cs="Times New Roman"/>
                <w:b/>
                <w:bCs/>
                <w:lang w:eastAsia="uk-UA"/>
              </w:rPr>
            </w:pPr>
          </w:p>
          <w:p w14:paraId="4538D33E" w14:textId="77777777" w:rsidR="00FA67DD" w:rsidRPr="00460B30" w:rsidRDefault="00FA67DD" w:rsidP="00937217">
            <w:pPr>
              <w:spacing w:after="0" w:line="240" w:lineRule="auto"/>
              <w:rPr>
                <w:rFonts w:ascii="Times New Roman" w:eastAsia="SimSun" w:hAnsi="Times New Roman" w:cs="Times New Roman"/>
                <w:b/>
                <w:bCs/>
                <w:lang w:eastAsia="uk-UA"/>
              </w:rPr>
            </w:pPr>
          </w:p>
          <w:p w14:paraId="300CD03C" w14:textId="77777777" w:rsidR="00FA67DD" w:rsidRPr="00460B30" w:rsidRDefault="00FA67DD" w:rsidP="00937217">
            <w:pPr>
              <w:spacing w:after="0" w:line="240" w:lineRule="auto"/>
              <w:rPr>
                <w:rFonts w:ascii="Times New Roman" w:eastAsia="SimSun" w:hAnsi="Times New Roman" w:cs="Times New Roman"/>
                <w:b/>
                <w:bCs/>
                <w:lang w:eastAsia="uk-UA"/>
              </w:rPr>
            </w:pPr>
          </w:p>
          <w:p w14:paraId="769D580C" w14:textId="77777777" w:rsidR="00FA67DD" w:rsidRPr="00460B30" w:rsidRDefault="00FA67DD" w:rsidP="00937217">
            <w:pPr>
              <w:spacing w:after="0" w:line="240" w:lineRule="auto"/>
              <w:rPr>
                <w:rFonts w:ascii="Times New Roman" w:eastAsia="SimSun" w:hAnsi="Times New Roman" w:cs="Times New Roman"/>
                <w:b/>
                <w:bCs/>
                <w:lang w:eastAsia="uk-UA"/>
              </w:rPr>
            </w:pPr>
          </w:p>
          <w:p w14:paraId="0D47C4CA" w14:textId="77777777" w:rsidR="00FA67DD" w:rsidRPr="00460B30" w:rsidRDefault="00FA67DD" w:rsidP="00937217">
            <w:pPr>
              <w:spacing w:after="0" w:line="240" w:lineRule="auto"/>
              <w:rPr>
                <w:rFonts w:ascii="Times New Roman" w:eastAsia="SimSun" w:hAnsi="Times New Roman" w:cs="Times New Roman"/>
                <w:b/>
                <w:bCs/>
                <w:lang w:eastAsia="uk-UA"/>
              </w:rPr>
            </w:pPr>
          </w:p>
          <w:p w14:paraId="155539C0" w14:textId="77777777" w:rsidR="00FA67DD" w:rsidRPr="00460B30" w:rsidRDefault="00FA67DD" w:rsidP="00937217">
            <w:pPr>
              <w:spacing w:after="0" w:line="240" w:lineRule="auto"/>
              <w:ind w:leftChars="400" w:left="880" w:firstLine="2"/>
              <w:rPr>
                <w:rFonts w:ascii="Times New Roman" w:eastAsia="SimSun" w:hAnsi="Times New Roman" w:cs="Times New Roman"/>
                <w:b/>
                <w:bCs/>
                <w:lang w:eastAsia="uk-UA"/>
              </w:rPr>
            </w:pPr>
            <w:r w:rsidRPr="00460B30">
              <w:rPr>
                <w:rFonts w:ascii="Times New Roman" w:eastAsia="SimSun" w:hAnsi="Times New Roman" w:cs="Times New Roman"/>
                <w:b/>
                <w:bCs/>
                <w:lang w:eastAsia="uk-UA"/>
              </w:rPr>
              <w:t>«ЗАТВЕРДЖЕНО»</w:t>
            </w:r>
          </w:p>
          <w:p w14:paraId="01952F5B" w14:textId="77777777" w:rsidR="00FA67DD" w:rsidRPr="00460B30" w:rsidRDefault="00FA67DD" w:rsidP="00937217">
            <w:pPr>
              <w:spacing w:after="0" w:line="240" w:lineRule="auto"/>
              <w:ind w:leftChars="400" w:left="880" w:firstLine="2"/>
              <w:rPr>
                <w:rFonts w:ascii="Times New Roman" w:eastAsia="SimSun" w:hAnsi="Times New Roman" w:cs="Times New Roman"/>
                <w:bCs/>
                <w:lang w:eastAsia="uk-UA"/>
              </w:rPr>
            </w:pPr>
            <w:r w:rsidRPr="00460B30">
              <w:rPr>
                <w:rFonts w:ascii="Times New Roman" w:eastAsia="SimSun" w:hAnsi="Times New Roman" w:cs="Times New Roman"/>
                <w:bCs/>
                <w:lang w:eastAsia="uk-UA"/>
              </w:rPr>
              <w:t>Рішенням уповноваженої особи</w:t>
            </w:r>
          </w:p>
          <w:p w14:paraId="534656CD" w14:textId="09AE7E87" w:rsidR="00FA67DD" w:rsidRPr="00460B30" w:rsidRDefault="00FA67DD" w:rsidP="00937217">
            <w:pPr>
              <w:spacing w:after="0" w:line="240" w:lineRule="auto"/>
              <w:ind w:leftChars="400" w:left="880" w:firstLine="2"/>
              <w:rPr>
                <w:rFonts w:ascii="Times New Roman" w:eastAsia="SimSun" w:hAnsi="Times New Roman" w:cs="Times New Roman"/>
                <w:bCs/>
                <w:lang w:eastAsia="uk-UA"/>
              </w:rPr>
            </w:pPr>
            <w:r w:rsidRPr="00460B30">
              <w:rPr>
                <w:rFonts w:ascii="Times New Roman" w:eastAsia="SimSun" w:hAnsi="Times New Roman" w:cs="Times New Roman"/>
                <w:bCs/>
                <w:highlight w:val="green"/>
                <w:lang w:eastAsia="uk-UA"/>
              </w:rPr>
              <w:t xml:space="preserve">від  </w:t>
            </w:r>
            <w:r w:rsidR="003950BB">
              <w:rPr>
                <w:rFonts w:ascii="Times New Roman" w:eastAsia="SimSun" w:hAnsi="Times New Roman" w:cs="Times New Roman"/>
                <w:bCs/>
                <w:highlight w:val="green"/>
                <w:lang w:val="ru-UA" w:eastAsia="uk-UA"/>
              </w:rPr>
              <w:t>21</w:t>
            </w:r>
            <w:r w:rsidR="00622122">
              <w:rPr>
                <w:rFonts w:ascii="Times New Roman" w:eastAsia="SimSun" w:hAnsi="Times New Roman" w:cs="Times New Roman"/>
                <w:bCs/>
                <w:highlight w:val="green"/>
                <w:lang w:eastAsia="uk-UA"/>
              </w:rPr>
              <w:t>.0</w:t>
            </w:r>
            <w:r w:rsidR="00AF454C">
              <w:rPr>
                <w:rFonts w:ascii="Times New Roman" w:eastAsia="SimSun" w:hAnsi="Times New Roman" w:cs="Times New Roman"/>
                <w:bCs/>
                <w:highlight w:val="green"/>
                <w:lang w:eastAsia="uk-UA"/>
              </w:rPr>
              <w:t>2</w:t>
            </w:r>
            <w:r w:rsidR="00622122">
              <w:rPr>
                <w:rFonts w:ascii="Times New Roman" w:eastAsia="SimSun" w:hAnsi="Times New Roman" w:cs="Times New Roman"/>
                <w:bCs/>
                <w:highlight w:val="green"/>
                <w:lang w:eastAsia="uk-UA"/>
              </w:rPr>
              <w:t>.2023</w:t>
            </w:r>
            <w:r>
              <w:rPr>
                <w:rFonts w:ascii="Times New Roman" w:eastAsia="SimSun" w:hAnsi="Times New Roman" w:cs="Times New Roman"/>
                <w:bCs/>
                <w:highlight w:val="green"/>
                <w:lang w:eastAsia="uk-UA"/>
              </w:rPr>
              <w:t xml:space="preserve"> </w:t>
            </w:r>
            <w:r w:rsidRPr="00460B30">
              <w:rPr>
                <w:rFonts w:ascii="Times New Roman" w:eastAsia="SimSun" w:hAnsi="Times New Roman" w:cs="Times New Roman"/>
                <w:bCs/>
                <w:highlight w:val="green"/>
                <w:lang w:eastAsia="uk-UA"/>
              </w:rPr>
              <w:t>року</w:t>
            </w:r>
            <w:r w:rsidRPr="00460B30">
              <w:rPr>
                <w:rFonts w:ascii="Times New Roman" w:eastAsia="SimSun" w:hAnsi="Times New Roman" w:cs="Times New Roman"/>
                <w:bCs/>
                <w:lang w:eastAsia="uk-UA"/>
              </w:rPr>
              <w:t xml:space="preserve"> </w:t>
            </w:r>
          </w:p>
          <w:p w14:paraId="4C7CDEC6" w14:textId="77777777" w:rsidR="00FA67DD" w:rsidRPr="00460B30" w:rsidRDefault="00FA67DD" w:rsidP="00937217">
            <w:pPr>
              <w:spacing w:after="0" w:line="240" w:lineRule="auto"/>
              <w:ind w:leftChars="400" w:left="880" w:firstLine="2"/>
              <w:rPr>
                <w:rFonts w:ascii="Times New Roman" w:eastAsia="SimSun" w:hAnsi="Times New Roman" w:cs="Times New Roman"/>
                <w:b/>
                <w:bCs/>
                <w:highlight w:val="cyan"/>
                <w:lang w:eastAsia="uk-UA"/>
              </w:rPr>
            </w:pPr>
            <w:r w:rsidRPr="00460B30">
              <w:rPr>
                <w:rFonts w:ascii="Times New Roman" w:eastAsia="SimSun" w:hAnsi="Times New Roman" w:cs="Times New Roman"/>
                <w:bCs/>
                <w:lang w:eastAsia="uk-UA"/>
              </w:rPr>
              <w:t>Уповноважена особа</w:t>
            </w:r>
          </w:p>
          <w:p w14:paraId="6D7B313C" w14:textId="77777777" w:rsidR="00FA67DD" w:rsidRPr="00460B30" w:rsidRDefault="00FA67DD" w:rsidP="00937217">
            <w:pPr>
              <w:spacing w:after="0" w:line="240" w:lineRule="auto"/>
              <w:ind w:leftChars="400" w:left="880" w:firstLine="2"/>
              <w:rPr>
                <w:rFonts w:ascii="Times New Roman" w:eastAsia="SimSun" w:hAnsi="Times New Roman" w:cs="Times New Roman"/>
                <w:b/>
                <w:bCs/>
                <w:lang w:eastAsia="uk-UA"/>
              </w:rPr>
            </w:pPr>
            <w:r w:rsidRPr="00460B30">
              <w:rPr>
                <w:rFonts w:ascii="Times New Roman" w:eastAsia="SimSun" w:hAnsi="Times New Roman" w:cs="Times New Roman"/>
                <w:b/>
                <w:bCs/>
                <w:lang w:eastAsia="uk-UA"/>
              </w:rPr>
              <w:t xml:space="preserve">________________ </w:t>
            </w:r>
            <w:r w:rsidRPr="00460B30">
              <w:rPr>
                <w:rFonts w:ascii="Times New Roman" w:eastAsia="SimSun" w:hAnsi="Times New Roman" w:cs="Times New Roman"/>
                <w:bCs/>
                <w:lang w:eastAsia="uk-UA"/>
              </w:rPr>
              <w:t>Т.Ю. Руденко</w:t>
            </w:r>
          </w:p>
          <w:p w14:paraId="2A1CCCCD" w14:textId="77777777" w:rsidR="00FA67DD" w:rsidRPr="00460B30" w:rsidRDefault="00FA67DD" w:rsidP="00937217">
            <w:pPr>
              <w:spacing w:after="0" w:line="240" w:lineRule="auto"/>
              <w:ind w:leftChars="400" w:left="880" w:firstLineChars="250" w:firstLine="550"/>
              <w:rPr>
                <w:rFonts w:ascii="Times New Roman" w:eastAsia="SimSun" w:hAnsi="Times New Roman" w:cs="Times New Roman"/>
                <w:bCs/>
                <w:lang w:eastAsia="uk-UA"/>
              </w:rPr>
            </w:pPr>
            <w:r w:rsidRPr="00460B30">
              <w:rPr>
                <w:rFonts w:ascii="Times New Roman" w:eastAsia="SimSun" w:hAnsi="Times New Roman" w:cs="Times New Roman"/>
                <w:bCs/>
                <w:lang w:eastAsia="uk-UA"/>
              </w:rPr>
              <w:t>підпис</w:t>
            </w:r>
          </w:p>
        </w:tc>
        <w:tc>
          <w:tcPr>
            <w:tcW w:w="5387" w:type="dxa"/>
            <w:tcBorders>
              <w:top w:val="nil"/>
              <w:left w:val="nil"/>
              <w:bottom w:val="nil"/>
              <w:right w:val="nil"/>
            </w:tcBorders>
          </w:tcPr>
          <w:p w14:paraId="2DE98DA5" w14:textId="77777777" w:rsidR="00FA67DD" w:rsidRPr="00460B30" w:rsidRDefault="00FA67DD" w:rsidP="00937217">
            <w:pPr>
              <w:spacing w:after="0" w:line="240" w:lineRule="auto"/>
              <w:jc w:val="center"/>
              <w:rPr>
                <w:rFonts w:ascii="Times New Roman" w:eastAsia="SimSun" w:hAnsi="Times New Roman" w:cs="Times New Roman"/>
                <w:b/>
                <w:bCs/>
                <w:lang w:eastAsia="uk-UA"/>
              </w:rPr>
            </w:pPr>
          </w:p>
        </w:tc>
      </w:tr>
    </w:tbl>
    <w:p w14:paraId="35C3215C" w14:textId="77777777" w:rsidR="00FA67DD"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19E38AD6"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951E100"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65318BBF" w14:textId="77777777" w:rsidR="00FA67DD"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60B30">
        <w:rPr>
          <w:rFonts w:ascii="Times New Roman" w:eastAsia="Times New Roman" w:hAnsi="Times New Roman" w:cs="Times New Roman"/>
          <w:b/>
          <w:color w:val="000000"/>
          <w:lang w:eastAsia="ru-RU"/>
        </w:rPr>
        <w:t>ТЕНДЕРНА ДОКУМЕНТАЦІЯ</w:t>
      </w:r>
    </w:p>
    <w:p w14:paraId="38CB1AEB"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62D47EDD" w14:textId="77777777" w:rsidR="00FA67DD"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AF2DD8">
        <w:rPr>
          <w:rFonts w:ascii="Times New Roman" w:eastAsia="Times New Roman" w:hAnsi="Times New Roman" w:cs="Times New Roman"/>
          <w:b/>
          <w:color w:val="000000"/>
          <w:lang w:eastAsia="ru-RU"/>
        </w:rPr>
        <w:t>ВІДКРИТІ ТОРГИ З ОСОБЛИВОСТЯМИ</w:t>
      </w:r>
    </w:p>
    <w:p w14:paraId="0D13C7CB"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4AE4729D"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60B30">
        <w:rPr>
          <w:rFonts w:ascii="Times New Roman" w:eastAsia="Times New Roman" w:hAnsi="Times New Roman" w:cs="Times New Roman"/>
          <w:color w:val="000000"/>
          <w:lang w:eastAsia="ru-RU"/>
        </w:rPr>
        <w:t xml:space="preserve">на закупівлю </w:t>
      </w:r>
    </w:p>
    <w:p w14:paraId="390DCFE5" w14:textId="77777777" w:rsidR="00FA67DD" w:rsidRPr="00460B30" w:rsidRDefault="00FA67DD" w:rsidP="0093721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189DE6B1" w14:textId="3BB248A1" w:rsidR="00FA67DD" w:rsidRDefault="001E70E9" w:rsidP="00937217">
      <w:pPr>
        <w:spacing w:after="0" w:line="240" w:lineRule="auto"/>
        <w:jc w:val="center"/>
        <w:rPr>
          <w:rFonts w:ascii="Times New Roman" w:eastAsia="Times New Roman" w:hAnsi="Times New Roman" w:cs="Times New Roman"/>
          <w:bCs/>
          <w:color w:val="000000"/>
          <w:lang w:eastAsia="ru-RU"/>
        </w:rPr>
      </w:pPr>
      <w:r w:rsidRPr="001E70E9">
        <w:rPr>
          <w:rFonts w:ascii="Times New Roman" w:eastAsia="Times New Roman" w:hAnsi="Times New Roman" w:cs="Times New Roman"/>
          <w:bCs/>
          <w:color w:val="000000"/>
          <w:lang w:eastAsia="ru-RU"/>
        </w:rPr>
        <w:t>ДК 021:2015:09130000-9 - Нафта і дистиляти (Бензин А-95)</w:t>
      </w:r>
    </w:p>
    <w:p w14:paraId="4BCA6D6A" w14:textId="2FD449F6"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7E261CA8" w14:textId="17266560"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370BCF98" w14:textId="5B27CB24"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0A90483" w14:textId="0F1EE6AA"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F83CFC4" w14:textId="6EC65B08"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4A9F3106" w14:textId="58289B67"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8DEB1A9" w14:textId="025261D0"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D7F0BA1" w14:textId="7DEDF9A0"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D8E73AD" w14:textId="4CF873C3"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727DD75A" w14:textId="60BB9DE4"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18A519F5" w14:textId="10E19596"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39345D34" w14:textId="28E87932"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797E3CD1" w14:textId="7AF00CF7"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662E676C" w14:textId="1D4298A4"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1EE68F77" w14:textId="0E1A9170"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2C4A3AEC" w14:textId="36C34348"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7BF8E8EF" w14:textId="170D197B"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6C973283" w14:textId="7F79B995"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7BD17BD7" w14:textId="2E88EAE8"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55A88D3D" w14:textId="3E3F3786"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1A41EBC5" w14:textId="6DFEA11B"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07D87AD1" w14:textId="41991BA9" w:rsidR="00FA67DD" w:rsidRDefault="00FA67DD" w:rsidP="000D2E0E">
      <w:pPr>
        <w:spacing w:after="0" w:line="240" w:lineRule="auto"/>
        <w:rPr>
          <w:rFonts w:ascii="Times New Roman" w:eastAsia="Times New Roman" w:hAnsi="Times New Roman" w:cs="Times New Roman"/>
          <w:bCs/>
          <w:color w:val="000000"/>
          <w:lang w:eastAsia="ru-RU"/>
        </w:rPr>
      </w:pPr>
    </w:p>
    <w:p w14:paraId="29C6EDB3" w14:textId="4F99B48F" w:rsidR="001E70E9" w:rsidRDefault="001E70E9" w:rsidP="000D2E0E">
      <w:pPr>
        <w:spacing w:after="0" w:line="240" w:lineRule="auto"/>
        <w:rPr>
          <w:rFonts w:ascii="Times New Roman" w:eastAsia="Times New Roman" w:hAnsi="Times New Roman" w:cs="Times New Roman"/>
          <w:bCs/>
          <w:color w:val="000000"/>
          <w:lang w:eastAsia="ru-RU"/>
        </w:rPr>
      </w:pPr>
    </w:p>
    <w:p w14:paraId="56B0A532" w14:textId="51BE416F" w:rsidR="001E70E9" w:rsidRDefault="001E70E9" w:rsidP="000D2E0E">
      <w:pPr>
        <w:spacing w:after="0" w:line="240" w:lineRule="auto"/>
        <w:rPr>
          <w:rFonts w:ascii="Times New Roman" w:eastAsia="Times New Roman" w:hAnsi="Times New Roman" w:cs="Times New Roman"/>
          <w:bCs/>
          <w:color w:val="000000"/>
          <w:lang w:eastAsia="ru-RU"/>
        </w:rPr>
      </w:pPr>
    </w:p>
    <w:p w14:paraId="0AE12A1A" w14:textId="7B18D4B3" w:rsidR="001E70E9" w:rsidRDefault="001E70E9" w:rsidP="000D2E0E">
      <w:pPr>
        <w:spacing w:after="0" w:line="240" w:lineRule="auto"/>
        <w:rPr>
          <w:rFonts w:ascii="Times New Roman" w:eastAsia="Times New Roman" w:hAnsi="Times New Roman" w:cs="Times New Roman"/>
          <w:bCs/>
          <w:color w:val="000000"/>
          <w:lang w:eastAsia="ru-RU"/>
        </w:rPr>
      </w:pPr>
    </w:p>
    <w:p w14:paraId="02A4CC25" w14:textId="77777777" w:rsidR="001E70E9" w:rsidRDefault="001E70E9" w:rsidP="000D2E0E">
      <w:pPr>
        <w:spacing w:after="0" w:line="240" w:lineRule="auto"/>
        <w:rPr>
          <w:rFonts w:ascii="Times New Roman" w:eastAsia="Times New Roman" w:hAnsi="Times New Roman" w:cs="Times New Roman"/>
          <w:bCs/>
          <w:color w:val="000000"/>
          <w:lang w:eastAsia="ru-RU"/>
        </w:rPr>
      </w:pPr>
    </w:p>
    <w:p w14:paraId="02AB6A10" w14:textId="05108B8F"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66C692B7" w14:textId="6622A936" w:rsidR="00FA67DD" w:rsidRDefault="00FA67DD" w:rsidP="00937217">
      <w:pPr>
        <w:spacing w:after="0" w:line="240" w:lineRule="auto"/>
        <w:jc w:val="center"/>
        <w:rPr>
          <w:rFonts w:ascii="Times New Roman" w:eastAsia="Times New Roman" w:hAnsi="Times New Roman" w:cs="Times New Roman"/>
          <w:bCs/>
          <w:color w:val="000000"/>
          <w:lang w:eastAsia="ru-RU"/>
        </w:rPr>
      </w:pPr>
    </w:p>
    <w:p w14:paraId="5AC259FA" w14:textId="15F30B91" w:rsidR="00532CF1" w:rsidRDefault="00532CF1"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 Запоріжжя</w:t>
      </w:r>
    </w:p>
    <w:p w14:paraId="1F872CA3" w14:textId="09A4CA65" w:rsidR="00532CF1" w:rsidRDefault="00622122"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2023</w:t>
      </w:r>
      <w:r w:rsidR="00532CF1">
        <w:rPr>
          <w:rFonts w:ascii="Times New Roman" w:eastAsia="Times New Roman" w:hAnsi="Times New Roman" w:cs="Times New Roman"/>
          <w:bCs/>
          <w:color w:val="000000"/>
          <w:lang w:eastAsia="ru-RU"/>
        </w:rPr>
        <w:t xml:space="preserve"> р.</w:t>
      </w:r>
    </w:p>
    <w:p w14:paraId="7AE342DF" w14:textId="77777777" w:rsidR="00121984" w:rsidRDefault="00121984" w:rsidP="00937217">
      <w:pPr>
        <w:spacing w:after="0" w:line="240" w:lineRule="auto"/>
        <w:jc w:val="center"/>
        <w:rPr>
          <w:rFonts w:ascii="Times New Roman" w:eastAsia="Times New Roman" w:hAnsi="Times New Roman" w:cs="Times New Roman"/>
          <w:bCs/>
          <w:color w:val="000000"/>
          <w:lang w:eastAsia="ru-RU"/>
        </w:rPr>
      </w:pPr>
    </w:p>
    <w:p w14:paraId="6089C5E6" w14:textId="77777777" w:rsidR="00121984" w:rsidRDefault="00121984" w:rsidP="00937217">
      <w:pPr>
        <w:spacing w:after="0" w:line="240" w:lineRule="auto"/>
        <w:jc w:val="center"/>
        <w:rPr>
          <w:rFonts w:ascii="Times New Roman" w:eastAsia="Times New Roman" w:hAnsi="Times New Roman" w:cs="Times New Roman"/>
          <w:bCs/>
          <w:color w:val="000000"/>
          <w:lang w:eastAsia="ru-RU"/>
        </w:rPr>
      </w:pPr>
    </w:p>
    <w:p w14:paraId="01A0EF54" w14:textId="4FA5EB82" w:rsidR="00121984" w:rsidRDefault="00121984" w:rsidP="00937217">
      <w:pPr>
        <w:spacing w:after="0" w:line="240" w:lineRule="auto"/>
        <w:jc w:val="center"/>
        <w:rPr>
          <w:rFonts w:ascii="Times New Roman" w:eastAsia="Times New Roman" w:hAnsi="Times New Roman" w:cs="Times New Roman"/>
          <w:bCs/>
          <w:color w:val="000000"/>
          <w:lang w:eastAsia="ru-RU"/>
        </w:rPr>
      </w:pPr>
    </w:p>
    <w:p w14:paraId="2B48C334" w14:textId="77777777" w:rsidR="003950BB" w:rsidRDefault="003950BB" w:rsidP="00937217">
      <w:pPr>
        <w:spacing w:after="0" w:line="240" w:lineRule="auto"/>
        <w:jc w:val="center"/>
        <w:rPr>
          <w:rFonts w:ascii="Times New Roman" w:eastAsia="Times New Roman" w:hAnsi="Times New Roman" w:cs="Times New Roman"/>
          <w:bCs/>
          <w:color w:val="000000"/>
          <w:lang w:eastAsia="ru-RU"/>
        </w:rPr>
      </w:pPr>
    </w:p>
    <w:p w14:paraId="6D470984" w14:textId="2079F461" w:rsidR="00805319" w:rsidRDefault="00805319"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Зміст</w:t>
      </w:r>
    </w:p>
    <w:p w14:paraId="24392DEE" w14:textId="40A3B79C" w:rsidR="00A6783C" w:rsidRDefault="00A6783C" w:rsidP="00937217">
      <w:pPr>
        <w:spacing w:after="0" w:line="240" w:lineRule="auto"/>
        <w:jc w:val="center"/>
        <w:rPr>
          <w:rFonts w:ascii="Times New Roman" w:eastAsia="Times New Roman" w:hAnsi="Times New Roman" w:cs="Times New Roman"/>
          <w:bCs/>
          <w:color w:val="000000"/>
          <w:lang w:eastAsia="ru-RU"/>
        </w:rPr>
      </w:pPr>
    </w:p>
    <w:p w14:paraId="63C7C5B2" w14:textId="77777777" w:rsidR="00A6783C" w:rsidRDefault="00A6783C" w:rsidP="00937217">
      <w:pPr>
        <w:spacing w:after="0" w:line="240" w:lineRule="auto"/>
        <w:jc w:val="center"/>
        <w:rPr>
          <w:rFonts w:ascii="Times New Roman" w:eastAsia="Times New Roman" w:hAnsi="Times New Roman" w:cs="Times New Roman"/>
          <w:bCs/>
          <w:color w:val="000000"/>
          <w:lang w:eastAsia="ru-RU"/>
        </w:rPr>
      </w:pPr>
    </w:p>
    <w:p w14:paraId="36D2111D" w14:textId="0CC109CC" w:rsidR="00805319" w:rsidRDefault="00805319"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Розділ І. Загальні положення.</w:t>
      </w:r>
    </w:p>
    <w:p w14:paraId="64A18078" w14:textId="725E229A" w:rsidR="00805319" w:rsidRDefault="00BC3324"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BC3324">
        <w:rPr>
          <w:rFonts w:ascii="Times New Roman" w:eastAsia="Times New Roman" w:hAnsi="Times New Roman" w:cs="Times New Roman"/>
          <w:bCs/>
          <w:color w:val="000000"/>
          <w:lang w:eastAsia="ru-RU"/>
        </w:rPr>
        <w:t>Розділ ІІ. Порядок унесення змін та надання роз’яснень до тендерної документаці</w:t>
      </w:r>
      <w:r>
        <w:rPr>
          <w:rFonts w:ascii="Times New Roman" w:eastAsia="Times New Roman" w:hAnsi="Times New Roman" w:cs="Times New Roman"/>
          <w:bCs/>
          <w:color w:val="000000"/>
          <w:lang w:eastAsia="ru-RU"/>
        </w:rPr>
        <w:t>ї.</w:t>
      </w:r>
    </w:p>
    <w:p w14:paraId="375E206E" w14:textId="6452AA95" w:rsidR="00BC3324" w:rsidRDefault="00E23B9D"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E23B9D">
        <w:rPr>
          <w:rFonts w:ascii="Times New Roman" w:eastAsia="Times New Roman" w:hAnsi="Times New Roman" w:cs="Times New Roman"/>
          <w:bCs/>
          <w:color w:val="000000"/>
          <w:lang w:eastAsia="ru-RU"/>
        </w:rPr>
        <w:t>Розділ ІІІ. Інструкція з підготовки тендерної пропозиції</w:t>
      </w:r>
      <w:r>
        <w:rPr>
          <w:rFonts w:ascii="Times New Roman" w:eastAsia="Times New Roman" w:hAnsi="Times New Roman" w:cs="Times New Roman"/>
          <w:bCs/>
          <w:color w:val="000000"/>
          <w:lang w:eastAsia="ru-RU"/>
        </w:rPr>
        <w:t>.</w:t>
      </w:r>
    </w:p>
    <w:p w14:paraId="52670552" w14:textId="3C5FF84C" w:rsidR="00E23B9D" w:rsidRDefault="00E23B9D"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Розділ </w:t>
      </w:r>
      <w:r w:rsidRPr="00E23B9D">
        <w:rPr>
          <w:rFonts w:ascii="Times New Roman" w:eastAsia="Times New Roman" w:hAnsi="Times New Roman" w:cs="Times New Roman"/>
          <w:bCs/>
          <w:color w:val="000000"/>
          <w:lang w:eastAsia="ru-RU"/>
        </w:rPr>
        <w:t>IV. Подання та розкриття тендерної пропозиції</w:t>
      </w:r>
      <w:r>
        <w:rPr>
          <w:rFonts w:ascii="Times New Roman" w:eastAsia="Times New Roman" w:hAnsi="Times New Roman" w:cs="Times New Roman"/>
          <w:bCs/>
          <w:color w:val="000000"/>
          <w:lang w:eastAsia="ru-RU"/>
        </w:rPr>
        <w:t>.</w:t>
      </w:r>
    </w:p>
    <w:p w14:paraId="48C56209" w14:textId="732A5633" w:rsidR="00E23B9D" w:rsidRDefault="00A6783C"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A6783C">
        <w:rPr>
          <w:rFonts w:ascii="Times New Roman" w:eastAsia="Times New Roman" w:hAnsi="Times New Roman" w:cs="Times New Roman"/>
          <w:bCs/>
          <w:color w:val="000000"/>
          <w:lang w:eastAsia="ru-RU"/>
        </w:rPr>
        <w:t>Розділ V. Розгляд та оцінка тендерних пропозицій</w:t>
      </w:r>
      <w:r>
        <w:rPr>
          <w:rFonts w:ascii="Times New Roman" w:eastAsia="Times New Roman" w:hAnsi="Times New Roman" w:cs="Times New Roman"/>
          <w:bCs/>
          <w:color w:val="000000"/>
          <w:lang w:eastAsia="ru-RU"/>
        </w:rPr>
        <w:t>.</w:t>
      </w:r>
    </w:p>
    <w:p w14:paraId="3A39C4FC" w14:textId="2A04ECA8" w:rsidR="00A6783C" w:rsidRDefault="00A6783C"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A6783C">
        <w:rPr>
          <w:rFonts w:ascii="Times New Roman" w:eastAsia="Times New Roman" w:hAnsi="Times New Roman" w:cs="Times New Roman"/>
          <w:bCs/>
          <w:color w:val="000000"/>
          <w:lang w:eastAsia="ru-RU"/>
        </w:rPr>
        <w:t>Розділ VІ. Відміна тендеру чи визнання тендеру таким, що не відбувся</w:t>
      </w:r>
      <w:r>
        <w:rPr>
          <w:rFonts w:ascii="Times New Roman" w:eastAsia="Times New Roman" w:hAnsi="Times New Roman" w:cs="Times New Roman"/>
          <w:bCs/>
          <w:color w:val="000000"/>
          <w:lang w:eastAsia="ru-RU"/>
        </w:rPr>
        <w:t>.</w:t>
      </w:r>
    </w:p>
    <w:p w14:paraId="19F7BA68" w14:textId="1AA656D5" w:rsidR="00A6783C" w:rsidRDefault="00A6783C"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A6783C">
        <w:rPr>
          <w:rFonts w:ascii="Times New Roman" w:eastAsia="Times New Roman" w:hAnsi="Times New Roman" w:cs="Times New Roman"/>
          <w:bCs/>
          <w:color w:val="000000"/>
          <w:lang w:eastAsia="ru-RU"/>
        </w:rPr>
        <w:t>Розділ VІI. Укладення договору про закупівлю</w:t>
      </w:r>
      <w:r>
        <w:rPr>
          <w:rFonts w:ascii="Times New Roman" w:eastAsia="Times New Roman" w:hAnsi="Times New Roman" w:cs="Times New Roman"/>
          <w:bCs/>
          <w:color w:val="000000"/>
          <w:lang w:eastAsia="ru-RU"/>
        </w:rPr>
        <w:t>.</w:t>
      </w:r>
    </w:p>
    <w:p w14:paraId="7A5DE000" w14:textId="26498CD7" w:rsidR="00A6783C" w:rsidRDefault="001B50E4"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1B50E4">
        <w:rPr>
          <w:rFonts w:ascii="Times New Roman" w:eastAsia="Times New Roman" w:hAnsi="Times New Roman" w:cs="Times New Roman"/>
          <w:bCs/>
          <w:color w:val="000000"/>
          <w:lang w:eastAsia="ru-RU"/>
        </w:rPr>
        <w:t>Розділ VІIІ. Забезпечення виконання договору про закупівлю</w:t>
      </w:r>
      <w:r>
        <w:rPr>
          <w:rFonts w:ascii="Times New Roman" w:eastAsia="Times New Roman" w:hAnsi="Times New Roman" w:cs="Times New Roman"/>
          <w:bCs/>
          <w:color w:val="000000"/>
          <w:lang w:eastAsia="ru-RU"/>
        </w:rPr>
        <w:t>.</w:t>
      </w:r>
    </w:p>
    <w:p w14:paraId="6EACCD59" w14:textId="084AC52F" w:rsidR="001B50E4" w:rsidRDefault="001B50E4" w:rsidP="00937217">
      <w:pPr>
        <w:pStyle w:val="a5"/>
        <w:numPr>
          <w:ilvl w:val="0"/>
          <w:numId w:val="1"/>
        </w:numPr>
        <w:spacing w:after="0" w:line="240" w:lineRule="auto"/>
        <w:jc w:val="both"/>
        <w:rPr>
          <w:rFonts w:ascii="Times New Roman" w:eastAsia="Times New Roman" w:hAnsi="Times New Roman" w:cs="Times New Roman"/>
          <w:bCs/>
          <w:color w:val="000000"/>
          <w:lang w:eastAsia="ru-RU"/>
        </w:rPr>
      </w:pPr>
      <w:r w:rsidRPr="001B50E4">
        <w:rPr>
          <w:rFonts w:ascii="Times New Roman" w:eastAsia="Times New Roman" w:hAnsi="Times New Roman" w:cs="Times New Roman"/>
          <w:bCs/>
          <w:color w:val="000000"/>
          <w:lang w:eastAsia="ru-RU"/>
        </w:rPr>
        <w:t>Розділ IX. Інша інформація</w:t>
      </w:r>
      <w:r>
        <w:rPr>
          <w:rFonts w:ascii="Times New Roman" w:eastAsia="Times New Roman" w:hAnsi="Times New Roman" w:cs="Times New Roman"/>
          <w:bCs/>
          <w:color w:val="000000"/>
          <w:lang w:eastAsia="ru-RU"/>
        </w:rPr>
        <w:t>.</w:t>
      </w:r>
    </w:p>
    <w:p w14:paraId="112489F9" w14:textId="18ED5A42" w:rsidR="001B50E4" w:rsidRDefault="001B50E4" w:rsidP="001B50E4">
      <w:pPr>
        <w:spacing w:after="0" w:line="240" w:lineRule="auto"/>
        <w:ind w:left="360"/>
        <w:jc w:val="both"/>
        <w:rPr>
          <w:rFonts w:ascii="Times New Roman" w:eastAsia="Times New Roman" w:hAnsi="Times New Roman" w:cs="Times New Roman"/>
          <w:bCs/>
          <w:color w:val="000000"/>
          <w:lang w:eastAsia="ru-RU"/>
        </w:rPr>
      </w:pPr>
    </w:p>
    <w:p w14:paraId="64AC5C7B" w14:textId="4364D7F7" w:rsidR="001B50E4" w:rsidRDefault="001B50E4" w:rsidP="001B50E4">
      <w:pPr>
        <w:spacing w:after="0" w:line="240" w:lineRule="auto"/>
        <w:ind w:left="360"/>
        <w:jc w:val="both"/>
        <w:rPr>
          <w:rFonts w:ascii="Times New Roman" w:eastAsia="Times New Roman" w:hAnsi="Times New Roman" w:cs="Times New Roman"/>
          <w:bCs/>
          <w:color w:val="000000"/>
          <w:lang w:eastAsia="ru-RU"/>
        </w:rPr>
      </w:pPr>
    </w:p>
    <w:p w14:paraId="2C8CFE07" w14:textId="37FA1D19" w:rsidR="00110E01" w:rsidRDefault="001B50E4" w:rsidP="00110E01">
      <w:pPr>
        <w:spacing w:after="0" w:line="240" w:lineRule="auto"/>
        <w:ind w:left="360"/>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Додатки:</w:t>
      </w:r>
    </w:p>
    <w:p w14:paraId="69B3FBC9" w14:textId="3810B755" w:rsidR="001B50E4" w:rsidRDefault="00110E01" w:rsidP="001B50E4">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Додаток 1 «В</w:t>
      </w:r>
      <w:r w:rsidRPr="00110E01">
        <w:rPr>
          <w:rFonts w:ascii="Times New Roman" w:eastAsia="Times New Roman" w:hAnsi="Times New Roman" w:cs="Times New Roman"/>
          <w:bCs/>
          <w:color w:val="000000"/>
          <w:lang w:eastAsia="ru-RU"/>
        </w:rPr>
        <w:t>ідомості про учасника</w:t>
      </w:r>
      <w:r>
        <w:rPr>
          <w:rFonts w:ascii="Times New Roman" w:eastAsia="Times New Roman" w:hAnsi="Times New Roman" w:cs="Times New Roman"/>
          <w:bCs/>
          <w:color w:val="000000"/>
          <w:lang w:eastAsia="ru-RU"/>
        </w:rPr>
        <w:t>»;</w:t>
      </w:r>
    </w:p>
    <w:p w14:paraId="74560726" w14:textId="1C9DF7F7" w:rsidR="00110E01" w:rsidRDefault="00110E01" w:rsidP="00842C81">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Додаток 2 «</w:t>
      </w:r>
      <w:r w:rsidR="00842C81">
        <w:rPr>
          <w:rFonts w:ascii="Times New Roman" w:eastAsia="Times New Roman" w:hAnsi="Times New Roman" w:cs="Times New Roman"/>
          <w:bCs/>
          <w:color w:val="000000"/>
          <w:lang w:eastAsia="ru-RU"/>
        </w:rPr>
        <w:t>К</w:t>
      </w:r>
      <w:r w:rsidR="00842C81" w:rsidRPr="00110E01">
        <w:rPr>
          <w:rFonts w:ascii="Times New Roman" w:eastAsia="Times New Roman" w:hAnsi="Times New Roman" w:cs="Times New Roman"/>
          <w:bCs/>
          <w:color w:val="000000"/>
          <w:lang w:eastAsia="ru-RU"/>
        </w:rPr>
        <w:t xml:space="preserve">валіфікаційні (кваліфікаційний) критерії процедури закупівлі відповідно до статті 16 закону, підстави, встановлені статтею 17 закону, та інформація про спосіб підтвердження </w:t>
      </w:r>
      <w:r w:rsidR="00842C81" w:rsidRPr="00842C81">
        <w:rPr>
          <w:rFonts w:ascii="Times New Roman" w:eastAsia="Times New Roman" w:hAnsi="Times New Roman" w:cs="Times New Roman"/>
          <w:bCs/>
          <w:color w:val="000000"/>
          <w:lang w:eastAsia="ru-RU"/>
        </w:rPr>
        <w:t>відповідності учасників установленим критеріям і вимогам згідно із законодавством</w:t>
      </w:r>
      <w:r w:rsidRPr="00842C81">
        <w:rPr>
          <w:rFonts w:ascii="Times New Roman" w:eastAsia="Times New Roman" w:hAnsi="Times New Roman" w:cs="Times New Roman"/>
          <w:bCs/>
          <w:color w:val="000000"/>
          <w:lang w:eastAsia="ru-RU"/>
        </w:rPr>
        <w:t>»</w:t>
      </w:r>
      <w:r w:rsidR="00842C81">
        <w:rPr>
          <w:rFonts w:ascii="Times New Roman" w:eastAsia="Times New Roman" w:hAnsi="Times New Roman" w:cs="Times New Roman"/>
          <w:bCs/>
          <w:color w:val="000000"/>
          <w:lang w:eastAsia="ru-RU"/>
        </w:rPr>
        <w:t>;</w:t>
      </w:r>
    </w:p>
    <w:p w14:paraId="733E7E31" w14:textId="05723EA5" w:rsidR="00842C81" w:rsidRDefault="00842C81" w:rsidP="00842C81">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Додаток 3 «</w:t>
      </w:r>
      <w:r w:rsidRPr="00842C81">
        <w:rPr>
          <w:rFonts w:ascii="Times New Roman" w:eastAsia="Times New Roman" w:hAnsi="Times New Roman" w:cs="Times New Roman"/>
          <w:bCs/>
          <w:color w:val="000000"/>
          <w:lang w:eastAsia="ru-RU"/>
        </w:rPr>
        <w:t>Інформація про технічні, якісні та кількісні характеристики предмета закупівлі</w:t>
      </w:r>
      <w:r>
        <w:rPr>
          <w:rFonts w:ascii="Times New Roman" w:eastAsia="Times New Roman" w:hAnsi="Times New Roman" w:cs="Times New Roman"/>
          <w:bCs/>
          <w:color w:val="000000"/>
          <w:lang w:eastAsia="ru-RU"/>
        </w:rPr>
        <w:t>»;</w:t>
      </w:r>
    </w:p>
    <w:p w14:paraId="391FFA5F" w14:textId="53AF75C2" w:rsidR="00600714" w:rsidRDefault="00842C81" w:rsidP="00600714">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Додаток 4 </w:t>
      </w:r>
      <w:r w:rsidR="00600714">
        <w:rPr>
          <w:rFonts w:ascii="Times New Roman" w:eastAsia="Times New Roman" w:hAnsi="Times New Roman" w:cs="Times New Roman"/>
          <w:bCs/>
          <w:color w:val="000000"/>
          <w:lang w:eastAsia="ru-RU"/>
        </w:rPr>
        <w:t>«Проєкт договору»;</w:t>
      </w:r>
    </w:p>
    <w:p w14:paraId="0D456A3F" w14:textId="7EFC4DD2" w:rsidR="00600714" w:rsidRDefault="00600714" w:rsidP="00600714">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Додаток 5 «Цінова пропозиція»;</w:t>
      </w:r>
    </w:p>
    <w:p w14:paraId="30426B59" w14:textId="1D8739DB" w:rsidR="00600714" w:rsidRDefault="00600714" w:rsidP="00600714">
      <w:pPr>
        <w:pStyle w:val="a5"/>
        <w:numPr>
          <w:ilvl w:val="0"/>
          <w:numId w:val="8"/>
        </w:num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Додаток 6 «Лист-згода».</w:t>
      </w:r>
    </w:p>
    <w:p w14:paraId="67C355E8" w14:textId="19E21C75"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126A686F" w14:textId="17351915"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B0FFB4A" w14:textId="5F283CB8"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25AE3BFB" w14:textId="283FDD8F"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35237477" w14:textId="2C37D7F1"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56402CD" w14:textId="18CC72E7"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660C847" w14:textId="79F04D1E"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12CB6586" w14:textId="20026F44"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18735647" w14:textId="1BC19BB7"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D7F7E9D" w14:textId="4F2943A5"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D14FF75" w14:textId="299928A3"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3B8B5E0" w14:textId="10264937"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27D379C1" w14:textId="76F2B27B"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57B622ED" w14:textId="0166BCE3"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5D68FB53" w14:textId="1F7E7519"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515F0C22" w14:textId="46615C34"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201B074A" w14:textId="47F377E6"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24BA079" w14:textId="0A582DB5"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3DE33DF" w14:textId="2E78D7EA"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D00070B" w14:textId="351B2570"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D77F7A7" w14:textId="2E64A3D3"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5EDADB1" w14:textId="6A2D498C"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66B6F6D" w14:textId="429E9432"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58A815B5" w14:textId="4355AEE6"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492387D8" w14:textId="731F3E96"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10B0E786" w14:textId="6DAEA9DD"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0B7673D" w14:textId="770074FC"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6794E1FA" w14:textId="55AE2C87"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15EF28C9" w14:textId="12FC7686"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7A5B9B70" w14:textId="276710B3"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37F863FE" w14:textId="4F20CD42"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386F297B" w14:textId="1B97189F" w:rsidR="00600714" w:rsidRDefault="00600714" w:rsidP="00600714">
      <w:pPr>
        <w:spacing w:after="0" w:line="240" w:lineRule="auto"/>
        <w:jc w:val="both"/>
        <w:rPr>
          <w:rFonts w:ascii="Times New Roman" w:eastAsia="Times New Roman" w:hAnsi="Times New Roman" w:cs="Times New Roman"/>
          <w:bCs/>
          <w:color w:val="000000"/>
          <w:lang w:eastAsia="ru-RU"/>
        </w:rPr>
      </w:pPr>
    </w:p>
    <w:p w14:paraId="0E984370" w14:textId="77777777" w:rsidR="00600714" w:rsidRPr="00600714" w:rsidRDefault="00600714" w:rsidP="00600714">
      <w:pPr>
        <w:spacing w:after="0" w:line="240" w:lineRule="auto"/>
        <w:jc w:val="both"/>
        <w:rPr>
          <w:rFonts w:ascii="Times New Roman" w:eastAsia="Times New Roman" w:hAnsi="Times New Roman" w:cs="Times New Roman"/>
          <w:bCs/>
          <w:color w:val="000000"/>
          <w:lang w:eastAsia="ru-RU"/>
        </w:rPr>
      </w:pPr>
    </w:p>
    <w:tbl>
      <w:tblPr>
        <w:tblStyle w:val="a3"/>
        <w:tblW w:w="0" w:type="auto"/>
        <w:tblLook w:val="04A0" w:firstRow="1" w:lastRow="0" w:firstColumn="1" w:lastColumn="0" w:noHBand="0" w:noVBand="1"/>
      </w:tblPr>
      <w:tblGrid>
        <w:gridCol w:w="704"/>
        <w:gridCol w:w="2410"/>
        <w:gridCol w:w="6231"/>
      </w:tblGrid>
      <w:tr w:rsidR="00BA5977" w14:paraId="7EFBC46F" w14:textId="77777777" w:rsidTr="007C0759">
        <w:tc>
          <w:tcPr>
            <w:tcW w:w="704" w:type="dxa"/>
            <w:shd w:val="clear" w:color="auto" w:fill="A5A5A5"/>
            <w:vAlign w:val="center"/>
          </w:tcPr>
          <w:p w14:paraId="1B7CF166" w14:textId="0B00CF92" w:rsidR="00BA5977" w:rsidRDefault="00BA5977" w:rsidP="00937217">
            <w:pPr>
              <w:spacing w:after="0" w:line="240" w:lineRule="auto"/>
              <w:jc w:val="center"/>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w:t>
            </w:r>
          </w:p>
        </w:tc>
        <w:tc>
          <w:tcPr>
            <w:tcW w:w="8641" w:type="dxa"/>
            <w:gridSpan w:val="2"/>
            <w:shd w:val="clear" w:color="auto" w:fill="A5A5A5"/>
            <w:vAlign w:val="center"/>
          </w:tcPr>
          <w:p w14:paraId="3DBFB7D2" w14:textId="3927C9FD" w:rsidR="00BA5977" w:rsidRPr="00BC3324" w:rsidRDefault="00BA5977" w:rsidP="00937217">
            <w:pPr>
              <w:pStyle w:val="1"/>
            </w:pPr>
            <w:r w:rsidRPr="00BC3324">
              <w:t>Розділ І. Загальні положення</w:t>
            </w:r>
          </w:p>
        </w:tc>
      </w:tr>
      <w:tr w:rsidR="00BA5977" w14:paraId="43BA4A9E" w14:textId="77777777" w:rsidTr="00BA5977">
        <w:tc>
          <w:tcPr>
            <w:tcW w:w="704" w:type="dxa"/>
          </w:tcPr>
          <w:p w14:paraId="1BABCBAA" w14:textId="162FFE21" w:rsidR="00BA5977" w:rsidRDefault="00BA5977"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410" w:type="dxa"/>
          </w:tcPr>
          <w:p w14:paraId="28B0FD9E" w14:textId="4A34E638" w:rsidR="00BA5977" w:rsidRDefault="00BA5977"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6231" w:type="dxa"/>
          </w:tcPr>
          <w:p w14:paraId="28FE6D78" w14:textId="6A70CEF4" w:rsidR="00BA5977" w:rsidRDefault="00BA5977" w:rsidP="0093721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r>
      <w:tr w:rsidR="00BA5977" w14:paraId="7B04FDF0" w14:textId="77777777" w:rsidTr="00300C28">
        <w:tc>
          <w:tcPr>
            <w:tcW w:w="704" w:type="dxa"/>
          </w:tcPr>
          <w:p w14:paraId="5CCD67D0" w14:textId="1EBEB6E4"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1</w:t>
            </w:r>
          </w:p>
        </w:tc>
        <w:tc>
          <w:tcPr>
            <w:tcW w:w="2410" w:type="dxa"/>
          </w:tcPr>
          <w:p w14:paraId="4F147D4A" w14:textId="157B1136"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Терміни, які вживаються в тендерній документації</w:t>
            </w:r>
          </w:p>
        </w:tc>
        <w:tc>
          <w:tcPr>
            <w:tcW w:w="6231" w:type="dxa"/>
            <w:vAlign w:val="center"/>
          </w:tcPr>
          <w:p w14:paraId="60175AD8" w14:textId="2D5009ED"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 xml:space="preserve">Тендерну документацію розроблено відповідно до вимог </w:t>
            </w:r>
            <w:hyperlink r:id="rId5">
              <w:r w:rsidRPr="003D0239">
                <w:rPr>
                  <w:rFonts w:ascii="Times New Roman" w:eastAsia="Times New Roman" w:hAnsi="Times New Roman" w:cs="Times New Roman"/>
                  <w:color w:val="000000"/>
                </w:rPr>
                <w:t>Закону</w:t>
              </w:r>
            </w:hyperlink>
            <w:r w:rsidRPr="003D0239">
              <w:rPr>
                <w:rFonts w:ascii="Times New Roman" w:eastAsia="Times New Roman" w:hAnsi="Times New Roman" w:cs="Times New Roman"/>
                <w:color w:val="000000"/>
              </w:rPr>
              <w:t xml:space="preserve"> України «Про публічні закупівлі» від 25.12.2015 № 922 </w:t>
            </w:r>
            <w:r w:rsidRPr="003D0239">
              <w:rPr>
                <w:rFonts w:ascii="Times New Roman" w:eastAsia="Calibri" w:hAnsi="Times New Roman" w:cs="Times New Roman"/>
                <w:color w:val="000000"/>
              </w:rPr>
              <w:t xml:space="preserve">-VІIІ </w:t>
            </w:r>
            <w:r w:rsidRPr="003D0239">
              <w:rPr>
                <w:rFonts w:ascii="Times New Roman" w:eastAsia="Times New Roman" w:hAnsi="Times New Roman" w:cs="Times New Roman"/>
                <w:color w:val="000000"/>
              </w:rPr>
              <w:t>(зі змінами в редакції</w:t>
            </w:r>
            <w:r>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rPr>
              <w:t xml:space="preserve">від 16.08.2022) з урахуванням «Особливостей здійснення публічних закупівель товарів, робіт і послуг для замовників, передбачених Законом України </w:t>
            </w:r>
            <w:r w:rsidRPr="003D0239">
              <w:rPr>
                <w:rFonts w:ascii="Times New Roman" w:eastAsia="Times New Roman" w:hAnsi="Times New Roman" w:cs="Times New Roman"/>
                <w:color w:val="000000"/>
              </w:rPr>
              <w:br/>
              <w:t xml:space="preserve">«Про публічні закупівлі», на період дії правового режиму воєнного стану в Україні та протягом 90 днів </w:t>
            </w:r>
            <w:r w:rsidRPr="003D0239">
              <w:rPr>
                <w:rFonts w:ascii="Times New Roman" w:eastAsia="Times New Roman" w:hAnsi="Times New Roman" w:cs="Times New Roman"/>
                <w:color w:val="000000"/>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BA5977" w14:paraId="2B99CCDF" w14:textId="77777777" w:rsidTr="00BA5977">
        <w:tc>
          <w:tcPr>
            <w:tcW w:w="704" w:type="dxa"/>
          </w:tcPr>
          <w:p w14:paraId="098EC87E" w14:textId="7299A39C"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2</w:t>
            </w:r>
          </w:p>
        </w:tc>
        <w:tc>
          <w:tcPr>
            <w:tcW w:w="2410" w:type="dxa"/>
          </w:tcPr>
          <w:p w14:paraId="45AE3741" w14:textId="0B2681B3"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Інформація про замовника торгів</w:t>
            </w:r>
          </w:p>
        </w:tc>
        <w:tc>
          <w:tcPr>
            <w:tcW w:w="6231" w:type="dxa"/>
          </w:tcPr>
          <w:p w14:paraId="478A9C45" w14:textId="77777777" w:rsidR="00BA5977" w:rsidRDefault="00BA5977" w:rsidP="00937217">
            <w:pPr>
              <w:spacing w:after="0" w:line="240" w:lineRule="auto"/>
              <w:jc w:val="both"/>
              <w:rPr>
                <w:rFonts w:ascii="Times New Roman" w:eastAsia="Times New Roman" w:hAnsi="Times New Roman" w:cs="Times New Roman"/>
                <w:bCs/>
                <w:color w:val="000000"/>
                <w:lang w:eastAsia="ru-RU"/>
              </w:rPr>
            </w:pPr>
          </w:p>
        </w:tc>
      </w:tr>
      <w:tr w:rsidR="00BA5977" w14:paraId="675EF723" w14:textId="77777777" w:rsidTr="00BA5977">
        <w:tc>
          <w:tcPr>
            <w:tcW w:w="704" w:type="dxa"/>
          </w:tcPr>
          <w:p w14:paraId="46555DA1" w14:textId="0FEE9968"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2.1</w:t>
            </w:r>
            <w:r>
              <w:rPr>
                <w:rFonts w:ascii="Times New Roman" w:eastAsia="Times New Roman" w:hAnsi="Times New Roman" w:cs="Times New Roman"/>
                <w:color w:val="000000"/>
              </w:rPr>
              <w:t>.</w:t>
            </w:r>
          </w:p>
        </w:tc>
        <w:tc>
          <w:tcPr>
            <w:tcW w:w="2410" w:type="dxa"/>
          </w:tcPr>
          <w:p w14:paraId="53F5C26D" w14:textId="43FA9BFC"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повне найменування</w:t>
            </w:r>
          </w:p>
        </w:tc>
        <w:tc>
          <w:tcPr>
            <w:tcW w:w="6231" w:type="dxa"/>
          </w:tcPr>
          <w:p w14:paraId="1630C0BE" w14:textId="262C7E75" w:rsidR="00BA5977" w:rsidRDefault="00BA5977" w:rsidP="00937217">
            <w:pPr>
              <w:spacing w:after="0" w:line="240" w:lineRule="auto"/>
              <w:jc w:val="both"/>
              <w:rPr>
                <w:rFonts w:ascii="Times New Roman" w:eastAsia="Times New Roman" w:hAnsi="Times New Roman" w:cs="Times New Roman"/>
                <w:bCs/>
                <w:color w:val="000000"/>
                <w:lang w:eastAsia="ru-RU"/>
              </w:rPr>
            </w:pPr>
            <w:r w:rsidRPr="00F20DC4">
              <w:rPr>
                <w:rFonts w:ascii="Times New Roman" w:eastAsia="Calibri" w:hAnsi="Times New Roman" w:cs="Times New Roman"/>
                <w:lang w:eastAsia="ru-RU"/>
              </w:rPr>
              <w:t xml:space="preserve">Комунальне некомерційне підприємство «Центр первинної медико-санітарної допомоги № </w:t>
            </w:r>
            <w:r w:rsidR="006D1B42">
              <w:rPr>
                <w:rFonts w:ascii="Times New Roman" w:eastAsia="Calibri" w:hAnsi="Times New Roman" w:cs="Times New Roman"/>
                <w:lang w:eastAsia="ru-RU"/>
              </w:rPr>
              <w:t>6</w:t>
            </w:r>
            <w:r w:rsidRPr="00F20DC4">
              <w:rPr>
                <w:rFonts w:ascii="Times New Roman" w:eastAsia="Calibri" w:hAnsi="Times New Roman" w:cs="Times New Roman"/>
                <w:lang w:eastAsia="ru-RU"/>
              </w:rPr>
              <w:t>»</w:t>
            </w:r>
          </w:p>
        </w:tc>
      </w:tr>
      <w:tr w:rsidR="00BA5977" w14:paraId="33325999" w14:textId="77777777" w:rsidTr="00BA5977">
        <w:tc>
          <w:tcPr>
            <w:tcW w:w="704" w:type="dxa"/>
          </w:tcPr>
          <w:p w14:paraId="413BE9CF" w14:textId="4F7FDE55"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2410" w:type="dxa"/>
          </w:tcPr>
          <w:p w14:paraId="328579D9" w14:textId="72428A71"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місцезнаходження</w:t>
            </w:r>
          </w:p>
        </w:tc>
        <w:tc>
          <w:tcPr>
            <w:tcW w:w="6231" w:type="dxa"/>
          </w:tcPr>
          <w:p w14:paraId="45A056E5" w14:textId="563E9800" w:rsidR="00BA5977" w:rsidRDefault="00AF454C" w:rsidP="00937217">
            <w:pPr>
              <w:spacing w:after="0" w:line="240" w:lineRule="auto"/>
              <w:jc w:val="both"/>
              <w:rPr>
                <w:rFonts w:ascii="Times New Roman" w:eastAsia="Times New Roman" w:hAnsi="Times New Roman" w:cs="Times New Roman"/>
                <w:bCs/>
                <w:color w:val="000000"/>
                <w:lang w:eastAsia="ru-RU"/>
              </w:rPr>
            </w:pPr>
            <w:bookmarkStart w:id="0" w:name="_Hlk126691155"/>
            <w:r w:rsidRPr="00AF454C">
              <w:rPr>
                <w:rFonts w:ascii="Times New Roman" w:hAnsi="Times New Roman" w:cs="Times New Roman"/>
              </w:rPr>
              <w:t>вул. Чумаченка, буд. 21, м. Запоріжжя, Запорізька обл, Україна, 69104</w:t>
            </w:r>
            <w:bookmarkEnd w:id="0"/>
          </w:p>
        </w:tc>
      </w:tr>
      <w:tr w:rsidR="00BA5977" w14:paraId="4450F837" w14:textId="77777777" w:rsidTr="00BA5977">
        <w:tc>
          <w:tcPr>
            <w:tcW w:w="704" w:type="dxa"/>
          </w:tcPr>
          <w:p w14:paraId="2DA40438" w14:textId="77813B84"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2.3</w:t>
            </w:r>
            <w:r>
              <w:rPr>
                <w:rFonts w:ascii="Times New Roman" w:eastAsia="Times New Roman" w:hAnsi="Times New Roman" w:cs="Times New Roman"/>
                <w:color w:val="000000"/>
              </w:rPr>
              <w:t>.</w:t>
            </w:r>
          </w:p>
        </w:tc>
        <w:tc>
          <w:tcPr>
            <w:tcW w:w="2410" w:type="dxa"/>
          </w:tcPr>
          <w:p w14:paraId="0842B6AF" w14:textId="1BBFAB96"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1" w:type="dxa"/>
          </w:tcPr>
          <w:p w14:paraId="232665EC" w14:textId="77777777" w:rsidR="00BA5977" w:rsidRPr="00F20DC4" w:rsidRDefault="00BA5977" w:rsidP="00937217">
            <w:pPr>
              <w:spacing w:after="0" w:line="240" w:lineRule="auto"/>
              <w:rPr>
                <w:rFonts w:ascii="Times New Roman" w:hAnsi="Times New Roman" w:cs="Times New Roman"/>
                <w:bCs/>
              </w:rPr>
            </w:pPr>
            <w:r w:rsidRPr="00460B30">
              <w:rPr>
                <w:rFonts w:ascii="Times New Roman" w:hAnsi="Times New Roman" w:cs="Times New Roman"/>
              </w:rPr>
              <w:t xml:space="preserve">Руденко Тетяна Юріївна – </w:t>
            </w:r>
            <w:r w:rsidRPr="00F20DC4">
              <w:rPr>
                <w:rFonts w:ascii="Times New Roman" w:hAnsi="Times New Roman" w:cs="Times New Roman"/>
                <w:bCs/>
              </w:rPr>
              <w:t xml:space="preserve">фахівець з публічних закупівель </w:t>
            </w:r>
          </w:p>
          <w:p w14:paraId="1320CCB4" w14:textId="77777777" w:rsidR="00BA5977" w:rsidRPr="00F20DC4" w:rsidRDefault="00BA5977" w:rsidP="00937217">
            <w:pPr>
              <w:spacing w:after="0" w:line="240" w:lineRule="auto"/>
              <w:rPr>
                <w:rFonts w:ascii="Times New Roman" w:hAnsi="Times New Roman" w:cs="Times New Roman"/>
                <w:bCs/>
              </w:rPr>
            </w:pPr>
            <w:r w:rsidRPr="00F20DC4">
              <w:rPr>
                <w:rFonts w:ascii="Times New Roman" w:hAnsi="Times New Roman" w:cs="Times New Roman"/>
                <w:bCs/>
              </w:rPr>
              <w:t xml:space="preserve">м.т. 095 850 13 04 </w:t>
            </w:r>
          </w:p>
          <w:p w14:paraId="0266FEFE" w14:textId="6C59D12E" w:rsidR="00BA5977" w:rsidRDefault="00BA5977" w:rsidP="00937217">
            <w:pPr>
              <w:spacing w:after="0" w:line="240" w:lineRule="auto"/>
              <w:jc w:val="both"/>
              <w:rPr>
                <w:rFonts w:ascii="Times New Roman" w:eastAsia="Times New Roman" w:hAnsi="Times New Roman" w:cs="Times New Roman"/>
                <w:bCs/>
                <w:color w:val="000000"/>
                <w:lang w:eastAsia="ru-RU"/>
              </w:rPr>
            </w:pPr>
            <w:r w:rsidRPr="00F20DC4">
              <w:rPr>
                <w:rFonts w:ascii="Times New Roman" w:hAnsi="Times New Roman" w:cs="Times New Roman"/>
                <w:bCs/>
              </w:rPr>
              <w:t xml:space="preserve">е-mail: </w:t>
            </w:r>
            <w:hyperlink r:id="rId6" w:history="1">
              <w:r w:rsidRPr="00F20DC4">
                <w:rPr>
                  <w:rStyle w:val="a4"/>
                  <w:rFonts w:ascii="Times New Roman" w:hAnsi="Times New Roman" w:cs="Times New Roman"/>
                  <w:lang w:val="en-US"/>
                </w:rPr>
                <w:t>rudenkotyu</w:t>
              </w:r>
              <w:r w:rsidRPr="00F20DC4">
                <w:rPr>
                  <w:rStyle w:val="a4"/>
                  <w:rFonts w:ascii="Times New Roman" w:hAnsi="Times New Roman" w:cs="Times New Roman"/>
                </w:rPr>
                <w:t>@</w:t>
              </w:r>
              <w:r w:rsidRPr="00F20DC4">
                <w:rPr>
                  <w:rStyle w:val="a4"/>
                  <w:rFonts w:ascii="Times New Roman" w:hAnsi="Times New Roman" w:cs="Times New Roman"/>
                  <w:lang w:val="en-US"/>
                </w:rPr>
                <w:t>ukr</w:t>
              </w:r>
              <w:r w:rsidRPr="00F20DC4">
                <w:rPr>
                  <w:rStyle w:val="a4"/>
                  <w:rFonts w:ascii="Times New Roman" w:hAnsi="Times New Roman" w:cs="Times New Roman"/>
                </w:rPr>
                <w:t>.</w:t>
              </w:r>
              <w:r w:rsidRPr="00F20DC4">
                <w:rPr>
                  <w:rStyle w:val="a4"/>
                  <w:rFonts w:ascii="Times New Roman" w:hAnsi="Times New Roman" w:cs="Times New Roman"/>
                  <w:lang w:val="en-US"/>
                </w:rPr>
                <w:t>net</w:t>
              </w:r>
            </w:hyperlink>
            <w:r w:rsidRPr="00F20DC4">
              <w:rPr>
                <w:rFonts w:ascii="Times New Roman" w:hAnsi="Times New Roman" w:cs="Times New Roman"/>
              </w:rPr>
              <w:t xml:space="preserve"> </w:t>
            </w:r>
          </w:p>
        </w:tc>
      </w:tr>
      <w:tr w:rsidR="00BA5977" w14:paraId="48DB6447" w14:textId="77777777" w:rsidTr="00BA5977">
        <w:tc>
          <w:tcPr>
            <w:tcW w:w="704" w:type="dxa"/>
          </w:tcPr>
          <w:p w14:paraId="714F3AAF" w14:textId="4E5403D6"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3</w:t>
            </w:r>
            <w:r w:rsidR="000B6DB9">
              <w:rPr>
                <w:rFonts w:ascii="Times New Roman" w:eastAsia="Times New Roman" w:hAnsi="Times New Roman" w:cs="Times New Roman"/>
                <w:b/>
                <w:color w:val="000000"/>
              </w:rPr>
              <w:t>.</w:t>
            </w:r>
          </w:p>
        </w:tc>
        <w:tc>
          <w:tcPr>
            <w:tcW w:w="2410" w:type="dxa"/>
          </w:tcPr>
          <w:p w14:paraId="078B4137" w14:textId="0E97F312"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Процедура закупівлі</w:t>
            </w:r>
          </w:p>
        </w:tc>
        <w:tc>
          <w:tcPr>
            <w:tcW w:w="6231" w:type="dxa"/>
          </w:tcPr>
          <w:p w14:paraId="0451955B" w14:textId="7654AA04"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Відкриті торги з особливостями</w:t>
            </w:r>
          </w:p>
        </w:tc>
      </w:tr>
      <w:tr w:rsidR="00BA5977" w14:paraId="31C2D0E1" w14:textId="77777777" w:rsidTr="00BA5977">
        <w:tc>
          <w:tcPr>
            <w:tcW w:w="704" w:type="dxa"/>
          </w:tcPr>
          <w:p w14:paraId="5E3669CA" w14:textId="0823FAF1"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4</w:t>
            </w:r>
            <w:r w:rsidR="000B6DB9">
              <w:rPr>
                <w:rFonts w:ascii="Times New Roman" w:eastAsia="Times New Roman" w:hAnsi="Times New Roman" w:cs="Times New Roman"/>
                <w:b/>
                <w:color w:val="000000"/>
              </w:rPr>
              <w:t>.</w:t>
            </w:r>
          </w:p>
        </w:tc>
        <w:tc>
          <w:tcPr>
            <w:tcW w:w="2410" w:type="dxa"/>
          </w:tcPr>
          <w:p w14:paraId="6885456B" w14:textId="3107CD8A"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Інформація про предмет закупівлі</w:t>
            </w:r>
          </w:p>
        </w:tc>
        <w:tc>
          <w:tcPr>
            <w:tcW w:w="6231" w:type="dxa"/>
          </w:tcPr>
          <w:p w14:paraId="5BC50E4F" w14:textId="77777777" w:rsidR="00BA5977" w:rsidRDefault="00BA5977" w:rsidP="00937217">
            <w:pPr>
              <w:spacing w:after="0" w:line="240" w:lineRule="auto"/>
              <w:jc w:val="both"/>
              <w:rPr>
                <w:rFonts w:ascii="Times New Roman" w:eastAsia="Times New Roman" w:hAnsi="Times New Roman" w:cs="Times New Roman"/>
                <w:bCs/>
                <w:color w:val="000000"/>
                <w:lang w:eastAsia="ru-RU"/>
              </w:rPr>
            </w:pPr>
          </w:p>
        </w:tc>
      </w:tr>
      <w:tr w:rsidR="00BA5977" w14:paraId="663AE498" w14:textId="77777777" w:rsidTr="00BA5977">
        <w:tc>
          <w:tcPr>
            <w:tcW w:w="704" w:type="dxa"/>
          </w:tcPr>
          <w:p w14:paraId="372E046F" w14:textId="675EACFD" w:rsidR="00BA5977" w:rsidRDefault="00BA5977"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4.1</w:t>
            </w:r>
            <w:r w:rsidR="000B6DB9">
              <w:rPr>
                <w:rFonts w:ascii="Times New Roman" w:eastAsia="Times New Roman" w:hAnsi="Times New Roman" w:cs="Times New Roman"/>
                <w:color w:val="000000"/>
              </w:rPr>
              <w:t>.</w:t>
            </w:r>
          </w:p>
        </w:tc>
        <w:tc>
          <w:tcPr>
            <w:tcW w:w="2410" w:type="dxa"/>
          </w:tcPr>
          <w:p w14:paraId="7B6CEB97" w14:textId="22FD57FD" w:rsidR="00BA5977" w:rsidRDefault="00BA5977"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назва предмета закупівлі</w:t>
            </w:r>
          </w:p>
        </w:tc>
        <w:tc>
          <w:tcPr>
            <w:tcW w:w="6231" w:type="dxa"/>
          </w:tcPr>
          <w:p w14:paraId="1C96F4D2" w14:textId="62FCC1E3" w:rsidR="00BA5977" w:rsidRPr="00BA5977" w:rsidRDefault="001E70E9" w:rsidP="00937217">
            <w:pPr>
              <w:spacing w:after="0" w:line="240" w:lineRule="auto"/>
              <w:jc w:val="both"/>
              <w:rPr>
                <w:rFonts w:ascii="Times New Roman" w:eastAsia="Times New Roman" w:hAnsi="Times New Roman" w:cs="Times New Roman"/>
                <w:color w:val="000000"/>
              </w:rPr>
            </w:pPr>
            <w:r w:rsidRPr="001E70E9">
              <w:rPr>
                <w:rFonts w:ascii="Times New Roman" w:eastAsia="Times New Roman" w:hAnsi="Times New Roman" w:cs="Times New Roman"/>
                <w:color w:val="000000"/>
              </w:rPr>
              <w:t>ДК 021:2015:09130000-9 - Нафта і дистиляти (Бензин А-95)</w:t>
            </w:r>
          </w:p>
        </w:tc>
      </w:tr>
      <w:tr w:rsidR="00805319" w14:paraId="3287547A" w14:textId="77777777" w:rsidTr="00BA5977">
        <w:tc>
          <w:tcPr>
            <w:tcW w:w="704" w:type="dxa"/>
          </w:tcPr>
          <w:p w14:paraId="2D1C8A2B" w14:textId="361F6404" w:rsidR="00805319" w:rsidRDefault="00805319"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4.3</w:t>
            </w:r>
            <w:r w:rsidR="000B6DB9">
              <w:rPr>
                <w:rFonts w:ascii="Times New Roman" w:eastAsia="Times New Roman" w:hAnsi="Times New Roman" w:cs="Times New Roman"/>
                <w:color w:val="000000"/>
              </w:rPr>
              <w:t>.</w:t>
            </w:r>
          </w:p>
        </w:tc>
        <w:tc>
          <w:tcPr>
            <w:tcW w:w="2410" w:type="dxa"/>
          </w:tcPr>
          <w:p w14:paraId="3AED4F57" w14:textId="2C93E7C7" w:rsidR="00805319" w:rsidRDefault="00805319"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кількість товару та місце його поставки або місце, де повинні бути виконані роботи чи надані послуги, їх обсяги</w:t>
            </w:r>
          </w:p>
        </w:tc>
        <w:tc>
          <w:tcPr>
            <w:tcW w:w="6231" w:type="dxa"/>
          </w:tcPr>
          <w:p w14:paraId="28EF6BBF" w14:textId="156F7162" w:rsidR="00805319" w:rsidRPr="003D0239" w:rsidRDefault="00805319" w:rsidP="00937217">
            <w:pPr>
              <w:pBdr>
                <w:top w:val="nil"/>
                <w:left w:val="nil"/>
                <w:bottom w:val="nil"/>
                <w:right w:val="nil"/>
                <w:between w:val="nil"/>
              </w:pBd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rPr>
              <w:t>Відповідно до Додатку 3 до тендерної документації</w:t>
            </w:r>
          </w:p>
          <w:p w14:paraId="3D098D87" w14:textId="77777777" w:rsidR="00805319" w:rsidRDefault="00805319" w:rsidP="00937217">
            <w:pPr>
              <w:spacing w:after="0" w:line="240" w:lineRule="auto"/>
              <w:jc w:val="both"/>
              <w:rPr>
                <w:rFonts w:ascii="Times New Roman" w:eastAsia="Times New Roman" w:hAnsi="Times New Roman" w:cs="Times New Roman"/>
                <w:bCs/>
                <w:color w:val="000000"/>
                <w:lang w:eastAsia="ru-RU"/>
              </w:rPr>
            </w:pPr>
          </w:p>
        </w:tc>
      </w:tr>
      <w:tr w:rsidR="00FE5C42" w14:paraId="1EBF09F1" w14:textId="77777777" w:rsidTr="00BA5977">
        <w:tc>
          <w:tcPr>
            <w:tcW w:w="704" w:type="dxa"/>
          </w:tcPr>
          <w:p w14:paraId="75AADAAD" w14:textId="6D4CBBD3" w:rsidR="00FE5C42" w:rsidRDefault="00FE5C42"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4.4</w:t>
            </w:r>
            <w:r w:rsidR="000B6DB9">
              <w:rPr>
                <w:rFonts w:ascii="Times New Roman" w:eastAsia="Times New Roman" w:hAnsi="Times New Roman" w:cs="Times New Roman"/>
                <w:color w:val="000000"/>
              </w:rPr>
              <w:t>.</w:t>
            </w:r>
          </w:p>
        </w:tc>
        <w:tc>
          <w:tcPr>
            <w:tcW w:w="2410" w:type="dxa"/>
          </w:tcPr>
          <w:p w14:paraId="36940713" w14:textId="64C2F6EA" w:rsidR="00FE5C42" w:rsidRDefault="00FE5C42"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строки поставки товарів, виконання робіт, надання послуг</w:t>
            </w:r>
          </w:p>
        </w:tc>
        <w:tc>
          <w:tcPr>
            <w:tcW w:w="6231" w:type="dxa"/>
          </w:tcPr>
          <w:p w14:paraId="67E030DA" w14:textId="647303E4" w:rsidR="00FE5C42" w:rsidRDefault="000D2E0E" w:rsidP="00937217">
            <w:pPr>
              <w:spacing w:after="0" w:line="240" w:lineRule="auto"/>
              <w:jc w:val="both"/>
              <w:rPr>
                <w:rFonts w:ascii="Times New Roman" w:eastAsia="Times New Roman" w:hAnsi="Times New Roman" w:cs="Times New Roman"/>
                <w:bCs/>
                <w:color w:val="000000"/>
                <w:lang w:eastAsia="ru-RU"/>
              </w:rPr>
            </w:pPr>
            <w:r w:rsidRPr="000D2E0E">
              <w:rPr>
                <w:rFonts w:ascii="Times New Roman" w:eastAsia="Calibri" w:hAnsi="Times New Roman" w:cs="Times New Roman"/>
                <w:bCs/>
                <w:color w:val="000000"/>
                <w:lang w:eastAsia="uk-UA" w:bidi="uk-UA"/>
              </w:rPr>
              <w:t>Відповідно до Додатку 3 до тендерної документації</w:t>
            </w:r>
          </w:p>
        </w:tc>
      </w:tr>
      <w:tr w:rsidR="00FE5C42" w14:paraId="10CD83B1" w14:textId="77777777" w:rsidTr="00BA5977">
        <w:tc>
          <w:tcPr>
            <w:tcW w:w="704" w:type="dxa"/>
          </w:tcPr>
          <w:p w14:paraId="45BBB1FF" w14:textId="33CE8DB5" w:rsidR="00FE5C42" w:rsidRDefault="00FE5C42"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5</w:t>
            </w:r>
            <w:r w:rsidR="000B6DB9">
              <w:rPr>
                <w:rFonts w:ascii="Times New Roman" w:eastAsia="Times New Roman" w:hAnsi="Times New Roman" w:cs="Times New Roman"/>
                <w:b/>
                <w:color w:val="000000"/>
              </w:rPr>
              <w:t>.</w:t>
            </w:r>
          </w:p>
        </w:tc>
        <w:tc>
          <w:tcPr>
            <w:tcW w:w="2410" w:type="dxa"/>
          </w:tcPr>
          <w:p w14:paraId="4CA8553C" w14:textId="6565016F" w:rsidR="00FE5C42" w:rsidRDefault="00FE5C42"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Недискримінація учасників процедури закупівлі</w:t>
            </w:r>
          </w:p>
        </w:tc>
        <w:tc>
          <w:tcPr>
            <w:tcW w:w="6231" w:type="dxa"/>
          </w:tcPr>
          <w:p w14:paraId="6EF4DE8E" w14:textId="77777777" w:rsidR="00FE5C42" w:rsidRPr="003D0239" w:rsidRDefault="00FE5C42" w:rsidP="009372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Під час проведення відкритих торгів тендерні пропозиції мають право подавати всі заінтересовані особи. </w:t>
            </w:r>
          </w:p>
          <w:p w14:paraId="70DAB137" w14:textId="430AE89E" w:rsidR="00FE5C42" w:rsidRDefault="00FE5C42"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A20D6B" w14:paraId="73819D4E" w14:textId="77777777" w:rsidTr="00BA5977">
        <w:tc>
          <w:tcPr>
            <w:tcW w:w="704" w:type="dxa"/>
          </w:tcPr>
          <w:p w14:paraId="5CFB0872" w14:textId="161F1C91" w:rsidR="00A20D6B" w:rsidRDefault="00A20D6B"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6</w:t>
            </w:r>
            <w:r w:rsidR="000B6DB9">
              <w:rPr>
                <w:rFonts w:ascii="Times New Roman" w:eastAsia="Times New Roman" w:hAnsi="Times New Roman" w:cs="Times New Roman"/>
                <w:b/>
                <w:color w:val="000000"/>
              </w:rPr>
              <w:t>.</w:t>
            </w:r>
          </w:p>
        </w:tc>
        <w:tc>
          <w:tcPr>
            <w:tcW w:w="2410" w:type="dxa"/>
          </w:tcPr>
          <w:p w14:paraId="257FE81D" w14:textId="7716FB98" w:rsidR="00A20D6B" w:rsidRDefault="00A20D6B"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Інформація про валюту, у якій повинна бути зазначена ціна тендерної пропозиції</w:t>
            </w:r>
          </w:p>
        </w:tc>
        <w:tc>
          <w:tcPr>
            <w:tcW w:w="6231" w:type="dxa"/>
          </w:tcPr>
          <w:p w14:paraId="36F86D30" w14:textId="47BEF453" w:rsidR="00A20D6B" w:rsidRDefault="00A20D6B"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 xml:space="preserve">Валютою тендерної пропозиції є національна валюта України - гривня. </w:t>
            </w:r>
            <w:r w:rsidRPr="003D0239">
              <w:rPr>
                <w:rFonts w:ascii="Times New Roman" w:eastAsia="Calibri" w:hAnsi="Times New Roman" w:cs="Times New Roman"/>
              </w:rPr>
              <w:t>Розрахунки здійснюватимуться у національній валюті України згідно умов договору про закупівлю.</w:t>
            </w:r>
          </w:p>
        </w:tc>
      </w:tr>
      <w:tr w:rsidR="00A20D6B" w14:paraId="5B7EC107" w14:textId="77777777" w:rsidTr="00C01DA5">
        <w:tc>
          <w:tcPr>
            <w:tcW w:w="704" w:type="dxa"/>
          </w:tcPr>
          <w:p w14:paraId="707C2A3C" w14:textId="4297A8EA" w:rsidR="00A20D6B" w:rsidRDefault="00A20D6B"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lastRenderedPageBreak/>
              <w:t>7</w:t>
            </w:r>
            <w:r w:rsidR="000B6DB9">
              <w:rPr>
                <w:rFonts w:ascii="Times New Roman" w:eastAsia="Times New Roman" w:hAnsi="Times New Roman" w:cs="Times New Roman"/>
                <w:b/>
                <w:color w:val="000000"/>
              </w:rPr>
              <w:t>.</w:t>
            </w:r>
          </w:p>
        </w:tc>
        <w:tc>
          <w:tcPr>
            <w:tcW w:w="2410" w:type="dxa"/>
            <w:vAlign w:val="center"/>
          </w:tcPr>
          <w:p w14:paraId="666D30A3" w14:textId="0D950E9B" w:rsidR="00A20D6B" w:rsidRDefault="00A20D6B"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Інформація про мову (мови), якою (якими) повинно бути складені тендерні пропозиції</w:t>
            </w:r>
          </w:p>
        </w:tc>
        <w:tc>
          <w:tcPr>
            <w:tcW w:w="6231" w:type="dxa"/>
          </w:tcPr>
          <w:p w14:paraId="2A5E0FED" w14:textId="77777777" w:rsidR="00A20D6B" w:rsidRPr="003D0239" w:rsidRDefault="00A20D6B"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14:paraId="7595B2BD" w14:textId="77777777" w:rsidR="00A20D6B" w:rsidRPr="003D0239" w:rsidRDefault="00A20D6B"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0AF6ECFB" w14:textId="77777777" w:rsidR="00A20D6B" w:rsidRPr="003D0239" w:rsidRDefault="00A20D6B" w:rsidP="009372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5EFCC56" w14:textId="3DEE1773" w:rsidR="00A20D6B" w:rsidRDefault="00A20D6B"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Визначальним є текст, викладений українською мовою.</w:t>
            </w:r>
          </w:p>
        </w:tc>
      </w:tr>
      <w:tr w:rsidR="009E6FD2" w14:paraId="6D4766F1" w14:textId="77777777" w:rsidTr="00E20D45">
        <w:tc>
          <w:tcPr>
            <w:tcW w:w="9345" w:type="dxa"/>
            <w:gridSpan w:val="3"/>
            <w:shd w:val="clear" w:color="auto" w:fill="D0CECE" w:themeFill="background2" w:themeFillShade="E6"/>
          </w:tcPr>
          <w:p w14:paraId="76EC961A" w14:textId="04A64326" w:rsidR="009E6FD2" w:rsidRPr="00BC3324" w:rsidRDefault="009E6FD2" w:rsidP="00937217">
            <w:pPr>
              <w:pStyle w:val="1"/>
            </w:pPr>
            <w:bookmarkStart w:id="1" w:name="_Hlk121825118"/>
            <w:r w:rsidRPr="00BC3324">
              <w:t>Розділ ІІ. Порядок унесення змін та надання роз’яснень до тендерної документації</w:t>
            </w:r>
            <w:bookmarkEnd w:id="1"/>
          </w:p>
        </w:tc>
      </w:tr>
      <w:tr w:rsidR="00DB1CB0" w14:paraId="6BB84FB3" w14:textId="77777777" w:rsidTr="00BA5977">
        <w:tc>
          <w:tcPr>
            <w:tcW w:w="704" w:type="dxa"/>
          </w:tcPr>
          <w:p w14:paraId="7DAC318C" w14:textId="4F37E25D" w:rsidR="00DB1CB0" w:rsidRDefault="00DB1CB0"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1</w:t>
            </w:r>
            <w:r w:rsidR="000B6DB9">
              <w:rPr>
                <w:rFonts w:ascii="Times New Roman" w:eastAsia="Times New Roman" w:hAnsi="Times New Roman" w:cs="Times New Roman"/>
                <w:b/>
                <w:color w:val="000000"/>
              </w:rPr>
              <w:t>.</w:t>
            </w:r>
          </w:p>
        </w:tc>
        <w:tc>
          <w:tcPr>
            <w:tcW w:w="2410" w:type="dxa"/>
          </w:tcPr>
          <w:p w14:paraId="51F5C524" w14:textId="5F8D2752" w:rsidR="00DB1CB0" w:rsidRDefault="00DB1CB0"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6231" w:type="dxa"/>
          </w:tcPr>
          <w:p w14:paraId="452A5E23" w14:textId="77777777" w:rsidR="00DB1CB0" w:rsidRPr="003D0239" w:rsidRDefault="00DB1CB0"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056A4D65" w14:textId="77777777" w:rsidR="00DB1CB0" w:rsidRPr="003D0239" w:rsidRDefault="00DB1CB0"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98C487" w14:textId="5A27C5A6" w:rsidR="00DB1CB0" w:rsidRDefault="00DB1CB0"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DB1CB0" w14:paraId="2884A0DB" w14:textId="77777777" w:rsidTr="00BA5977">
        <w:tc>
          <w:tcPr>
            <w:tcW w:w="704" w:type="dxa"/>
          </w:tcPr>
          <w:p w14:paraId="3DCDB5AD" w14:textId="2DF3DCF5" w:rsidR="00DB1CB0" w:rsidRDefault="00DB1CB0"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2</w:t>
            </w:r>
            <w:r w:rsidR="000B6DB9">
              <w:rPr>
                <w:rFonts w:ascii="Times New Roman" w:eastAsia="Times New Roman" w:hAnsi="Times New Roman" w:cs="Times New Roman"/>
                <w:b/>
                <w:color w:val="000000"/>
              </w:rPr>
              <w:t>.</w:t>
            </w:r>
          </w:p>
        </w:tc>
        <w:tc>
          <w:tcPr>
            <w:tcW w:w="2410" w:type="dxa"/>
          </w:tcPr>
          <w:p w14:paraId="17BF7EEC" w14:textId="362F6C86" w:rsidR="00DB1CB0" w:rsidRDefault="00DB1CB0" w:rsidP="00937217">
            <w:pPr>
              <w:spacing w:after="0" w:line="240" w:lineRule="auto"/>
              <w:rPr>
                <w:rFonts w:ascii="Times New Roman" w:eastAsia="Times New Roman" w:hAnsi="Times New Roman" w:cs="Times New Roman"/>
                <w:bCs/>
                <w:color w:val="000000"/>
                <w:lang w:eastAsia="ru-RU"/>
              </w:rPr>
            </w:pPr>
            <w:r w:rsidRPr="003D0239">
              <w:rPr>
                <w:rFonts w:ascii="Times New Roman" w:eastAsia="Times New Roman" w:hAnsi="Times New Roman" w:cs="Times New Roman"/>
                <w:b/>
                <w:color w:val="000000"/>
              </w:rPr>
              <w:t>Процедура внесення змін до тендерної документації</w:t>
            </w:r>
          </w:p>
        </w:tc>
        <w:tc>
          <w:tcPr>
            <w:tcW w:w="6231" w:type="dxa"/>
          </w:tcPr>
          <w:p w14:paraId="546315B0" w14:textId="77777777" w:rsidR="00DB1CB0" w:rsidRPr="003D0239" w:rsidRDefault="00DB1CB0"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7843E5F0" w14:textId="77777777" w:rsidR="00DB1CB0" w:rsidRPr="003D0239" w:rsidRDefault="00DB1CB0" w:rsidP="00937217">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874EBBE" w14:textId="5FD922B2" w:rsidR="00DB1CB0" w:rsidRDefault="00DB1CB0" w:rsidP="00937217">
            <w:pPr>
              <w:spacing w:after="0" w:line="240" w:lineRule="auto"/>
              <w:jc w:val="both"/>
              <w:rPr>
                <w:rFonts w:ascii="Times New Roman" w:eastAsia="Times New Roman" w:hAnsi="Times New Roman" w:cs="Times New Roman"/>
                <w:bCs/>
                <w:color w:val="000000"/>
                <w:lang w:eastAsia="ru-RU"/>
              </w:rPr>
            </w:pPr>
            <w:r w:rsidRPr="003D0239">
              <w:rPr>
                <w:rFonts w:ascii="Times New Roman" w:eastAsia="Times New Roman" w:hAnsi="Times New Roman" w:cs="Times New Roman"/>
                <w:color w:val="000000"/>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DB1CB0" w14:paraId="58D3D03D" w14:textId="77777777" w:rsidTr="00DB1CB0">
        <w:tc>
          <w:tcPr>
            <w:tcW w:w="9345" w:type="dxa"/>
            <w:gridSpan w:val="3"/>
            <w:shd w:val="clear" w:color="auto" w:fill="D0CECE" w:themeFill="background2" w:themeFillShade="E6"/>
          </w:tcPr>
          <w:p w14:paraId="10279034" w14:textId="3F2C7E79" w:rsidR="00DB1CB0" w:rsidRDefault="00DB1CB0" w:rsidP="00937217">
            <w:pPr>
              <w:pStyle w:val="1"/>
              <w:rPr>
                <w:rFonts w:eastAsia="Times New Roman"/>
                <w:lang w:eastAsia="ru-RU"/>
              </w:rPr>
            </w:pPr>
            <w:r w:rsidRPr="00DB1CB0">
              <w:rPr>
                <w:rFonts w:eastAsia="Times New Roman"/>
                <w:lang w:eastAsia="ru-RU"/>
              </w:rPr>
              <w:lastRenderedPageBreak/>
              <w:t>Розділ ІІІ. Інструкція з підготовки тендерної пропозиції</w:t>
            </w:r>
          </w:p>
        </w:tc>
      </w:tr>
      <w:tr w:rsidR="00DB1CB0" w14:paraId="11870033" w14:textId="77777777" w:rsidTr="00373A20">
        <w:tc>
          <w:tcPr>
            <w:tcW w:w="704" w:type="dxa"/>
            <w:shd w:val="clear" w:color="auto" w:fill="FFFFFF" w:themeFill="background1"/>
          </w:tcPr>
          <w:p w14:paraId="4DBCA3AA" w14:textId="7F706E4E"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bCs/>
              </w:rPr>
              <w:t>1</w:t>
            </w:r>
            <w:r w:rsidR="000B6DB9">
              <w:rPr>
                <w:rFonts w:ascii="Times New Roman" w:eastAsia="Times New Roman" w:hAnsi="Times New Roman" w:cs="Times New Roman"/>
                <w:b/>
                <w:bCs/>
              </w:rPr>
              <w:t>.</w:t>
            </w:r>
          </w:p>
        </w:tc>
        <w:tc>
          <w:tcPr>
            <w:tcW w:w="2410" w:type="dxa"/>
            <w:shd w:val="clear" w:color="auto" w:fill="FFFFFF" w:themeFill="background1"/>
          </w:tcPr>
          <w:p w14:paraId="58DF92B0" w14:textId="5738B36E"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rPr>
              <w:t>Зміст і спосіб подання тендерних пропозицій</w:t>
            </w:r>
          </w:p>
        </w:tc>
        <w:tc>
          <w:tcPr>
            <w:tcW w:w="6231" w:type="dxa"/>
            <w:shd w:val="clear" w:color="auto" w:fill="FFFFFF" w:themeFill="background1"/>
          </w:tcPr>
          <w:p w14:paraId="35487813" w14:textId="77777777" w:rsidR="00DB1CB0" w:rsidRPr="00DB1CB0" w:rsidRDefault="00DB1CB0" w:rsidP="00937217">
            <w:pPr>
              <w:spacing w:after="0"/>
              <w:ind w:firstLine="218"/>
              <w:jc w:val="both"/>
              <w:rPr>
                <w:rFonts w:ascii="Times New Roman" w:eastAsia="Calibri" w:hAnsi="Times New Roman" w:cs="Times New Roman"/>
              </w:rPr>
            </w:pPr>
            <w:r w:rsidRPr="00DB1CB0">
              <w:rPr>
                <w:rFonts w:ascii="Times New Roman" w:eastAsia="Calibri"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38334712"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 xml:space="preserve">відомості про учасника згідно із </w:t>
            </w:r>
            <w:r w:rsidRPr="00DB1CB0">
              <w:rPr>
                <w:rFonts w:ascii="Times New Roman" w:eastAsia="Calibri" w:hAnsi="Times New Roman" w:cs="Times New Roman"/>
                <w:b/>
                <w:shd w:val="clear" w:color="auto" w:fill="FFFFFF"/>
              </w:rPr>
              <w:t>додатком 1</w:t>
            </w:r>
            <w:r w:rsidRPr="00DB1CB0">
              <w:rPr>
                <w:rFonts w:ascii="Times New Roman" w:eastAsia="Calibri" w:hAnsi="Times New Roman" w:cs="Times New Roman"/>
                <w:shd w:val="clear" w:color="auto" w:fill="FFFFFF"/>
              </w:rPr>
              <w:t xml:space="preserve"> до тендерної документації</w:t>
            </w:r>
            <w:r w:rsidRPr="00DB1CB0">
              <w:rPr>
                <w:rFonts w:ascii="Times New Roman" w:eastAsia="Calibri" w:hAnsi="Times New Roman" w:cs="Times New Roman"/>
              </w:rPr>
              <w:t xml:space="preserve">; </w:t>
            </w:r>
          </w:p>
          <w:p w14:paraId="223A5309"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DB1CB0">
              <w:rPr>
                <w:rFonts w:ascii="Times New Roman" w:eastAsia="Calibri" w:hAnsi="Times New Roman" w:cs="Times New Roman"/>
                <w:b/>
                <w:shd w:val="clear" w:color="auto" w:fill="FFFFFF"/>
              </w:rPr>
              <w:t>додатком 2</w:t>
            </w:r>
            <w:r w:rsidRPr="00DB1CB0">
              <w:rPr>
                <w:rFonts w:ascii="Times New Roman" w:eastAsia="Calibri" w:hAnsi="Times New Roman" w:cs="Times New Roman"/>
                <w:shd w:val="clear" w:color="auto" w:fill="FFFFFF"/>
              </w:rPr>
              <w:t xml:space="preserve"> до тендерної документації;</w:t>
            </w:r>
            <w:r w:rsidRPr="00DB1CB0">
              <w:rPr>
                <w:rFonts w:ascii="Times New Roman" w:eastAsia="Calibri" w:hAnsi="Times New Roman" w:cs="Times New Roman"/>
              </w:rPr>
              <w:t xml:space="preserve"> </w:t>
            </w:r>
          </w:p>
          <w:p w14:paraId="32903D6A"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 xml:space="preserve">інформації та/або документів, що підтверджують відсутність підстав, передбачених статтею 17 Закону </w:t>
            </w:r>
            <w:r w:rsidRPr="00DB1CB0">
              <w:rPr>
                <w:rFonts w:ascii="Times New Roman" w:eastAsia="Times New Roman" w:hAnsi="Times New Roman" w:cs="Times New Roman"/>
              </w:rPr>
              <w:t>(крім пункту 13 частини першої статті 17 Закону)</w:t>
            </w:r>
            <w:r w:rsidRPr="00DB1CB0">
              <w:rPr>
                <w:rFonts w:ascii="Times New Roman" w:eastAsia="Calibri" w:hAnsi="Times New Roman" w:cs="Times New Roman"/>
              </w:rPr>
              <w:t xml:space="preserve">, згідно із </w:t>
            </w:r>
            <w:r w:rsidRPr="00DB1CB0">
              <w:rPr>
                <w:rFonts w:ascii="Times New Roman" w:eastAsia="Calibri" w:hAnsi="Times New Roman" w:cs="Times New Roman"/>
                <w:b/>
                <w:shd w:val="clear" w:color="auto" w:fill="FFFFFF"/>
              </w:rPr>
              <w:t>додатком 2</w:t>
            </w:r>
            <w:r w:rsidRPr="00DB1CB0">
              <w:rPr>
                <w:rFonts w:ascii="Times New Roman" w:eastAsia="Calibri" w:hAnsi="Times New Roman" w:cs="Times New Roman"/>
                <w:shd w:val="clear" w:color="auto" w:fill="FFFFFF"/>
              </w:rPr>
              <w:t xml:space="preserve"> до тендерної </w:t>
            </w:r>
            <w:r w:rsidRPr="00DB1CB0">
              <w:rPr>
                <w:rFonts w:ascii="Times New Roman" w:eastAsia="Calibri" w:hAnsi="Times New Roman" w:cs="Times New Roman"/>
              </w:rPr>
              <w:t xml:space="preserve">документації </w:t>
            </w:r>
            <w:r w:rsidRPr="00DB1CB0">
              <w:rPr>
                <w:rFonts w:ascii="Times New Roman" w:hAnsi="Times New Roman" w:cs="Times New Roman"/>
                <w:shd w:val="clear" w:color="auto" w:fill="FFFFFF"/>
              </w:rPr>
              <w:t>та інформацією, що зазначена в окремих електронних полях в електронній системі закупівель</w:t>
            </w:r>
            <w:r w:rsidRPr="00DB1CB0">
              <w:rPr>
                <w:rFonts w:ascii="Times New Roman" w:hAnsi="Times New Roman" w:cs="Times New Roman"/>
              </w:rPr>
              <w:t>;</w:t>
            </w:r>
          </w:p>
          <w:p w14:paraId="6290C760"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DB1CB0">
              <w:rPr>
                <w:rFonts w:ascii="Times New Roman" w:eastAsia="Calibri" w:hAnsi="Times New Roman" w:cs="Times New Roman"/>
                <w:shd w:val="clear" w:color="auto" w:fill="FFFFFF"/>
              </w:rPr>
              <w:t xml:space="preserve"> </w:t>
            </w:r>
            <w:r w:rsidRPr="00DB1CB0">
              <w:rPr>
                <w:rFonts w:ascii="Times New Roman" w:eastAsia="Calibri" w:hAnsi="Times New Roman" w:cs="Times New Roman"/>
                <w:b/>
                <w:shd w:val="clear" w:color="auto" w:fill="FFFFFF"/>
              </w:rPr>
              <w:t>додатком 3</w:t>
            </w:r>
            <w:r w:rsidRPr="00DB1CB0">
              <w:rPr>
                <w:rFonts w:ascii="Times New Roman" w:eastAsia="Calibri" w:hAnsi="Times New Roman" w:cs="Times New Roman"/>
                <w:shd w:val="clear" w:color="auto" w:fill="FFFFFF"/>
              </w:rPr>
              <w:t xml:space="preserve"> до тендерної документації;</w:t>
            </w:r>
          </w:p>
          <w:p w14:paraId="673D8CBB"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3F4CE07D"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034CED3C" w14:textId="063EC42A"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 xml:space="preserve">лист-згоду з проєктом договору згідно із </w:t>
            </w:r>
            <w:r w:rsidRPr="00DB1CB0">
              <w:rPr>
                <w:rFonts w:ascii="Times New Roman" w:eastAsia="Calibri" w:hAnsi="Times New Roman" w:cs="Times New Roman"/>
                <w:b/>
                <w:shd w:val="clear" w:color="auto" w:fill="FFFFFF"/>
              </w:rPr>
              <w:t xml:space="preserve">додатком </w:t>
            </w:r>
            <w:r w:rsidR="00600714">
              <w:rPr>
                <w:rFonts w:ascii="Times New Roman" w:eastAsia="Calibri" w:hAnsi="Times New Roman" w:cs="Times New Roman"/>
                <w:b/>
                <w:shd w:val="clear" w:color="auto" w:fill="FFFFFF"/>
              </w:rPr>
              <w:t>4</w:t>
            </w:r>
            <w:r w:rsidRPr="00DB1CB0">
              <w:rPr>
                <w:rFonts w:ascii="Times New Roman" w:eastAsia="Calibri" w:hAnsi="Times New Roman" w:cs="Times New Roman"/>
                <w:shd w:val="clear" w:color="auto" w:fill="FFFFFF"/>
              </w:rPr>
              <w:t xml:space="preserve"> до тендерної документації;</w:t>
            </w:r>
          </w:p>
          <w:p w14:paraId="3935D7C3" w14:textId="3DEFDA43"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shd w:val="clear" w:color="auto" w:fill="FFFFFF"/>
              </w:rPr>
              <w:t xml:space="preserve">тендерну пропозицію згідно із </w:t>
            </w:r>
            <w:r w:rsidRPr="00DB1CB0">
              <w:rPr>
                <w:rFonts w:ascii="Times New Roman" w:eastAsia="Calibri" w:hAnsi="Times New Roman" w:cs="Times New Roman"/>
                <w:b/>
                <w:bCs/>
                <w:shd w:val="clear" w:color="auto" w:fill="FFFFFF"/>
              </w:rPr>
              <w:t xml:space="preserve">додатком </w:t>
            </w:r>
            <w:r w:rsidR="00600714">
              <w:rPr>
                <w:rFonts w:ascii="Times New Roman" w:eastAsia="Calibri" w:hAnsi="Times New Roman" w:cs="Times New Roman"/>
                <w:b/>
                <w:bCs/>
                <w:shd w:val="clear" w:color="auto" w:fill="FFFFFF"/>
              </w:rPr>
              <w:t>5</w:t>
            </w:r>
            <w:r w:rsidRPr="00DB1CB0">
              <w:rPr>
                <w:rFonts w:ascii="Times New Roman" w:eastAsia="Calibri" w:hAnsi="Times New Roman" w:cs="Times New Roman"/>
                <w:shd w:val="clear" w:color="auto" w:fill="FFFFFF"/>
              </w:rPr>
              <w:t xml:space="preserve"> до тендерної документації</w:t>
            </w:r>
            <w:r>
              <w:rPr>
                <w:rFonts w:ascii="Times New Roman" w:eastAsia="Calibri" w:hAnsi="Times New Roman" w:cs="Times New Roman"/>
                <w:shd w:val="clear" w:color="auto" w:fill="FFFFFF"/>
              </w:rPr>
              <w:t>;</w:t>
            </w:r>
          </w:p>
          <w:p w14:paraId="570CAF86" w14:textId="31364EC4"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Pr>
                <w:rFonts w:ascii="Times New Roman" w:eastAsia="Calibri" w:hAnsi="Times New Roman" w:cs="Times New Roman"/>
                <w:shd w:val="clear" w:color="auto" w:fill="FFFFFF"/>
              </w:rPr>
              <w:t xml:space="preserve">лист-згоду на обробку персональних даних згідно з </w:t>
            </w:r>
            <w:r w:rsidRPr="00DB1CB0">
              <w:rPr>
                <w:rFonts w:ascii="Times New Roman" w:eastAsia="Calibri" w:hAnsi="Times New Roman" w:cs="Times New Roman"/>
                <w:b/>
                <w:bCs/>
                <w:shd w:val="clear" w:color="auto" w:fill="FFFFFF"/>
              </w:rPr>
              <w:t xml:space="preserve">додатком </w:t>
            </w:r>
            <w:r w:rsidR="00600714">
              <w:rPr>
                <w:rFonts w:ascii="Times New Roman" w:eastAsia="Calibri" w:hAnsi="Times New Roman" w:cs="Times New Roman"/>
                <w:b/>
                <w:bCs/>
                <w:shd w:val="clear" w:color="auto" w:fill="FFFFFF"/>
              </w:rPr>
              <w:t>6</w:t>
            </w:r>
            <w:r>
              <w:rPr>
                <w:rFonts w:ascii="Times New Roman" w:eastAsia="Calibri" w:hAnsi="Times New Roman" w:cs="Times New Roman"/>
                <w:shd w:val="clear" w:color="auto" w:fill="FFFFFF"/>
              </w:rPr>
              <w:t xml:space="preserve"> до тендерної документації;</w:t>
            </w:r>
          </w:p>
          <w:p w14:paraId="61A319D3"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t>документа (документів), що підтверджує повноваження щодо підпису тендерної пропозиції;</w:t>
            </w:r>
          </w:p>
          <w:p w14:paraId="49229728" w14:textId="77777777" w:rsidR="00DB1CB0" w:rsidRPr="00DB1CB0" w:rsidRDefault="00DB1CB0" w:rsidP="00937217">
            <w:pPr>
              <w:numPr>
                <w:ilvl w:val="0"/>
                <w:numId w:val="2"/>
              </w:numPr>
              <w:tabs>
                <w:tab w:val="left" w:pos="452"/>
              </w:tabs>
              <w:spacing w:after="0" w:line="240" w:lineRule="auto"/>
              <w:ind w:left="0" w:firstLine="215"/>
              <w:jc w:val="both"/>
              <w:rPr>
                <w:rFonts w:ascii="Times New Roman" w:eastAsia="Calibri" w:hAnsi="Times New Roman" w:cs="Times New Roman"/>
              </w:rPr>
            </w:pPr>
            <w:bookmarkStart w:id="2" w:name="_Hlk118918264"/>
            <w:r w:rsidRPr="00DB1CB0">
              <w:rPr>
                <w:rFonts w:ascii="Times New Roman" w:eastAsia="Calibri" w:hAnsi="Times New Roman" w:cs="Times New Roman"/>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DB1CB0">
              <w:rPr>
                <w:rFonts w:ascii="Times New Roman" w:eastAsia="Calibri" w:hAnsi="Times New Roman" w:cs="Times New Roman"/>
              </w:rPr>
              <w:t>;</w:t>
            </w:r>
          </w:p>
          <w:p w14:paraId="4F0DBBC3" w14:textId="77777777" w:rsidR="00DB1CB0" w:rsidRPr="00DB1CB0" w:rsidRDefault="00DB1CB0" w:rsidP="00937217">
            <w:pPr>
              <w:widowControl w:val="0"/>
              <w:numPr>
                <w:ilvl w:val="0"/>
                <w:numId w:val="2"/>
              </w:numPr>
              <w:tabs>
                <w:tab w:val="left" w:pos="420"/>
                <w:tab w:val="left" w:pos="452"/>
              </w:tabs>
              <w:spacing w:after="0" w:line="240" w:lineRule="auto"/>
              <w:ind w:left="0" w:firstLine="218"/>
              <w:contextualSpacing/>
              <w:jc w:val="both"/>
              <w:rPr>
                <w:rFonts w:ascii="Times New Roman" w:eastAsia="Calibri" w:hAnsi="Times New Roman" w:cs="Times New Roman"/>
              </w:rPr>
            </w:pPr>
            <w:r w:rsidRPr="00DB1CB0">
              <w:rPr>
                <w:rFonts w:ascii="Times New Roman" w:eastAsia="Calibri" w:hAnsi="Times New Roman" w:cs="Times New Roman"/>
              </w:rPr>
              <w:t xml:space="preserve">документа про створення об’єднання учасників (у разі якщо тендерна пропозиція подається таким об’єднанням). </w:t>
            </w:r>
            <w:r w:rsidRPr="00DB1CB0">
              <w:rPr>
                <w:rFonts w:ascii="Times New Roman" w:eastAsia="Calibri" w:hAnsi="Times New Roman" w:cs="Times New Roman"/>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r w:rsidRPr="00DB1CB0">
              <w:rPr>
                <w:rFonts w:ascii="Times New Roman" w:eastAsia="Calibri" w:hAnsi="Times New Roman" w:cs="Times New Roman"/>
              </w:rPr>
              <w:t>;</w:t>
            </w:r>
          </w:p>
          <w:p w14:paraId="5CE906B3" w14:textId="77777777" w:rsidR="00DB1CB0" w:rsidRPr="00DB1CB0" w:rsidRDefault="00DB1CB0" w:rsidP="00937217">
            <w:pPr>
              <w:numPr>
                <w:ilvl w:val="0"/>
                <w:numId w:val="2"/>
              </w:numPr>
              <w:tabs>
                <w:tab w:val="left" w:pos="452"/>
              </w:tabs>
              <w:spacing w:after="0" w:line="240" w:lineRule="auto"/>
              <w:ind w:left="0" w:firstLine="218"/>
              <w:jc w:val="both"/>
              <w:rPr>
                <w:rFonts w:ascii="Times New Roman" w:eastAsia="Calibri" w:hAnsi="Times New Roman" w:cs="Times New Roman"/>
              </w:rPr>
            </w:pPr>
            <w:r w:rsidRPr="00DB1CB0">
              <w:rPr>
                <w:rFonts w:ascii="Times New Roman" w:eastAsia="Calibri" w:hAnsi="Times New Roman" w:cs="Times New Roman"/>
              </w:rPr>
              <w:lastRenderedPageBreak/>
              <w:t>інших документів, необхідність подання яких у складі тендерної пропозиції передбачена умовами цієї тендерної документації.</w:t>
            </w:r>
          </w:p>
          <w:p w14:paraId="72B2D937" w14:textId="77777777" w:rsidR="00DB1CB0" w:rsidRPr="00DB1CB0" w:rsidRDefault="00DB1CB0" w:rsidP="00937217">
            <w:pPr>
              <w:widowControl w:val="0"/>
              <w:spacing w:after="0"/>
              <w:ind w:firstLine="218"/>
              <w:contextualSpacing/>
              <w:jc w:val="both"/>
              <w:rPr>
                <w:rFonts w:ascii="Times New Roman" w:eastAsia="Times New Roman" w:hAnsi="Times New Roman" w:cs="Times New Roman"/>
              </w:rPr>
            </w:pPr>
            <w:r w:rsidRPr="00DB1CB0">
              <w:rPr>
                <w:rFonts w:ascii="Times New Roman" w:eastAsia="Times New Roman" w:hAnsi="Times New Roman" w:cs="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DB1CB0">
              <w:rPr>
                <w:rFonts w:ascii="Times New Roman" w:eastAsia="Times New Roman" w:hAnsi="Times New Roman" w:cs="Times New Roman"/>
              </w:rPr>
              <w:t>законів України «Про електронні документи та електронний документообіг» та «Про електронні довірчі послуги».</w:t>
            </w:r>
          </w:p>
          <w:p w14:paraId="52440B2A" w14:textId="77777777" w:rsidR="00DB1CB0" w:rsidRPr="00DB1CB0" w:rsidRDefault="00DB1CB0" w:rsidP="00937217">
            <w:pPr>
              <w:widowControl w:val="0"/>
              <w:spacing w:after="0"/>
              <w:ind w:firstLine="218"/>
              <w:contextualSpacing/>
              <w:jc w:val="both"/>
              <w:rPr>
                <w:rFonts w:ascii="Times New Roman" w:eastAsia="Times New Roman" w:hAnsi="Times New Roman" w:cs="Times New Roman"/>
              </w:rPr>
            </w:pPr>
            <w:r w:rsidRPr="00DB1CB0">
              <w:rPr>
                <w:rFonts w:ascii="Times New Roman" w:eastAsia="Times New Roman" w:hAnsi="Times New Roman" w:cs="Times New Roman"/>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76D3196" w14:textId="77777777" w:rsidR="00DB1CB0" w:rsidRPr="00DB1CB0" w:rsidRDefault="00DB1CB0" w:rsidP="00937217">
            <w:pPr>
              <w:widowControl w:val="0"/>
              <w:spacing w:after="0"/>
              <w:ind w:firstLine="218"/>
              <w:contextualSpacing/>
              <w:jc w:val="both"/>
              <w:rPr>
                <w:rFonts w:ascii="Times New Roman" w:eastAsia="Times New Roman" w:hAnsi="Times New Roman" w:cs="Times New Roman"/>
                <w:b/>
              </w:rPr>
            </w:pPr>
            <w:r w:rsidRPr="00DB1CB0">
              <w:rPr>
                <w:rFonts w:ascii="Times New Roman" w:eastAsia="Times New Roman" w:hAnsi="Times New Roman" w:cs="Times New Roman"/>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53140D79" w14:textId="77777777" w:rsidR="00DB1CB0" w:rsidRPr="00DB1CB0" w:rsidRDefault="00DB1CB0" w:rsidP="00937217">
            <w:pPr>
              <w:widowControl w:val="0"/>
              <w:spacing w:after="0"/>
              <w:ind w:firstLine="218"/>
              <w:contextualSpacing/>
              <w:jc w:val="both"/>
              <w:rPr>
                <w:rFonts w:ascii="Times New Roman" w:eastAsia="Times New Roman" w:hAnsi="Times New Roman" w:cs="Times New Roman"/>
              </w:rPr>
            </w:pPr>
            <w:r w:rsidRPr="00DB1CB0">
              <w:rPr>
                <w:rFonts w:ascii="Times New Roman" w:eastAsia="Times New Roman" w:hAnsi="Times New Roman" w:cs="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355CDD2" w14:textId="77777777" w:rsidR="00DB1CB0" w:rsidRPr="00DB1CB0" w:rsidRDefault="00DB1CB0" w:rsidP="00937217">
            <w:pPr>
              <w:widowControl w:val="0"/>
              <w:spacing w:after="0"/>
              <w:ind w:firstLine="218"/>
              <w:contextualSpacing/>
              <w:jc w:val="both"/>
              <w:rPr>
                <w:rFonts w:ascii="Times New Roman" w:eastAsia="Times New Roman" w:hAnsi="Times New Roman" w:cs="Times New Roman"/>
              </w:rPr>
            </w:pPr>
            <w:r w:rsidRPr="00DB1CB0">
              <w:rPr>
                <w:rFonts w:ascii="Times New Roman" w:eastAsia="Times New Roman" w:hAnsi="Times New Roman" w:cs="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DC5DC96" w14:textId="77777777" w:rsidR="00DB1CB0" w:rsidRPr="00DB1CB0" w:rsidRDefault="00DB1CB0" w:rsidP="00937217">
            <w:pPr>
              <w:widowControl w:val="0"/>
              <w:shd w:val="clear" w:color="auto" w:fill="FFFFFF"/>
              <w:spacing w:after="0"/>
              <w:ind w:firstLine="291"/>
              <w:jc w:val="both"/>
              <w:rPr>
                <w:rFonts w:ascii="Times New Roman" w:eastAsia="Times New Roman" w:hAnsi="Times New Roman" w:cs="Times New Roman"/>
              </w:rPr>
            </w:pPr>
            <w:r w:rsidRPr="00DB1CB0">
              <w:rPr>
                <w:rFonts w:ascii="Times New Roman" w:eastAsia="Times New Roman" w:hAnsi="Times New Roman" w:cs="Times New Roman"/>
                <w:b/>
              </w:rPr>
              <w:t xml:space="preserve">Документи, що підтверджують повноваження щодо підпису тендерної пропозиції: </w:t>
            </w:r>
            <w:r w:rsidRPr="00DB1CB0">
              <w:rPr>
                <w:rFonts w:ascii="Times New Roman" w:eastAsia="Times New Roman" w:hAnsi="Times New Roman" w:cs="Times New Roman"/>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3AAC4487" w14:textId="77777777" w:rsidR="00DB1CB0" w:rsidRPr="00DB1CB0" w:rsidRDefault="00DB1CB0" w:rsidP="00937217">
            <w:pPr>
              <w:widowControl w:val="0"/>
              <w:shd w:val="clear" w:color="auto" w:fill="FFFFFF"/>
              <w:spacing w:after="0"/>
              <w:ind w:firstLine="291"/>
              <w:jc w:val="both"/>
              <w:rPr>
                <w:rFonts w:ascii="Times New Roman" w:eastAsia="Times New Roman" w:hAnsi="Times New Roman" w:cs="Times New Roman"/>
              </w:rPr>
            </w:pPr>
            <w:r w:rsidRPr="00DB1CB0">
              <w:rPr>
                <w:rFonts w:ascii="Times New Roman" w:eastAsia="Times New Roman" w:hAnsi="Times New Roman" w:cs="Times New Roman"/>
              </w:rPr>
              <w:t xml:space="preserve">У разі якщо тендерна пропозиція підписується учасником, </w:t>
            </w:r>
            <w:r w:rsidRPr="00DB1CB0">
              <w:rPr>
                <w:rFonts w:ascii="Times New Roman" w:eastAsia="Times New Roman" w:hAnsi="Times New Roman" w:cs="Times New Roman"/>
              </w:rPr>
              <w:lastRenderedPageBreak/>
              <w:t>який є фізичною особою чи фізичною особою – підприємцем, подання вищезазначених документів у складі тендерної пропозиції не вимагається.</w:t>
            </w:r>
          </w:p>
          <w:p w14:paraId="7DCDC74E" w14:textId="77777777" w:rsidR="00DB1CB0" w:rsidRPr="00DB1CB0" w:rsidRDefault="00DB1CB0" w:rsidP="00937217">
            <w:pPr>
              <w:shd w:val="clear" w:color="auto" w:fill="FFFFFF"/>
              <w:spacing w:after="0"/>
              <w:ind w:firstLine="218"/>
              <w:jc w:val="both"/>
              <w:rPr>
                <w:rFonts w:ascii="Times New Roman" w:eastAsia="Times New Roman" w:hAnsi="Times New Roman" w:cs="Times New Roman"/>
                <w:color w:val="000000"/>
                <w:shd w:val="clear" w:color="auto" w:fill="FFFFFF"/>
              </w:rPr>
            </w:pPr>
            <w:r w:rsidRPr="00DB1CB0">
              <w:rPr>
                <w:rFonts w:ascii="Times New Roman" w:eastAsia="Times New Roman" w:hAnsi="Times New Roman" w:cs="Times New Roman"/>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A63FA7D" w14:textId="77777777" w:rsidR="00DB1CB0" w:rsidRPr="00DB1CB0" w:rsidRDefault="00DB1CB0" w:rsidP="00937217">
            <w:pPr>
              <w:shd w:val="clear" w:color="auto" w:fill="FFFFFF"/>
              <w:spacing w:after="0"/>
              <w:ind w:firstLine="218"/>
              <w:jc w:val="both"/>
              <w:rPr>
                <w:rFonts w:ascii="Times New Roman" w:eastAsia="Times New Roman" w:hAnsi="Times New Roman" w:cs="Times New Roman"/>
                <w:shd w:val="clear" w:color="auto" w:fill="FFFFFF"/>
              </w:rPr>
            </w:pPr>
            <w:r w:rsidRPr="00DB1CB0">
              <w:rPr>
                <w:rFonts w:ascii="Times New Roman" w:eastAsia="Calibri" w:hAnsi="Times New Roman" w:cs="Times New Roman"/>
                <w:b/>
              </w:rPr>
              <w:t>Конфіденційною не може бути визначена інформація</w:t>
            </w:r>
            <w:r w:rsidRPr="00DB1CB0">
              <w:rPr>
                <w:rFonts w:ascii="Times New Roman" w:eastAsia="Calibri" w:hAnsi="Times New Roman" w:cs="Times New Roman"/>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history="1">
              <w:r w:rsidRPr="00DB1CB0">
                <w:rPr>
                  <w:rFonts w:ascii="Times New Roman" w:eastAsia="Calibri" w:hAnsi="Times New Roman" w:cs="Times New Roman"/>
                </w:rPr>
                <w:t>статті 16</w:t>
              </w:r>
            </w:hyperlink>
            <w:r w:rsidRPr="00DB1CB0">
              <w:rPr>
                <w:rFonts w:ascii="Times New Roman" w:eastAsia="Calibri" w:hAnsi="Times New Roman" w:cs="Times New Roman"/>
              </w:rPr>
              <w:t xml:space="preserve"> Закону, і документи, що підтверджують відсутність підстав, установлених </w:t>
            </w:r>
            <w:hyperlink r:id="rId8" w:anchor="n1261" w:history="1">
              <w:r w:rsidRPr="00DB1CB0">
                <w:rPr>
                  <w:rFonts w:ascii="Times New Roman" w:eastAsia="Calibri" w:hAnsi="Times New Roman" w:cs="Times New Roman"/>
                </w:rPr>
                <w:t>статтею 17</w:t>
              </w:r>
            </w:hyperlink>
            <w:r w:rsidRPr="00DB1CB0">
              <w:rPr>
                <w:rFonts w:ascii="Times New Roman" w:eastAsia="Calibri" w:hAnsi="Times New Roman" w:cs="Times New Roman"/>
              </w:rPr>
              <w:t xml:space="preserve"> Закону.</w:t>
            </w:r>
            <w:r w:rsidRPr="00DB1CB0">
              <w:rPr>
                <w:rFonts w:ascii="Times New Roman" w:eastAsia="Times New Roman" w:hAnsi="Times New Roman" w:cs="Times New Roman"/>
                <w:shd w:val="clear" w:color="auto" w:fill="FFFFFF"/>
              </w:rPr>
              <w:t xml:space="preserve"> </w:t>
            </w:r>
          </w:p>
          <w:p w14:paraId="488D70B1" w14:textId="77777777" w:rsidR="00DB1CB0" w:rsidRPr="00DB1CB0" w:rsidRDefault="00DB1CB0" w:rsidP="00937217">
            <w:pPr>
              <w:shd w:val="clear" w:color="auto" w:fill="FFFFFF"/>
              <w:spacing w:after="0"/>
              <w:ind w:firstLine="218"/>
              <w:jc w:val="both"/>
              <w:rPr>
                <w:rFonts w:ascii="Times New Roman" w:eastAsia="Calibri" w:hAnsi="Times New Roman" w:cs="Times New Roman"/>
                <w:b/>
              </w:rPr>
            </w:pPr>
            <w:r w:rsidRPr="00DB1CB0">
              <w:rPr>
                <w:rFonts w:ascii="Times New Roman" w:eastAsia="Calibri" w:hAnsi="Times New Roman" w:cs="Times New Roman"/>
                <w:b/>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752903A0" w14:textId="77777777" w:rsidR="00DB1CB0" w:rsidRPr="00DB1CB0" w:rsidRDefault="00DB1CB0" w:rsidP="00937217">
            <w:pPr>
              <w:shd w:val="clear" w:color="auto" w:fill="FFFFFF"/>
              <w:spacing w:after="0"/>
              <w:ind w:firstLine="218"/>
              <w:jc w:val="both"/>
              <w:rPr>
                <w:rFonts w:ascii="Times New Roman" w:eastAsia="Calibri" w:hAnsi="Times New Roman" w:cs="Times New Roman"/>
              </w:rPr>
            </w:pPr>
            <w:r w:rsidRPr="00DB1CB0">
              <w:rPr>
                <w:rFonts w:ascii="Times New Roman" w:eastAsia="Calibri" w:hAnsi="Times New Roman" w:cs="Times New Roman"/>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DB1CB0">
              <w:rPr>
                <w:rFonts w:ascii="Times New Roman" w:eastAsia="Calibri" w:hAnsi="Times New Roman" w:cs="Times New Roman"/>
                <w:b/>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DB1CB0">
              <w:rPr>
                <w:rFonts w:ascii="Times New Roman" w:eastAsia="Calibri" w:hAnsi="Times New Roman" w:cs="Times New Roman"/>
              </w:rPr>
              <w:t xml:space="preserve"> </w:t>
            </w:r>
          </w:p>
          <w:p w14:paraId="417CFC59" w14:textId="77777777" w:rsidR="00DB1CB0" w:rsidRPr="00DB1CB0" w:rsidRDefault="00DB1CB0" w:rsidP="00937217">
            <w:pPr>
              <w:shd w:val="clear" w:color="auto" w:fill="FFFFFF"/>
              <w:spacing w:after="0"/>
              <w:ind w:firstLine="218"/>
              <w:jc w:val="both"/>
              <w:rPr>
                <w:rFonts w:ascii="Times New Roman" w:eastAsia="Calibri" w:hAnsi="Times New Roman" w:cs="Times New Roman"/>
              </w:rPr>
            </w:pPr>
            <w:r w:rsidRPr="00DB1CB0">
              <w:rPr>
                <w:rFonts w:ascii="Times New Roman" w:eastAsia="Calibri" w:hAnsi="Times New Roman" w:cs="Times New Roman"/>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72E9B979" w14:textId="77777777" w:rsidR="00DB1CB0" w:rsidRPr="00DB1CB0" w:rsidRDefault="00DB1CB0" w:rsidP="00937217">
            <w:pPr>
              <w:shd w:val="clear" w:color="auto" w:fill="FFFFFF"/>
              <w:spacing w:after="0"/>
              <w:ind w:firstLine="218"/>
              <w:jc w:val="both"/>
              <w:rPr>
                <w:rFonts w:ascii="Times New Roman" w:eastAsia="Calibri" w:hAnsi="Times New Roman" w:cs="Times New Roman"/>
              </w:rPr>
            </w:pPr>
            <w:r w:rsidRPr="00DB1CB0">
              <w:rPr>
                <w:rFonts w:ascii="Times New Roman" w:eastAsia="Calibri" w:hAnsi="Times New Roman" w:cs="Times New Roman"/>
              </w:rPr>
              <w:t>У разі, якщо</w:t>
            </w:r>
            <w:r w:rsidRPr="00DB1CB0">
              <w:rPr>
                <w:rFonts w:ascii="Times New Roman" w:eastAsia="Calibri" w:hAnsi="Times New Roman" w:cs="Times New Roman"/>
                <w:b/>
              </w:rPr>
              <w:t xml:space="preserve"> </w:t>
            </w:r>
            <w:r w:rsidRPr="00DB1CB0">
              <w:rPr>
                <w:rFonts w:ascii="Times New Roman" w:eastAsia="Calibri" w:hAnsi="Times New Roman" w:cs="Times New Roman"/>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40B534A" w14:textId="0B7D3A51"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eastAsia="Times New Roman" w:hAnsi="Times New Roman" w:cs="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B1CB0" w14:paraId="5B214AFA" w14:textId="77777777" w:rsidTr="00373A20">
        <w:tc>
          <w:tcPr>
            <w:tcW w:w="704" w:type="dxa"/>
            <w:shd w:val="clear" w:color="auto" w:fill="FFFFFF" w:themeFill="background1"/>
          </w:tcPr>
          <w:p w14:paraId="548208DF" w14:textId="1744953C"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bCs/>
              </w:rPr>
              <w:lastRenderedPageBreak/>
              <w:t>2</w:t>
            </w:r>
            <w:r w:rsidR="000B6DB9">
              <w:rPr>
                <w:rFonts w:ascii="Times New Roman" w:eastAsia="Times New Roman" w:hAnsi="Times New Roman" w:cs="Times New Roman"/>
                <w:b/>
                <w:bCs/>
              </w:rPr>
              <w:t>.</w:t>
            </w:r>
          </w:p>
        </w:tc>
        <w:tc>
          <w:tcPr>
            <w:tcW w:w="2410" w:type="dxa"/>
            <w:shd w:val="clear" w:color="auto" w:fill="FFFFFF" w:themeFill="background1"/>
          </w:tcPr>
          <w:p w14:paraId="1B9B2EF4" w14:textId="614EC0E6"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color w:val="000000"/>
                <w:shd w:val="clear" w:color="auto" w:fill="FFFFFF"/>
              </w:rPr>
              <w:t>Розмір та умови надання забезпечення тендерних пропозицій</w:t>
            </w:r>
          </w:p>
        </w:tc>
        <w:tc>
          <w:tcPr>
            <w:tcW w:w="6231" w:type="dxa"/>
            <w:shd w:val="clear" w:color="auto" w:fill="FFFFFF" w:themeFill="background1"/>
          </w:tcPr>
          <w:p w14:paraId="254B2D1E" w14:textId="77777777" w:rsidR="00DB1CB0" w:rsidRPr="00DB1CB0" w:rsidRDefault="00DB1CB0" w:rsidP="00937217">
            <w:pPr>
              <w:shd w:val="clear" w:color="auto" w:fill="FFFFFF"/>
              <w:spacing w:after="0"/>
              <w:ind w:firstLine="193"/>
              <w:jc w:val="both"/>
              <w:rPr>
                <w:rFonts w:ascii="Times New Roman" w:eastAsia="Times New Roman" w:hAnsi="Times New Roman" w:cs="Times New Roman"/>
              </w:rPr>
            </w:pPr>
            <w:r w:rsidRPr="00DB1CB0">
              <w:rPr>
                <w:rFonts w:ascii="Times New Roman" w:eastAsia="Times New Roman" w:hAnsi="Times New Roman" w:cs="Times New Roman"/>
                <w:b/>
              </w:rPr>
              <w:t>Забезпечення тендерної пропозиції не вимагається</w:t>
            </w:r>
            <w:r w:rsidRPr="00DB1CB0">
              <w:rPr>
                <w:rFonts w:ascii="Times New Roman" w:eastAsia="Times New Roman" w:hAnsi="Times New Roman" w:cs="Times New Roman"/>
              </w:rPr>
              <w:t>.</w:t>
            </w:r>
          </w:p>
          <w:p w14:paraId="2B64F53F" w14:textId="77777777"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p>
        </w:tc>
      </w:tr>
      <w:tr w:rsidR="00DB1CB0" w14:paraId="526D086F" w14:textId="77777777" w:rsidTr="00373A20">
        <w:tc>
          <w:tcPr>
            <w:tcW w:w="704" w:type="dxa"/>
            <w:shd w:val="clear" w:color="auto" w:fill="FFFFFF" w:themeFill="background1"/>
          </w:tcPr>
          <w:p w14:paraId="6DF28DDB" w14:textId="3D1DCBAE"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bCs/>
              </w:rPr>
              <w:t>3</w:t>
            </w:r>
            <w:r w:rsidR="000B6DB9">
              <w:rPr>
                <w:rFonts w:ascii="Times New Roman" w:eastAsia="Times New Roman" w:hAnsi="Times New Roman" w:cs="Times New Roman"/>
                <w:b/>
                <w:bCs/>
              </w:rPr>
              <w:t>.</w:t>
            </w:r>
          </w:p>
        </w:tc>
        <w:tc>
          <w:tcPr>
            <w:tcW w:w="2410" w:type="dxa"/>
            <w:shd w:val="clear" w:color="auto" w:fill="FFFFFF" w:themeFill="background1"/>
          </w:tcPr>
          <w:p w14:paraId="0D390B24" w14:textId="5EBCD1B8"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eastAsia="Times New Roman" w:hAnsi="Times New Roman" w:cs="Times New Roman"/>
                <w:b/>
                <w:lang w:eastAsia="uk-UA"/>
              </w:rPr>
              <w:t>Умови повернення чи неповернення забезпечення тендерної пропозиції</w:t>
            </w:r>
          </w:p>
        </w:tc>
        <w:tc>
          <w:tcPr>
            <w:tcW w:w="6231" w:type="dxa"/>
            <w:shd w:val="clear" w:color="auto" w:fill="FFFFFF" w:themeFill="background1"/>
          </w:tcPr>
          <w:p w14:paraId="0CC6659A" w14:textId="77777777" w:rsidR="00DB1CB0" w:rsidRPr="00DB1CB0" w:rsidRDefault="00DB1CB0" w:rsidP="00937217">
            <w:pPr>
              <w:widowControl w:val="0"/>
              <w:spacing w:after="0"/>
              <w:ind w:right="113"/>
              <w:jc w:val="both"/>
              <w:rPr>
                <w:rFonts w:ascii="Times New Roman" w:eastAsia="Times New Roman" w:hAnsi="Times New Roman" w:cs="Times New Roman"/>
                <w:b/>
                <w:bCs/>
              </w:rPr>
            </w:pPr>
            <w:r w:rsidRPr="00DB1CB0">
              <w:rPr>
                <w:rFonts w:ascii="Times New Roman" w:hAnsi="Times New Roman" w:cs="Times New Roman"/>
                <w:color w:val="000000"/>
                <w:shd w:val="clear" w:color="auto" w:fill="FFFFFF"/>
              </w:rPr>
              <w:t xml:space="preserve">     </w:t>
            </w:r>
            <w:r w:rsidRPr="00DB1CB0">
              <w:rPr>
                <w:rFonts w:ascii="Times New Roman" w:hAnsi="Times New Roman" w:cs="Times New Roman"/>
                <w:b/>
                <w:bCs/>
                <w:color w:val="000000"/>
                <w:shd w:val="clear" w:color="auto" w:fill="FFFFFF"/>
              </w:rPr>
              <w:t>Не передбачається</w:t>
            </w:r>
          </w:p>
          <w:p w14:paraId="606D0BDD" w14:textId="77777777"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p>
        </w:tc>
      </w:tr>
      <w:tr w:rsidR="00DB1CB0" w14:paraId="66B958B3" w14:textId="77777777" w:rsidTr="00373A20">
        <w:tc>
          <w:tcPr>
            <w:tcW w:w="704" w:type="dxa"/>
          </w:tcPr>
          <w:p w14:paraId="31DA4610" w14:textId="3B1BA47C"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t>4</w:t>
            </w:r>
            <w:r w:rsidR="000B6DB9">
              <w:rPr>
                <w:rFonts w:ascii="Times New Roman" w:hAnsi="Times New Roman" w:cs="Times New Roman"/>
                <w:b/>
              </w:rPr>
              <w:t>.</w:t>
            </w:r>
          </w:p>
        </w:tc>
        <w:tc>
          <w:tcPr>
            <w:tcW w:w="2410" w:type="dxa"/>
            <w:shd w:val="clear" w:color="auto" w:fill="auto"/>
          </w:tcPr>
          <w:p w14:paraId="1DBEB406" w14:textId="2013EEE5"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Строк дії тендерної пропозиції, протягом якого тендерні пропозиції вважаються дійсними</w:t>
            </w:r>
          </w:p>
        </w:tc>
        <w:tc>
          <w:tcPr>
            <w:tcW w:w="6231" w:type="dxa"/>
            <w:shd w:val="clear" w:color="auto" w:fill="auto"/>
            <w:vAlign w:val="center"/>
          </w:tcPr>
          <w:p w14:paraId="37C08442" w14:textId="77777777" w:rsidR="00DB1CB0" w:rsidRPr="00DB1CB0" w:rsidRDefault="00DB1CB0" w:rsidP="00937217">
            <w:pPr>
              <w:pStyle w:val="a7"/>
              <w:tabs>
                <w:tab w:val="left" w:pos="354"/>
                <w:tab w:val="left" w:pos="513"/>
              </w:tabs>
              <w:ind w:firstLine="334"/>
              <w:jc w:val="both"/>
              <w:rPr>
                <w:rFonts w:ascii="Times New Roman" w:hAnsi="Times New Roman"/>
                <w:lang w:val="uk-UA" w:eastAsia="ru-RU"/>
              </w:rPr>
            </w:pPr>
            <w:r w:rsidRPr="00DB1CB0">
              <w:rPr>
                <w:rFonts w:ascii="Times New Roman" w:hAnsi="Times New Roman"/>
                <w:lang w:val="uk-UA" w:eastAsia="ru-RU"/>
              </w:rPr>
              <w:t xml:space="preserve">Тендерні пропозиції вважаються дійсними протягом </w:t>
            </w:r>
            <w:r w:rsidRPr="00DB1CB0">
              <w:rPr>
                <w:rFonts w:ascii="Times New Roman" w:hAnsi="Times New Roman"/>
                <w:lang w:val="uk-UA" w:eastAsia="ru-RU"/>
              </w:rPr>
              <w:br/>
            </w:r>
            <w:r w:rsidRPr="00DB1CB0">
              <w:rPr>
                <w:rFonts w:ascii="Times New Roman" w:hAnsi="Times New Roman"/>
                <w:b/>
                <w:lang w:val="uk-UA" w:eastAsia="ru-RU"/>
              </w:rPr>
              <w:t>90 днів</w:t>
            </w:r>
            <w:r w:rsidRPr="00DB1CB0">
              <w:rPr>
                <w:rFonts w:ascii="Times New Roman" w:hAnsi="Times New Roman"/>
                <w:lang w:val="uk-UA" w:eastAsia="ru-RU"/>
              </w:rPr>
              <w:t xml:space="preserve"> із дати кінцевого строку подання тендерних пропозицій, який зазначено в оголошенні про проведення відкритих торгів. </w:t>
            </w:r>
          </w:p>
          <w:p w14:paraId="6F9EB33D" w14:textId="77777777" w:rsidR="00DB1CB0" w:rsidRPr="00DB1CB0" w:rsidRDefault="00DB1CB0" w:rsidP="00937217">
            <w:pPr>
              <w:pStyle w:val="a7"/>
              <w:tabs>
                <w:tab w:val="left" w:pos="354"/>
                <w:tab w:val="left" w:pos="513"/>
              </w:tabs>
              <w:ind w:firstLine="334"/>
              <w:jc w:val="both"/>
              <w:rPr>
                <w:rFonts w:ascii="Times New Roman" w:hAnsi="Times New Roman"/>
                <w:lang w:val="uk-UA" w:eastAsia="ru-RU"/>
              </w:rPr>
            </w:pPr>
            <w:r w:rsidRPr="00DB1CB0">
              <w:rPr>
                <w:rFonts w:ascii="Times New Roman" w:hAnsi="Times New Roman"/>
                <w:lang w:val="uk-UA" w:eastAsia="ru-RU"/>
              </w:rPr>
              <w:t>До закінчення цього строку замовник має право вимагати від учасників продовження строку дії тендерних пропозицій.</w:t>
            </w:r>
          </w:p>
          <w:p w14:paraId="364F0E24" w14:textId="77777777" w:rsidR="00DB1CB0" w:rsidRPr="00DB1CB0" w:rsidRDefault="00DB1CB0" w:rsidP="00937217">
            <w:pPr>
              <w:pStyle w:val="a7"/>
              <w:tabs>
                <w:tab w:val="left" w:pos="354"/>
                <w:tab w:val="left" w:pos="513"/>
              </w:tabs>
              <w:ind w:firstLine="334"/>
              <w:jc w:val="both"/>
              <w:rPr>
                <w:rFonts w:ascii="Times New Roman" w:hAnsi="Times New Roman"/>
                <w:lang w:val="uk-UA" w:eastAsia="ru-RU"/>
              </w:rPr>
            </w:pPr>
            <w:r w:rsidRPr="00DB1CB0">
              <w:rPr>
                <w:rFonts w:ascii="Times New Roman" w:hAnsi="Times New Roman"/>
                <w:lang w:val="uk-UA" w:eastAsia="ru-RU"/>
              </w:rPr>
              <w:t>Учасник має право:</w:t>
            </w:r>
          </w:p>
          <w:p w14:paraId="11DE52F9" w14:textId="77777777" w:rsidR="00DB1CB0" w:rsidRPr="00DB1CB0" w:rsidRDefault="00DB1CB0" w:rsidP="00937217">
            <w:pPr>
              <w:pStyle w:val="a7"/>
              <w:numPr>
                <w:ilvl w:val="0"/>
                <w:numId w:val="2"/>
              </w:numPr>
              <w:tabs>
                <w:tab w:val="left" w:pos="354"/>
                <w:tab w:val="left" w:pos="513"/>
              </w:tabs>
              <w:suppressAutoHyphens w:val="0"/>
              <w:ind w:left="0" w:firstLine="334"/>
              <w:jc w:val="both"/>
              <w:rPr>
                <w:rFonts w:ascii="Times New Roman" w:hAnsi="Times New Roman"/>
                <w:lang w:val="uk-UA" w:eastAsia="ru-RU"/>
              </w:rPr>
            </w:pPr>
            <w:r w:rsidRPr="00DB1CB0">
              <w:rPr>
                <w:rFonts w:ascii="Times New Roman" w:hAnsi="Times New Roman"/>
                <w:lang w:val="uk-UA" w:eastAsia="ru-RU"/>
              </w:rPr>
              <w:t>відхилити таку вимогу, не втрачаючи при цьому наданого ним забезпечення тендерної пропозиції;</w:t>
            </w:r>
          </w:p>
          <w:p w14:paraId="1921D068" w14:textId="77777777" w:rsidR="00DB1CB0" w:rsidRPr="00DB1CB0" w:rsidRDefault="00DB1CB0" w:rsidP="00937217">
            <w:pPr>
              <w:pStyle w:val="a7"/>
              <w:numPr>
                <w:ilvl w:val="0"/>
                <w:numId w:val="2"/>
              </w:numPr>
              <w:tabs>
                <w:tab w:val="left" w:pos="354"/>
                <w:tab w:val="left" w:pos="513"/>
              </w:tabs>
              <w:suppressAutoHyphens w:val="0"/>
              <w:ind w:left="0" w:firstLine="334"/>
              <w:jc w:val="both"/>
              <w:rPr>
                <w:rFonts w:ascii="Times New Roman" w:hAnsi="Times New Roman"/>
                <w:lang w:val="uk-UA" w:eastAsia="ru-RU"/>
              </w:rPr>
            </w:pPr>
            <w:r w:rsidRPr="00DB1CB0">
              <w:rPr>
                <w:rFonts w:ascii="Times New Roman" w:hAnsi="Times New Roman"/>
                <w:lang w:val="uk-UA"/>
              </w:rPr>
              <w:lastRenderedPageBreak/>
              <w:t>погодитися з вимогою та продовжити строк дії поданої ним тендерної пропозиції та наданого забезпечення тендерної пропозиції.</w:t>
            </w:r>
          </w:p>
          <w:p w14:paraId="4144F73B" w14:textId="77777777" w:rsidR="00DB1CB0" w:rsidRPr="00DB1CB0" w:rsidRDefault="00DB1CB0" w:rsidP="00937217">
            <w:pPr>
              <w:pStyle w:val="a7"/>
              <w:tabs>
                <w:tab w:val="left" w:pos="354"/>
                <w:tab w:val="left" w:pos="513"/>
              </w:tabs>
              <w:suppressAutoHyphens w:val="0"/>
              <w:ind w:firstLine="332"/>
              <w:jc w:val="both"/>
              <w:rPr>
                <w:rFonts w:ascii="Times New Roman" w:hAnsi="Times New Roman"/>
                <w:color w:val="FF0000"/>
                <w:lang w:val="uk-UA"/>
              </w:rPr>
            </w:pPr>
            <w:r w:rsidRPr="00DB1CB0">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p w14:paraId="380D0659" w14:textId="77777777"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p>
        </w:tc>
      </w:tr>
      <w:tr w:rsidR="00DB1CB0" w14:paraId="35BC2BA1" w14:textId="77777777" w:rsidTr="00373A20">
        <w:tc>
          <w:tcPr>
            <w:tcW w:w="704" w:type="dxa"/>
          </w:tcPr>
          <w:p w14:paraId="2A307AAF" w14:textId="2E81ED75"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lastRenderedPageBreak/>
              <w:t>5</w:t>
            </w:r>
            <w:r w:rsidR="000B6DB9">
              <w:rPr>
                <w:rFonts w:ascii="Times New Roman" w:hAnsi="Times New Roman" w:cs="Times New Roman"/>
                <w:b/>
              </w:rPr>
              <w:t>.</w:t>
            </w:r>
          </w:p>
        </w:tc>
        <w:tc>
          <w:tcPr>
            <w:tcW w:w="2410" w:type="dxa"/>
            <w:shd w:val="clear" w:color="auto" w:fill="auto"/>
          </w:tcPr>
          <w:p w14:paraId="20DF5F92" w14:textId="198C4FF6"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Кваліфікаційні критерії процедури закупівлі</w:t>
            </w:r>
          </w:p>
        </w:tc>
        <w:tc>
          <w:tcPr>
            <w:tcW w:w="6231" w:type="dxa"/>
            <w:shd w:val="clear" w:color="auto" w:fill="auto"/>
            <w:vAlign w:val="center"/>
          </w:tcPr>
          <w:p w14:paraId="36E45AFF" w14:textId="77777777" w:rsidR="00DB1CB0" w:rsidRPr="00DB1CB0" w:rsidRDefault="00DB1CB0" w:rsidP="00937217">
            <w:pPr>
              <w:tabs>
                <w:tab w:val="left" w:pos="371"/>
              </w:tabs>
              <w:spacing w:after="0"/>
              <w:ind w:firstLine="334"/>
              <w:jc w:val="both"/>
              <w:rPr>
                <w:rFonts w:ascii="Times New Roman" w:hAnsi="Times New Roman" w:cs="Times New Roman"/>
              </w:rPr>
            </w:pPr>
            <w:r w:rsidRPr="00DB1CB0">
              <w:rPr>
                <w:rFonts w:ascii="Times New Roman" w:hAnsi="Times New Roman" w:cs="Times New Roman"/>
              </w:rPr>
              <w:t>Замовник установлює один або декілька кваліфікаційних критеріїв відповідно до статті 16 Закону.</w:t>
            </w:r>
          </w:p>
          <w:p w14:paraId="7183BF2D" w14:textId="77777777" w:rsidR="00DB1CB0" w:rsidRPr="00DB1CB0" w:rsidRDefault="00DB1CB0" w:rsidP="00937217">
            <w:pPr>
              <w:tabs>
                <w:tab w:val="left" w:pos="371"/>
              </w:tabs>
              <w:spacing w:after="0"/>
              <w:ind w:firstLine="334"/>
              <w:jc w:val="both"/>
              <w:rPr>
                <w:rFonts w:ascii="Times New Roman" w:hAnsi="Times New Roman" w:cs="Times New Roman"/>
                <w:b/>
                <w:shd w:val="clear" w:color="auto" w:fill="FFD966"/>
              </w:rPr>
            </w:pPr>
            <w:r w:rsidRPr="00DB1CB0">
              <w:rPr>
                <w:rFonts w:ascii="Times New Roman" w:hAnsi="Times New Roman" w:cs="Times New Roman"/>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DB1CB0">
              <w:rPr>
                <w:rFonts w:ascii="Times New Roman" w:hAnsi="Times New Roman" w:cs="Times New Roman"/>
                <w:b/>
                <w:shd w:val="clear" w:color="auto" w:fill="FFFFFF"/>
              </w:rPr>
              <w:t>додатком 2</w:t>
            </w:r>
            <w:r w:rsidRPr="00DB1CB0">
              <w:rPr>
                <w:rFonts w:ascii="Times New Roman" w:hAnsi="Times New Roman" w:cs="Times New Roman"/>
                <w:shd w:val="clear" w:color="auto" w:fill="FFFFFF"/>
              </w:rPr>
              <w:t xml:space="preserve"> до тендерної документації.</w:t>
            </w:r>
          </w:p>
          <w:p w14:paraId="34622F45" w14:textId="664A19AE"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1CB0" w14:paraId="777F7C59" w14:textId="77777777" w:rsidTr="00373A20">
        <w:tc>
          <w:tcPr>
            <w:tcW w:w="704" w:type="dxa"/>
            <w:shd w:val="clear" w:color="auto" w:fill="FFFFFF" w:themeFill="background1"/>
          </w:tcPr>
          <w:p w14:paraId="0BC9838E" w14:textId="497F7520"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t>6</w:t>
            </w:r>
            <w:r w:rsidR="000B6DB9">
              <w:rPr>
                <w:rFonts w:ascii="Times New Roman" w:hAnsi="Times New Roman" w:cs="Times New Roman"/>
                <w:b/>
              </w:rPr>
              <w:t>.</w:t>
            </w:r>
          </w:p>
        </w:tc>
        <w:tc>
          <w:tcPr>
            <w:tcW w:w="2410" w:type="dxa"/>
            <w:shd w:val="clear" w:color="auto" w:fill="FFFFFF" w:themeFill="background1"/>
          </w:tcPr>
          <w:p w14:paraId="4CC88519" w14:textId="6F254ECD"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Підстави для відмови учаснику в участі у процедурі закупівлі передбачені статтею 17 Закону</w:t>
            </w:r>
          </w:p>
        </w:tc>
        <w:tc>
          <w:tcPr>
            <w:tcW w:w="6231" w:type="dxa"/>
            <w:shd w:val="clear" w:color="auto" w:fill="FFFFFF" w:themeFill="background1"/>
            <w:vAlign w:val="center"/>
          </w:tcPr>
          <w:p w14:paraId="054CF9D9" w14:textId="77777777" w:rsidR="00DB1CB0" w:rsidRPr="00DB1CB0" w:rsidRDefault="00DB1CB0" w:rsidP="00937217">
            <w:pPr>
              <w:widowControl w:val="0"/>
              <w:shd w:val="clear" w:color="auto" w:fill="FFFFFF"/>
              <w:spacing w:after="0"/>
              <w:ind w:firstLine="334"/>
              <w:jc w:val="both"/>
              <w:rPr>
                <w:rFonts w:ascii="Times New Roman" w:eastAsia="Times New Roman" w:hAnsi="Times New Roman" w:cs="Times New Roman"/>
                <w:shd w:val="solid" w:color="FFFFFF" w:fill="FFFFFF"/>
              </w:rPr>
            </w:pPr>
            <w:r w:rsidRPr="00DB1CB0">
              <w:rPr>
                <w:rFonts w:ascii="Times New Roman" w:hAnsi="Times New Roman" w:cs="Times New Roman"/>
              </w:rPr>
              <w:t xml:space="preserve">Згідно з п.44 Особливостей </w:t>
            </w:r>
            <w:r w:rsidRPr="00DB1CB0">
              <w:rPr>
                <w:rFonts w:ascii="Times New Roman" w:eastAsia="Times New Roman" w:hAnsi="Times New Roman" w:cs="Times New Roman"/>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DB1CB0">
              <w:rPr>
                <w:rFonts w:ascii="Times New Roman" w:eastAsia="Times New Roman" w:hAnsi="Times New Roman" w:cs="Times New Roman"/>
                <w:shd w:val="solid" w:color="FFFFFF" w:fill="FFFFFF"/>
              </w:rPr>
              <w:t>крім пункту 13 частини першої статті 17 Закону)</w:t>
            </w:r>
          </w:p>
          <w:p w14:paraId="7519B88B" w14:textId="77777777" w:rsidR="00DB1CB0" w:rsidRPr="00DB1CB0" w:rsidRDefault="00DB1CB0" w:rsidP="00937217">
            <w:pPr>
              <w:widowControl w:val="0"/>
              <w:shd w:val="clear" w:color="auto" w:fill="FFFFFF"/>
              <w:spacing w:after="0"/>
              <w:ind w:firstLine="334"/>
              <w:jc w:val="both"/>
              <w:rPr>
                <w:rFonts w:ascii="Times New Roman" w:eastAsia="Times New Roman" w:hAnsi="Times New Roman" w:cs="Times New Roman"/>
                <w:shd w:val="solid" w:color="FFFFFF" w:fill="FFFFFF"/>
              </w:rPr>
            </w:pPr>
            <w:r w:rsidRPr="00DB1CB0">
              <w:rPr>
                <w:rFonts w:ascii="Times New Roman" w:eastAsia="Times New Roman" w:hAnsi="Times New Roman" w:cs="Times New Roman"/>
                <w:color w:val="000000"/>
                <w:shd w:val="solid" w:color="FFFFFF" w:fill="FFFFFF"/>
              </w:rPr>
              <w:t xml:space="preserve">Замовник </w:t>
            </w:r>
            <w:r w:rsidRPr="00DB1CB0">
              <w:rPr>
                <w:rFonts w:ascii="Times New Roman" w:eastAsia="Times New Roman" w:hAnsi="Times New Roman" w:cs="Times New Roman"/>
                <w:shd w:val="solid" w:color="FFFFFF" w:fill="FFFFFF"/>
              </w:rPr>
              <w:t xml:space="preserve">не перевіряє </w:t>
            </w:r>
            <w:r w:rsidRPr="00DB1CB0">
              <w:rPr>
                <w:rFonts w:ascii="Times New Roman" w:eastAsia="Times New Roman" w:hAnsi="Times New Roman" w:cs="Times New Roman"/>
                <w:color w:val="000000"/>
                <w:shd w:val="solid" w:color="FFFFFF" w:fill="FFFFFF"/>
              </w:rPr>
              <w:t xml:space="preserve">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6C9ADF8" w14:textId="77777777" w:rsidR="00DB1CB0" w:rsidRPr="00DB1CB0" w:rsidRDefault="00DB1CB0" w:rsidP="00937217">
            <w:pPr>
              <w:widowControl w:val="0"/>
              <w:shd w:val="clear" w:color="auto" w:fill="FFFFFF"/>
              <w:spacing w:after="0"/>
              <w:ind w:firstLine="334"/>
              <w:jc w:val="both"/>
              <w:rPr>
                <w:rFonts w:ascii="Times New Roman" w:hAnsi="Times New Roman" w:cs="Times New Roman"/>
              </w:rPr>
            </w:pPr>
            <w:r w:rsidRPr="00DB1CB0">
              <w:rPr>
                <w:rFonts w:ascii="Times New Roman" w:eastAsia="Times New Roman" w:hAnsi="Times New Roman" w:cs="Times New Roman"/>
                <w:shd w:val="solid" w:color="FFFFFF" w:fill="FFFFFF"/>
              </w:rPr>
              <w:t xml:space="preserve">Переможець процедури закупівлі у строк, що </w:t>
            </w:r>
            <w:r w:rsidRPr="00DB1CB0">
              <w:rPr>
                <w:rFonts w:ascii="Times New Roman" w:eastAsia="Times New Roman" w:hAnsi="Times New Roman" w:cs="Times New Roman"/>
                <w:b/>
                <w:bCs/>
                <w:shd w:val="solid" w:color="FFFFFF" w:fill="FFFFFF"/>
              </w:rPr>
              <w:t>не перевищує чотири</w:t>
            </w:r>
            <w:r w:rsidRPr="00DB1CB0">
              <w:rPr>
                <w:rFonts w:ascii="Times New Roman" w:eastAsia="Times New Roman" w:hAnsi="Times New Roman" w:cs="Times New Roman"/>
                <w:shd w:val="solid" w:color="FFFFFF" w:fill="FFFFFF"/>
              </w:rPr>
              <w:t xml:space="preserve"> </w:t>
            </w:r>
            <w:r w:rsidRPr="00DB1CB0">
              <w:rPr>
                <w:rFonts w:ascii="Times New Roman" w:eastAsia="Times New Roman" w:hAnsi="Times New Roman" w:cs="Times New Roman"/>
                <w:b/>
                <w:bCs/>
                <w:shd w:val="solid" w:color="FFFFFF" w:fill="FFFFFF"/>
              </w:rPr>
              <w:t xml:space="preserve">дні </w:t>
            </w:r>
            <w:r w:rsidRPr="00DB1CB0">
              <w:rPr>
                <w:rFonts w:ascii="Times New Roman" w:eastAsia="Times New Roman" w:hAnsi="Times New Roman" w:cs="Times New Roman"/>
                <w:shd w:val="solid" w:color="FFFFFF" w:fill="FFFFFF"/>
              </w:rPr>
              <w:t xml:space="preserve">з дати </w:t>
            </w:r>
            <w:r w:rsidRPr="00DB1CB0">
              <w:rPr>
                <w:rFonts w:ascii="Times New Roman" w:eastAsia="Times New Roman" w:hAnsi="Times New Roman" w:cs="Times New Roman"/>
                <w:color w:val="000000"/>
                <w:shd w:val="solid" w:color="FFFFFF" w:fill="FFFFFF"/>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223FE80" w14:textId="77777777" w:rsidR="00DB1CB0" w:rsidRPr="00DB1CB0" w:rsidRDefault="00DB1CB0" w:rsidP="00937217">
            <w:pPr>
              <w:widowControl w:val="0"/>
              <w:shd w:val="clear" w:color="auto" w:fill="FFFFFF"/>
              <w:spacing w:after="0"/>
              <w:ind w:firstLine="334"/>
              <w:jc w:val="both"/>
              <w:rPr>
                <w:rFonts w:ascii="Times New Roman" w:hAnsi="Times New Roman" w:cs="Times New Roman"/>
              </w:rPr>
            </w:pPr>
            <w:r w:rsidRPr="00DB1CB0">
              <w:rPr>
                <w:rFonts w:ascii="Times New Roman" w:hAnsi="Times New Roman" w:cs="Times New Roman"/>
              </w:rPr>
              <w:t>Інформація про спосіб підтвердження учасником відсутності підстав, передбачених статтею 17 Закону, наведена у додатку 2 до тендерної документації та в окремих електронних полях в електронній системі закупівель.</w:t>
            </w:r>
          </w:p>
          <w:p w14:paraId="29E754A2" w14:textId="77777777" w:rsidR="00DB1CB0" w:rsidRPr="00DB1CB0" w:rsidRDefault="00DB1CB0" w:rsidP="00937217">
            <w:pPr>
              <w:widowControl w:val="0"/>
              <w:shd w:val="clear" w:color="auto" w:fill="FFFFFF"/>
              <w:spacing w:after="0"/>
              <w:ind w:firstLine="334"/>
              <w:jc w:val="both"/>
              <w:rPr>
                <w:rFonts w:ascii="Times New Roman" w:hAnsi="Times New Roman" w:cs="Times New Roman"/>
              </w:rPr>
            </w:pPr>
            <w:r w:rsidRPr="00DB1CB0">
              <w:rPr>
                <w:rFonts w:ascii="Times New Roman" w:eastAsia="Times New Roman" w:hAnsi="Times New Roman" w:cs="Times New Roman"/>
                <w:color w:val="000000"/>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w:t>
            </w:r>
            <w:r w:rsidRPr="00DB1CB0">
              <w:rPr>
                <w:rFonts w:ascii="Times New Roman" w:eastAsia="Times New Roman" w:hAnsi="Times New Roman" w:cs="Times New Roman"/>
                <w:color w:val="000000"/>
                <w:shd w:val="solid" w:color="FFFFFF" w:fill="FFFFFF"/>
              </w:rPr>
              <w:lastRenderedPageBreak/>
              <w:t>крім самостійного декларування відсутності таких підстав учасником процедури закупівлі відповідно до абзацу четвертого цієї частини.</w:t>
            </w:r>
          </w:p>
          <w:p w14:paraId="2AA6A66A" w14:textId="77777777" w:rsidR="00DB1CB0" w:rsidRPr="00DB1CB0" w:rsidRDefault="00DB1CB0" w:rsidP="00937217">
            <w:pPr>
              <w:widowControl w:val="0"/>
              <w:shd w:val="clear" w:color="auto" w:fill="FFFFFF"/>
              <w:spacing w:after="0"/>
              <w:jc w:val="both"/>
              <w:rPr>
                <w:rFonts w:ascii="Times New Roman" w:hAnsi="Times New Roman" w:cs="Times New Roman"/>
              </w:rPr>
            </w:pPr>
            <w:r w:rsidRPr="00DB1CB0">
              <w:rPr>
                <w:rFonts w:ascii="Times New Roman" w:hAnsi="Times New Roman" w:cs="Times New Roma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Pr="00DB1CB0">
              <w:rPr>
                <w:rFonts w:ascii="Times New Roman" w:eastAsia="Times New Roman" w:hAnsi="Times New Roman" w:cs="Times New Roman"/>
              </w:rPr>
              <w:t>(крім пункту 13 частини першої статті 17 Закону)</w:t>
            </w:r>
            <w:r w:rsidRPr="00DB1CB0">
              <w:rPr>
                <w:rFonts w:ascii="Times New Roman" w:hAnsi="Times New Roman" w:cs="Times New Roman"/>
              </w:rPr>
              <w:t>, здійснюється щодо кожного такого учасника.</w:t>
            </w:r>
          </w:p>
          <w:p w14:paraId="43A6F7DC" w14:textId="564B08FF"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w:t>
            </w:r>
          </w:p>
        </w:tc>
      </w:tr>
      <w:tr w:rsidR="00DB1CB0" w14:paraId="3AC05CE8" w14:textId="77777777" w:rsidTr="00A47D4F">
        <w:tc>
          <w:tcPr>
            <w:tcW w:w="704" w:type="dxa"/>
            <w:shd w:val="clear" w:color="auto" w:fill="FFFFFF" w:themeFill="background1"/>
          </w:tcPr>
          <w:p w14:paraId="31ACEE79" w14:textId="39BD1B60"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lastRenderedPageBreak/>
              <w:t>7</w:t>
            </w:r>
            <w:r w:rsidR="000B6DB9">
              <w:rPr>
                <w:rFonts w:ascii="Times New Roman" w:hAnsi="Times New Roman" w:cs="Times New Roman"/>
                <w:b/>
              </w:rPr>
              <w:t>.</w:t>
            </w:r>
          </w:p>
        </w:tc>
        <w:tc>
          <w:tcPr>
            <w:tcW w:w="2410" w:type="dxa"/>
            <w:shd w:val="clear" w:color="auto" w:fill="FFFFFF" w:themeFill="background1"/>
          </w:tcPr>
          <w:p w14:paraId="5245546C" w14:textId="2C505267"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231" w:type="dxa"/>
            <w:shd w:val="clear" w:color="auto" w:fill="FFFFFF" w:themeFill="background1"/>
            <w:vAlign w:val="center"/>
          </w:tcPr>
          <w:p w14:paraId="20760001" w14:textId="77777777" w:rsidR="00DB1CB0" w:rsidRPr="00DB1CB0" w:rsidRDefault="00DB1CB0" w:rsidP="00937217">
            <w:pPr>
              <w:pStyle w:val="a7"/>
              <w:ind w:firstLine="334"/>
              <w:jc w:val="both"/>
              <w:rPr>
                <w:rFonts w:ascii="Times New Roman" w:hAnsi="Times New Roman"/>
                <w:b/>
                <w:shd w:val="clear" w:color="auto" w:fill="FFD966"/>
                <w:lang w:val="uk-UA" w:eastAsia="ru-RU"/>
              </w:rPr>
            </w:pPr>
            <w:r w:rsidRPr="00DB1CB0">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DB1CB0">
              <w:rPr>
                <w:rFonts w:ascii="Times New Roman" w:hAnsi="Times New Roman"/>
                <w:b/>
                <w:shd w:val="clear" w:color="auto" w:fill="FFFFFF"/>
                <w:lang w:val="uk-UA"/>
              </w:rPr>
              <w:t xml:space="preserve"> </w:t>
            </w:r>
            <w:r w:rsidRPr="00DB1CB0">
              <w:rPr>
                <w:rFonts w:ascii="Times New Roman" w:hAnsi="Times New Roman"/>
                <w:b/>
                <w:shd w:val="clear" w:color="auto" w:fill="FFFFFF"/>
                <w:lang w:val="uk-UA" w:eastAsia="ru-RU"/>
              </w:rPr>
              <w:t>додатку 3</w:t>
            </w:r>
            <w:r w:rsidRPr="00DB1CB0">
              <w:rPr>
                <w:rFonts w:ascii="Times New Roman" w:hAnsi="Times New Roman"/>
                <w:shd w:val="clear" w:color="auto" w:fill="FFFFFF"/>
                <w:lang w:val="uk-UA" w:eastAsia="ru-RU"/>
              </w:rPr>
              <w:t xml:space="preserve"> до тендерної документації.</w:t>
            </w:r>
          </w:p>
          <w:p w14:paraId="69EADDE2" w14:textId="77777777" w:rsidR="00DB1CB0" w:rsidRPr="00DB1CB0" w:rsidRDefault="00DB1CB0" w:rsidP="00937217">
            <w:pPr>
              <w:pStyle w:val="a7"/>
              <w:shd w:val="clear" w:color="auto" w:fill="FFFFFF"/>
              <w:ind w:firstLine="334"/>
              <w:jc w:val="both"/>
              <w:rPr>
                <w:rFonts w:ascii="Times New Roman" w:hAnsi="Times New Roman"/>
                <w:shd w:val="clear" w:color="auto" w:fill="FFFFFF"/>
                <w:lang w:val="uk-UA" w:eastAsia="ru-RU"/>
              </w:rPr>
            </w:pPr>
            <w:r w:rsidRPr="00DB1CB0">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DB1CB0">
              <w:rPr>
                <w:rFonts w:ascii="Times New Roman" w:hAnsi="Times New Roman"/>
                <w:b/>
                <w:shd w:val="clear" w:color="auto" w:fill="FFFFFF"/>
                <w:lang w:val="uk-UA" w:eastAsia="ru-RU"/>
              </w:rPr>
              <w:t xml:space="preserve"> додатку 3</w:t>
            </w:r>
            <w:r w:rsidRPr="00DB1CB0">
              <w:rPr>
                <w:rFonts w:ascii="Times New Roman" w:hAnsi="Times New Roman"/>
                <w:lang w:val="uk-UA" w:eastAsia="ru-RU"/>
              </w:rPr>
              <w:t xml:space="preserve"> </w:t>
            </w:r>
            <w:r w:rsidRPr="00DB1CB0">
              <w:rPr>
                <w:rFonts w:ascii="Times New Roman" w:hAnsi="Times New Roman"/>
                <w:shd w:val="clear" w:color="auto" w:fill="FFFFFF"/>
                <w:lang w:val="uk-UA" w:eastAsia="ru-RU"/>
              </w:rPr>
              <w:t>до тендерної документації.</w:t>
            </w:r>
          </w:p>
          <w:p w14:paraId="724F17CA" w14:textId="77777777" w:rsidR="00DB1CB0" w:rsidRPr="00DB1CB0" w:rsidRDefault="00DB1CB0" w:rsidP="00937217">
            <w:pPr>
              <w:pStyle w:val="a7"/>
              <w:ind w:firstLine="334"/>
              <w:contextualSpacing/>
              <w:jc w:val="both"/>
              <w:rPr>
                <w:rFonts w:ascii="Times New Roman" w:hAnsi="Times New Roman"/>
                <w:lang w:val="uk-UA" w:eastAsia="ru-RU"/>
              </w:rPr>
            </w:pPr>
            <w:r w:rsidRPr="00DB1CB0">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14:paraId="5F50A7C7" w14:textId="77777777" w:rsidR="00DB1CB0" w:rsidRPr="00DB1CB0" w:rsidRDefault="00DB1CB0" w:rsidP="00937217">
            <w:pPr>
              <w:pStyle w:val="rvps2"/>
              <w:numPr>
                <w:ilvl w:val="0"/>
                <w:numId w:val="2"/>
              </w:numPr>
              <w:shd w:val="clear" w:color="auto" w:fill="FFFFFF"/>
              <w:tabs>
                <w:tab w:val="left" w:pos="506"/>
              </w:tabs>
              <w:suppressAutoHyphens w:val="0"/>
              <w:spacing w:before="0" w:after="0"/>
              <w:ind w:left="7" w:firstLine="334"/>
              <w:contextualSpacing/>
              <w:jc w:val="both"/>
              <w:rPr>
                <w:sz w:val="22"/>
                <w:szCs w:val="22"/>
              </w:rPr>
            </w:pPr>
            <w:r w:rsidRPr="00DB1CB0">
              <w:rPr>
                <w:sz w:val="22"/>
                <w:szCs w:val="22"/>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3" w:name="n1432"/>
            <w:bookmarkEnd w:id="3"/>
            <w:r w:rsidRPr="00DB1CB0">
              <w:rPr>
                <w:sz w:val="22"/>
                <w:szCs w:val="22"/>
              </w:rPr>
              <w:t>;</w:t>
            </w:r>
          </w:p>
          <w:p w14:paraId="48C4A37A" w14:textId="34415FD3"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DB1CB0" w14:paraId="4E66D9F2" w14:textId="77777777" w:rsidTr="00A47D4F">
        <w:tc>
          <w:tcPr>
            <w:tcW w:w="704" w:type="dxa"/>
            <w:shd w:val="clear" w:color="auto" w:fill="FFFFFF" w:themeFill="background1"/>
          </w:tcPr>
          <w:p w14:paraId="5846B415" w14:textId="3A7B4705"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t>8</w:t>
            </w:r>
            <w:r w:rsidR="00E23B9D">
              <w:rPr>
                <w:rFonts w:ascii="Times New Roman" w:hAnsi="Times New Roman" w:cs="Times New Roman"/>
                <w:b/>
              </w:rPr>
              <w:t>.</w:t>
            </w:r>
          </w:p>
        </w:tc>
        <w:tc>
          <w:tcPr>
            <w:tcW w:w="2410" w:type="dxa"/>
            <w:shd w:val="clear" w:color="auto" w:fill="FFFFFF" w:themeFill="background1"/>
          </w:tcPr>
          <w:p w14:paraId="2B777980" w14:textId="3EBC0BE3"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231" w:type="dxa"/>
            <w:shd w:val="clear" w:color="auto" w:fill="FFFFFF" w:themeFill="background1"/>
            <w:vAlign w:val="center"/>
          </w:tcPr>
          <w:p w14:paraId="4F20D6C9" w14:textId="77777777" w:rsidR="00DB1CB0" w:rsidRPr="00DB1CB0" w:rsidRDefault="00DB1CB0" w:rsidP="00937217">
            <w:pPr>
              <w:pStyle w:val="a7"/>
              <w:shd w:val="clear" w:color="auto" w:fill="FFFFFF"/>
              <w:jc w:val="both"/>
              <w:rPr>
                <w:rFonts w:ascii="Times New Roman" w:hAnsi="Times New Roman"/>
                <w:b/>
                <w:shd w:val="clear" w:color="auto" w:fill="FFD966"/>
                <w:lang w:val="uk-UA"/>
              </w:rPr>
            </w:pPr>
            <w:r w:rsidRPr="00DB1CB0">
              <w:rPr>
                <w:rFonts w:ascii="Times New Roman" w:hAnsi="Times New Roman"/>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DB1CB0">
              <w:rPr>
                <w:rFonts w:ascii="Times New Roman" w:hAnsi="Times New Roman"/>
                <w:shd w:val="clear" w:color="auto" w:fill="FFFFFF"/>
                <w:lang w:val="uk-UA"/>
              </w:rPr>
              <w:t xml:space="preserve"> до тендерної документації.</w:t>
            </w:r>
          </w:p>
          <w:p w14:paraId="39DCB643" w14:textId="77777777" w:rsidR="00DB1CB0" w:rsidRPr="00DB1CB0" w:rsidRDefault="00DB1CB0" w:rsidP="00937217">
            <w:pPr>
              <w:pStyle w:val="a7"/>
              <w:ind w:firstLine="291"/>
              <w:jc w:val="both"/>
              <w:rPr>
                <w:rFonts w:ascii="Times New Roman" w:hAnsi="Times New Roman"/>
                <w:lang w:val="uk-UA"/>
              </w:rPr>
            </w:pPr>
            <w:r w:rsidRPr="00DB1CB0">
              <w:rPr>
                <w:rFonts w:ascii="Times New Roman" w:hAnsi="Times New Roman"/>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17CDE3F" w14:textId="6348E8A0"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DB1CB0" w14:paraId="12C7363B" w14:textId="77777777" w:rsidTr="00A47D4F">
        <w:tc>
          <w:tcPr>
            <w:tcW w:w="704" w:type="dxa"/>
            <w:shd w:val="clear" w:color="auto" w:fill="FFFFFF" w:themeFill="background1"/>
          </w:tcPr>
          <w:p w14:paraId="1279EC61" w14:textId="26606302"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lastRenderedPageBreak/>
              <w:t>9</w:t>
            </w:r>
            <w:r w:rsidR="00E23B9D">
              <w:rPr>
                <w:rFonts w:ascii="Times New Roman" w:hAnsi="Times New Roman" w:cs="Times New Roman"/>
                <w:b/>
              </w:rPr>
              <w:t>.</w:t>
            </w:r>
          </w:p>
        </w:tc>
        <w:tc>
          <w:tcPr>
            <w:tcW w:w="2410" w:type="dxa"/>
            <w:shd w:val="clear" w:color="auto" w:fill="FFFFFF" w:themeFill="background1"/>
          </w:tcPr>
          <w:p w14:paraId="534A2C46" w14:textId="77777777" w:rsidR="00DB1CB0" w:rsidRPr="00DB1CB0" w:rsidRDefault="00DB1CB0" w:rsidP="00937217">
            <w:pPr>
              <w:pStyle w:val="a7"/>
              <w:rPr>
                <w:rFonts w:ascii="Times New Roman" w:hAnsi="Times New Roman"/>
                <w:b/>
                <w:lang w:val="uk-UA" w:eastAsia="ru-RU"/>
              </w:rPr>
            </w:pPr>
            <w:r w:rsidRPr="00DB1CB0">
              <w:rPr>
                <w:rFonts w:ascii="Times New Roman" w:hAnsi="Times New Roman"/>
                <w:b/>
                <w:lang w:val="uk-UA" w:eastAsia="ru-RU"/>
              </w:rPr>
              <w:t>Інформація про субпідрядників/</w:t>
            </w:r>
          </w:p>
          <w:p w14:paraId="6A6DF5A4" w14:textId="5F91615B"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співвиконавців (у разі закупівлі робіт або послуг)</w:t>
            </w:r>
          </w:p>
        </w:tc>
        <w:tc>
          <w:tcPr>
            <w:tcW w:w="6231" w:type="dxa"/>
            <w:shd w:val="clear" w:color="auto" w:fill="FFFFFF" w:themeFill="background1"/>
            <w:vAlign w:val="center"/>
          </w:tcPr>
          <w:p w14:paraId="177586F5" w14:textId="6750B76C"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rPr>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DB1CB0">
              <w:rPr>
                <w:rFonts w:ascii="Times New Roman" w:hAnsi="Times New Roman" w:cs="Times New Roman"/>
                <w:shd w:val="clear" w:color="auto" w:fill="FFFFFF"/>
              </w:rPr>
              <w:t>оскільки предметом даної закупівлі є товар</w:t>
            </w:r>
          </w:p>
        </w:tc>
      </w:tr>
      <w:tr w:rsidR="00DB1CB0" w14:paraId="39E3FDB5" w14:textId="77777777" w:rsidTr="00A47D4F">
        <w:tc>
          <w:tcPr>
            <w:tcW w:w="704" w:type="dxa"/>
            <w:shd w:val="clear" w:color="auto" w:fill="FFFFFF" w:themeFill="background1"/>
          </w:tcPr>
          <w:p w14:paraId="2C0C855A" w14:textId="5AC3158C"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b/>
              </w:rPr>
              <w:t>10</w:t>
            </w:r>
            <w:r w:rsidR="00E23B9D">
              <w:rPr>
                <w:rFonts w:ascii="Times New Roman" w:hAnsi="Times New Roman" w:cs="Times New Roman"/>
                <w:b/>
              </w:rPr>
              <w:t>.</w:t>
            </w:r>
          </w:p>
        </w:tc>
        <w:tc>
          <w:tcPr>
            <w:tcW w:w="2410" w:type="dxa"/>
            <w:shd w:val="clear" w:color="auto" w:fill="FFFFFF" w:themeFill="background1"/>
          </w:tcPr>
          <w:p w14:paraId="77648883" w14:textId="06FBAA12" w:rsidR="00DB1CB0" w:rsidRPr="00DB1CB0" w:rsidRDefault="00DB1CB0" w:rsidP="00937217">
            <w:pPr>
              <w:spacing w:after="0" w:line="240" w:lineRule="auto"/>
              <w:rPr>
                <w:rFonts w:ascii="Times New Roman" w:eastAsia="Times New Roman" w:hAnsi="Times New Roman" w:cs="Times New Roman"/>
                <w:bCs/>
                <w:color w:val="000000"/>
                <w:lang w:eastAsia="ru-RU"/>
              </w:rPr>
            </w:pPr>
            <w:r w:rsidRPr="00DB1CB0">
              <w:rPr>
                <w:rFonts w:ascii="Times New Roman" w:hAnsi="Times New Roman" w:cs="Times New Roman"/>
                <w:b/>
              </w:rPr>
              <w:t>Внесення змін або відкликання тендерної пропозиції учасником</w:t>
            </w:r>
          </w:p>
        </w:tc>
        <w:tc>
          <w:tcPr>
            <w:tcW w:w="6231" w:type="dxa"/>
            <w:shd w:val="clear" w:color="auto" w:fill="FFFFFF" w:themeFill="background1"/>
            <w:vAlign w:val="center"/>
          </w:tcPr>
          <w:p w14:paraId="66D5F9FB" w14:textId="7FB83666" w:rsidR="00DB1CB0" w:rsidRPr="00DB1CB0" w:rsidRDefault="00DB1CB0" w:rsidP="00937217">
            <w:pPr>
              <w:spacing w:after="0" w:line="240" w:lineRule="auto"/>
              <w:jc w:val="both"/>
              <w:rPr>
                <w:rFonts w:ascii="Times New Roman" w:eastAsia="Times New Roman" w:hAnsi="Times New Roman" w:cs="Times New Roman"/>
                <w:bCs/>
                <w:color w:val="000000"/>
                <w:lang w:eastAsia="ru-RU"/>
              </w:rPr>
            </w:pPr>
            <w:r w:rsidRPr="00DB1CB0">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1CB0" w14:paraId="24D8F566" w14:textId="77777777" w:rsidTr="00DB1CB0">
        <w:tc>
          <w:tcPr>
            <w:tcW w:w="9345" w:type="dxa"/>
            <w:gridSpan w:val="3"/>
            <w:shd w:val="clear" w:color="auto" w:fill="D0CECE" w:themeFill="background2" w:themeFillShade="E6"/>
          </w:tcPr>
          <w:p w14:paraId="52ABD360" w14:textId="1C1790A9" w:rsidR="00DB1CB0" w:rsidRDefault="00A6783C" w:rsidP="00937217">
            <w:pPr>
              <w:pStyle w:val="1"/>
              <w:rPr>
                <w:rFonts w:eastAsia="Times New Roman"/>
                <w:lang w:eastAsia="ru-RU"/>
              </w:rPr>
            </w:pPr>
            <w:bookmarkStart w:id="4" w:name="_Hlk121831119"/>
            <w:r>
              <w:rPr>
                <w:rFonts w:eastAsia="Times New Roman"/>
                <w:lang w:eastAsia="ru-RU"/>
              </w:rPr>
              <w:t xml:space="preserve">Розділ </w:t>
            </w:r>
            <w:r w:rsidR="00DB1CB0" w:rsidRPr="00DB1CB0">
              <w:rPr>
                <w:rFonts w:eastAsia="Times New Roman"/>
                <w:lang w:eastAsia="ru-RU"/>
              </w:rPr>
              <w:t>IV. Подання та розкриття тендерної пропозиції</w:t>
            </w:r>
            <w:bookmarkEnd w:id="4"/>
          </w:p>
        </w:tc>
      </w:tr>
      <w:tr w:rsidR="000B6DB9" w14:paraId="2AF3BE46" w14:textId="77777777" w:rsidTr="00F0024E">
        <w:tc>
          <w:tcPr>
            <w:tcW w:w="704" w:type="dxa"/>
            <w:shd w:val="clear" w:color="auto" w:fill="FFFFFF" w:themeFill="background1"/>
          </w:tcPr>
          <w:p w14:paraId="0FAB6330" w14:textId="091E8330"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bCs/>
              </w:rPr>
              <w:t>1</w:t>
            </w:r>
            <w:r w:rsidR="00E23B9D">
              <w:rPr>
                <w:rFonts w:ascii="Times New Roman" w:eastAsia="Times New Roman" w:hAnsi="Times New Roman" w:cs="Times New Roman"/>
                <w:b/>
                <w:bCs/>
              </w:rPr>
              <w:t>.</w:t>
            </w:r>
          </w:p>
        </w:tc>
        <w:tc>
          <w:tcPr>
            <w:tcW w:w="2410" w:type="dxa"/>
            <w:shd w:val="clear" w:color="auto" w:fill="FFFFFF" w:themeFill="background1"/>
          </w:tcPr>
          <w:p w14:paraId="3D08D758" w14:textId="0AFFAF61" w:rsidR="000B6DB9" w:rsidRPr="000B6DB9" w:rsidRDefault="000B6DB9" w:rsidP="00937217">
            <w:pPr>
              <w:spacing w:after="0" w:line="240" w:lineRule="auto"/>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rPr>
              <w:t>Кінцевий строк подання тендерних пропозицій</w:t>
            </w:r>
          </w:p>
        </w:tc>
        <w:tc>
          <w:tcPr>
            <w:tcW w:w="6231" w:type="dxa"/>
            <w:shd w:val="clear" w:color="auto" w:fill="FFFFFF" w:themeFill="background1"/>
          </w:tcPr>
          <w:p w14:paraId="0DF7C4C7" w14:textId="30C1F79A" w:rsidR="000B6DB9" w:rsidRPr="000B6DB9" w:rsidRDefault="000B6DB9" w:rsidP="00937217">
            <w:pPr>
              <w:widowControl w:val="0"/>
              <w:spacing w:after="0"/>
              <w:ind w:firstLine="335"/>
              <w:jc w:val="both"/>
              <w:rPr>
                <w:rFonts w:ascii="Times New Roman" w:hAnsi="Times New Roman" w:cs="Times New Roman"/>
                <w:b/>
              </w:rPr>
            </w:pPr>
            <w:r w:rsidRPr="000B6DB9">
              <w:rPr>
                <w:rFonts w:ascii="Times New Roman" w:eastAsia="Times New Roman" w:hAnsi="Times New Roman" w:cs="Times New Roman"/>
              </w:rPr>
              <w:t>Кінцевий строк подання тендерних пропозицій</w:t>
            </w:r>
            <w:r>
              <w:rPr>
                <w:rFonts w:ascii="Times New Roman" w:eastAsia="Times New Roman" w:hAnsi="Times New Roman" w:cs="Times New Roman"/>
              </w:rPr>
              <w:t xml:space="preserve"> </w:t>
            </w:r>
            <w:r w:rsidR="00D77182">
              <w:rPr>
                <w:rFonts w:ascii="Times New Roman" w:eastAsia="Times New Roman" w:hAnsi="Times New Roman" w:cs="Times New Roman"/>
                <w:b/>
                <w:highlight w:val="green"/>
              </w:rPr>
              <w:t>01</w:t>
            </w:r>
            <w:r w:rsidR="004C56EE">
              <w:rPr>
                <w:rFonts w:ascii="Times New Roman" w:eastAsia="Times New Roman" w:hAnsi="Times New Roman" w:cs="Times New Roman"/>
                <w:b/>
                <w:highlight w:val="green"/>
              </w:rPr>
              <w:t>.0</w:t>
            </w:r>
            <w:r w:rsidR="00D77182">
              <w:rPr>
                <w:rFonts w:ascii="Times New Roman" w:eastAsia="Times New Roman" w:hAnsi="Times New Roman" w:cs="Times New Roman"/>
                <w:b/>
                <w:highlight w:val="green"/>
              </w:rPr>
              <w:t>3</w:t>
            </w:r>
            <w:r w:rsidR="004C56EE">
              <w:rPr>
                <w:rFonts w:ascii="Times New Roman" w:eastAsia="Times New Roman" w:hAnsi="Times New Roman" w:cs="Times New Roman"/>
                <w:b/>
                <w:highlight w:val="green"/>
              </w:rPr>
              <w:t>.2023</w:t>
            </w:r>
            <w:r w:rsidRPr="000B6DB9">
              <w:rPr>
                <w:rFonts w:ascii="Times New Roman" w:eastAsia="Times New Roman" w:hAnsi="Times New Roman" w:cs="Times New Roman"/>
                <w:highlight w:val="green"/>
              </w:rPr>
              <w:t xml:space="preserve"> </w:t>
            </w:r>
            <w:r w:rsidRPr="000B6DB9">
              <w:rPr>
                <w:rFonts w:ascii="Times New Roman" w:eastAsia="Times New Roman" w:hAnsi="Times New Roman" w:cs="Times New Roman"/>
                <w:b/>
                <w:highlight w:val="green"/>
              </w:rPr>
              <w:t>до 00 год. 00 хв.</w:t>
            </w:r>
            <w:r w:rsidRPr="000B6DB9">
              <w:rPr>
                <w:rFonts w:ascii="Times New Roman" w:eastAsia="Times New Roman" w:hAnsi="Times New Roman" w:cs="Times New Roman"/>
                <w:b/>
              </w:rPr>
              <w:t xml:space="preserve"> </w:t>
            </w:r>
          </w:p>
          <w:p w14:paraId="7544C408" w14:textId="77777777" w:rsidR="000B6DB9" w:rsidRPr="000B6DB9" w:rsidRDefault="000B6DB9" w:rsidP="00937217">
            <w:pPr>
              <w:spacing w:after="0"/>
              <w:rPr>
                <w:rFonts w:ascii="Times New Roman" w:eastAsia="Times New Roman" w:hAnsi="Times New Roman" w:cs="Times New Roman"/>
              </w:rPr>
            </w:pPr>
            <w:r w:rsidRPr="000B6DB9">
              <w:rPr>
                <w:rFonts w:ascii="Times New Roman" w:eastAsia="Times New Roman" w:hAnsi="Times New Roman" w:cs="Times New Roman"/>
              </w:rPr>
              <w:t xml:space="preserve">      Отримана тендерна пропозиція вноситься автоматично до реєстру отриманих тендерних пропозицій.</w:t>
            </w:r>
          </w:p>
          <w:p w14:paraId="6A215A85" w14:textId="77777777" w:rsidR="000B6DB9" w:rsidRPr="000B6DB9" w:rsidRDefault="000B6DB9" w:rsidP="00937217">
            <w:pPr>
              <w:spacing w:after="0"/>
              <w:rPr>
                <w:rFonts w:ascii="Times New Roman" w:eastAsia="Times New Roman" w:hAnsi="Times New Roman" w:cs="Times New Roman"/>
              </w:rPr>
            </w:pPr>
            <w:r w:rsidRPr="000B6D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73A1992" w14:textId="1C9A84A6"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hAnsi="Times New Roman" w:cs="Times New Roman"/>
                <w:color w:val="000000"/>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0B6DB9" w14:paraId="32A5653B" w14:textId="77777777" w:rsidTr="00F0024E">
        <w:tc>
          <w:tcPr>
            <w:tcW w:w="704" w:type="dxa"/>
            <w:shd w:val="clear" w:color="auto" w:fill="FFFFFF" w:themeFill="background1"/>
          </w:tcPr>
          <w:p w14:paraId="38FED8AD" w14:textId="729B8E6B"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bCs/>
              </w:rPr>
              <w:t>2</w:t>
            </w:r>
            <w:r w:rsidR="00E23B9D">
              <w:rPr>
                <w:rFonts w:ascii="Times New Roman" w:eastAsia="Times New Roman" w:hAnsi="Times New Roman" w:cs="Times New Roman"/>
                <w:b/>
                <w:bCs/>
              </w:rPr>
              <w:t>.</w:t>
            </w:r>
          </w:p>
        </w:tc>
        <w:tc>
          <w:tcPr>
            <w:tcW w:w="2410" w:type="dxa"/>
            <w:shd w:val="clear" w:color="auto" w:fill="FFFFFF" w:themeFill="background1"/>
          </w:tcPr>
          <w:p w14:paraId="23CB394C" w14:textId="00F1EAE5" w:rsidR="000B6DB9" w:rsidRPr="000B6DB9" w:rsidRDefault="000B6DB9" w:rsidP="00622122">
            <w:pPr>
              <w:spacing w:after="0" w:line="240" w:lineRule="auto"/>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rPr>
              <w:t>Дата і час розкриття тендерної пропозиції</w:t>
            </w:r>
          </w:p>
        </w:tc>
        <w:tc>
          <w:tcPr>
            <w:tcW w:w="6231" w:type="dxa"/>
            <w:shd w:val="clear" w:color="auto" w:fill="FFFFFF" w:themeFill="background1"/>
          </w:tcPr>
          <w:p w14:paraId="3CDF37B7"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2.1. Відкриті торги проводяться без застосування електронного аукціону.</w:t>
            </w:r>
          </w:p>
          <w:p w14:paraId="5A69419E"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0737F2"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6FA07D2"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2.3.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0AD304"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4DFE1E"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 xml:space="preserve">2.4. Замовник розглядає тендерну пропозицію, яка визначена найбільш економічно вигідною відповідно до цих особливостей </w:t>
            </w:r>
            <w:r w:rsidRPr="00622122">
              <w:rPr>
                <w:rFonts w:ascii="Times New Roman" w:eastAsia="Times New Roman" w:hAnsi="Times New Roman" w:cs="Times New Roman"/>
              </w:rPr>
              <w:lastRenderedPageBreak/>
              <w:t>(далі — найбільш економічно вигідна тендерна пропозиція), щодо її відповідності вимогам тендерної документації.</w:t>
            </w:r>
          </w:p>
          <w:p w14:paraId="361AB18C"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1A09DF" w14:textId="77777777" w:rsidR="00622122" w:rsidRPr="00622122" w:rsidRDefault="00622122" w:rsidP="00622122">
            <w:pPr>
              <w:spacing w:after="0"/>
              <w:jc w:val="both"/>
              <w:rPr>
                <w:rFonts w:ascii="Times New Roman" w:eastAsia="Times New Roman" w:hAnsi="Times New Roman" w:cs="Times New Roman"/>
              </w:rPr>
            </w:pPr>
            <w:r w:rsidRPr="0062212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661D7EC" w14:textId="36F98AD3" w:rsidR="000B6DB9" w:rsidRPr="000B6DB9" w:rsidRDefault="00622122" w:rsidP="00622122">
            <w:pPr>
              <w:spacing w:after="0" w:line="240" w:lineRule="auto"/>
              <w:jc w:val="both"/>
              <w:rPr>
                <w:rFonts w:ascii="Times New Roman" w:eastAsia="Times New Roman" w:hAnsi="Times New Roman" w:cs="Times New Roman"/>
                <w:bCs/>
                <w:color w:val="000000"/>
                <w:lang w:eastAsia="ru-RU"/>
              </w:rPr>
            </w:pPr>
            <w:r w:rsidRPr="00622122">
              <w:rPr>
                <w:rFonts w:ascii="Times New Roman" w:eastAsia="Times New Roman" w:hAnsi="Times New Roman" w:cs="Times New Roman"/>
              </w:rPr>
              <w:t>2.5.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0B6DB9" w14:paraId="5CBA8251" w14:textId="77777777" w:rsidTr="000B6DB9">
        <w:tc>
          <w:tcPr>
            <w:tcW w:w="9345" w:type="dxa"/>
            <w:gridSpan w:val="3"/>
            <w:shd w:val="clear" w:color="auto" w:fill="D0CECE" w:themeFill="background2" w:themeFillShade="E6"/>
          </w:tcPr>
          <w:p w14:paraId="329D6F10" w14:textId="5F7A6841" w:rsidR="000B6DB9" w:rsidRDefault="000B6DB9" w:rsidP="00937217">
            <w:pPr>
              <w:pStyle w:val="1"/>
              <w:rPr>
                <w:rFonts w:eastAsia="Times New Roman"/>
                <w:lang w:eastAsia="ru-RU"/>
              </w:rPr>
            </w:pPr>
            <w:bookmarkStart w:id="5" w:name="_Hlk121831316"/>
            <w:r w:rsidRPr="000B6DB9">
              <w:rPr>
                <w:rFonts w:eastAsia="Times New Roman"/>
                <w:lang w:eastAsia="ru-RU"/>
              </w:rPr>
              <w:lastRenderedPageBreak/>
              <w:t>Розділ V. Розгляд та оцінка тендерних пропозицій</w:t>
            </w:r>
            <w:bookmarkEnd w:id="5"/>
          </w:p>
        </w:tc>
      </w:tr>
      <w:tr w:rsidR="000B6DB9" w14:paraId="3647543D" w14:textId="77777777" w:rsidTr="0008319C">
        <w:tc>
          <w:tcPr>
            <w:tcW w:w="704" w:type="dxa"/>
            <w:shd w:val="clear" w:color="auto" w:fill="FFFFFF" w:themeFill="background1"/>
          </w:tcPr>
          <w:p w14:paraId="1112B378" w14:textId="54B391BC"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rPr>
              <w:t>1</w:t>
            </w:r>
            <w:r w:rsidR="00E23B9D">
              <w:rPr>
                <w:rFonts w:ascii="Times New Roman" w:eastAsia="Times New Roman" w:hAnsi="Times New Roman" w:cs="Times New Roman"/>
                <w:b/>
              </w:rPr>
              <w:t>.</w:t>
            </w:r>
          </w:p>
        </w:tc>
        <w:tc>
          <w:tcPr>
            <w:tcW w:w="2410" w:type="dxa"/>
            <w:shd w:val="clear" w:color="auto" w:fill="FFFFFF" w:themeFill="background1"/>
          </w:tcPr>
          <w:p w14:paraId="157BCDE6" w14:textId="71278D6C" w:rsidR="000B6DB9" w:rsidRPr="000B6DB9" w:rsidRDefault="000B6DB9" w:rsidP="00937217">
            <w:pPr>
              <w:spacing w:after="0" w:line="240" w:lineRule="auto"/>
              <w:rPr>
                <w:rFonts w:ascii="Times New Roman" w:eastAsia="Times New Roman" w:hAnsi="Times New Roman" w:cs="Times New Roman"/>
                <w:bCs/>
                <w:color w:val="000000"/>
                <w:lang w:eastAsia="ru-RU"/>
              </w:rPr>
            </w:pPr>
            <w:r w:rsidRPr="000B6DB9">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231" w:type="dxa"/>
            <w:shd w:val="clear" w:color="auto" w:fill="FFFFFF" w:themeFill="background1"/>
            <w:vAlign w:val="center"/>
          </w:tcPr>
          <w:p w14:paraId="156967FD" w14:textId="77777777" w:rsidR="000B6DB9" w:rsidRPr="000B6DB9" w:rsidRDefault="000B6DB9" w:rsidP="00937217">
            <w:pPr>
              <w:widowControl w:val="0"/>
              <w:shd w:val="clear" w:color="auto" w:fill="FFFFFF" w:themeFill="background1"/>
              <w:spacing w:after="0"/>
              <w:ind w:firstLine="335"/>
              <w:jc w:val="both"/>
              <w:rPr>
                <w:rFonts w:ascii="Times New Roman" w:eastAsia="Times New Roman" w:hAnsi="Times New Roman" w:cs="Times New Roman"/>
                <w:b/>
              </w:rPr>
            </w:pPr>
            <w:r w:rsidRPr="000B6DB9">
              <w:rPr>
                <w:rFonts w:ascii="Times New Roman" w:eastAsia="Times New Roman" w:hAnsi="Times New Roman" w:cs="Times New Roman"/>
                <w:b/>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07C72337" w14:textId="77777777" w:rsidR="000B6DB9" w:rsidRPr="000B6DB9" w:rsidRDefault="000B6DB9" w:rsidP="00937217">
            <w:pPr>
              <w:autoSpaceDE w:val="0"/>
              <w:autoSpaceDN w:val="0"/>
              <w:adjustRightInd w:val="0"/>
              <w:spacing w:after="0"/>
              <w:rPr>
                <w:rFonts w:ascii="Times New Roman" w:hAnsi="Times New Roman" w:cs="Times New Roman"/>
              </w:rPr>
            </w:pPr>
            <w:r w:rsidRPr="000B6DB9">
              <w:rPr>
                <w:rFonts w:ascii="Times New Roman" w:eastAsia="Times New Roman" w:hAnsi="Times New Roman" w:cs="Times New Roman"/>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0B6DB9">
              <w:rPr>
                <w:rFonts w:ascii="Times New Roman" w:hAnsi="Times New Roman" w:cs="Times New Roman"/>
              </w:rPr>
              <w:t>Учасником надається інформація про розмір ставки ПДВ, яким обкладається запропонований товар, з посиланням на відповідний(-і) пункт (пункти) ПКУ.</w:t>
            </w:r>
          </w:p>
          <w:p w14:paraId="7D9EA156" w14:textId="77777777" w:rsidR="000B6DB9" w:rsidRPr="000B6DB9" w:rsidRDefault="000B6DB9" w:rsidP="00937217">
            <w:pPr>
              <w:spacing w:after="0"/>
              <w:rPr>
                <w:rFonts w:ascii="Times New Roman" w:eastAsia="Times New Roman" w:hAnsi="Times New Roman" w:cs="Times New Roman"/>
              </w:rPr>
            </w:pPr>
            <w:r w:rsidRPr="000B6DB9">
              <w:rPr>
                <w:rFonts w:ascii="Times New Roman" w:eastAsia="Times New Roman" w:hAnsi="Times New Roman" w:cs="Times New Roman"/>
                <w:b/>
              </w:rPr>
              <w:t>Найбільш економічно вигідною</w:t>
            </w:r>
            <w:r w:rsidRPr="000B6DB9">
              <w:rPr>
                <w:rFonts w:ascii="Times New Roman" w:eastAsia="Times New Roman" w:hAnsi="Times New Roman" w:cs="Times New Roman"/>
              </w:rPr>
              <w:t xml:space="preserve"> тендерною пропозицією за результатами оцінки, буде визначена тендерна пропозиція, що має найнижчу ціну.</w:t>
            </w:r>
          </w:p>
          <w:p w14:paraId="49A04E76" w14:textId="77777777" w:rsidR="000B6DB9" w:rsidRPr="000B6DB9" w:rsidRDefault="000B6DB9" w:rsidP="00937217">
            <w:pPr>
              <w:autoSpaceDE w:val="0"/>
              <w:autoSpaceDN w:val="0"/>
              <w:adjustRightInd w:val="0"/>
              <w:spacing w:after="0"/>
              <w:rPr>
                <w:rFonts w:ascii="Times New Roman" w:eastAsia="Times New Roman" w:hAnsi="Times New Roman" w:cs="Times New Roman"/>
                <w:lang w:eastAsia="uk-UA"/>
              </w:rPr>
            </w:pPr>
            <w:r w:rsidRPr="000B6DB9">
              <w:rPr>
                <w:rFonts w:ascii="Times New Roman" w:eastAsia="Times New Roman" w:hAnsi="Times New Roman" w:cs="Times New Roman"/>
                <w:lang w:eastAsia="uk-UA"/>
              </w:rPr>
              <w:t xml:space="preserve">У зв’язку з застосуванням єдиного критерію оцінки: «Ціна», методика оцінки </w:t>
            </w:r>
            <w:r w:rsidRPr="000B6DB9">
              <w:rPr>
                <w:rFonts w:ascii="Times New Roman" w:eastAsia="Times New Roman" w:hAnsi="Times New Roman" w:cs="Times New Roman"/>
                <w:color w:val="000000"/>
                <w:shd w:val="clear" w:color="auto" w:fill="FFFFFA"/>
                <w:lang w:eastAsia="uk-UA"/>
              </w:rPr>
              <w:t>тендерних пропозицій</w:t>
            </w:r>
            <w:r w:rsidRPr="000B6DB9">
              <w:rPr>
                <w:rFonts w:ascii="Times New Roman" w:eastAsia="Times New Roman" w:hAnsi="Times New Roman" w:cs="Times New Roman"/>
                <w:lang w:eastAsia="uk-UA"/>
              </w:rPr>
              <w:t xml:space="preserve"> не передбачається.</w:t>
            </w:r>
          </w:p>
          <w:p w14:paraId="4996B916" w14:textId="25EEE633"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hAnsi="Times New Roman" w:cs="Times New Roman"/>
                <w:color w:val="000000"/>
                <w:shd w:val="solid" w:color="FFFFFF" w:fill="FFFFFF"/>
              </w:rPr>
              <w:t>Електронний аукціон проводиться електронною системою закупівель відповідно до статті 30 Закону.</w:t>
            </w:r>
          </w:p>
        </w:tc>
      </w:tr>
      <w:tr w:rsidR="000B6DB9" w14:paraId="0CEEEAB9" w14:textId="77777777" w:rsidTr="0008319C">
        <w:tc>
          <w:tcPr>
            <w:tcW w:w="704" w:type="dxa"/>
            <w:shd w:val="clear" w:color="auto" w:fill="FFFFFF" w:themeFill="background1"/>
          </w:tcPr>
          <w:p w14:paraId="1BF72120" w14:textId="07EAC4AC"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eastAsia="Times New Roman" w:hAnsi="Times New Roman" w:cs="Times New Roman"/>
                <w:b/>
              </w:rPr>
              <w:t>2</w:t>
            </w:r>
            <w:r w:rsidR="00E23B9D">
              <w:rPr>
                <w:rFonts w:ascii="Times New Roman" w:eastAsia="Times New Roman" w:hAnsi="Times New Roman" w:cs="Times New Roman"/>
                <w:b/>
              </w:rPr>
              <w:t>.</w:t>
            </w:r>
          </w:p>
        </w:tc>
        <w:tc>
          <w:tcPr>
            <w:tcW w:w="2410" w:type="dxa"/>
            <w:shd w:val="clear" w:color="auto" w:fill="FFFFFF" w:themeFill="background1"/>
          </w:tcPr>
          <w:p w14:paraId="72BE786D" w14:textId="3E59670E" w:rsidR="000B6DB9" w:rsidRPr="000B6DB9" w:rsidRDefault="000B6DB9" w:rsidP="00937217">
            <w:pPr>
              <w:spacing w:after="0" w:line="240" w:lineRule="auto"/>
              <w:rPr>
                <w:rFonts w:ascii="Times New Roman" w:eastAsia="Times New Roman" w:hAnsi="Times New Roman" w:cs="Times New Roman"/>
                <w:bCs/>
                <w:color w:val="000000"/>
                <w:lang w:eastAsia="ru-RU"/>
              </w:rPr>
            </w:pPr>
            <w:r w:rsidRPr="000B6DB9">
              <w:rPr>
                <w:rFonts w:ascii="Times New Roman" w:hAnsi="Times New Roman" w:cs="Times New Roman"/>
                <w:b/>
              </w:rPr>
              <w:t>Інша інформація</w:t>
            </w:r>
          </w:p>
        </w:tc>
        <w:tc>
          <w:tcPr>
            <w:tcW w:w="6231" w:type="dxa"/>
            <w:shd w:val="clear" w:color="auto" w:fill="FFFFFF" w:themeFill="background1"/>
          </w:tcPr>
          <w:p w14:paraId="06D3516A" w14:textId="77777777" w:rsidR="000B6DB9" w:rsidRPr="000B6DB9" w:rsidRDefault="000B6DB9" w:rsidP="00937217">
            <w:pPr>
              <w:spacing w:after="0"/>
              <w:jc w:val="both"/>
              <w:rPr>
                <w:rFonts w:ascii="Times New Roman" w:eastAsia="Times New Roman" w:hAnsi="Times New Roman" w:cs="Times New Roman"/>
              </w:rPr>
            </w:pPr>
            <w:r w:rsidRPr="000B6DB9">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0B6DB9">
              <w:rPr>
                <w:rFonts w:ascii="Times New Roman" w:eastAsia="Times New Roman" w:hAnsi="Times New Roman" w:cs="Times New Roman"/>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3E7145D" w14:textId="77777777" w:rsidR="000B6DB9" w:rsidRPr="000B6DB9" w:rsidRDefault="000B6DB9" w:rsidP="00937217">
            <w:pPr>
              <w:spacing w:after="0"/>
              <w:jc w:val="both"/>
              <w:rPr>
                <w:rFonts w:ascii="Times New Roman" w:eastAsia="Times New Roman" w:hAnsi="Times New Roman" w:cs="Times New Roman"/>
              </w:rPr>
            </w:pPr>
            <w:r w:rsidRPr="000B6DB9">
              <w:rPr>
                <w:rFonts w:ascii="Times New Roman" w:eastAsia="Times New Roman" w:hAnsi="Times New Roman" w:cs="Times New Roman"/>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3053138" w14:textId="77777777" w:rsidR="000B6DB9" w:rsidRPr="000B6DB9" w:rsidRDefault="000B6DB9" w:rsidP="00937217">
            <w:pPr>
              <w:spacing w:after="0"/>
              <w:jc w:val="both"/>
              <w:rPr>
                <w:rFonts w:ascii="Times New Roman" w:eastAsia="Times New Roman" w:hAnsi="Times New Roman" w:cs="Times New Roman"/>
              </w:rPr>
            </w:pPr>
            <w:r w:rsidRPr="000B6DB9">
              <w:rPr>
                <w:rFonts w:ascii="Times New Roman" w:eastAsia="Times New Roman" w:hAnsi="Times New Roman" w:cs="Times New Roman"/>
              </w:rPr>
              <w:t xml:space="preserve">Учасник у складі тендерної пропозиції має надати </w:t>
            </w:r>
            <w:bookmarkStart w:id="6" w:name="_Hlk118918570"/>
            <w:r w:rsidRPr="000B6DB9">
              <w:rPr>
                <w:rFonts w:ascii="Times New Roman" w:eastAsia="Times New Roman" w:hAnsi="Times New Roman" w:cs="Times New Roman"/>
              </w:rPr>
              <w:t xml:space="preserve">довідку в довільній формі про те, що він не здійснює господарську </w:t>
            </w:r>
            <w:r w:rsidRPr="000B6DB9">
              <w:rPr>
                <w:rFonts w:ascii="Times New Roman" w:eastAsia="Times New Roman" w:hAnsi="Times New Roman" w:cs="Times New Roman"/>
              </w:rPr>
              <w:lastRenderedPageBreak/>
              <w:t>діяльність або його місцезнаходження (місце проживання – для фізичних осіб-підприємців) не знаходиться на тимчасово окупованій території.</w:t>
            </w:r>
            <w:bookmarkEnd w:id="6"/>
            <w:r w:rsidRPr="000B6DB9">
              <w:rPr>
                <w:rFonts w:ascii="Times New Roman" w:eastAsia="Times New Roman" w:hAnsi="Times New Roman" w:cs="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3DE784" w14:textId="77777777" w:rsidR="000B6DB9" w:rsidRPr="000B6DB9" w:rsidRDefault="000B6DB9" w:rsidP="00937217">
            <w:pPr>
              <w:spacing w:after="0"/>
              <w:jc w:val="both"/>
              <w:rPr>
                <w:rFonts w:ascii="Times New Roman" w:eastAsia="Times New Roman" w:hAnsi="Times New Roman" w:cs="Times New Roman"/>
              </w:rPr>
            </w:pPr>
            <w:r w:rsidRPr="000B6DB9">
              <w:rPr>
                <w:rFonts w:ascii="Times New Roman" w:eastAsia="Times New Roman" w:hAnsi="Times New Roman" w:cs="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01EE975" w14:textId="56E7994E" w:rsidR="000B6DB9" w:rsidRPr="000B6DB9" w:rsidRDefault="000B6DB9" w:rsidP="00937217">
            <w:pPr>
              <w:spacing w:after="0" w:line="240" w:lineRule="auto"/>
              <w:jc w:val="both"/>
              <w:rPr>
                <w:rFonts w:ascii="Times New Roman" w:eastAsia="Times New Roman" w:hAnsi="Times New Roman" w:cs="Times New Roman"/>
                <w:bCs/>
                <w:color w:val="000000"/>
                <w:lang w:eastAsia="ru-RU"/>
              </w:rPr>
            </w:pPr>
            <w:r w:rsidRPr="000B6DB9">
              <w:rPr>
                <w:rFonts w:ascii="Times New Roman" w:eastAsia="Times New Roman" w:hAnsi="Times New Roman" w:cs="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23B9D" w14:paraId="6F6BE6FF" w14:textId="77777777" w:rsidTr="00E23B9D">
        <w:tc>
          <w:tcPr>
            <w:tcW w:w="9345" w:type="dxa"/>
            <w:gridSpan w:val="3"/>
            <w:shd w:val="clear" w:color="auto" w:fill="D0CECE" w:themeFill="background2" w:themeFillShade="E6"/>
          </w:tcPr>
          <w:p w14:paraId="6CE384D6" w14:textId="0490781A" w:rsidR="00E23B9D" w:rsidRDefault="00E23B9D" w:rsidP="00937217">
            <w:pPr>
              <w:pStyle w:val="1"/>
              <w:rPr>
                <w:rFonts w:eastAsia="Times New Roman"/>
                <w:lang w:eastAsia="ru-RU"/>
              </w:rPr>
            </w:pPr>
            <w:r w:rsidRPr="00E23B9D">
              <w:rPr>
                <w:rFonts w:eastAsia="Times New Roman"/>
                <w:lang w:eastAsia="ru-RU"/>
              </w:rPr>
              <w:lastRenderedPageBreak/>
              <w:t>Розділ V. Перелік критеріїв оцінки та методика оцінки тендерних пропозицій</w:t>
            </w:r>
          </w:p>
        </w:tc>
      </w:tr>
      <w:tr w:rsidR="00E23B9D" w14:paraId="2D4D29B6" w14:textId="77777777" w:rsidTr="00680C92">
        <w:tc>
          <w:tcPr>
            <w:tcW w:w="704" w:type="dxa"/>
            <w:shd w:val="clear" w:color="auto" w:fill="auto"/>
          </w:tcPr>
          <w:p w14:paraId="75533162" w14:textId="1C61D455"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b/>
              </w:rPr>
              <w:t>1</w:t>
            </w:r>
            <w:r>
              <w:rPr>
                <w:rFonts w:ascii="Times New Roman" w:hAnsi="Times New Roman" w:cs="Times New Roman"/>
                <w:b/>
              </w:rPr>
              <w:t>.</w:t>
            </w:r>
          </w:p>
        </w:tc>
        <w:tc>
          <w:tcPr>
            <w:tcW w:w="2410" w:type="dxa"/>
            <w:shd w:val="clear" w:color="auto" w:fill="auto"/>
          </w:tcPr>
          <w:p w14:paraId="139A6F8B" w14:textId="02046535" w:rsidR="00E23B9D" w:rsidRPr="00E23B9D" w:rsidRDefault="00E23B9D" w:rsidP="00937217">
            <w:pPr>
              <w:spacing w:after="0" w:line="240" w:lineRule="auto"/>
              <w:rPr>
                <w:rFonts w:ascii="Times New Roman" w:eastAsia="Times New Roman" w:hAnsi="Times New Roman" w:cs="Times New Roman"/>
                <w:bCs/>
                <w:color w:val="000000"/>
                <w:lang w:eastAsia="ru-RU"/>
              </w:rPr>
            </w:pPr>
            <w:r w:rsidRPr="00E23B9D">
              <w:rPr>
                <w:rFonts w:ascii="Times New Roman" w:hAnsi="Times New Roman" w:cs="Times New Roman"/>
                <w:b/>
              </w:rPr>
              <w:t>Розгляд та оцінка тендерних пропозицій</w:t>
            </w:r>
          </w:p>
        </w:tc>
        <w:tc>
          <w:tcPr>
            <w:tcW w:w="6231" w:type="dxa"/>
            <w:shd w:val="clear" w:color="auto" w:fill="auto"/>
            <w:vAlign w:val="center"/>
          </w:tcPr>
          <w:p w14:paraId="7DAB5234"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eastAsia="Times New Roman" w:hAnsi="Times New Roman" w:cs="Times New Roman"/>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07D9EB0"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3D91D7"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hAnsi="Times New Roman" w:cs="Times New Roman"/>
              </w:rPr>
              <w:t>Дата і час проведення електронного аукціону визначаються електронною системою закупівель автоматично.</w:t>
            </w:r>
          </w:p>
          <w:p w14:paraId="7B10BF04" w14:textId="77777777" w:rsidR="00E23B9D" w:rsidRPr="00E23B9D" w:rsidRDefault="00E23B9D" w:rsidP="00937217">
            <w:pPr>
              <w:pStyle w:val="a7"/>
              <w:ind w:firstLine="335"/>
              <w:jc w:val="both"/>
              <w:rPr>
                <w:rFonts w:ascii="Times New Roman" w:hAnsi="Times New Roman"/>
                <w:lang w:val="uk-UA" w:eastAsia="ru-RU"/>
              </w:rPr>
            </w:pPr>
            <w:r w:rsidRPr="00E23B9D">
              <w:rPr>
                <w:rFonts w:ascii="Times New Roman" w:hAnsi="Times New Roman"/>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C7CFB75" w14:textId="77777777" w:rsidR="00E23B9D" w:rsidRPr="00E23B9D" w:rsidRDefault="00E23B9D" w:rsidP="00937217">
            <w:pPr>
              <w:pStyle w:val="a7"/>
              <w:ind w:firstLine="335"/>
              <w:jc w:val="both"/>
              <w:rPr>
                <w:rFonts w:ascii="Times New Roman" w:hAnsi="Times New Roman"/>
                <w:lang w:val="uk-UA"/>
              </w:rPr>
            </w:pPr>
            <w:r w:rsidRPr="00E23B9D">
              <w:rPr>
                <w:rFonts w:ascii="Times New Roman" w:hAnsi="Times New Roman"/>
                <w:lang w:val="uk-UA"/>
              </w:rPr>
              <w:t xml:space="preserve">Після оцінки тендерних пропозицій замовник розглядає на відповідність вимогам </w:t>
            </w:r>
            <w:r w:rsidRPr="00E23B9D">
              <w:rPr>
                <w:rFonts w:ascii="Times New Roman" w:hAnsi="Times New Roman"/>
                <w:lang w:val="uk-UA" w:eastAsia="ru-RU"/>
              </w:rPr>
              <w:t>тендерної документації</w:t>
            </w:r>
            <w:r w:rsidRPr="00E23B9D">
              <w:rPr>
                <w:rFonts w:ascii="Times New Roman" w:hAnsi="Times New Roman"/>
                <w:lang w:val="uk-UA"/>
              </w:rPr>
              <w:t xml:space="preserve"> тендерну пропозицію, яка визначена найбільш економічно вигідною.</w:t>
            </w:r>
          </w:p>
          <w:p w14:paraId="71C78CD8" w14:textId="77777777" w:rsidR="00E23B9D" w:rsidRPr="00E23B9D" w:rsidRDefault="00E23B9D" w:rsidP="00937217">
            <w:pPr>
              <w:pStyle w:val="rvps2"/>
              <w:shd w:val="clear" w:color="auto" w:fill="FFFFFF"/>
              <w:spacing w:before="0" w:after="0"/>
              <w:ind w:firstLine="335"/>
              <w:jc w:val="both"/>
              <w:rPr>
                <w:color w:val="000000"/>
                <w:sz w:val="22"/>
                <w:szCs w:val="22"/>
              </w:rPr>
            </w:pPr>
            <w:r w:rsidRPr="00E23B9D">
              <w:rPr>
                <w:color w:val="000000"/>
                <w:sz w:val="22"/>
                <w:szCs w:val="22"/>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0F733667" w14:textId="77777777" w:rsidR="00E23B9D" w:rsidRPr="00E23B9D" w:rsidRDefault="00E23B9D" w:rsidP="00937217">
            <w:pPr>
              <w:pStyle w:val="rvps2"/>
              <w:shd w:val="clear" w:color="auto" w:fill="FFFFFF"/>
              <w:spacing w:before="0" w:after="0"/>
              <w:ind w:firstLine="335"/>
              <w:jc w:val="both"/>
              <w:rPr>
                <w:color w:val="000000"/>
                <w:sz w:val="22"/>
                <w:szCs w:val="22"/>
              </w:rPr>
            </w:pPr>
            <w:bookmarkStart w:id="7" w:name="n1530"/>
            <w:bookmarkEnd w:id="7"/>
            <w:r w:rsidRPr="00E23B9D">
              <w:rPr>
                <w:color w:val="000000"/>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8" w:name="n1531"/>
            <w:bookmarkEnd w:id="8"/>
          </w:p>
          <w:p w14:paraId="51FAD1AD" w14:textId="77777777" w:rsidR="00E23B9D" w:rsidRPr="00E23B9D" w:rsidRDefault="00E23B9D" w:rsidP="00937217">
            <w:pPr>
              <w:spacing w:after="0"/>
              <w:jc w:val="both"/>
              <w:rPr>
                <w:rFonts w:ascii="Times New Roman" w:eastAsia="Times New Roman" w:hAnsi="Times New Roman" w:cs="Times New Roman"/>
                <w:shd w:val="solid" w:color="FFFFFF" w:fill="FFFFFF"/>
              </w:rPr>
            </w:pPr>
            <w:r w:rsidRPr="00E23B9D">
              <w:rPr>
                <w:rFonts w:ascii="Times New Roman" w:hAnsi="Times New Roman" w:cs="Times New Roman"/>
              </w:rPr>
              <w:lastRenderedPageBreak/>
              <w:t xml:space="preserve">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учасник у складі тендерної пропозиції повинен надати </w:t>
            </w:r>
            <w:bookmarkStart w:id="9" w:name="_Hlk118918742"/>
            <w:r w:rsidRPr="00E23B9D">
              <w:rPr>
                <w:rFonts w:ascii="Times New Roman" w:hAnsi="Times New Roman" w:cs="Times New Roman"/>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w:t>
            </w:r>
          </w:p>
          <w:bookmarkEnd w:id="9"/>
          <w:p w14:paraId="1E4AC5E6" w14:textId="77777777" w:rsidR="00E23B9D" w:rsidRPr="00E23B9D" w:rsidRDefault="00E23B9D" w:rsidP="00937217">
            <w:pPr>
              <w:pStyle w:val="rvps2"/>
              <w:shd w:val="clear" w:color="auto" w:fill="FFFFFF"/>
              <w:spacing w:before="0" w:after="0"/>
              <w:ind w:firstLine="335"/>
              <w:jc w:val="both"/>
              <w:rPr>
                <w:sz w:val="22"/>
                <w:szCs w:val="22"/>
              </w:rPr>
            </w:pPr>
            <w:r w:rsidRPr="00E23B9D">
              <w:rPr>
                <w:sz w:val="22"/>
                <w:szCs w:val="22"/>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 відповідно до абзацу тринадцятого пункту 41 Особливостей.</w:t>
            </w:r>
          </w:p>
          <w:p w14:paraId="3596B92F" w14:textId="77777777" w:rsidR="00E23B9D" w:rsidRPr="00E23B9D" w:rsidRDefault="00E23B9D" w:rsidP="00937217">
            <w:pPr>
              <w:pStyle w:val="rvps2"/>
              <w:shd w:val="clear" w:color="auto" w:fill="FFFFFF"/>
              <w:spacing w:before="0" w:after="0"/>
              <w:ind w:firstLine="335"/>
              <w:jc w:val="both"/>
              <w:rPr>
                <w:color w:val="000000"/>
                <w:sz w:val="22"/>
                <w:szCs w:val="22"/>
              </w:rPr>
            </w:pPr>
            <w:bookmarkStart w:id="10" w:name="n1551"/>
            <w:bookmarkEnd w:id="10"/>
            <w:r w:rsidRPr="00E23B9D">
              <w:rPr>
                <w:color w:val="000000"/>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E23B9D">
                <w:rPr>
                  <w:color w:val="000000"/>
                  <w:sz w:val="22"/>
                  <w:szCs w:val="22"/>
                </w:rPr>
                <w:t>частиною першою</w:t>
              </w:r>
            </w:hyperlink>
            <w:r w:rsidRPr="00E23B9D">
              <w:rPr>
                <w:color w:val="000000"/>
                <w:sz w:val="22"/>
                <w:szCs w:val="22"/>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24B157D" w14:textId="77777777" w:rsidR="00E23B9D" w:rsidRPr="00E23B9D" w:rsidRDefault="00E23B9D" w:rsidP="00937217">
            <w:pPr>
              <w:pStyle w:val="rvps2"/>
              <w:shd w:val="clear" w:color="auto" w:fill="FFFFFF"/>
              <w:spacing w:before="0" w:after="0"/>
              <w:ind w:firstLine="335"/>
              <w:jc w:val="both"/>
              <w:rPr>
                <w:color w:val="000000"/>
                <w:sz w:val="22"/>
                <w:szCs w:val="22"/>
              </w:rPr>
            </w:pPr>
            <w:r w:rsidRPr="00E23B9D">
              <w:rPr>
                <w:color w:val="000000"/>
                <w:sz w:val="22"/>
                <w:szCs w:val="22"/>
              </w:rPr>
              <w:t xml:space="preserve">Замовник та учасники не можуть ініціювати будь-які </w:t>
            </w:r>
            <w:r w:rsidRPr="00E23B9D">
              <w:rPr>
                <w:sz w:val="22"/>
                <w:szCs w:val="22"/>
              </w:rPr>
              <w:t>переговори</w:t>
            </w:r>
            <w:r w:rsidRPr="00E23B9D">
              <w:rPr>
                <w:color w:val="000000"/>
                <w:sz w:val="22"/>
                <w:szCs w:val="22"/>
              </w:rPr>
              <w:t xml:space="preserve"> з питань внесення змін до змісту або ціни поданої тендерної пропозиції.</w:t>
            </w:r>
          </w:p>
          <w:p w14:paraId="45845F4F" w14:textId="77777777" w:rsidR="00E23B9D" w:rsidRPr="00E23B9D" w:rsidRDefault="00E23B9D" w:rsidP="00937217">
            <w:pPr>
              <w:pStyle w:val="rvps2"/>
              <w:shd w:val="clear" w:color="auto" w:fill="FFFFFF"/>
              <w:spacing w:before="0" w:after="0"/>
              <w:ind w:firstLine="335"/>
              <w:jc w:val="both"/>
              <w:rPr>
                <w:color w:val="000000"/>
                <w:sz w:val="22"/>
                <w:szCs w:val="22"/>
              </w:rPr>
            </w:pPr>
            <w:r w:rsidRPr="00E23B9D">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2494021" w14:textId="77777777" w:rsidR="00E23B9D" w:rsidRPr="00E23B9D" w:rsidRDefault="00E23B9D" w:rsidP="00937217">
            <w:pPr>
              <w:pStyle w:val="rvps2"/>
              <w:shd w:val="clear" w:color="auto" w:fill="FFFFFF"/>
              <w:spacing w:before="0" w:after="0"/>
              <w:ind w:firstLine="335"/>
              <w:jc w:val="both"/>
              <w:rPr>
                <w:sz w:val="22"/>
                <w:szCs w:val="22"/>
                <w:shd w:val="clear" w:color="auto" w:fill="FFFFFF"/>
              </w:rPr>
            </w:pPr>
            <w:bookmarkStart w:id="11" w:name="n1550"/>
            <w:bookmarkEnd w:id="11"/>
            <w:r w:rsidRPr="00E23B9D">
              <w:rPr>
                <w:sz w:val="22"/>
                <w:szCs w:val="22"/>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26B5F38D" w14:textId="4F2DF114"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bookmarkStart w:id="12" w:name="n1552"/>
            <w:bookmarkEnd w:id="12"/>
            <w:r w:rsidRPr="00E23B9D">
              <w:rPr>
                <w:rFonts w:ascii="Times New Roman" w:hAnsi="Times New Roman" w:cs="Times New Roman"/>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23B9D" w14:paraId="35C300B6" w14:textId="77777777" w:rsidTr="00680C92">
        <w:tc>
          <w:tcPr>
            <w:tcW w:w="704" w:type="dxa"/>
          </w:tcPr>
          <w:p w14:paraId="11CA42D7" w14:textId="701B7CAB"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b/>
              </w:rPr>
              <w:lastRenderedPageBreak/>
              <w:t>2</w:t>
            </w:r>
            <w:r>
              <w:rPr>
                <w:rFonts w:ascii="Times New Roman" w:hAnsi="Times New Roman" w:cs="Times New Roman"/>
                <w:b/>
              </w:rPr>
              <w:t>.</w:t>
            </w:r>
          </w:p>
        </w:tc>
        <w:tc>
          <w:tcPr>
            <w:tcW w:w="2410" w:type="dxa"/>
            <w:shd w:val="clear" w:color="auto" w:fill="auto"/>
          </w:tcPr>
          <w:p w14:paraId="1772ED3A" w14:textId="2EB1C65D" w:rsidR="00E23B9D" w:rsidRPr="00E23B9D" w:rsidRDefault="00E23B9D" w:rsidP="00937217">
            <w:pPr>
              <w:spacing w:after="0" w:line="240" w:lineRule="auto"/>
              <w:rPr>
                <w:rFonts w:ascii="Times New Roman" w:eastAsia="Times New Roman" w:hAnsi="Times New Roman" w:cs="Times New Roman"/>
                <w:bCs/>
                <w:color w:val="000000"/>
                <w:lang w:eastAsia="ru-RU"/>
              </w:rPr>
            </w:pPr>
            <w:r w:rsidRPr="00E23B9D">
              <w:rPr>
                <w:rFonts w:ascii="Times New Roman" w:eastAsia="Times New Roman" w:hAnsi="Times New Roman" w:cs="Times New Roman"/>
                <w:b/>
              </w:rPr>
              <w:t>Обґрунтування аномально низької тендерної пропозиції</w:t>
            </w:r>
          </w:p>
        </w:tc>
        <w:tc>
          <w:tcPr>
            <w:tcW w:w="6231" w:type="dxa"/>
            <w:shd w:val="clear" w:color="auto" w:fill="auto"/>
            <w:vAlign w:val="center"/>
          </w:tcPr>
          <w:p w14:paraId="7513B6A6"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w:t>
            </w:r>
            <w:r w:rsidRPr="00E23B9D">
              <w:rPr>
                <w:rFonts w:ascii="Times New Roman" w:hAnsi="Times New Roman" w:cs="Times New Roman"/>
                <w:b/>
              </w:rPr>
              <w:t>протягом 1 (одного) робочого дня</w:t>
            </w:r>
            <w:r w:rsidRPr="00E23B9D">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52E87B"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7AD78FE" w14:textId="77777777" w:rsidR="00E23B9D" w:rsidRPr="00E23B9D" w:rsidRDefault="00E23B9D" w:rsidP="00937217">
            <w:pPr>
              <w:widowControl w:val="0"/>
              <w:shd w:val="clear" w:color="auto" w:fill="FFFFFF"/>
              <w:spacing w:after="0"/>
              <w:ind w:firstLine="335"/>
              <w:jc w:val="both"/>
              <w:rPr>
                <w:rFonts w:ascii="Times New Roman" w:hAnsi="Times New Roman" w:cs="Times New Roman"/>
              </w:rPr>
            </w:pPr>
            <w:r w:rsidRPr="00E23B9D">
              <w:rPr>
                <w:rFonts w:ascii="Times New Roman" w:hAnsi="Times New Roman" w:cs="Times New Roman"/>
              </w:rPr>
              <w:t>Обґрунтування аномально низької тендерної пропозиції може містити інформацію про:</w:t>
            </w:r>
          </w:p>
          <w:p w14:paraId="35079EF6" w14:textId="77777777" w:rsidR="00E23B9D" w:rsidRPr="00E23B9D" w:rsidRDefault="00E23B9D" w:rsidP="00937217">
            <w:pPr>
              <w:widowControl w:val="0"/>
              <w:shd w:val="clear" w:color="auto" w:fill="FFFFFF"/>
              <w:tabs>
                <w:tab w:val="left" w:pos="531"/>
              </w:tabs>
              <w:spacing w:after="0"/>
              <w:ind w:firstLine="335"/>
              <w:jc w:val="both"/>
              <w:rPr>
                <w:rFonts w:ascii="Times New Roman" w:hAnsi="Times New Roman" w:cs="Times New Roman"/>
              </w:rPr>
            </w:pPr>
            <w:r w:rsidRPr="00E23B9D">
              <w:rPr>
                <w:rFonts w:ascii="Times New Roman" w:hAnsi="Times New Roman" w:cs="Times New Roman"/>
              </w:rPr>
              <w:t xml:space="preserve">1) досягнення економії завдяки застосованому технологічному процесу виробництва товарів, порядку надання </w:t>
            </w:r>
            <w:r w:rsidRPr="00E23B9D">
              <w:rPr>
                <w:rFonts w:ascii="Times New Roman" w:hAnsi="Times New Roman" w:cs="Times New Roman"/>
              </w:rPr>
              <w:lastRenderedPageBreak/>
              <w:t>послуг чи технології будівництва;</w:t>
            </w:r>
          </w:p>
          <w:p w14:paraId="006A126C" w14:textId="77777777" w:rsidR="00E23B9D" w:rsidRPr="00E23B9D" w:rsidRDefault="00E23B9D" w:rsidP="00937217">
            <w:pPr>
              <w:widowControl w:val="0"/>
              <w:shd w:val="clear" w:color="auto" w:fill="FFFFFF"/>
              <w:tabs>
                <w:tab w:val="left" w:pos="542"/>
              </w:tabs>
              <w:spacing w:after="0"/>
              <w:ind w:firstLine="335"/>
              <w:jc w:val="both"/>
              <w:rPr>
                <w:rFonts w:ascii="Times New Roman" w:hAnsi="Times New Roman" w:cs="Times New Roman"/>
              </w:rPr>
            </w:pPr>
            <w:r w:rsidRPr="00E23B9D">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F03899C" w14:textId="00515E8E"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rPr>
              <w:t>3) отримання учасником державної допомоги згідно із законодавством.</w:t>
            </w:r>
          </w:p>
        </w:tc>
      </w:tr>
      <w:tr w:rsidR="00E23B9D" w14:paraId="5D435EEC" w14:textId="77777777" w:rsidTr="00680C92">
        <w:tc>
          <w:tcPr>
            <w:tcW w:w="704" w:type="dxa"/>
          </w:tcPr>
          <w:p w14:paraId="5D42138D" w14:textId="698AAA60"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b/>
              </w:rPr>
              <w:lastRenderedPageBreak/>
              <w:t>3</w:t>
            </w:r>
            <w:r>
              <w:rPr>
                <w:rFonts w:ascii="Times New Roman" w:hAnsi="Times New Roman" w:cs="Times New Roman"/>
                <w:b/>
              </w:rPr>
              <w:t>.</w:t>
            </w:r>
          </w:p>
        </w:tc>
        <w:tc>
          <w:tcPr>
            <w:tcW w:w="2410" w:type="dxa"/>
            <w:shd w:val="clear" w:color="auto" w:fill="auto"/>
          </w:tcPr>
          <w:p w14:paraId="4AF4E3C9" w14:textId="72D323EF" w:rsidR="00E23B9D" w:rsidRPr="00E23B9D" w:rsidRDefault="00E23B9D" w:rsidP="00937217">
            <w:pPr>
              <w:spacing w:after="0" w:line="240" w:lineRule="auto"/>
              <w:rPr>
                <w:rFonts w:ascii="Times New Roman" w:eastAsia="Times New Roman" w:hAnsi="Times New Roman" w:cs="Times New Roman"/>
                <w:bCs/>
                <w:color w:val="000000"/>
                <w:lang w:eastAsia="ru-RU"/>
              </w:rPr>
            </w:pPr>
            <w:r w:rsidRPr="00E23B9D">
              <w:rPr>
                <w:rFonts w:ascii="Times New Roman" w:eastAsia="Times New Roman" w:hAnsi="Times New Roman" w:cs="Times New Roman"/>
                <w:b/>
              </w:rPr>
              <w:t>Виправлення учасником невідповідностей в інформації та/або документах</w:t>
            </w:r>
          </w:p>
        </w:tc>
        <w:tc>
          <w:tcPr>
            <w:tcW w:w="6231" w:type="dxa"/>
            <w:shd w:val="clear" w:color="auto" w:fill="auto"/>
            <w:vAlign w:val="center"/>
          </w:tcPr>
          <w:p w14:paraId="29167CDD" w14:textId="77777777" w:rsidR="00E23B9D" w:rsidRPr="00E23B9D" w:rsidRDefault="00E23B9D" w:rsidP="00937217">
            <w:pPr>
              <w:spacing w:after="0" w:line="230" w:lineRule="auto"/>
              <w:ind w:firstLine="567"/>
              <w:jc w:val="both"/>
              <w:rPr>
                <w:rFonts w:ascii="Times New Roman" w:hAnsi="Times New Roman" w:cs="Times New Roman"/>
                <w:color w:val="000000"/>
                <w:shd w:val="solid" w:color="FFFFFF" w:fill="FFFFFF"/>
              </w:rPr>
            </w:pPr>
            <w:r w:rsidRPr="00E23B9D">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3B9D">
              <w:rPr>
                <w:rFonts w:ascii="Times New Roman" w:hAnsi="Times New Roman" w:cs="Times New Roman"/>
                <w:b/>
                <w:bCs/>
                <w:color w:val="000000"/>
                <w:shd w:val="solid" w:color="FFFFFF" w:fill="FFFFFF"/>
              </w:rPr>
              <w:t>2 (два) робочі дні</w:t>
            </w:r>
            <w:r w:rsidRPr="00E23B9D">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C0F9A2" w14:textId="77777777" w:rsidR="00E23B9D" w:rsidRPr="00E23B9D" w:rsidRDefault="00E23B9D" w:rsidP="00937217">
            <w:pPr>
              <w:pStyle w:val="a9"/>
              <w:shd w:val="clear" w:color="auto" w:fill="FFFFFF"/>
              <w:spacing w:before="0" w:beforeAutospacing="0" w:after="0" w:afterAutospacing="0" w:line="230" w:lineRule="auto"/>
              <w:ind w:firstLine="567"/>
              <w:jc w:val="both"/>
              <w:rPr>
                <w:sz w:val="22"/>
                <w:szCs w:val="22"/>
              </w:rPr>
            </w:pPr>
            <w:r w:rsidRPr="00E23B9D">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35A367" w14:textId="77777777" w:rsidR="00E23B9D" w:rsidRPr="00E23B9D" w:rsidRDefault="00E23B9D" w:rsidP="00937217">
            <w:pPr>
              <w:spacing w:after="0" w:line="230" w:lineRule="auto"/>
              <w:ind w:firstLine="567"/>
              <w:jc w:val="both"/>
              <w:rPr>
                <w:rFonts w:ascii="Times New Roman" w:hAnsi="Times New Roman" w:cs="Times New Roman"/>
                <w:color w:val="000000"/>
                <w:shd w:val="solid" w:color="FFFFFF" w:fill="FFFFFF"/>
              </w:rPr>
            </w:pPr>
            <w:r w:rsidRPr="00E23B9D">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D36E83" w14:textId="77777777"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p>
        </w:tc>
      </w:tr>
      <w:tr w:rsidR="00E23B9D" w14:paraId="469B4429" w14:textId="77777777" w:rsidTr="00680C92">
        <w:tc>
          <w:tcPr>
            <w:tcW w:w="704" w:type="dxa"/>
          </w:tcPr>
          <w:p w14:paraId="369D1F1A" w14:textId="07B70144"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b/>
              </w:rPr>
              <w:t>4</w:t>
            </w:r>
            <w:r>
              <w:rPr>
                <w:rFonts w:ascii="Times New Roman" w:hAnsi="Times New Roman" w:cs="Times New Roman"/>
                <w:b/>
              </w:rPr>
              <w:t>.</w:t>
            </w:r>
          </w:p>
        </w:tc>
        <w:tc>
          <w:tcPr>
            <w:tcW w:w="2410" w:type="dxa"/>
            <w:shd w:val="clear" w:color="auto" w:fill="auto"/>
          </w:tcPr>
          <w:p w14:paraId="44BF05BB" w14:textId="13CF73D7" w:rsidR="00E23B9D" w:rsidRPr="00E23B9D" w:rsidRDefault="00E23B9D" w:rsidP="00937217">
            <w:pPr>
              <w:spacing w:after="0" w:line="240" w:lineRule="auto"/>
              <w:rPr>
                <w:rFonts w:ascii="Times New Roman" w:eastAsia="Times New Roman" w:hAnsi="Times New Roman" w:cs="Times New Roman"/>
                <w:bCs/>
                <w:color w:val="000000"/>
                <w:lang w:eastAsia="ru-RU"/>
              </w:rPr>
            </w:pPr>
            <w:r w:rsidRPr="00E23B9D">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231" w:type="dxa"/>
            <w:shd w:val="clear" w:color="auto" w:fill="auto"/>
            <w:vAlign w:val="center"/>
          </w:tcPr>
          <w:p w14:paraId="189BC52B" w14:textId="77777777" w:rsidR="00E23B9D" w:rsidRPr="00E23B9D" w:rsidRDefault="00E23B9D" w:rsidP="00937217">
            <w:pPr>
              <w:pStyle w:val="rvps2"/>
              <w:spacing w:before="0" w:after="0"/>
              <w:ind w:firstLine="335"/>
              <w:jc w:val="both"/>
              <w:textAlignment w:val="baseline"/>
              <w:rPr>
                <w:b/>
                <w:color w:val="000000"/>
                <w:sz w:val="22"/>
                <w:szCs w:val="22"/>
              </w:rPr>
            </w:pPr>
            <w:r w:rsidRPr="00E23B9D">
              <w:rPr>
                <w:b/>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AE7AFBB" w14:textId="77777777" w:rsidR="00E23B9D" w:rsidRPr="00E23B9D" w:rsidRDefault="00E23B9D" w:rsidP="00937217">
            <w:pPr>
              <w:widowControl w:val="0"/>
              <w:tabs>
                <w:tab w:val="left" w:pos="431"/>
              </w:tabs>
              <w:autoSpaceDE w:val="0"/>
              <w:autoSpaceDN w:val="0"/>
              <w:adjustRightInd w:val="0"/>
              <w:spacing w:after="0"/>
              <w:ind w:firstLine="335"/>
              <w:jc w:val="both"/>
              <w:textAlignment w:val="baseline"/>
              <w:rPr>
                <w:rFonts w:ascii="Times New Roman" w:hAnsi="Times New Roman" w:cs="Times New Roman"/>
              </w:rPr>
            </w:pPr>
            <w:r w:rsidRPr="00E23B9D">
              <w:rPr>
                <w:rFonts w:ascii="Times New Roman" w:hAnsi="Times New Roman" w:cs="Times New Roman"/>
                <w:color w:val="000000"/>
              </w:rPr>
              <w:t>Опис та приклади формальних (несуттєвих) помилок, допущення яких учасниками не призведе до відхилення їх</w:t>
            </w:r>
            <w:r w:rsidRPr="00E23B9D">
              <w:rPr>
                <w:rFonts w:ascii="Times New Roman" w:hAnsi="Times New Roman" w:cs="Times New Roman"/>
              </w:rPr>
              <w:t xml:space="preserve"> тендерних пропозицій:</w:t>
            </w:r>
          </w:p>
          <w:p w14:paraId="154D59C0"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1) Інформація/документ, подана учасником у складі тендерної пропозиції, містить помилку (помилки) у частині (приклади):</w:t>
            </w:r>
          </w:p>
          <w:p w14:paraId="5378D2CC"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уживання великої літери;</w:t>
            </w:r>
          </w:p>
          <w:p w14:paraId="5D3BB0DA"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уживання розділових знаків та відмінювання слів у реченні;</w:t>
            </w:r>
          </w:p>
          <w:p w14:paraId="55FC85BE"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використання слова або мовного звороту, запозичених з іншої мови;</w:t>
            </w:r>
          </w:p>
          <w:p w14:paraId="53A3AF1A"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E23B9D">
              <w:rPr>
                <w:sz w:val="22"/>
                <w:szCs w:val="22"/>
              </w:rPr>
              <w:lastRenderedPageBreak/>
              <w:t>повідомлення про намір укласти договір про закупівлю - помилка в цифрах;</w:t>
            </w:r>
          </w:p>
          <w:p w14:paraId="4981538F"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застосування правил переносу частини слова з рядка в рядок;</w:t>
            </w:r>
          </w:p>
          <w:p w14:paraId="016F69FF"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написання слів разом та/або окремо, та/або через дефіс;</w:t>
            </w:r>
          </w:p>
          <w:p w14:paraId="2A421555" w14:textId="77777777" w:rsidR="00E23B9D" w:rsidRPr="00E23B9D" w:rsidRDefault="00E23B9D" w:rsidP="00937217">
            <w:pPr>
              <w:pStyle w:val="a9"/>
              <w:numPr>
                <w:ilvl w:val="0"/>
                <w:numId w:val="3"/>
              </w:numPr>
              <w:spacing w:before="0" w:beforeAutospacing="0" w:after="0" w:afterAutospacing="0"/>
              <w:ind w:left="9" w:firstLine="467"/>
              <w:jc w:val="both"/>
              <w:rPr>
                <w:sz w:val="22"/>
                <w:szCs w:val="22"/>
              </w:rPr>
            </w:pPr>
            <w:r w:rsidRPr="00E23B9D">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393279" w14:textId="77777777" w:rsidR="00E23B9D" w:rsidRPr="00E23B9D" w:rsidRDefault="00E23B9D" w:rsidP="00937217">
            <w:pPr>
              <w:pStyle w:val="a9"/>
              <w:spacing w:before="0" w:beforeAutospacing="0" w:after="0" w:afterAutospacing="0"/>
              <w:ind w:firstLine="335"/>
              <w:jc w:val="both"/>
              <w:rPr>
                <w:rFonts w:eastAsia="Calibri"/>
                <w:sz w:val="22"/>
                <w:szCs w:val="22"/>
                <w:lang w:eastAsia="en-US"/>
              </w:rPr>
            </w:pPr>
            <w:r w:rsidRPr="00E23B9D">
              <w:rPr>
                <w:sz w:val="22"/>
                <w:szCs w:val="22"/>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E23B9D">
              <w:rPr>
                <w:rFonts w:eastAsia="Calibri"/>
                <w:sz w:val="22"/>
                <w:szCs w:val="22"/>
                <w:lang w:eastAsia="en-US"/>
              </w:rPr>
              <w:t xml:space="preserve"> Приклад: учасником зазначено «ненадається» замість «не надається».</w:t>
            </w:r>
          </w:p>
          <w:p w14:paraId="61523411"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29A46C1C" w14:textId="77777777" w:rsidR="00E23B9D" w:rsidRPr="00E23B9D" w:rsidRDefault="00E23B9D" w:rsidP="00937217">
            <w:pPr>
              <w:pStyle w:val="a9"/>
              <w:spacing w:before="0" w:beforeAutospacing="0" w:after="0" w:afterAutospacing="0"/>
              <w:ind w:firstLine="335"/>
              <w:jc w:val="both"/>
              <w:rPr>
                <w:bCs/>
                <w:color w:val="000000"/>
                <w:sz w:val="22"/>
                <w:szCs w:val="22"/>
              </w:rPr>
            </w:pPr>
            <w:r w:rsidRPr="00E23B9D">
              <w:rPr>
                <w:bCs/>
                <w:color w:val="000000"/>
                <w:sz w:val="22"/>
                <w:szCs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 тощо.</w:t>
            </w:r>
          </w:p>
          <w:p w14:paraId="23D43249"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4) Окрема сторінка (сторінки) копії документа (документів) не завірена підписом та/або печаткою учасника (у разі її використання).</w:t>
            </w:r>
          </w:p>
          <w:p w14:paraId="1E99D245" w14:textId="77777777" w:rsidR="00E23B9D" w:rsidRPr="00E23B9D" w:rsidRDefault="00E23B9D" w:rsidP="00937217">
            <w:pPr>
              <w:pStyle w:val="a9"/>
              <w:spacing w:before="0" w:beforeAutospacing="0" w:after="0" w:afterAutospacing="0"/>
              <w:ind w:firstLine="335"/>
              <w:jc w:val="both"/>
              <w:rPr>
                <w:bCs/>
                <w:color w:val="000000"/>
                <w:sz w:val="22"/>
                <w:szCs w:val="22"/>
              </w:rPr>
            </w:pPr>
            <w:r w:rsidRPr="00E23B9D">
              <w:rPr>
                <w:sz w:val="22"/>
                <w:szCs w:val="22"/>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E23B9D">
              <w:rPr>
                <w:bCs/>
                <w:color w:val="000000"/>
                <w:sz w:val="22"/>
                <w:szCs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E2459F1" w14:textId="77777777" w:rsidR="00E23B9D" w:rsidRPr="00E23B9D" w:rsidRDefault="00E23B9D" w:rsidP="00937217">
            <w:pPr>
              <w:pStyle w:val="a9"/>
              <w:spacing w:before="0" w:beforeAutospacing="0" w:after="0" w:afterAutospacing="0"/>
              <w:ind w:firstLine="335"/>
              <w:jc w:val="both"/>
              <w:rPr>
                <w:bCs/>
                <w:color w:val="000000"/>
                <w:sz w:val="22"/>
                <w:szCs w:val="22"/>
              </w:rPr>
            </w:pPr>
            <w:r w:rsidRPr="00E23B9D">
              <w:rPr>
                <w:sz w:val="22"/>
                <w:szCs w:val="22"/>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E23B9D">
              <w:rPr>
                <w:bCs/>
                <w:color w:val="000000"/>
                <w:sz w:val="22"/>
                <w:szCs w:val="22"/>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239B20DC"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7) Подання документа (документів) учасником у складі тендерної пропозиції, що складений у довільній формі та не містить вихідного номера.</w:t>
            </w:r>
          </w:p>
          <w:p w14:paraId="11485524"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8) Подання документа учасником у складі тендерної пропозиції, що є сканованою копією оригіналу документа/електронного документа.</w:t>
            </w:r>
          </w:p>
          <w:p w14:paraId="1EF708EB"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lastRenderedPageBreak/>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61DD3C0"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11EF4" w14:textId="77777777" w:rsidR="00E23B9D" w:rsidRPr="00E23B9D" w:rsidRDefault="00E23B9D" w:rsidP="00937217">
            <w:pPr>
              <w:pStyle w:val="a9"/>
              <w:spacing w:before="0" w:beforeAutospacing="0" w:after="0" w:afterAutospacing="0"/>
              <w:ind w:firstLine="335"/>
              <w:jc w:val="both"/>
              <w:rPr>
                <w:sz w:val="22"/>
                <w:szCs w:val="22"/>
              </w:rPr>
            </w:pPr>
            <w:r w:rsidRPr="00E23B9D">
              <w:rPr>
                <w:sz w:val="22"/>
                <w:szCs w:val="22"/>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6F4BB63D" w14:textId="601D44F0"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E23B9D" w14:paraId="26344858" w14:textId="77777777" w:rsidTr="00680C92">
        <w:tc>
          <w:tcPr>
            <w:tcW w:w="704" w:type="dxa"/>
          </w:tcPr>
          <w:p w14:paraId="114968AF" w14:textId="12B83FC2"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hAnsi="Times New Roman" w:cs="Times New Roman"/>
                <w:b/>
              </w:rPr>
              <w:lastRenderedPageBreak/>
              <w:t>5</w:t>
            </w:r>
            <w:r>
              <w:rPr>
                <w:rFonts w:ascii="Times New Roman" w:hAnsi="Times New Roman" w:cs="Times New Roman"/>
                <w:b/>
              </w:rPr>
              <w:t>.</w:t>
            </w:r>
          </w:p>
        </w:tc>
        <w:tc>
          <w:tcPr>
            <w:tcW w:w="2410" w:type="dxa"/>
            <w:shd w:val="clear" w:color="auto" w:fill="auto"/>
          </w:tcPr>
          <w:p w14:paraId="4841CE3A" w14:textId="0DACD94A" w:rsidR="00E23B9D" w:rsidRPr="00E23B9D" w:rsidRDefault="00E23B9D" w:rsidP="00937217">
            <w:pPr>
              <w:spacing w:after="0" w:line="240" w:lineRule="auto"/>
              <w:rPr>
                <w:rFonts w:ascii="Times New Roman" w:eastAsia="Times New Roman" w:hAnsi="Times New Roman" w:cs="Times New Roman"/>
                <w:bCs/>
                <w:color w:val="000000"/>
                <w:lang w:eastAsia="ru-RU"/>
              </w:rPr>
            </w:pPr>
            <w:r w:rsidRPr="00E23B9D">
              <w:rPr>
                <w:rFonts w:ascii="Times New Roman" w:hAnsi="Times New Roman" w:cs="Times New Roman"/>
                <w:b/>
              </w:rPr>
              <w:t>Відхилення тендерних пропозицій</w:t>
            </w:r>
          </w:p>
        </w:tc>
        <w:tc>
          <w:tcPr>
            <w:tcW w:w="6231" w:type="dxa"/>
            <w:shd w:val="clear" w:color="auto" w:fill="auto"/>
          </w:tcPr>
          <w:p w14:paraId="3B18A6C7"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3BC2F14B"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1) учасник процедури закупівлі:</w:t>
            </w:r>
          </w:p>
          <w:p w14:paraId="40AF8B49"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F3C79"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3FB657"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42ECEA"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87A786"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14:paraId="3D328357" w14:textId="77777777" w:rsidR="00E23B9D" w:rsidRPr="00E23B9D" w:rsidRDefault="00E23B9D" w:rsidP="00937217">
            <w:pPr>
              <w:pStyle w:val="a5"/>
              <w:numPr>
                <w:ilvl w:val="0"/>
                <w:numId w:val="4"/>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E23B9D">
              <w:rPr>
                <w:rFonts w:ascii="Times New Roman" w:eastAsia="Times New Roman" w:hAnsi="Times New Roman" w:cs="Times New Roman"/>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E57B45"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2) тендерна пропозиція:</w:t>
            </w:r>
          </w:p>
          <w:p w14:paraId="5FB6D7A9" w14:textId="77777777" w:rsidR="00E23B9D" w:rsidRPr="00E23B9D" w:rsidRDefault="00E23B9D" w:rsidP="00937217">
            <w:pPr>
              <w:pStyle w:val="a5"/>
              <w:numPr>
                <w:ilvl w:val="0"/>
                <w:numId w:val="5"/>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047C672F" w14:textId="77777777" w:rsidR="00E23B9D" w:rsidRPr="00E23B9D" w:rsidRDefault="00E23B9D" w:rsidP="00937217">
            <w:pPr>
              <w:pStyle w:val="a5"/>
              <w:numPr>
                <w:ilvl w:val="0"/>
                <w:numId w:val="5"/>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викладена іншою мовою (мовами), ніж мова (мови), що передбачена тендерною документацією;</w:t>
            </w:r>
          </w:p>
          <w:p w14:paraId="338F220F" w14:textId="77777777" w:rsidR="00E23B9D" w:rsidRPr="00E23B9D" w:rsidRDefault="00E23B9D" w:rsidP="00937217">
            <w:pPr>
              <w:pStyle w:val="a5"/>
              <w:numPr>
                <w:ilvl w:val="0"/>
                <w:numId w:val="5"/>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є такою, строк дії якої закінчився;</w:t>
            </w:r>
          </w:p>
          <w:p w14:paraId="151A64D4" w14:textId="77777777" w:rsidR="00E23B9D" w:rsidRPr="00E23B9D" w:rsidRDefault="00E23B9D" w:rsidP="00937217">
            <w:pPr>
              <w:pStyle w:val="a5"/>
              <w:numPr>
                <w:ilvl w:val="0"/>
                <w:numId w:val="5"/>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9AE884" w14:textId="77777777" w:rsidR="00E23B9D" w:rsidRPr="00E23B9D" w:rsidRDefault="00E23B9D" w:rsidP="00937217">
            <w:pPr>
              <w:pStyle w:val="a5"/>
              <w:numPr>
                <w:ilvl w:val="0"/>
                <w:numId w:val="5"/>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D6DF14"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3) переможець процедури закупівлі:</w:t>
            </w:r>
          </w:p>
          <w:p w14:paraId="6B38D4E9" w14:textId="77777777" w:rsidR="00E23B9D" w:rsidRPr="00E23B9D" w:rsidRDefault="00E23B9D" w:rsidP="00937217">
            <w:pPr>
              <w:pStyle w:val="a5"/>
              <w:numPr>
                <w:ilvl w:val="0"/>
                <w:numId w:val="6"/>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E4CD5E4" w14:textId="77777777" w:rsidR="00E23B9D" w:rsidRPr="00E23B9D" w:rsidRDefault="00E23B9D" w:rsidP="00937217">
            <w:pPr>
              <w:pStyle w:val="a5"/>
              <w:numPr>
                <w:ilvl w:val="0"/>
                <w:numId w:val="6"/>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B697B8" w14:textId="77777777" w:rsidR="00E23B9D" w:rsidRPr="00E23B9D" w:rsidRDefault="00E23B9D" w:rsidP="00937217">
            <w:pPr>
              <w:pStyle w:val="a5"/>
              <w:numPr>
                <w:ilvl w:val="0"/>
                <w:numId w:val="6"/>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4BE74C7A" w14:textId="77777777" w:rsidR="00E23B9D" w:rsidRPr="00E23B9D" w:rsidRDefault="00E23B9D" w:rsidP="00937217">
            <w:pPr>
              <w:pStyle w:val="a5"/>
              <w:numPr>
                <w:ilvl w:val="0"/>
                <w:numId w:val="6"/>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36DCDF9" w14:textId="77777777" w:rsidR="00E23B9D" w:rsidRPr="00E23B9D" w:rsidRDefault="00E23B9D" w:rsidP="00937217">
            <w:pPr>
              <w:pStyle w:val="a5"/>
              <w:numPr>
                <w:ilvl w:val="0"/>
                <w:numId w:val="6"/>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6838148"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1E0366FF" w14:textId="77777777" w:rsidR="00E23B9D" w:rsidRPr="00E23B9D" w:rsidRDefault="00E23B9D" w:rsidP="00937217">
            <w:pPr>
              <w:pStyle w:val="a5"/>
              <w:numPr>
                <w:ilvl w:val="0"/>
                <w:numId w:val="7"/>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 xml:space="preserve">учасник процедури закупівлі надав неналежне обґрунтування щодо ціни або вартості відповідних </w:t>
            </w:r>
            <w:r w:rsidRPr="00E23B9D">
              <w:rPr>
                <w:rFonts w:ascii="Times New Roman" w:eastAsia="Times New Roman" w:hAnsi="Times New Roman" w:cs="Times New Roman"/>
              </w:rPr>
              <w:lastRenderedPageBreak/>
              <w:t>товарів, робіт чи послуг тендерної пропозиції, що є аномально низькою;</w:t>
            </w:r>
          </w:p>
          <w:p w14:paraId="03931530" w14:textId="77777777" w:rsidR="00E23B9D" w:rsidRPr="00E23B9D" w:rsidRDefault="00E23B9D" w:rsidP="00937217">
            <w:pPr>
              <w:pStyle w:val="a5"/>
              <w:numPr>
                <w:ilvl w:val="0"/>
                <w:numId w:val="7"/>
              </w:numPr>
              <w:spacing w:after="0" w:line="240" w:lineRule="auto"/>
              <w:jc w:val="both"/>
              <w:rPr>
                <w:rFonts w:ascii="Times New Roman" w:eastAsia="Times New Roman" w:hAnsi="Times New Roman" w:cs="Times New Roman"/>
              </w:rPr>
            </w:pPr>
            <w:r w:rsidRPr="00E23B9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A09007" w14:textId="77777777" w:rsidR="00E23B9D" w:rsidRPr="00E23B9D" w:rsidRDefault="00E23B9D" w:rsidP="00937217">
            <w:pPr>
              <w:spacing w:after="0"/>
              <w:jc w:val="both"/>
              <w:rPr>
                <w:rFonts w:ascii="Times New Roman" w:eastAsia="Times New Roman" w:hAnsi="Times New Roman" w:cs="Times New Roman"/>
              </w:rPr>
            </w:pPr>
            <w:r w:rsidRPr="00E23B9D">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C24238" w14:textId="77777777" w:rsidR="00E23B9D" w:rsidRPr="00E23B9D" w:rsidRDefault="00E23B9D" w:rsidP="00937217">
            <w:pPr>
              <w:shd w:val="clear" w:color="auto" w:fill="FFFFFF" w:themeFill="background1"/>
              <w:spacing w:after="0"/>
              <w:ind w:firstLine="338"/>
              <w:jc w:val="both"/>
              <w:textAlignment w:val="baseline"/>
              <w:rPr>
                <w:rFonts w:ascii="Times New Roman" w:eastAsia="Times New Roman" w:hAnsi="Times New Roman" w:cs="Times New Roman"/>
              </w:rPr>
            </w:pPr>
            <w:r w:rsidRPr="00E23B9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9159F1" w14:textId="15734AD8" w:rsidR="00E23B9D" w:rsidRPr="00E23B9D" w:rsidRDefault="00E23B9D" w:rsidP="00937217">
            <w:pPr>
              <w:spacing w:after="0" w:line="240" w:lineRule="auto"/>
              <w:jc w:val="both"/>
              <w:rPr>
                <w:rFonts w:ascii="Times New Roman" w:eastAsia="Times New Roman" w:hAnsi="Times New Roman" w:cs="Times New Roman"/>
                <w:bCs/>
                <w:color w:val="000000"/>
                <w:lang w:eastAsia="ru-RU"/>
              </w:rPr>
            </w:pPr>
            <w:r w:rsidRPr="00E23B9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3B9D" w14:paraId="007ED3C4" w14:textId="77777777" w:rsidTr="00E23B9D">
        <w:tc>
          <w:tcPr>
            <w:tcW w:w="9345" w:type="dxa"/>
            <w:gridSpan w:val="3"/>
            <w:shd w:val="clear" w:color="auto" w:fill="D0CECE" w:themeFill="background2" w:themeFillShade="E6"/>
          </w:tcPr>
          <w:p w14:paraId="4E9335AC" w14:textId="4D648130" w:rsidR="00E23B9D" w:rsidRDefault="00A6783C" w:rsidP="00937217">
            <w:pPr>
              <w:pStyle w:val="1"/>
              <w:rPr>
                <w:rFonts w:eastAsia="Times New Roman"/>
                <w:lang w:eastAsia="ru-RU"/>
              </w:rPr>
            </w:pPr>
            <w:bookmarkStart w:id="13" w:name="_Hlk121831574"/>
            <w:r>
              <w:rPr>
                <w:rFonts w:eastAsia="Times New Roman"/>
                <w:lang w:eastAsia="ru-RU"/>
              </w:rPr>
              <w:lastRenderedPageBreak/>
              <w:t xml:space="preserve">Розділ </w:t>
            </w:r>
            <w:r w:rsidRPr="00A6783C">
              <w:rPr>
                <w:rFonts w:eastAsia="Times New Roman"/>
                <w:lang w:eastAsia="ru-RU"/>
              </w:rPr>
              <w:t>VІ. Відміна тендеру чи визнання тендеру таким, що не відбувся</w:t>
            </w:r>
            <w:bookmarkEnd w:id="13"/>
          </w:p>
        </w:tc>
      </w:tr>
      <w:tr w:rsidR="00A6783C" w14:paraId="309A0855" w14:textId="77777777" w:rsidTr="005F4C6A">
        <w:tc>
          <w:tcPr>
            <w:tcW w:w="704" w:type="dxa"/>
            <w:shd w:val="clear" w:color="auto" w:fill="FFFFFF" w:themeFill="background1"/>
          </w:tcPr>
          <w:p w14:paraId="02739ED3" w14:textId="3F097EDA" w:rsidR="00A6783C" w:rsidRPr="00A6783C" w:rsidRDefault="00A6783C" w:rsidP="00937217">
            <w:pPr>
              <w:spacing w:after="0" w:line="240" w:lineRule="auto"/>
              <w:jc w:val="both"/>
              <w:rPr>
                <w:rFonts w:ascii="Times New Roman" w:eastAsia="Times New Roman" w:hAnsi="Times New Roman" w:cs="Times New Roman"/>
                <w:bCs/>
                <w:color w:val="000000"/>
                <w:lang w:eastAsia="ru-RU"/>
              </w:rPr>
            </w:pPr>
            <w:r w:rsidRPr="00A6783C">
              <w:rPr>
                <w:rFonts w:ascii="Times New Roman" w:eastAsia="Times New Roman" w:hAnsi="Times New Roman" w:cs="Times New Roman"/>
                <w:b/>
                <w:bCs/>
              </w:rPr>
              <w:t>1</w:t>
            </w:r>
          </w:p>
        </w:tc>
        <w:tc>
          <w:tcPr>
            <w:tcW w:w="2410" w:type="dxa"/>
            <w:shd w:val="clear" w:color="auto" w:fill="FFFFFF" w:themeFill="background1"/>
          </w:tcPr>
          <w:p w14:paraId="28A0B2F6" w14:textId="6A544F01" w:rsidR="00A6783C" w:rsidRPr="00A6783C" w:rsidRDefault="00A6783C" w:rsidP="00937217">
            <w:pPr>
              <w:spacing w:after="0" w:line="240" w:lineRule="auto"/>
              <w:rPr>
                <w:rFonts w:ascii="Times New Roman" w:eastAsia="Times New Roman" w:hAnsi="Times New Roman" w:cs="Times New Roman"/>
                <w:bCs/>
                <w:color w:val="000000"/>
                <w:lang w:eastAsia="ru-RU"/>
              </w:rPr>
            </w:pPr>
            <w:r w:rsidRPr="00A6783C">
              <w:rPr>
                <w:rFonts w:ascii="Times New Roman" w:eastAsia="Times New Roman" w:hAnsi="Times New Roman" w:cs="Times New Roman"/>
                <w:b/>
              </w:rPr>
              <w:t>Відміна тендеру чи визнання тендеру таким, що не відбувся</w:t>
            </w:r>
          </w:p>
        </w:tc>
        <w:tc>
          <w:tcPr>
            <w:tcW w:w="6231" w:type="dxa"/>
            <w:shd w:val="clear" w:color="auto" w:fill="FFFFFF" w:themeFill="background1"/>
          </w:tcPr>
          <w:p w14:paraId="3F67C316"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Замовник відміняє відкриті торги у разі:</w:t>
            </w:r>
          </w:p>
          <w:p w14:paraId="0AB40826"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1) відсутності подальшої потреби в закупівлі товарів, робіт чи послуг;</w:t>
            </w:r>
          </w:p>
          <w:p w14:paraId="37A95586"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42C699"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3) скорочення обсягу видатків на здійснення закупівлі товарів, робіт чи послуг;</w:t>
            </w:r>
          </w:p>
          <w:p w14:paraId="7AC9E260"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DFE7463"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 xml:space="preserve">У разі відміни відкритих торгів замовник протягом </w:t>
            </w:r>
            <w:r w:rsidRPr="00A6783C">
              <w:rPr>
                <w:rFonts w:ascii="Times New Roman" w:eastAsia="Times New Roman" w:hAnsi="Times New Roman" w:cs="Times New Roman"/>
                <w:b/>
                <w:bCs/>
              </w:rPr>
              <w:t>1 (одного) робочого дня</w:t>
            </w:r>
            <w:r w:rsidRPr="00A6783C">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15C3C904"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Відкриті торги автоматично відміняються електронною системою закупівель у разі:</w:t>
            </w:r>
          </w:p>
          <w:p w14:paraId="13036A22"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0B5F5D"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056316D"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F6BE" w14:textId="77777777" w:rsidR="00A6783C" w:rsidRPr="00A6783C" w:rsidRDefault="00A6783C" w:rsidP="00937217">
            <w:pPr>
              <w:spacing w:after="0"/>
              <w:jc w:val="both"/>
              <w:rPr>
                <w:rFonts w:ascii="Times New Roman" w:eastAsia="Times New Roman" w:hAnsi="Times New Roman" w:cs="Times New Roman"/>
              </w:rPr>
            </w:pPr>
            <w:r w:rsidRPr="00A6783C">
              <w:rPr>
                <w:rFonts w:ascii="Times New Roman" w:eastAsia="Times New Roman" w:hAnsi="Times New Roman" w:cs="Times New Roman"/>
              </w:rPr>
              <w:t>Відкриті торги можуть бути відмінені частково (за лотом).</w:t>
            </w:r>
          </w:p>
          <w:p w14:paraId="37FE4496" w14:textId="5DB0B030" w:rsidR="00A6783C" w:rsidRPr="00A6783C" w:rsidRDefault="00A6783C" w:rsidP="00937217">
            <w:pPr>
              <w:spacing w:after="0" w:line="240" w:lineRule="auto"/>
              <w:jc w:val="both"/>
              <w:rPr>
                <w:rFonts w:ascii="Times New Roman" w:eastAsia="Times New Roman" w:hAnsi="Times New Roman" w:cs="Times New Roman"/>
                <w:bCs/>
                <w:color w:val="000000"/>
                <w:lang w:eastAsia="ru-RU"/>
              </w:rPr>
            </w:pPr>
            <w:r w:rsidRPr="00A6783C">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783C" w14:paraId="14EE6125" w14:textId="77777777" w:rsidTr="00A6783C">
        <w:tc>
          <w:tcPr>
            <w:tcW w:w="9345" w:type="dxa"/>
            <w:gridSpan w:val="3"/>
            <w:shd w:val="clear" w:color="auto" w:fill="D0CECE" w:themeFill="background2" w:themeFillShade="E6"/>
          </w:tcPr>
          <w:p w14:paraId="21CEC87E" w14:textId="10359514" w:rsidR="00A6783C" w:rsidRDefault="00A6783C" w:rsidP="00937217">
            <w:pPr>
              <w:pStyle w:val="1"/>
              <w:rPr>
                <w:rFonts w:eastAsia="Times New Roman"/>
                <w:lang w:eastAsia="ru-RU"/>
              </w:rPr>
            </w:pPr>
            <w:bookmarkStart w:id="14" w:name="_Hlk121831788"/>
            <w:r>
              <w:rPr>
                <w:rFonts w:eastAsia="Times New Roman"/>
                <w:lang w:eastAsia="ru-RU"/>
              </w:rPr>
              <w:lastRenderedPageBreak/>
              <w:t xml:space="preserve">Розділ </w:t>
            </w:r>
            <w:r w:rsidRPr="00A6783C">
              <w:rPr>
                <w:rFonts w:eastAsia="Times New Roman"/>
                <w:lang w:eastAsia="ru-RU"/>
              </w:rPr>
              <w:t>VІI. Укладення договору про закупівлю</w:t>
            </w:r>
            <w:bookmarkEnd w:id="14"/>
          </w:p>
        </w:tc>
      </w:tr>
      <w:tr w:rsidR="001B50E4" w14:paraId="6C02D206" w14:textId="77777777" w:rsidTr="00AC3A4A">
        <w:tc>
          <w:tcPr>
            <w:tcW w:w="704" w:type="dxa"/>
          </w:tcPr>
          <w:p w14:paraId="406C09C6" w14:textId="71A2F9E7"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hAnsi="Times New Roman" w:cs="Times New Roman"/>
                <w:b/>
              </w:rPr>
              <w:t>1</w:t>
            </w:r>
          </w:p>
        </w:tc>
        <w:tc>
          <w:tcPr>
            <w:tcW w:w="2410" w:type="dxa"/>
            <w:shd w:val="clear" w:color="auto" w:fill="auto"/>
          </w:tcPr>
          <w:p w14:paraId="0BBFB950" w14:textId="145A0244" w:rsidR="001B50E4" w:rsidRPr="001B50E4" w:rsidRDefault="001B50E4" w:rsidP="001B50E4">
            <w:pPr>
              <w:spacing w:after="0" w:line="240" w:lineRule="auto"/>
              <w:rPr>
                <w:rFonts w:ascii="Times New Roman" w:eastAsia="Times New Roman" w:hAnsi="Times New Roman" w:cs="Times New Roman"/>
                <w:bCs/>
                <w:color w:val="000000"/>
                <w:lang w:eastAsia="ru-RU"/>
              </w:rPr>
            </w:pPr>
            <w:r w:rsidRPr="001B50E4">
              <w:rPr>
                <w:rFonts w:ascii="Times New Roman" w:hAnsi="Times New Roman" w:cs="Times New Roman"/>
                <w:b/>
              </w:rPr>
              <w:t>Строк укладання договору про закупівлю</w:t>
            </w:r>
          </w:p>
        </w:tc>
        <w:tc>
          <w:tcPr>
            <w:tcW w:w="6231" w:type="dxa"/>
            <w:shd w:val="clear" w:color="auto" w:fill="auto"/>
          </w:tcPr>
          <w:p w14:paraId="5C159B2E" w14:textId="77777777" w:rsidR="001B50E4" w:rsidRPr="001B50E4" w:rsidRDefault="001B50E4" w:rsidP="001B50E4">
            <w:pPr>
              <w:spacing w:after="0"/>
              <w:jc w:val="both"/>
              <w:rPr>
                <w:rFonts w:ascii="Times New Roman" w:eastAsia="Times New Roman" w:hAnsi="Times New Roman" w:cs="Times New Roman"/>
              </w:rPr>
            </w:pPr>
            <w:r w:rsidRPr="001B50E4">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EF218E" w14:textId="77777777" w:rsidR="001B50E4" w:rsidRPr="001B50E4" w:rsidRDefault="001B50E4" w:rsidP="001B50E4">
            <w:pPr>
              <w:spacing w:after="0"/>
              <w:jc w:val="both"/>
              <w:rPr>
                <w:rFonts w:ascii="Times New Roman" w:eastAsia="Times New Roman" w:hAnsi="Times New Roman" w:cs="Times New Roman"/>
              </w:rPr>
            </w:pPr>
            <w:r w:rsidRPr="001B50E4">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534F75F" w14:textId="47E7295D"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50E4" w14:paraId="17B97701" w14:textId="77777777" w:rsidTr="00AC3A4A">
        <w:tc>
          <w:tcPr>
            <w:tcW w:w="704" w:type="dxa"/>
          </w:tcPr>
          <w:p w14:paraId="630A6B62" w14:textId="0A2ABA64"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hAnsi="Times New Roman" w:cs="Times New Roman"/>
                <w:b/>
              </w:rPr>
              <w:t>2</w:t>
            </w:r>
          </w:p>
        </w:tc>
        <w:tc>
          <w:tcPr>
            <w:tcW w:w="2410" w:type="dxa"/>
            <w:shd w:val="clear" w:color="auto" w:fill="auto"/>
          </w:tcPr>
          <w:p w14:paraId="21C687B0" w14:textId="243D4D7F" w:rsidR="001B50E4" w:rsidRPr="001B50E4" w:rsidRDefault="001B50E4" w:rsidP="001B50E4">
            <w:pPr>
              <w:spacing w:after="0" w:line="240" w:lineRule="auto"/>
              <w:rPr>
                <w:rFonts w:ascii="Times New Roman" w:eastAsia="Times New Roman" w:hAnsi="Times New Roman" w:cs="Times New Roman"/>
                <w:bCs/>
                <w:color w:val="000000"/>
                <w:lang w:eastAsia="ru-RU"/>
              </w:rPr>
            </w:pPr>
            <w:r w:rsidRPr="001B50E4">
              <w:rPr>
                <w:rFonts w:ascii="Times New Roman" w:hAnsi="Times New Roman" w:cs="Times New Roman"/>
                <w:b/>
              </w:rPr>
              <w:t>Основні вимоги до договору про закупівлю та внесення змін до нього</w:t>
            </w:r>
          </w:p>
        </w:tc>
        <w:tc>
          <w:tcPr>
            <w:tcW w:w="6231" w:type="dxa"/>
            <w:shd w:val="clear" w:color="auto" w:fill="auto"/>
            <w:vAlign w:val="center"/>
          </w:tcPr>
          <w:p w14:paraId="5ED2B955" w14:textId="77777777" w:rsidR="001B50E4" w:rsidRPr="001B50E4" w:rsidRDefault="001B50E4" w:rsidP="001B50E4">
            <w:pPr>
              <w:widowControl w:val="0"/>
              <w:tabs>
                <w:tab w:val="left" w:pos="211"/>
              </w:tabs>
              <w:spacing w:after="0"/>
              <w:ind w:firstLine="335"/>
              <w:contextualSpacing/>
              <w:jc w:val="both"/>
              <w:rPr>
                <w:rFonts w:ascii="Times New Roman" w:hAnsi="Times New Roman" w:cs="Times New Roman"/>
                <w:lang w:eastAsia="uk-UA"/>
              </w:rPr>
            </w:pPr>
            <w:r w:rsidRPr="001B50E4">
              <w:rPr>
                <w:rFonts w:ascii="Times New Roman" w:hAnsi="Times New Roman" w:cs="Times New Roman"/>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51CD48F" w14:textId="77777777" w:rsidR="001B50E4" w:rsidRPr="001B50E4" w:rsidRDefault="001B50E4" w:rsidP="001B50E4">
            <w:pPr>
              <w:widowControl w:val="0"/>
              <w:tabs>
                <w:tab w:val="left" w:pos="211"/>
              </w:tabs>
              <w:spacing w:after="0"/>
              <w:ind w:firstLine="335"/>
              <w:contextualSpacing/>
              <w:jc w:val="both"/>
              <w:rPr>
                <w:rFonts w:ascii="Times New Roman" w:hAnsi="Times New Roman" w:cs="Times New Roman"/>
                <w:b/>
                <w:lang w:eastAsia="uk-UA"/>
              </w:rPr>
            </w:pPr>
            <w:r w:rsidRPr="001B50E4">
              <w:rPr>
                <w:rFonts w:ascii="Times New Roman" w:hAnsi="Times New Roman" w:cs="Times New Roman"/>
                <w:b/>
                <w:lang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14:paraId="4E135441" w14:textId="77777777" w:rsidR="001B50E4" w:rsidRPr="001B50E4" w:rsidRDefault="001B50E4" w:rsidP="001B50E4">
            <w:pPr>
              <w:widowControl w:val="0"/>
              <w:tabs>
                <w:tab w:val="left" w:pos="211"/>
              </w:tabs>
              <w:spacing w:after="0"/>
              <w:ind w:firstLine="335"/>
              <w:contextualSpacing/>
              <w:jc w:val="both"/>
              <w:rPr>
                <w:rFonts w:ascii="Times New Roman" w:hAnsi="Times New Roman" w:cs="Times New Roman"/>
                <w:lang w:eastAsia="uk-UA"/>
              </w:rPr>
            </w:pPr>
            <w:r w:rsidRPr="001B50E4">
              <w:rPr>
                <w:rFonts w:ascii="Times New Roman" w:hAnsi="Times New Roman" w:cs="Times New Roman"/>
                <w:lang w:eastAsia="uk-UA"/>
              </w:rPr>
              <w:t>1) відповідну інформацію про право підписання договору про закупівлю;</w:t>
            </w:r>
          </w:p>
          <w:p w14:paraId="56942771" w14:textId="77777777" w:rsidR="001B50E4" w:rsidRPr="001B50E4" w:rsidRDefault="001B50E4" w:rsidP="001B50E4">
            <w:pPr>
              <w:widowControl w:val="0"/>
              <w:tabs>
                <w:tab w:val="left" w:pos="211"/>
              </w:tabs>
              <w:spacing w:after="0"/>
              <w:ind w:firstLine="335"/>
              <w:contextualSpacing/>
              <w:jc w:val="both"/>
              <w:rPr>
                <w:rFonts w:ascii="Times New Roman" w:hAnsi="Times New Roman" w:cs="Times New Roman"/>
                <w:lang w:eastAsia="uk-UA"/>
              </w:rPr>
            </w:pPr>
            <w:r w:rsidRPr="001B50E4">
              <w:rPr>
                <w:rFonts w:ascii="Times New Roman" w:hAnsi="Times New Roman" w:cs="Times New Roman"/>
                <w:lang w:eastAsia="uk-UA"/>
              </w:rPr>
              <w:t xml:space="preserve">2) копію ліцензії або документа дозвільного характеру </w:t>
            </w:r>
            <w:r w:rsidRPr="001B50E4">
              <w:rPr>
                <w:rFonts w:ascii="Times New Roman" w:hAnsi="Times New Roman" w:cs="Times New Roman"/>
                <w:lang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B9EE20" w14:textId="77777777" w:rsidR="001B50E4" w:rsidRPr="001B50E4" w:rsidRDefault="001B50E4" w:rsidP="001B50E4">
            <w:pPr>
              <w:pStyle w:val="a7"/>
              <w:tabs>
                <w:tab w:val="left" w:pos="211"/>
              </w:tabs>
              <w:ind w:firstLine="335"/>
              <w:jc w:val="both"/>
              <w:rPr>
                <w:rFonts w:ascii="Times New Roman" w:hAnsi="Times New Roman"/>
                <w:lang w:val="uk-UA" w:eastAsia="uk-UA"/>
              </w:rPr>
            </w:pPr>
            <w:r w:rsidRPr="001B50E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F0ED75" w14:textId="77777777" w:rsidR="001B50E4" w:rsidRPr="001B50E4" w:rsidRDefault="001B50E4" w:rsidP="001B50E4">
            <w:pPr>
              <w:pStyle w:val="a7"/>
              <w:tabs>
                <w:tab w:val="left" w:pos="211"/>
              </w:tabs>
              <w:ind w:firstLine="335"/>
              <w:jc w:val="both"/>
              <w:rPr>
                <w:rFonts w:ascii="Times New Roman" w:hAnsi="Times New Roman"/>
                <w:lang w:val="uk-UA" w:eastAsia="uk-UA"/>
              </w:rPr>
            </w:pPr>
            <w:r w:rsidRPr="001B50E4">
              <w:rPr>
                <w:rFonts w:ascii="Times New Roman" w:hAnsi="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5CD2854F"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350FF71"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lastRenderedPageBreak/>
              <w:t xml:space="preserve">визначення грошового еквівалента зобов’язання в іноземній валюті; </w:t>
            </w:r>
          </w:p>
          <w:p w14:paraId="2564606D"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D40F4A"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05B4D9E"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BD8808"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67186861"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94A66"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857F9E2"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1A09E1"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BF9A7BF"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A52E44"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ECDC6B" w14:textId="77777777" w:rsidR="001B50E4" w:rsidRPr="001B50E4" w:rsidRDefault="001B50E4" w:rsidP="001B50E4">
            <w:pPr>
              <w:spacing w:after="0"/>
              <w:ind w:firstLine="567"/>
              <w:jc w:val="both"/>
              <w:rPr>
                <w:rFonts w:ascii="Times New Roman" w:hAnsi="Times New Roman" w:cs="Times New Roman"/>
                <w:color w:val="000000"/>
              </w:rPr>
            </w:pPr>
            <w:r w:rsidRPr="001B50E4">
              <w:rPr>
                <w:rFonts w:ascii="Times New Roman" w:hAnsi="Times New Roman" w:cs="Times New Roman"/>
                <w:color w:val="000000"/>
              </w:rPr>
              <w:t>8) зміни умов у зв’язку із застосуванням положень частини шостої</w:t>
            </w:r>
            <w:r w:rsidRPr="001B50E4">
              <w:rPr>
                <w:rFonts w:ascii="Times New Roman" w:hAnsi="Times New Roman" w:cs="Times New Roman"/>
                <w:color w:val="000000"/>
                <w:lang w:val="ru-RU"/>
              </w:rPr>
              <w:t xml:space="preserve"> </w:t>
            </w:r>
            <w:r w:rsidRPr="001B50E4">
              <w:rPr>
                <w:rFonts w:ascii="Times New Roman" w:hAnsi="Times New Roman" w:cs="Times New Roman"/>
                <w:color w:val="000000"/>
              </w:rPr>
              <w:t>статті 41 Закону.</w:t>
            </w:r>
          </w:p>
          <w:p w14:paraId="585032CB" w14:textId="73D0B621"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hAnsi="Times New Roman" w:cs="Times New Roman"/>
                <w:lang w:eastAsia="uk-UA"/>
              </w:rPr>
              <w:lastRenderedPageBreak/>
              <w:t xml:space="preserve">Проєкт договору про закупівлю з обов’язковим зазначенням порядку змін його умов наведений у </w:t>
            </w:r>
            <w:r w:rsidRPr="001B50E4">
              <w:rPr>
                <w:rFonts w:ascii="Times New Roman" w:hAnsi="Times New Roman" w:cs="Times New Roman"/>
                <w:b/>
                <w:shd w:val="clear" w:color="auto" w:fill="FFFFFF"/>
              </w:rPr>
              <w:t>додатку 4</w:t>
            </w:r>
            <w:r w:rsidRPr="001B50E4">
              <w:rPr>
                <w:rFonts w:ascii="Times New Roman" w:hAnsi="Times New Roman" w:cs="Times New Roman"/>
                <w:shd w:val="clear" w:color="auto" w:fill="FFFFFF"/>
              </w:rPr>
              <w:t xml:space="preserve"> до тендерної документації.</w:t>
            </w:r>
          </w:p>
        </w:tc>
      </w:tr>
      <w:tr w:rsidR="001B50E4" w14:paraId="33EB5473" w14:textId="77777777" w:rsidTr="00AC3A4A">
        <w:tc>
          <w:tcPr>
            <w:tcW w:w="704" w:type="dxa"/>
          </w:tcPr>
          <w:p w14:paraId="6E5C219E" w14:textId="28E81836"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hAnsi="Times New Roman" w:cs="Times New Roman"/>
                <w:b/>
              </w:rPr>
              <w:lastRenderedPageBreak/>
              <w:t>3</w:t>
            </w:r>
          </w:p>
        </w:tc>
        <w:tc>
          <w:tcPr>
            <w:tcW w:w="2410" w:type="dxa"/>
            <w:shd w:val="clear" w:color="auto" w:fill="auto"/>
          </w:tcPr>
          <w:p w14:paraId="5F82A73A" w14:textId="6AF58BC8" w:rsidR="001B50E4" w:rsidRPr="001B50E4" w:rsidRDefault="001B50E4" w:rsidP="001B50E4">
            <w:pPr>
              <w:spacing w:after="0" w:line="240" w:lineRule="auto"/>
              <w:rPr>
                <w:rFonts w:ascii="Times New Roman" w:eastAsia="Times New Roman" w:hAnsi="Times New Roman" w:cs="Times New Roman"/>
                <w:bCs/>
                <w:color w:val="000000"/>
                <w:lang w:eastAsia="ru-RU"/>
              </w:rPr>
            </w:pPr>
            <w:r w:rsidRPr="001B50E4">
              <w:rPr>
                <w:rFonts w:ascii="Times New Roman" w:eastAsia="Times New Roman" w:hAnsi="Times New Roman" w:cs="Times New Roman"/>
                <w:b/>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231" w:type="dxa"/>
            <w:shd w:val="clear" w:color="auto" w:fill="auto"/>
          </w:tcPr>
          <w:p w14:paraId="32564D96" w14:textId="69007263"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B50E4" w14:paraId="5B6ECBF1" w14:textId="77777777" w:rsidTr="001B50E4">
        <w:tc>
          <w:tcPr>
            <w:tcW w:w="9345" w:type="dxa"/>
            <w:gridSpan w:val="3"/>
            <w:shd w:val="clear" w:color="auto" w:fill="D0CECE" w:themeFill="background2" w:themeFillShade="E6"/>
          </w:tcPr>
          <w:p w14:paraId="027EF44C" w14:textId="4CC5DC9B" w:rsidR="001B50E4" w:rsidRDefault="001B50E4" w:rsidP="001B50E4">
            <w:pPr>
              <w:pStyle w:val="1"/>
              <w:rPr>
                <w:rFonts w:eastAsia="Times New Roman"/>
                <w:lang w:eastAsia="ru-RU"/>
              </w:rPr>
            </w:pPr>
            <w:bookmarkStart w:id="15" w:name="_Hlk121832796"/>
            <w:r w:rsidRPr="001B50E4">
              <w:rPr>
                <w:rFonts w:eastAsia="Times New Roman"/>
                <w:lang w:eastAsia="ru-RU"/>
              </w:rPr>
              <w:t>Розділ VІI</w:t>
            </w:r>
            <w:r>
              <w:rPr>
                <w:rFonts w:eastAsia="Times New Roman"/>
                <w:lang w:eastAsia="ru-RU"/>
              </w:rPr>
              <w:t>І</w:t>
            </w:r>
            <w:r w:rsidRPr="001B50E4">
              <w:rPr>
                <w:rFonts w:eastAsia="Times New Roman"/>
                <w:lang w:eastAsia="ru-RU"/>
              </w:rPr>
              <w:t>. Забезпечення виконання договору про закупівлю</w:t>
            </w:r>
            <w:bookmarkEnd w:id="15"/>
          </w:p>
        </w:tc>
      </w:tr>
      <w:tr w:rsidR="001B50E4" w14:paraId="622A882F" w14:textId="77777777" w:rsidTr="00717D90">
        <w:tc>
          <w:tcPr>
            <w:tcW w:w="704" w:type="dxa"/>
          </w:tcPr>
          <w:p w14:paraId="628F2C1D" w14:textId="3E58771A"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hAnsi="Times New Roman" w:cs="Times New Roman"/>
                <w:b/>
              </w:rPr>
              <w:t>1</w:t>
            </w:r>
          </w:p>
        </w:tc>
        <w:tc>
          <w:tcPr>
            <w:tcW w:w="2410" w:type="dxa"/>
            <w:shd w:val="clear" w:color="auto" w:fill="auto"/>
          </w:tcPr>
          <w:p w14:paraId="299C4C92" w14:textId="62DDF530" w:rsidR="001B50E4" w:rsidRPr="001B50E4" w:rsidRDefault="001B50E4" w:rsidP="001B50E4">
            <w:pPr>
              <w:spacing w:after="0" w:line="240" w:lineRule="auto"/>
              <w:rPr>
                <w:rFonts w:ascii="Times New Roman" w:eastAsia="Times New Roman" w:hAnsi="Times New Roman" w:cs="Times New Roman"/>
                <w:bCs/>
                <w:color w:val="000000"/>
                <w:lang w:eastAsia="ru-RU"/>
              </w:rPr>
            </w:pPr>
            <w:r w:rsidRPr="001B50E4">
              <w:rPr>
                <w:rFonts w:ascii="Times New Roman" w:eastAsia="Times New Roman" w:hAnsi="Times New Roman" w:cs="Times New Roman"/>
                <w:b/>
              </w:rPr>
              <w:t>Розмір, вид, строк та умови надання, повернення та неповернення забезпечення виконання договору про закупівлю</w:t>
            </w:r>
          </w:p>
        </w:tc>
        <w:tc>
          <w:tcPr>
            <w:tcW w:w="6231" w:type="dxa"/>
            <w:shd w:val="clear" w:color="auto" w:fill="auto"/>
            <w:vAlign w:val="center"/>
          </w:tcPr>
          <w:p w14:paraId="6C32566D" w14:textId="78141CFC" w:rsidR="001B50E4" w:rsidRPr="001B50E4" w:rsidRDefault="001B50E4" w:rsidP="001B50E4">
            <w:pPr>
              <w:spacing w:after="0" w:line="240" w:lineRule="auto"/>
              <w:jc w:val="both"/>
              <w:rPr>
                <w:rFonts w:ascii="Times New Roman" w:eastAsia="Times New Roman" w:hAnsi="Times New Roman" w:cs="Times New Roman"/>
                <w:bCs/>
                <w:color w:val="000000"/>
                <w:lang w:eastAsia="ru-RU"/>
              </w:rPr>
            </w:pPr>
            <w:r w:rsidRPr="001B50E4">
              <w:rPr>
                <w:rFonts w:ascii="Times New Roman" w:eastAsia="Times New Roman" w:hAnsi="Times New Roman" w:cs="Times New Roman"/>
                <w:bCs/>
              </w:rPr>
              <w:t>Забезпечення виконання договору про закупівлю не вимагається.</w:t>
            </w:r>
          </w:p>
        </w:tc>
      </w:tr>
      <w:tr w:rsidR="001B50E4" w14:paraId="267E78C4" w14:textId="77777777" w:rsidTr="001B50E4">
        <w:tc>
          <w:tcPr>
            <w:tcW w:w="9345" w:type="dxa"/>
            <w:gridSpan w:val="3"/>
            <w:shd w:val="clear" w:color="auto" w:fill="D0CECE" w:themeFill="background2" w:themeFillShade="E6"/>
          </w:tcPr>
          <w:p w14:paraId="58754900" w14:textId="48D78F45" w:rsidR="001B50E4" w:rsidRPr="001B50E4" w:rsidRDefault="001B50E4" w:rsidP="001B50E4">
            <w:pPr>
              <w:pStyle w:val="1"/>
              <w:rPr>
                <w:rFonts w:eastAsia="Times New Roman"/>
              </w:rPr>
            </w:pPr>
            <w:bookmarkStart w:id="16" w:name="_Hlk121832887"/>
            <w:r>
              <w:rPr>
                <w:rFonts w:eastAsia="Times New Roman"/>
              </w:rPr>
              <w:t xml:space="preserve">Розділ </w:t>
            </w:r>
            <w:r w:rsidRPr="001B50E4">
              <w:rPr>
                <w:rFonts w:eastAsia="Times New Roman"/>
              </w:rPr>
              <w:t>IX</w:t>
            </w:r>
            <w:r>
              <w:rPr>
                <w:rFonts w:eastAsia="Times New Roman"/>
              </w:rPr>
              <w:t>. Інша інформація</w:t>
            </w:r>
            <w:bookmarkEnd w:id="16"/>
          </w:p>
        </w:tc>
      </w:tr>
      <w:tr w:rsidR="001B50E4" w14:paraId="4F420570" w14:textId="77777777" w:rsidTr="00660FBA">
        <w:tc>
          <w:tcPr>
            <w:tcW w:w="9345" w:type="dxa"/>
            <w:gridSpan w:val="3"/>
          </w:tcPr>
          <w:p w14:paraId="6DE061BA" w14:textId="77777777" w:rsidR="001B50E4" w:rsidRPr="001B50E4" w:rsidRDefault="001B50E4" w:rsidP="001B50E4">
            <w:pPr>
              <w:widowControl w:val="0"/>
              <w:spacing w:before="40" w:after="0" w:line="240" w:lineRule="auto"/>
              <w:ind w:firstLine="726"/>
              <w:contextualSpacing/>
              <w:jc w:val="both"/>
              <w:rPr>
                <w:rFonts w:ascii="Times New Roman" w:eastAsia="Times New Roman" w:hAnsi="Times New Roman" w:cs="Times New Roman"/>
                <w:b/>
              </w:rPr>
            </w:pPr>
            <w:r w:rsidRPr="001B50E4">
              <w:rPr>
                <w:rFonts w:ascii="Times New Roman" w:eastAsia="Times New Roman" w:hAnsi="Times New Roman" w:cs="Times New Roman"/>
                <w:b/>
              </w:rPr>
              <w:t>Учасники при поданні тендерної пропозиції повинні враховувати норми:</w:t>
            </w:r>
          </w:p>
          <w:p w14:paraId="541214C2" w14:textId="77777777" w:rsidR="001B50E4" w:rsidRPr="001B50E4" w:rsidRDefault="001B50E4" w:rsidP="001B50E4">
            <w:pPr>
              <w:widowControl w:val="0"/>
              <w:spacing w:after="0" w:line="240" w:lineRule="auto"/>
              <w:ind w:firstLine="726"/>
              <w:contextualSpacing/>
              <w:jc w:val="both"/>
              <w:rPr>
                <w:rFonts w:ascii="Times New Roman" w:eastAsia="Times New Roman" w:hAnsi="Times New Roman" w:cs="Times New Roman"/>
              </w:rPr>
            </w:pPr>
            <w:r w:rsidRPr="001B50E4">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B32E84" w14:textId="77777777" w:rsidR="001B50E4" w:rsidRPr="001B50E4" w:rsidRDefault="001B50E4" w:rsidP="001B50E4">
            <w:pPr>
              <w:widowControl w:val="0"/>
              <w:spacing w:after="0" w:line="240" w:lineRule="auto"/>
              <w:ind w:firstLine="726"/>
              <w:contextualSpacing/>
              <w:jc w:val="both"/>
              <w:rPr>
                <w:rFonts w:ascii="Times New Roman" w:eastAsia="Times New Roman" w:hAnsi="Times New Roman" w:cs="Times New Roman"/>
              </w:rPr>
            </w:pPr>
            <w:r w:rsidRPr="001B50E4">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0C6833" w14:textId="77777777" w:rsidR="001B50E4" w:rsidRPr="001B50E4" w:rsidRDefault="001B50E4" w:rsidP="001B50E4">
            <w:pPr>
              <w:widowControl w:val="0"/>
              <w:spacing w:after="0" w:line="240" w:lineRule="auto"/>
              <w:ind w:firstLine="726"/>
              <w:contextualSpacing/>
              <w:jc w:val="both"/>
              <w:rPr>
                <w:rFonts w:ascii="Times New Roman" w:eastAsia="Times New Roman" w:hAnsi="Times New Roman" w:cs="Times New Roman"/>
              </w:rPr>
            </w:pPr>
            <w:r w:rsidRPr="001B50E4">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EF7B0B0" w14:textId="6C065C18" w:rsidR="001B50E4" w:rsidRPr="001B50E4" w:rsidRDefault="001B50E4" w:rsidP="001B50E4">
            <w:pPr>
              <w:spacing w:after="0" w:line="240" w:lineRule="auto"/>
              <w:jc w:val="both"/>
              <w:rPr>
                <w:rFonts w:ascii="Times New Roman" w:eastAsia="Times New Roman" w:hAnsi="Times New Roman" w:cs="Times New Roman"/>
                <w:bCs/>
              </w:rPr>
            </w:pPr>
            <w:r w:rsidRPr="001B50E4">
              <w:rPr>
                <w:rFonts w:ascii="Times New Roman" w:eastAsia="Times New Roman" w:hAnsi="Times New Roman" w:cs="Times New Roman"/>
                <w:b/>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17" w:name="_Hlk118463518"/>
            <w:r w:rsidRPr="001B50E4">
              <w:rPr>
                <w:rFonts w:ascii="Times New Roman" w:eastAsia="Times New Roman" w:hAnsi="Times New Roman" w:cs="Times New Roman"/>
                <w:b/>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17"/>
          </w:p>
        </w:tc>
      </w:tr>
    </w:tbl>
    <w:p w14:paraId="75706518" w14:textId="77777777" w:rsidR="00532CF1" w:rsidRPr="00FA67DD" w:rsidRDefault="00532CF1" w:rsidP="00937217">
      <w:pPr>
        <w:spacing w:after="0" w:line="240" w:lineRule="auto"/>
        <w:jc w:val="both"/>
        <w:rPr>
          <w:rFonts w:ascii="Times New Roman" w:eastAsia="Times New Roman" w:hAnsi="Times New Roman" w:cs="Times New Roman"/>
          <w:bCs/>
          <w:color w:val="000000"/>
          <w:lang w:eastAsia="ru-RU"/>
        </w:rPr>
      </w:pPr>
    </w:p>
    <w:sectPr w:rsidR="00532CF1" w:rsidRPr="00FA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2686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31E08"/>
    <w:multiLevelType w:val="hybridMultilevel"/>
    <w:tmpl w:val="A36858E8"/>
    <w:lvl w:ilvl="0" w:tplc="B6D6DF5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2D2A6FEF"/>
    <w:multiLevelType w:val="hybridMultilevel"/>
    <w:tmpl w:val="0826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DA2382"/>
    <w:multiLevelType w:val="hybridMultilevel"/>
    <w:tmpl w:val="063E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75C01"/>
    <w:multiLevelType w:val="hybridMultilevel"/>
    <w:tmpl w:val="D954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8B"/>
    <w:rsid w:val="000B6DB9"/>
    <w:rsid w:val="000D2E0E"/>
    <w:rsid w:val="00110E01"/>
    <w:rsid w:val="00121984"/>
    <w:rsid w:val="001A32A9"/>
    <w:rsid w:val="001B50E4"/>
    <w:rsid w:val="001E70E9"/>
    <w:rsid w:val="003950BB"/>
    <w:rsid w:val="004A0B58"/>
    <w:rsid w:val="004C56EE"/>
    <w:rsid w:val="00501D54"/>
    <w:rsid w:val="00532CF1"/>
    <w:rsid w:val="00600714"/>
    <w:rsid w:val="00622122"/>
    <w:rsid w:val="00640F7E"/>
    <w:rsid w:val="006D1B42"/>
    <w:rsid w:val="006D2504"/>
    <w:rsid w:val="00805319"/>
    <w:rsid w:val="00823EEC"/>
    <w:rsid w:val="00842C81"/>
    <w:rsid w:val="00937217"/>
    <w:rsid w:val="009A378B"/>
    <w:rsid w:val="009B0629"/>
    <w:rsid w:val="009E6FD2"/>
    <w:rsid w:val="00A20D6B"/>
    <w:rsid w:val="00A6783C"/>
    <w:rsid w:val="00AF454C"/>
    <w:rsid w:val="00B66A8A"/>
    <w:rsid w:val="00BA5977"/>
    <w:rsid w:val="00BC3324"/>
    <w:rsid w:val="00BF720D"/>
    <w:rsid w:val="00D51E1E"/>
    <w:rsid w:val="00D77182"/>
    <w:rsid w:val="00DB1CB0"/>
    <w:rsid w:val="00DB7C1D"/>
    <w:rsid w:val="00E23B9D"/>
    <w:rsid w:val="00FA67DD"/>
    <w:rsid w:val="00FE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FDB9"/>
  <w15:chartTrackingRefBased/>
  <w15:docId w15:val="{1FE0438A-5D44-44D5-9190-61FA7C4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7DD"/>
    <w:pPr>
      <w:spacing w:after="160" w:line="259" w:lineRule="auto"/>
      <w:jc w:val="left"/>
    </w:pPr>
    <w:rPr>
      <w:rFonts w:asciiTheme="minorHAnsi" w:hAnsiTheme="minorHAnsi" w:cstheme="minorBidi"/>
      <w:lang w:val="uk-UA"/>
    </w:rPr>
  </w:style>
  <w:style w:type="paragraph" w:styleId="1">
    <w:name w:val="heading 1"/>
    <w:basedOn w:val="a"/>
    <w:next w:val="a"/>
    <w:link w:val="10"/>
    <w:uiPriority w:val="9"/>
    <w:qFormat/>
    <w:rsid w:val="00BC3324"/>
    <w:pPr>
      <w:keepNext/>
      <w:keepLines/>
      <w:spacing w:after="0" w:line="240" w:lineRule="auto"/>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BC3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C33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BA5977"/>
    <w:rPr>
      <w:color w:val="0000FF"/>
      <w:u w:val="single"/>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805319"/>
    <w:pPr>
      <w:ind w:left="720"/>
      <w:contextualSpacing/>
    </w:pPr>
  </w:style>
  <w:style w:type="character" w:customStyle="1" w:styleId="10">
    <w:name w:val="Заголовок 1 Знак"/>
    <w:basedOn w:val="a0"/>
    <w:link w:val="1"/>
    <w:uiPriority w:val="9"/>
    <w:rsid w:val="00BC3324"/>
    <w:rPr>
      <w:rFonts w:eastAsiaTheme="majorEastAsia" w:cstheme="majorBidi"/>
      <w:b/>
      <w:szCs w:val="32"/>
      <w:lang w:val="uk-UA"/>
    </w:rPr>
  </w:style>
  <w:style w:type="character" w:customStyle="1" w:styleId="20">
    <w:name w:val="Заголовок 2 Знак"/>
    <w:basedOn w:val="a0"/>
    <w:link w:val="2"/>
    <w:uiPriority w:val="9"/>
    <w:rsid w:val="00BC3324"/>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uiPriority w:val="9"/>
    <w:rsid w:val="00BC3324"/>
    <w:rPr>
      <w:rFonts w:asciiTheme="majorHAnsi" w:eastAsiaTheme="majorEastAsia" w:hAnsiTheme="majorHAnsi" w:cstheme="majorBidi"/>
      <w:color w:val="1F3763" w:themeColor="accent1" w:themeShade="7F"/>
      <w:sz w:val="24"/>
      <w:szCs w:val="24"/>
      <w:lang w:val="uk-UA"/>
    </w:rPr>
  </w:style>
  <w:style w:type="paragraph" w:styleId="a7">
    <w:name w:val="No Spacing"/>
    <w:link w:val="a8"/>
    <w:uiPriority w:val="1"/>
    <w:qFormat/>
    <w:rsid w:val="00DB1CB0"/>
    <w:pPr>
      <w:suppressAutoHyphens/>
      <w:jc w:val="left"/>
    </w:pPr>
    <w:rPr>
      <w:rFonts w:ascii="Calibri" w:eastAsia="Times New Roman" w:hAnsi="Calibri"/>
      <w:lang w:eastAsia="zh-CN"/>
    </w:rPr>
  </w:style>
  <w:style w:type="character" w:customStyle="1" w:styleId="a8">
    <w:name w:val="Без интервала Знак"/>
    <w:link w:val="a7"/>
    <w:uiPriority w:val="1"/>
    <w:locked/>
    <w:rsid w:val="00DB1CB0"/>
    <w:rPr>
      <w:rFonts w:ascii="Calibri" w:eastAsia="Times New Roman" w:hAnsi="Calibri"/>
      <w:lang w:eastAsia="zh-CN"/>
    </w:rPr>
  </w:style>
  <w:style w:type="paragraph" w:customStyle="1" w:styleId="rvps2">
    <w:name w:val="rvps2"/>
    <w:basedOn w:val="a"/>
    <w:uiPriority w:val="99"/>
    <w:rsid w:val="00DB1CB0"/>
    <w:pPr>
      <w:suppressAutoHyphens/>
      <w:spacing w:before="280" w:after="280" w:line="240" w:lineRule="auto"/>
    </w:pPr>
    <w:rPr>
      <w:rFonts w:ascii="Times New Roman" w:eastAsia="Times New Roman" w:hAnsi="Times New Roman" w:cs="Times New Roman"/>
      <w:sz w:val="24"/>
      <w:szCs w:val="24"/>
      <w:lang w:eastAsia="zh-CN"/>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a"/>
    <w:uiPriority w:val="99"/>
    <w:qFormat/>
    <w:rsid w:val="00E23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E23B9D"/>
    <w:rPr>
      <w:rFonts w:eastAsia="Times New Roman"/>
      <w:sz w:val="24"/>
      <w:szCs w:val="24"/>
      <w:lang w:val="uk-UA" w:eastAsia="ru-RU"/>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E23B9D"/>
    <w:rPr>
      <w:rFonts w:asciiTheme="minorHAnsi" w:hAnsiTheme="minorHAnsi" w:cstheme="minorBid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enkotyu@ukr.net"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22</Pages>
  <Words>37057</Words>
  <Characters>21124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17</cp:revision>
  <dcterms:created xsi:type="dcterms:W3CDTF">2022-12-13T06:39:00Z</dcterms:created>
  <dcterms:modified xsi:type="dcterms:W3CDTF">2023-02-21T10:25:00Z</dcterms:modified>
</cp:coreProperties>
</file>