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F9" w:rsidRPr="000F7CA5" w:rsidRDefault="00601DF9" w:rsidP="00601DF9">
      <w:pPr>
        <w:tabs>
          <w:tab w:val="left" w:pos="180"/>
        </w:tabs>
        <w:ind w:right="-25" w:firstLine="6237"/>
        <w:rPr>
          <w:b/>
          <w:color w:val="000000"/>
        </w:rPr>
      </w:pPr>
      <w:r w:rsidRPr="000F7CA5">
        <w:rPr>
          <w:b/>
          <w:color w:val="000000"/>
        </w:rPr>
        <w:t>Додаток 1</w:t>
      </w:r>
    </w:p>
    <w:p w:rsidR="00601DF9" w:rsidRDefault="00601DF9" w:rsidP="00601DF9">
      <w:pPr>
        <w:tabs>
          <w:tab w:val="left" w:pos="180"/>
        </w:tabs>
        <w:ind w:right="-25" w:firstLine="6237"/>
        <w:rPr>
          <w:b/>
          <w:color w:val="000000"/>
        </w:rPr>
      </w:pPr>
      <w:r w:rsidRPr="000F7CA5">
        <w:rPr>
          <w:b/>
          <w:color w:val="000000"/>
        </w:rPr>
        <w:t>до тендерної документації</w:t>
      </w:r>
    </w:p>
    <w:p w:rsidR="00601DF9" w:rsidRDefault="00601DF9" w:rsidP="00601DF9">
      <w:pPr>
        <w:tabs>
          <w:tab w:val="left" w:pos="180"/>
        </w:tabs>
        <w:ind w:right="-25" w:firstLine="6237"/>
        <w:rPr>
          <w:b/>
          <w:color w:val="000000"/>
        </w:rPr>
      </w:pPr>
      <w:r>
        <w:rPr>
          <w:b/>
          <w:color w:val="000000"/>
        </w:rPr>
        <w:t xml:space="preserve">від </w:t>
      </w:r>
      <w:r w:rsidR="00EE7701">
        <w:rPr>
          <w:b/>
        </w:rPr>
        <w:t>22</w:t>
      </w:r>
      <w:r w:rsidRPr="00CA43E6">
        <w:rPr>
          <w:b/>
        </w:rPr>
        <w:t>.12.2023</w:t>
      </w:r>
      <w:r>
        <w:rPr>
          <w:b/>
          <w:color w:val="000000"/>
        </w:rPr>
        <w:t xml:space="preserve"> р.</w:t>
      </w:r>
    </w:p>
    <w:p w:rsidR="00601DF9" w:rsidRPr="000F7CA5" w:rsidRDefault="00601DF9" w:rsidP="00601DF9">
      <w:pPr>
        <w:tabs>
          <w:tab w:val="left" w:pos="180"/>
        </w:tabs>
        <w:ind w:right="-25"/>
        <w:jc w:val="center"/>
        <w:rPr>
          <w:b/>
          <w:color w:val="000000"/>
        </w:rPr>
      </w:pPr>
    </w:p>
    <w:p w:rsidR="00601DF9" w:rsidRPr="007B281D" w:rsidRDefault="00601DF9" w:rsidP="00601DF9">
      <w:pPr>
        <w:pStyle w:val="a3"/>
        <w:numPr>
          <w:ilvl w:val="0"/>
          <w:numId w:val="1"/>
        </w:numPr>
        <w:shd w:val="clear" w:color="auto" w:fill="FFFFFF"/>
        <w:tabs>
          <w:tab w:val="left" w:pos="180"/>
        </w:tabs>
        <w:spacing w:after="0" w:line="240" w:lineRule="auto"/>
        <w:ind w:left="426"/>
        <w:jc w:val="center"/>
        <w:rPr>
          <w:rFonts w:ascii="Times New Roman" w:hAnsi="Times New Roman" w:cs="Times New Roman"/>
          <w:b/>
        </w:rPr>
      </w:pPr>
      <w:r w:rsidRPr="007B281D">
        <w:rPr>
          <w:rFonts w:ascii="Times New Roman" w:hAnsi="Times New Roman" w:cs="Times New Roman"/>
          <w:b/>
        </w:rPr>
        <w:t>Інформація про відсутність підстав, визначених у пункті 47 Особливостей</w:t>
      </w:r>
    </w:p>
    <w:p w:rsidR="00601DF9" w:rsidRPr="000F7CA5" w:rsidRDefault="00601DF9" w:rsidP="00601DF9">
      <w:pPr>
        <w:shd w:val="clear" w:color="auto" w:fill="FFFFFF"/>
        <w:tabs>
          <w:tab w:val="left" w:pos="180"/>
        </w:tabs>
        <w:ind w:left="1418"/>
        <w:jc w:val="center"/>
        <w:rPr>
          <w:b/>
        </w:rPr>
      </w:pPr>
    </w:p>
    <w:p w:rsidR="00601DF9" w:rsidRPr="00481E77" w:rsidRDefault="00601DF9" w:rsidP="00601DF9">
      <w:pPr>
        <w:tabs>
          <w:tab w:val="left" w:pos="180"/>
        </w:tabs>
        <w:ind w:right="-25"/>
        <w:jc w:val="center"/>
        <w:rPr>
          <w:b/>
        </w:rPr>
      </w:pPr>
    </w:p>
    <w:p w:rsidR="00601DF9" w:rsidRPr="00481E77" w:rsidRDefault="00601DF9" w:rsidP="00601DF9">
      <w:pPr>
        <w:tabs>
          <w:tab w:val="left" w:pos="180"/>
        </w:tabs>
        <w:ind w:right="-25"/>
        <w:jc w:val="center"/>
        <w:rPr>
          <w:b/>
        </w:rPr>
      </w:pPr>
      <w:r w:rsidRPr="00481E77">
        <w:rPr>
          <w:b/>
        </w:rPr>
        <w:t xml:space="preserve">ДОКУМЕНТИ, ЯКІ ВИМАГАЮТЬСЯ ДЛЯ ПІДТВЕРДЖЕННЯ ВІДПОВІДНОСТІ ПРОПОЗИЦІЇ УЧАСНИКА ВИМОГАМ ЗАМОВНИКА </w:t>
      </w:r>
    </w:p>
    <w:p w:rsidR="00601DF9" w:rsidRPr="00481E77" w:rsidRDefault="00601DF9" w:rsidP="00601DF9">
      <w:pPr>
        <w:shd w:val="clear" w:color="auto" w:fill="FFFFFF"/>
        <w:tabs>
          <w:tab w:val="left" w:pos="180"/>
        </w:tabs>
        <w:jc w:val="center"/>
        <w:rPr>
          <w:b/>
        </w:rPr>
      </w:pPr>
    </w:p>
    <w:p w:rsidR="00601DF9" w:rsidRPr="0087690C" w:rsidRDefault="00601DF9" w:rsidP="00601DF9">
      <w:pPr>
        <w:ind w:left="50" w:firstLine="400"/>
        <w:textAlignment w:val="baseline"/>
        <w:rPr>
          <w:shd w:val="clear" w:color="auto" w:fill="FFFFFF"/>
        </w:rPr>
      </w:pPr>
      <w:r w:rsidRPr="007B281D">
        <w:rPr>
          <w:color w:val="333333"/>
          <w:shd w:val="clear" w:color="auto" w:fill="FFFFFF"/>
        </w:rPr>
        <w:t xml:space="preserve">Учасник процедури закупівлі підтверджує відсутність підстав, зазначених в пункті 47 </w:t>
      </w:r>
      <w:r w:rsidRPr="007B281D">
        <w:rPr>
          <w:shd w:val="clear" w:color="auto" w:fill="FFFFFF"/>
        </w:rPr>
        <w:t>Особливостей (крім </w:t>
      </w:r>
      <w:hyperlink r:id="rId5" w:anchor="n616" w:history="1">
        <w:r w:rsidRPr="007B281D">
          <w:rPr>
            <w:rStyle w:val="a5"/>
          </w:rPr>
          <w:t>підпунктів 1</w:t>
        </w:r>
      </w:hyperlink>
      <w:r w:rsidRPr="007B281D">
        <w:rPr>
          <w:shd w:val="clear" w:color="auto" w:fill="FFFFFF"/>
        </w:rPr>
        <w:t> і </w:t>
      </w:r>
      <w:hyperlink r:id="rId6" w:anchor="n622" w:history="1">
        <w:r w:rsidRPr="007B281D">
          <w:rPr>
            <w:rStyle w:val="a5"/>
          </w:rPr>
          <w:t>7</w:t>
        </w:r>
      </w:hyperlink>
      <w:r w:rsidRPr="007B281D">
        <w:t>,</w:t>
      </w:r>
      <w:r w:rsidRPr="007B281D">
        <w:rPr>
          <w:shd w:val="clear" w:color="auto" w:fill="FFFFFF"/>
        </w:rPr>
        <w:t xml:space="preserve"> </w:t>
      </w:r>
      <w:hyperlink r:id="rId7" w:anchor="n628" w:history="1">
        <w:r w:rsidRPr="007B281D">
          <w:rPr>
            <w:rStyle w:val="a5"/>
          </w:rPr>
          <w:t>абзацу чотирнадцятого</w:t>
        </w:r>
      </w:hyperlink>
      <w:r w:rsidRPr="007B281D">
        <w:rPr>
          <w:shd w:val="clear" w:color="auto" w:fill="FFFFFF"/>
        </w:rPr>
        <w:t> цього пункту), шляхом самостійного декларування відсутності</w:t>
      </w:r>
      <w:r w:rsidRPr="0087690C">
        <w:rPr>
          <w:shd w:val="clear" w:color="auto" w:fill="FFFFFF"/>
        </w:rPr>
        <w:t xml:space="preserve"> таких підстав в електронній системі закупівель під час подання тендерної пропозиції.</w:t>
      </w:r>
    </w:p>
    <w:p w:rsidR="00601DF9" w:rsidRPr="0087690C" w:rsidRDefault="00601DF9" w:rsidP="00601DF9">
      <w:pPr>
        <w:pStyle w:val="rvps2"/>
        <w:shd w:val="clear" w:color="auto" w:fill="FFFFFF"/>
        <w:spacing w:before="0" w:beforeAutospacing="0" w:after="150" w:afterAutospacing="0"/>
        <w:ind w:firstLine="450"/>
        <w:jc w:val="both"/>
      </w:pPr>
      <w:r w:rsidRPr="008769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8" w:anchor="n628" w:history="1">
        <w:r w:rsidRPr="0087690C">
          <w:rPr>
            <w:rStyle w:val="a5"/>
          </w:rPr>
          <w:t>абзацу чотирнадцятого</w:t>
        </w:r>
      </w:hyperlink>
      <w:r w:rsidRPr="0087690C">
        <w:t> цього пункту), крім самостійного декларування відсутності таких підстав учасником процедури закупівлі відповідно до </w:t>
      </w:r>
      <w:hyperlink r:id="rId9" w:anchor="n630" w:history="1">
        <w:r w:rsidRPr="0087690C">
          <w:rPr>
            <w:rStyle w:val="a5"/>
          </w:rPr>
          <w:t>абзацу шістнадцятого</w:t>
        </w:r>
      </w:hyperlink>
      <w:r w:rsidRPr="0087690C">
        <w:t> цього пункту.</w:t>
      </w:r>
    </w:p>
    <w:p w:rsidR="00601DF9" w:rsidRPr="0087690C" w:rsidRDefault="00601DF9" w:rsidP="00601DF9">
      <w:pPr>
        <w:pStyle w:val="rvps2"/>
        <w:shd w:val="clear" w:color="auto" w:fill="FFFFFF"/>
        <w:spacing w:before="0" w:beforeAutospacing="0" w:after="150" w:afterAutospacing="0"/>
        <w:ind w:firstLine="450"/>
        <w:jc w:val="both"/>
        <w:rPr>
          <w:sz w:val="22"/>
          <w:szCs w:val="22"/>
        </w:rPr>
      </w:pPr>
      <w:bookmarkStart w:id="0" w:name="n632"/>
      <w:bookmarkEnd w:id="0"/>
      <w:r w:rsidRPr="0087690C">
        <w:rPr>
          <w:sz w:val="22"/>
          <w:szCs w:val="22"/>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визначених у пункті 47 Особливостей учасник має надати відповідну довідку в довільній формі. </w:t>
      </w:r>
    </w:p>
    <w:p w:rsidR="00601DF9" w:rsidRPr="007B281D" w:rsidRDefault="00601DF9" w:rsidP="00601DF9">
      <w:pPr>
        <w:ind w:left="50" w:firstLine="400"/>
        <w:textAlignment w:val="baseline"/>
      </w:pPr>
      <w:r w:rsidRPr="007B281D">
        <w:t>На підтвердження відсутності підстав для відмови у процедурі закупівлі зазначених у абзаці чотирнадцятому учасник повинен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1DF9" w:rsidRPr="0087690C" w:rsidRDefault="00601DF9" w:rsidP="00601DF9">
      <w:pPr>
        <w:ind w:left="50"/>
      </w:pPr>
      <w:r w:rsidRPr="0087690C">
        <w:t>або </w:t>
      </w:r>
    </w:p>
    <w:p w:rsidR="00601DF9" w:rsidRPr="0087690C" w:rsidRDefault="00601DF9" w:rsidP="00601DF9">
      <w:pPr>
        <w:pStyle w:val="rvps2"/>
        <w:shd w:val="clear" w:color="auto" w:fill="FFFFFF"/>
        <w:spacing w:before="0" w:beforeAutospacing="0" w:after="150" w:afterAutospacing="0"/>
        <w:ind w:firstLine="450"/>
        <w:jc w:val="both"/>
        <w:rPr>
          <w:sz w:val="22"/>
          <w:szCs w:val="22"/>
        </w:rPr>
      </w:pPr>
      <w:r w:rsidRPr="0087690C">
        <w:rPr>
          <w:sz w:val="22"/>
          <w:szCs w:val="22"/>
        </w:rPr>
        <w:t>учасник процедури закупівлі, що перебуває в обставинах, зазначених в абзаці 14 пункту 4</w:t>
      </w:r>
      <w:r>
        <w:rPr>
          <w:sz w:val="22"/>
          <w:szCs w:val="22"/>
        </w:rPr>
        <w:t>7</w:t>
      </w:r>
      <w:r w:rsidRPr="0087690C">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01DF9" w:rsidRPr="0087690C" w:rsidRDefault="00601DF9" w:rsidP="00601DF9">
      <w:pPr>
        <w:pStyle w:val="rvps2"/>
        <w:shd w:val="clear" w:color="auto" w:fill="FFFFFF"/>
        <w:spacing w:before="0" w:beforeAutospacing="0" w:after="150" w:afterAutospacing="0"/>
        <w:ind w:firstLine="450"/>
        <w:jc w:val="both"/>
      </w:pPr>
      <w:r w:rsidRPr="0087690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87690C">
          <w:rPr>
            <w:rStyle w:val="a5"/>
          </w:rPr>
          <w:t>підпунктами 1</w:t>
        </w:r>
      </w:hyperlink>
      <w:r w:rsidRPr="0087690C">
        <w:t> і </w:t>
      </w:r>
      <w:hyperlink r:id="rId11" w:anchor="n622" w:history="1">
        <w:r w:rsidRPr="0087690C">
          <w:rPr>
            <w:rStyle w:val="a5"/>
          </w:rPr>
          <w:t>7</w:t>
        </w:r>
      </w:hyperlink>
      <w:r w:rsidRPr="0087690C">
        <w:t>  пункту 47 Особливостей.</w:t>
      </w:r>
    </w:p>
    <w:p w:rsidR="00601DF9" w:rsidRPr="0087690C" w:rsidRDefault="00601DF9" w:rsidP="00601DF9">
      <w:pPr>
        <w:pStyle w:val="rvps2"/>
        <w:shd w:val="clear" w:color="auto" w:fill="FFFFFF"/>
        <w:spacing w:before="0" w:beforeAutospacing="0" w:after="150" w:afterAutospacing="0"/>
        <w:ind w:firstLine="450"/>
        <w:jc w:val="both"/>
        <w:rPr>
          <w:shd w:val="clear" w:color="auto" w:fill="FFFFFF"/>
        </w:rPr>
      </w:pPr>
      <w:bookmarkStart w:id="1" w:name="n633"/>
      <w:bookmarkEnd w:id="1"/>
      <w:r w:rsidRPr="0087690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87690C">
          <w:rPr>
            <w:rStyle w:val="a5"/>
          </w:rPr>
          <w:t>частини третьої</w:t>
        </w:r>
      </w:hyperlink>
      <w:r w:rsidRPr="0087690C">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01DF9" w:rsidRPr="0087690C" w:rsidRDefault="00601DF9" w:rsidP="00601DF9">
      <w:pPr>
        <w:rPr>
          <w:i/>
        </w:rPr>
      </w:pPr>
      <w:bookmarkStart w:id="2" w:name="n414"/>
      <w:bookmarkEnd w:id="2"/>
    </w:p>
    <w:p w:rsidR="00601DF9" w:rsidRPr="0087690C" w:rsidRDefault="00601DF9" w:rsidP="00601DF9">
      <w:pPr>
        <w:shd w:val="clear" w:color="auto" w:fill="FFFFFF"/>
        <w:ind w:firstLine="851"/>
        <w:rPr>
          <w:i/>
        </w:rPr>
      </w:pPr>
      <w:r w:rsidRPr="0087690C">
        <w:rPr>
          <w:i/>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w:t>
      </w:r>
      <w:proofErr w:type="spellStart"/>
      <w:r w:rsidRPr="0087690C">
        <w:rPr>
          <w:i/>
        </w:rPr>
        <w:t>Самодекларування</w:t>
      </w:r>
      <w:proofErr w:type="spellEnd"/>
      <w:r w:rsidRPr="0087690C">
        <w:rPr>
          <w:i/>
        </w:rPr>
        <w:t xml:space="preserve"> зді</w:t>
      </w:r>
      <w:r>
        <w:rPr>
          <w:i/>
        </w:rPr>
        <w:t>й</w:t>
      </w:r>
      <w:r w:rsidRPr="0087690C">
        <w:rPr>
          <w:i/>
        </w:rPr>
        <w:t>снюється юридичною особою, що подає тендерну пропозицію, а стосовно учасників об’єднання може бути здійснено у формі довідки у довільній формі.</w:t>
      </w:r>
    </w:p>
    <w:p w:rsidR="00601DF9" w:rsidRPr="0081639B" w:rsidRDefault="00601DF9" w:rsidP="00601DF9">
      <w:pPr>
        <w:shd w:val="clear" w:color="auto" w:fill="FFFFFF"/>
        <w:ind w:hanging="152"/>
        <w:rPr>
          <w:i/>
          <w:color w:val="F79646" w:themeColor="accent6"/>
        </w:rPr>
      </w:pPr>
    </w:p>
    <w:p w:rsidR="00601DF9" w:rsidRPr="0087690C" w:rsidRDefault="00601DF9" w:rsidP="00601DF9">
      <w:pPr>
        <w:tabs>
          <w:tab w:val="left" w:pos="180"/>
        </w:tabs>
        <w:ind w:right="-25"/>
        <w:jc w:val="center"/>
        <w:rPr>
          <w:b/>
        </w:rPr>
      </w:pPr>
      <w:r w:rsidRPr="0087690C">
        <w:rPr>
          <w:b/>
        </w:rPr>
        <w:lastRenderedPageBreak/>
        <w:t xml:space="preserve">ДОКУМЕНТИ, ЯКІ ВИМАГАЮТЬСЯ ДЛЯ ПІДТВЕРДЖЕННЯ ВІДПОВІДНОСТІ ПРОПОЗИЦІЇ ПЕРЕМОЖЦЯ ВИМОГАМ ЗАМОВНИКА </w:t>
      </w:r>
    </w:p>
    <w:p w:rsidR="00601DF9" w:rsidRPr="0087690C" w:rsidRDefault="00601DF9" w:rsidP="00601DF9">
      <w:pPr>
        <w:shd w:val="clear" w:color="auto" w:fill="FFFFFF"/>
        <w:jc w:val="center"/>
        <w:rPr>
          <w:b/>
          <w:i/>
        </w:rPr>
      </w:pPr>
    </w:p>
    <w:p w:rsidR="00601DF9" w:rsidRPr="0087690C" w:rsidRDefault="00601DF9" w:rsidP="00601DF9">
      <w:pPr>
        <w:shd w:val="clear" w:color="auto" w:fill="FFFFFF"/>
        <w:tabs>
          <w:tab w:val="left" w:pos="426"/>
        </w:tabs>
        <w:rPr>
          <w:b/>
        </w:rPr>
      </w:pPr>
      <w:r w:rsidRPr="0087690C">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87690C">
          <w:rPr>
            <w:rStyle w:val="a5"/>
          </w:rPr>
          <w:t>підпунктах 3</w:t>
        </w:r>
      </w:hyperlink>
      <w:r w:rsidRPr="0087690C">
        <w:rPr>
          <w:shd w:val="clear" w:color="auto" w:fill="FFFFFF"/>
        </w:rPr>
        <w:t>, </w:t>
      </w:r>
      <w:hyperlink r:id="rId14" w:anchor="n403" w:history="1">
        <w:r w:rsidRPr="0087690C">
          <w:rPr>
            <w:rStyle w:val="a5"/>
          </w:rPr>
          <w:t>5</w:t>
        </w:r>
      </w:hyperlink>
      <w:r w:rsidRPr="0087690C">
        <w:rPr>
          <w:shd w:val="clear" w:color="auto" w:fill="FFFFFF"/>
        </w:rPr>
        <w:t>, </w:t>
      </w:r>
      <w:hyperlink r:id="rId15" w:anchor="n404" w:history="1">
        <w:r w:rsidRPr="0087690C">
          <w:rPr>
            <w:rStyle w:val="a5"/>
          </w:rPr>
          <w:t>6</w:t>
        </w:r>
      </w:hyperlink>
      <w:r w:rsidRPr="0087690C">
        <w:rPr>
          <w:shd w:val="clear" w:color="auto" w:fill="FFFFFF"/>
        </w:rPr>
        <w:t> і </w:t>
      </w:r>
      <w:hyperlink r:id="rId16" w:anchor="n410" w:history="1">
        <w:r w:rsidRPr="0087690C">
          <w:rPr>
            <w:rStyle w:val="a5"/>
          </w:rPr>
          <w:t>12</w:t>
        </w:r>
      </w:hyperlink>
      <w:r w:rsidRPr="0087690C">
        <w:rPr>
          <w:shd w:val="clear" w:color="auto" w:fill="FFFFFF"/>
        </w:rPr>
        <w:t> та в </w:t>
      </w:r>
      <w:hyperlink r:id="rId17" w:anchor="n411" w:history="1">
        <w:r w:rsidRPr="0087690C">
          <w:rPr>
            <w:rStyle w:val="a5"/>
          </w:rPr>
          <w:t>абзаці чотирнадцятому</w:t>
        </w:r>
      </w:hyperlink>
      <w:r w:rsidRPr="0087690C">
        <w:rPr>
          <w:shd w:val="clear" w:color="auto" w:fill="FFFFFF"/>
        </w:rPr>
        <w:t xml:space="preserve">  пункту 47 Особливостей. </w:t>
      </w:r>
    </w:p>
    <w:p w:rsidR="00601DF9" w:rsidRPr="0087690C" w:rsidRDefault="00601DF9" w:rsidP="00601DF9">
      <w:pPr>
        <w:shd w:val="clear" w:color="auto" w:fill="FFFFFF"/>
        <w:rPr>
          <w:b/>
        </w:rPr>
      </w:pPr>
    </w:p>
    <w:tbl>
      <w:tblPr>
        <w:tblW w:w="9493" w:type="dxa"/>
        <w:tblLayout w:type="fixed"/>
        <w:tblLook w:val="0400"/>
      </w:tblPr>
      <w:tblGrid>
        <w:gridCol w:w="438"/>
        <w:gridCol w:w="9055"/>
      </w:tblGrid>
      <w:tr w:rsidR="00601DF9" w:rsidRPr="0087690C" w:rsidTr="00F756E5">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1DF9" w:rsidRPr="0087690C" w:rsidRDefault="00601DF9" w:rsidP="00F756E5">
            <w:pPr>
              <w:shd w:val="clear" w:color="auto" w:fill="FFFFFF"/>
              <w:ind w:left="-595"/>
              <w:rPr>
                <w:b/>
              </w:rPr>
            </w:pPr>
            <w:r w:rsidRPr="0087690C">
              <w:rPr>
                <w:b/>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1DF9" w:rsidRPr="0087690C" w:rsidRDefault="00601DF9" w:rsidP="00F756E5">
            <w:pPr>
              <w:shd w:val="clear" w:color="auto" w:fill="FFFFFF"/>
              <w:ind w:left="142" w:right="108"/>
            </w:pPr>
            <w:r w:rsidRPr="0087690C">
              <w:t xml:space="preserve">Документ, що підтверджує відсутність підстави, визначеної у підпункті 3 пункту 47 Особливостей, а саме </w:t>
            </w:r>
            <w:r w:rsidRPr="0087690C">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1DF9" w:rsidRPr="0087690C" w:rsidRDefault="00601DF9" w:rsidP="00F756E5">
            <w:pPr>
              <w:shd w:val="clear" w:color="auto" w:fill="FFFFFF"/>
              <w:ind w:left="142" w:right="108"/>
            </w:pPr>
            <w:r w:rsidRPr="0087690C">
              <w:t xml:space="preserve">Переможець надає інформаційну довідку з Єдиного державного реєстру осіб, які вчинили корупційні або пов’язані з корупцією правопорушення, яку можна отримати за посиланням </w:t>
            </w:r>
            <w:hyperlink r:id="rId18" w:history="1">
              <w:r w:rsidRPr="0087690C">
                <w:rPr>
                  <w:rStyle w:val="a5"/>
                </w:rPr>
                <w:t>https://corruptinfo.nazk.gov.ua/reference/getpersonalreference/individual</w:t>
              </w:r>
            </w:hyperlink>
          </w:p>
          <w:p w:rsidR="00601DF9" w:rsidRPr="0087690C" w:rsidRDefault="00601DF9" w:rsidP="00F756E5">
            <w:pPr>
              <w:shd w:val="clear" w:color="auto" w:fill="FFFFFF"/>
              <w:ind w:left="142" w:right="108"/>
            </w:pPr>
            <w:r w:rsidRPr="0087690C">
              <w:t xml:space="preserve"> </w:t>
            </w:r>
          </w:p>
          <w:p w:rsidR="00601DF9" w:rsidRPr="0087690C" w:rsidRDefault="00601DF9" w:rsidP="00F756E5">
            <w:pPr>
              <w:shd w:val="clear" w:color="auto" w:fill="FFFFFF"/>
              <w:ind w:right="108"/>
            </w:pPr>
            <w:r w:rsidRPr="0087690C">
              <w:t xml:space="preserve">Зазначений документ повинен містити реквізити для перевірки, зокрема QR-код та/або номер та електронний підпис та/або печатку. </w:t>
            </w:r>
          </w:p>
          <w:p w:rsidR="00601DF9" w:rsidRPr="007B3D06" w:rsidRDefault="00601DF9" w:rsidP="00F756E5">
            <w:pPr>
              <w:shd w:val="clear" w:color="auto" w:fill="FFFFFF"/>
              <w:ind w:right="108"/>
            </w:pPr>
            <w:r w:rsidRPr="007B3D06">
              <w:t>Документ повинен бути виданий не раніше піврічної давнини від дати оголошення даної закупівлі.</w:t>
            </w:r>
          </w:p>
        </w:tc>
      </w:tr>
      <w:tr w:rsidR="00601DF9" w:rsidRPr="0087690C" w:rsidTr="00F756E5">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01DF9" w:rsidRPr="0087690C" w:rsidRDefault="00601DF9" w:rsidP="00F756E5">
            <w:pPr>
              <w:shd w:val="clear" w:color="auto" w:fill="FFFFFF"/>
              <w:ind w:left="-595"/>
              <w:rPr>
                <w:b/>
              </w:rPr>
            </w:pPr>
            <w:r w:rsidRPr="0087690C">
              <w:rPr>
                <w:b/>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01DF9" w:rsidRPr="0087690C" w:rsidRDefault="00601DF9" w:rsidP="00F756E5">
            <w:pPr>
              <w:shd w:val="clear" w:color="auto" w:fill="FFFFFF"/>
              <w:ind w:left="142" w:right="108"/>
            </w:pPr>
            <w:r w:rsidRPr="0087690C">
              <w:t xml:space="preserve">Документ, що підтверджує відсутність підстав, визначених підпунктами  5, 6 та 12 пункту 47 Особливостей, а саме учасник надає довідку , видану уповноваженим органом 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history="1">
              <w:r w:rsidRPr="0087690C">
                <w:rPr>
                  <w:rStyle w:val="a5"/>
                </w:rPr>
                <w:t>https://vytiah.mvs.gov.ua/app/landing</w:t>
              </w:r>
            </w:hyperlink>
            <w:r w:rsidRPr="0087690C">
              <w:t xml:space="preserve"> </w:t>
            </w:r>
          </w:p>
          <w:p w:rsidR="00601DF9" w:rsidRPr="0087690C" w:rsidRDefault="00601DF9" w:rsidP="00F756E5">
            <w:pPr>
              <w:shd w:val="clear" w:color="auto" w:fill="FFFFFF"/>
              <w:ind w:right="108"/>
            </w:pPr>
            <w:r w:rsidRPr="0087690C">
              <w:t>Витяг повинен містити реквізити для перевірки, зокрема QR-код та/або номер та електронний підпис та/або печатку.</w:t>
            </w:r>
          </w:p>
          <w:p w:rsidR="00601DF9" w:rsidRPr="007B3D06" w:rsidRDefault="00601DF9" w:rsidP="00F756E5">
            <w:pPr>
              <w:shd w:val="clear" w:color="auto" w:fill="FFFFFF"/>
              <w:ind w:left="142" w:right="108"/>
            </w:pPr>
            <w:r>
              <w:t xml:space="preserve">       </w:t>
            </w:r>
            <w:r w:rsidRPr="007B3D06">
              <w:t>Документ повинен бути виданий не раніше піврічної давнини від дати оголошення даної закупівлі.</w:t>
            </w:r>
          </w:p>
        </w:tc>
      </w:tr>
      <w:tr w:rsidR="00601DF9" w:rsidRPr="00CA43E6" w:rsidTr="00F756E5">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1DF9" w:rsidRPr="0087690C" w:rsidRDefault="00601DF9" w:rsidP="00F756E5">
            <w:pPr>
              <w:shd w:val="clear" w:color="auto" w:fill="FFFFFF"/>
              <w:ind w:left="-595"/>
              <w:rPr>
                <w:b/>
              </w:rPr>
            </w:pPr>
            <w:r w:rsidRPr="0087690C">
              <w:rPr>
                <w:b/>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1DF9" w:rsidRPr="0087690C" w:rsidRDefault="00601DF9" w:rsidP="00F756E5">
            <w:pPr>
              <w:shd w:val="clear" w:color="auto" w:fill="FFFFFF"/>
              <w:ind w:left="142" w:right="108"/>
            </w:pPr>
            <w:r w:rsidRPr="0087690C">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1DF9" w:rsidRPr="0087690C" w:rsidRDefault="00601DF9" w:rsidP="00F756E5">
            <w:pPr>
              <w:shd w:val="clear" w:color="auto" w:fill="FFFFFF"/>
              <w:ind w:left="142" w:right="108"/>
            </w:pPr>
            <w:r w:rsidRPr="0087690C">
              <w:t>або</w:t>
            </w:r>
          </w:p>
          <w:p w:rsidR="00601DF9" w:rsidRPr="0087690C" w:rsidRDefault="00601DF9" w:rsidP="00F756E5">
            <w:pPr>
              <w:shd w:val="clear" w:color="auto" w:fill="FFFFFF"/>
              <w:ind w:left="142" w:right="108"/>
            </w:pPr>
            <w:r w:rsidRPr="0087690C">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t xml:space="preserve"> </w:t>
            </w:r>
          </w:p>
        </w:tc>
      </w:tr>
    </w:tbl>
    <w:p w:rsidR="00601DF9" w:rsidRPr="0087690C" w:rsidRDefault="00601DF9" w:rsidP="00601DF9">
      <w:pPr>
        <w:shd w:val="clear" w:color="auto" w:fill="FFFFFF"/>
        <w:ind w:hanging="152"/>
      </w:pPr>
    </w:p>
    <w:p w:rsidR="00601DF9" w:rsidRPr="0087690C" w:rsidRDefault="00601DF9" w:rsidP="00601DF9">
      <w:pPr>
        <w:shd w:val="clear" w:color="auto" w:fill="FFFFFF"/>
        <w:tabs>
          <w:tab w:val="left" w:pos="426"/>
        </w:tabs>
        <w:rPr>
          <w:shd w:val="clear" w:color="auto" w:fill="FFFFFF"/>
        </w:rPr>
      </w:pPr>
    </w:p>
    <w:p w:rsidR="00601DF9" w:rsidRPr="0087690C" w:rsidRDefault="00601DF9" w:rsidP="00601DF9">
      <w:pPr>
        <w:shd w:val="clear" w:color="auto" w:fill="FFFFFF"/>
        <w:tabs>
          <w:tab w:val="left" w:pos="426"/>
        </w:tabs>
        <w:rPr>
          <w:b/>
        </w:rPr>
      </w:pPr>
      <w:r w:rsidRPr="0087690C">
        <w:rPr>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87690C">
          <w:rPr>
            <w:rStyle w:val="a5"/>
          </w:rPr>
          <w:t>Законом України</w:t>
        </w:r>
      </w:hyperlink>
      <w:r w:rsidRPr="0087690C">
        <w:rPr>
          <w:shd w:val="clear" w:color="auto" w:fill="FFFFFF"/>
        </w:rPr>
        <w:t> </w:t>
      </w:r>
      <w:proofErr w:type="spellStart"/>
      <w:r w:rsidRPr="0087690C">
        <w:rPr>
          <w:shd w:val="clear" w:color="auto" w:fill="FFFFFF"/>
        </w:rPr>
        <w:t>“Про</w:t>
      </w:r>
      <w:proofErr w:type="spellEnd"/>
      <w:r w:rsidRPr="0087690C">
        <w:rPr>
          <w:shd w:val="clear" w:color="auto" w:fill="FFFFFF"/>
        </w:rPr>
        <w:t xml:space="preserve"> доступ до публічної </w:t>
      </w:r>
      <w:proofErr w:type="spellStart"/>
      <w:r w:rsidRPr="0087690C">
        <w:rPr>
          <w:shd w:val="clear" w:color="auto" w:fill="FFFFFF"/>
        </w:rPr>
        <w:t>інформації”</w:t>
      </w:r>
      <w:proofErr w:type="spellEnd"/>
      <w:r w:rsidRPr="0087690C">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01DF9" w:rsidRPr="0087690C" w:rsidRDefault="00601DF9" w:rsidP="00601DF9">
      <w:pPr>
        <w:shd w:val="clear" w:color="auto" w:fill="FFFFFF"/>
        <w:tabs>
          <w:tab w:val="left" w:pos="426"/>
        </w:tabs>
        <w:rPr>
          <w:b/>
        </w:rPr>
      </w:pPr>
    </w:p>
    <w:p w:rsidR="00601DF9" w:rsidRPr="0087690C" w:rsidRDefault="00601DF9" w:rsidP="00601DF9">
      <w:pPr>
        <w:shd w:val="clear" w:color="auto" w:fill="FFFFFF"/>
        <w:ind w:hanging="152"/>
      </w:pPr>
    </w:p>
    <w:p w:rsidR="00601DF9" w:rsidRDefault="00601DF9" w:rsidP="00601DF9">
      <w:pPr>
        <w:rPr>
          <w:i/>
        </w:rPr>
      </w:pPr>
      <w:r w:rsidRPr="0087690C">
        <w:rPr>
          <w:i/>
        </w:rPr>
        <w:t>*Учасник</w:t>
      </w:r>
      <w:r>
        <w:rPr>
          <w:i/>
        </w:rPr>
        <w:t>и</w:t>
      </w:r>
      <w:r w:rsidRPr="0087690C">
        <w:rPr>
          <w:i/>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w:t>
      </w:r>
      <w:r w:rsidRPr="0087690C">
        <w:rPr>
          <w:i/>
        </w:rPr>
        <w:lastRenderedPageBreak/>
        <w:t>передбачений законодавством країни реєстрації учасника нерезидента, він подає довідку у довільній формі із об</w:t>
      </w:r>
      <w:r>
        <w:rPr>
          <w:i/>
        </w:rPr>
        <w:t>ґ</w:t>
      </w:r>
      <w:r w:rsidRPr="0087690C">
        <w:rPr>
          <w:i/>
        </w:rPr>
        <w:t>рунтуванням відсутності відповідного документа. Не надання такої довідки прирівнюється до ненадання відповідного документа.</w:t>
      </w:r>
    </w:p>
    <w:p w:rsidR="00601DF9" w:rsidRPr="00481E77" w:rsidRDefault="00601DF9" w:rsidP="00601DF9">
      <w:pPr>
        <w:rPr>
          <w:i/>
        </w:rPr>
      </w:pPr>
    </w:p>
    <w:p w:rsidR="00601DF9" w:rsidRPr="00BE3887" w:rsidRDefault="00601DF9" w:rsidP="00601DF9">
      <w:pPr>
        <w:pStyle w:val="a3"/>
        <w:numPr>
          <w:ilvl w:val="0"/>
          <w:numId w:val="1"/>
        </w:numPr>
        <w:spacing w:after="0"/>
        <w:jc w:val="center"/>
        <w:rPr>
          <w:b/>
        </w:rPr>
      </w:pPr>
      <w:r w:rsidRPr="00BE3887">
        <w:rPr>
          <w:b/>
        </w:rPr>
        <w:t>Кваліфікаційні критерії</w:t>
      </w:r>
    </w:p>
    <w:p w:rsidR="00601DF9" w:rsidRDefault="00601DF9" w:rsidP="00601DF9">
      <w:pPr>
        <w:pStyle w:val="a3"/>
        <w:ind w:left="0"/>
        <w:jc w:val="center"/>
      </w:pPr>
      <w:r w:rsidRPr="00481E77">
        <w:t>Перелік документів та інформації для підтвердження відповідності пропозиції учасника кваліфікаційним критеріям, визначеним у статті 16 Закону</w:t>
      </w:r>
      <w:r>
        <w:t xml:space="preserve"> України</w:t>
      </w:r>
      <w:r w:rsidRPr="00481E77">
        <w:t xml:space="preserve"> </w:t>
      </w:r>
      <w:proofErr w:type="spellStart"/>
      <w:r w:rsidRPr="00481E77">
        <w:t>“Про</w:t>
      </w:r>
      <w:proofErr w:type="spellEnd"/>
      <w:r w:rsidRPr="00481E77">
        <w:t xml:space="preserve"> публічні </w:t>
      </w:r>
      <w:proofErr w:type="spellStart"/>
      <w:r w:rsidRPr="00481E77">
        <w:t>закупівлі”</w:t>
      </w:r>
      <w:proofErr w:type="spellEnd"/>
    </w:p>
    <w:p w:rsidR="00601DF9" w:rsidRDefault="00601DF9" w:rsidP="00601DF9">
      <w:pPr>
        <w:pStyle w:val="a3"/>
        <w:ind w:left="0"/>
        <w:jc w:val="center"/>
      </w:pPr>
    </w:p>
    <w:tbl>
      <w:tblPr>
        <w:tblW w:w="94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51"/>
        <w:gridCol w:w="6263"/>
      </w:tblGrid>
      <w:tr w:rsidR="00601DF9" w:rsidRPr="00F26C66" w:rsidTr="00F756E5">
        <w:tc>
          <w:tcPr>
            <w:tcW w:w="568" w:type="dxa"/>
          </w:tcPr>
          <w:p w:rsidR="00601DF9" w:rsidRPr="00F26C66" w:rsidRDefault="00601DF9" w:rsidP="00F756E5">
            <w:pPr>
              <w:ind w:right="34"/>
              <w:jc w:val="center"/>
              <w:rPr>
                <w:b/>
                <w:sz w:val="20"/>
              </w:rPr>
            </w:pPr>
            <w:r w:rsidRPr="00F26C66">
              <w:rPr>
                <w:b/>
                <w:bCs/>
                <w:sz w:val="20"/>
              </w:rPr>
              <w:t xml:space="preserve">№ </w:t>
            </w:r>
            <w:proofErr w:type="spellStart"/>
            <w:r w:rsidRPr="00F26C66">
              <w:rPr>
                <w:b/>
                <w:bCs/>
                <w:sz w:val="20"/>
              </w:rPr>
              <w:t>з.п</w:t>
            </w:r>
            <w:proofErr w:type="spellEnd"/>
            <w:r w:rsidRPr="00F26C66">
              <w:rPr>
                <w:b/>
                <w:bCs/>
                <w:sz w:val="20"/>
              </w:rPr>
              <w:t>.</w:t>
            </w:r>
          </w:p>
        </w:tc>
        <w:tc>
          <w:tcPr>
            <w:tcW w:w="2651" w:type="dxa"/>
          </w:tcPr>
          <w:p w:rsidR="00601DF9" w:rsidRPr="00F26C66" w:rsidRDefault="00601DF9" w:rsidP="00F756E5">
            <w:pPr>
              <w:tabs>
                <w:tab w:val="left" w:pos="1080"/>
              </w:tabs>
              <w:ind w:firstLine="34"/>
              <w:jc w:val="center"/>
              <w:rPr>
                <w:b/>
                <w:bCs/>
                <w:sz w:val="20"/>
              </w:rPr>
            </w:pPr>
            <w:r w:rsidRPr="00F26C66">
              <w:rPr>
                <w:b/>
                <w:bCs/>
                <w:sz w:val="20"/>
              </w:rPr>
              <w:t>Кваліфікаційні критерії</w:t>
            </w:r>
          </w:p>
          <w:p w:rsidR="00601DF9" w:rsidRPr="00F26C66" w:rsidRDefault="00601DF9" w:rsidP="00F756E5">
            <w:pPr>
              <w:ind w:firstLine="34"/>
              <w:jc w:val="center"/>
              <w:rPr>
                <w:b/>
                <w:sz w:val="20"/>
              </w:rPr>
            </w:pPr>
          </w:p>
        </w:tc>
        <w:tc>
          <w:tcPr>
            <w:tcW w:w="6263" w:type="dxa"/>
          </w:tcPr>
          <w:p w:rsidR="00601DF9" w:rsidRPr="00F26C66" w:rsidRDefault="00601DF9" w:rsidP="00F756E5">
            <w:pPr>
              <w:jc w:val="center"/>
              <w:rPr>
                <w:b/>
                <w:sz w:val="20"/>
              </w:rPr>
            </w:pPr>
            <w:r w:rsidRPr="00F26C66">
              <w:rPr>
                <w:b/>
                <w:bCs/>
                <w:sz w:val="20"/>
              </w:rPr>
              <w:t>Документи, підтверджують відповідність Учасника кваліфікаційним критеріям</w:t>
            </w:r>
          </w:p>
        </w:tc>
      </w:tr>
      <w:tr w:rsidR="00601DF9" w:rsidRPr="006A743C" w:rsidTr="00F756E5">
        <w:tc>
          <w:tcPr>
            <w:tcW w:w="568" w:type="dxa"/>
          </w:tcPr>
          <w:p w:rsidR="00601DF9" w:rsidRPr="00F26C66" w:rsidRDefault="00601DF9" w:rsidP="00F756E5">
            <w:pPr>
              <w:ind w:right="241"/>
              <w:jc w:val="center"/>
              <w:rPr>
                <w:b/>
                <w:sz w:val="20"/>
              </w:rPr>
            </w:pPr>
            <w:r w:rsidRPr="00F26C66">
              <w:rPr>
                <w:b/>
                <w:sz w:val="20"/>
              </w:rPr>
              <w:t>1</w:t>
            </w:r>
          </w:p>
        </w:tc>
        <w:tc>
          <w:tcPr>
            <w:tcW w:w="2651" w:type="dxa"/>
          </w:tcPr>
          <w:p w:rsidR="00601DF9" w:rsidRPr="00510E39" w:rsidRDefault="00601DF9" w:rsidP="00F756E5">
            <w:pPr>
              <w:ind w:firstLine="34"/>
              <w:rPr>
                <w:b/>
                <w:bCs/>
                <w:sz w:val="20"/>
              </w:rPr>
            </w:pPr>
            <w:r w:rsidRPr="00C40E12">
              <w:rPr>
                <w:b/>
                <w:bCs/>
                <w:sz w:val="20"/>
              </w:rPr>
              <w:t>Наявність документально підтвердженого досвіду виконання аналогічного (аналогічних) за предметом закупівлі договору (договорів</w:t>
            </w:r>
            <w:r>
              <w:rPr>
                <w:b/>
                <w:bCs/>
                <w:sz w:val="20"/>
              </w:rPr>
              <w:t>)*</w:t>
            </w:r>
          </w:p>
        </w:tc>
        <w:tc>
          <w:tcPr>
            <w:tcW w:w="6263" w:type="dxa"/>
          </w:tcPr>
          <w:p w:rsidR="00601DF9" w:rsidRPr="00C9210B" w:rsidRDefault="00601DF9" w:rsidP="00F756E5">
            <w:pPr>
              <w:suppressAutoHyphens/>
              <w:ind w:left="38" w:right="22" w:firstLine="425"/>
              <w:rPr>
                <w:sz w:val="20"/>
              </w:rPr>
            </w:pPr>
            <w:r w:rsidRPr="00C9210B">
              <w:rPr>
                <w:sz w:val="20"/>
              </w:rPr>
              <w:t>Для підтвердження досвіду виконання аналогічного (аналогічних) за предметом закупівлі договору (договорів) учасником надається:</w:t>
            </w:r>
          </w:p>
          <w:p w:rsidR="00601DF9" w:rsidRPr="00C9210B" w:rsidRDefault="00601DF9" w:rsidP="00F756E5">
            <w:pPr>
              <w:ind w:left="43" w:hanging="43"/>
              <w:rPr>
                <w:sz w:val="20"/>
              </w:rPr>
            </w:pPr>
            <w:r w:rsidRPr="00C9210B">
              <w:rPr>
                <w:sz w:val="20"/>
              </w:rPr>
              <w:t xml:space="preserve"> 1) Довідка у довільній формі з інформацією про виконання  аналогічного (аналогічних) договору (договорів)  (не менше одного договору) за предметом закупівлі,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601DF9" w:rsidRPr="00C9210B" w:rsidRDefault="00601DF9" w:rsidP="00F756E5">
            <w:pPr>
              <w:ind w:left="43" w:hanging="43"/>
              <w:rPr>
                <w:sz w:val="20"/>
              </w:rPr>
            </w:pPr>
          </w:p>
          <w:p w:rsidR="00601DF9" w:rsidRPr="00C9210B" w:rsidRDefault="00601DF9" w:rsidP="00F756E5">
            <w:pPr>
              <w:ind w:left="43" w:hanging="43"/>
              <w:rPr>
                <w:sz w:val="20"/>
              </w:rPr>
            </w:pPr>
            <w:r w:rsidRPr="00C9210B">
              <w:rPr>
                <w:sz w:val="20"/>
              </w:rPr>
              <w:t>На підтвердження досвіду виконання аналогічного (аналогічних) за предметом закупівлі договору (договорів) зазначеного в довідці Учасник має надати:</w:t>
            </w:r>
          </w:p>
          <w:p w:rsidR="00601DF9" w:rsidRPr="00301D05" w:rsidRDefault="00601DF9" w:rsidP="00F756E5">
            <w:pPr>
              <w:rPr>
                <w:sz w:val="20"/>
              </w:rPr>
            </w:pPr>
            <w:r w:rsidRPr="00C9210B">
              <w:rPr>
                <w:sz w:val="20"/>
              </w:rPr>
              <w:t>-   не менше 1</w:t>
            </w:r>
            <w:r>
              <w:rPr>
                <w:sz w:val="20"/>
              </w:rPr>
              <w:t xml:space="preserve"> аналогічного</w:t>
            </w:r>
            <w:r w:rsidRPr="00C9210B">
              <w:rPr>
                <w:sz w:val="20"/>
              </w:rPr>
              <w:t xml:space="preserve"> договору,</w:t>
            </w:r>
            <w:r>
              <w:rPr>
                <w:sz w:val="20"/>
              </w:rPr>
              <w:t xml:space="preserve"> за предметом закупівлі</w:t>
            </w:r>
            <w:r w:rsidRPr="00C9210B">
              <w:rPr>
                <w:sz w:val="20"/>
              </w:rPr>
              <w:t xml:space="preserve"> у </w:t>
            </w:r>
            <w:r w:rsidRPr="00301D05">
              <w:rPr>
                <w:sz w:val="20"/>
              </w:rPr>
              <w:t>повному обсязі зазначених у довідці (з усіма додатками та невід’ємними частинами договору)</w:t>
            </w:r>
          </w:p>
          <w:p w:rsidR="00601DF9" w:rsidRPr="00301D05" w:rsidRDefault="00601DF9" w:rsidP="00F756E5">
            <w:pPr>
              <w:rPr>
                <w:sz w:val="20"/>
              </w:rPr>
            </w:pPr>
            <w:r w:rsidRPr="00301D05">
              <w:rPr>
                <w:sz w:val="20"/>
              </w:rPr>
              <w:t xml:space="preserve">- документи, які підтверджують виконання аналогічного договору (договорів) за предметом закупівлі, зокрема такі, як товарно-транспортні накладні або лист відгук або звіт про виконання договору з електронної системи закупівель. </w:t>
            </w:r>
          </w:p>
          <w:p w:rsidR="00601DF9" w:rsidRPr="00C9210B" w:rsidRDefault="00601DF9" w:rsidP="00F756E5">
            <w:pPr>
              <w:suppressAutoHyphens/>
              <w:ind w:left="38" w:right="22" w:firstLine="425"/>
              <w:rPr>
                <w:sz w:val="20"/>
              </w:rPr>
            </w:pPr>
          </w:p>
          <w:p w:rsidR="00601DF9" w:rsidRPr="002B5ED2" w:rsidRDefault="00601DF9" w:rsidP="00EE7701">
            <w:pPr>
              <w:rPr>
                <w:sz w:val="20"/>
              </w:rPr>
            </w:pPr>
            <w:r w:rsidRPr="002B5ED2">
              <w:rPr>
                <w:i/>
                <w:sz w:val="20"/>
              </w:rPr>
              <w:t>*Аналогічним договором  в розумінні цієї документації є  договір про постачання продукції за кодом</w:t>
            </w:r>
            <w:r w:rsidRPr="002B5ED2">
              <w:rPr>
                <w:sz w:val="20"/>
              </w:rPr>
              <w:t xml:space="preserve"> </w:t>
            </w:r>
            <w:r w:rsidRPr="009F29E0">
              <w:rPr>
                <w:i/>
                <w:sz w:val="20"/>
              </w:rPr>
              <w:t xml:space="preserve">ДК021:2015 </w:t>
            </w:r>
            <w:r w:rsidR="00EE7701">
              <w:rPr>
                <w:bCs/>
                <w:i/>
                <w:sz w:val="20"/>
                <w:lang w:eastAsia="zh-CN"/>
              </w:rPr>
              <w:t>03220000-9</w:t>
            </w:r>
            <w:r w:rsidRPr="009F29E0">
              <w:rPr>
                <w:bCs/>
                <w:i/>
                <w:sz w:val="20"/>
                <w:lang w:eastAsia="zh-CN"/>
              </w:rPr>
              <w:t xml:space="preserve"> «</w:t>
            </w:r>
            <w:r w:rsidR="00EE7701">
              <w:rPr>
                <w:bCs/>
                <w:i/>
                <w:sz w:val="20"/>
                <w:lang w:eastAsia="zh-CN"/>
              </w:rPr>
              <w:t>Овочі,фрукти та горіхи</w:t>
            </w:r>
            <w:r w:rsidRPr="009F29E0">
              <w:rPr>
                <w:bCs/>
                <w:i/>
                <w:sz w:val="20"/>
                <w:lang w:eastAsia="zh-CN"/>
              </w:rPr>
              <w:t>»</w:t>
            </w:r>
          </w:p>
        </w:tc>
      </w:tr>
    </w:tbl>
    <w:p w:rsidR="00601DF9" w:rsidRPr="00C9210B" w:rsidRDefault="00601DF9" w:rsidP="00601DF9">
      <w:pPr>
        <w:rPr>
          <w:i/>
          <w:iCs/>
          <w:sz w:val="20"/>
        </w:rPr>
      </w:pPr>
      <w:r w:rsidRPr="00C9210B">
        <w:rPr>
          <w:i/>
          <w:iCs/>
          <w:sz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1DF9" w:rsidRDefault="00601DF9" w:rsidP="00601DF9">
      <w:pPr>
        <w:pStyle w:val="a3"/>
        <w:ind w:left="0"/>
        <w:jc w:val="center"/>
      </w:pPr>
    </w:p>
    <w:p w:rsidR="00601DF9" w:rsidRPr="00B3624A" w:rsidRDefault="00601DF9" w:rsidP="00601DF9">
      <w:pPr>
        <w:pStyle w:val="a6"/>
        <w:numPr>
          <w:ilvl w:val="0"/>
          <w:numId w:val="1"/>
        </w:numPr>
        <w:spacing w:line="276" w:lineRule="auto"/>
        <w:jc w:val="center"/>
        <w:rPr>
          <w:b/>
          <w:sz w:val="22"/>
          <w:szCs w:val="22"/>
          <w:lang w:val="uk-UA"/>
        </w:rPr>
      </w:pPr>
      <w:r w:rsidRPr="00B3624A">
        <w:rPr>
          <w:b/>
          <w:sz w:val="22"/>
          <w:szCs w:val="22"/>
          <w:lang w:val="uk-UA"/>
        </w:rPr>
        <w:t>Інші документи</w:t>
      </w:r>
    </w:p>
    <w:p w:rsidR="00601DF9" w:rsidRPr="00B3624A" w:rsidRDefault="00601DF9" w:rsidP="00601DF9">
      <w:pPr>
        <w:pStyle w:val="a6"/>
        <w:spacing w:line="276" w:lineRule="auto"/>
        <w:ind w:firstLine="0"/>
        <w:rPr>
          <w:sz w:val="22"/>
          <w:szCs w:val="22"/>
          <w:lang w:val="uk-UA"/>
        </w:rPr>
      </w:pPr>
      <w:r w:rsidRPr="00B3624A">
        <w:rPr>
          <w:sz w:val="22"/>
          <w:szCs w:val="22"/>
          <w:lang w:val="uk-UA"/>
        </w:rPr>
        <w:t>В складі своєї пропозиції учасник повинен надати наступні документи:</w:t>
      </w:r>
    </w:p>
    <w:p w:rsidR="00601DF9" w:rsidRPr="00B3624A" w:rsidRDefault="00601DF9" w:rsidP="00601DF9">
      <w:pPr>
        <w:keepLines/>
        <w:ind w:right="113"/>
        <w:rPr>
          <w:rStyle w:val="rvts0"/>
        </w:rPr>
      </w:pPr>
      <w:r w:rsidRPr="00B3624A">
        <w:t xml:space="preserve">3.1. Повноваження </w:t>
      </w:r>
      <w:r w:rsidRPr="00B3624A">
        <w:rPr>
          <w:rStyle w:val="rvts0"/>
        </w:rPr>
        <w:t>щодо підпису документів тендерної пропозиції Учасника процедури закупівлі (юридичної особи) підтверджується протоколом (випискою з протоколу/витягом з протоколу) засновників або наказом про призначення керівника організації-учасника.</w:t>
      </w:r>
      <w:r w:rsidRPr="00B3624A">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t>, дійсну на день подання (підписання)</w:t>
      </w:r>
      <w:r w:rsidRPr="00B3624A">
        <w:t>.</w:t>
      </w:r>
    </w:p>
    <w:p w:rsidR="00601DF9" w:rsidRPr="00B3624A" w:rsidRDefault="00601DF9" w:rsidP="00601DF9">
      <w:pPr>
        <w:keepLines/>
        <w:ind w:right="113"/>
        <w:rPr>
          <w:rStyle w:val="rvts0"/>
        </w:rPr>
      </w:pPr>
      <w:r w:rsidRPr="00B3624A">
        <w:t>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для товариств з обмеженою та додатковою відповідальністю.</w:t>
      </w:r>
    </w:p>
    <w:p w:rsidR="00601DF9" w:rsidRPr="00B3624A" w:rsidRDefault="00601DF9" w:rsidP="00601DF9">
      <w:pPr>
        <w:snapToGrid w:val="0"/>
        <w:ind w:firstLine="184"/>
        <w:contextualSpacing/>
      </w:pPr>
      <w:r w:rsidRPr="00B3624A">
        <w:tab/>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w:t>
      </w:r>
      <w:r w:rsidRPr="00B3624A">
        <w:lastRenderedPageBreak/>
        <w:t>з відповідною відміткою  або лист-пояснення із зазначенням законодавчих підстав ненадання документу (для фізичних осіб, фізичних осіб-підприємців)</w:t>
      </w:r>
    </w:p>
    <w:p w:rsidR="00601DF9" w:rsidRPr="00B3624A" w:rsidRDefault="00601DF9" w:rsidP="00601DF9">
      <w:pPr>
        <w:keepLines/>
        <w:ind w:right="113"/>
      </w:pPr>
      <w:r w:rsidRPr="00B3624A">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p w:rsidR="00601DF9" w:rsidRPr="00B3624A" w:rsidRDefault="00601DF9" w:rsidP="00601DF9">
      <w:pPr>
        <w:pStyle w:val="a6"/>
        <w:rPr>
          <w:sz w:val="22"/>
          <w:szCs w:val="22"/>
          <w:shd w:val="clear" w:color="auto" w:fill="FFFFFF"/>
          <w:lang w:val="uk-UA"/>
        </w:rPr>
      </w:pPr>
      <w:r w:rsidRPr="00B3624A">
        <w:rPr>
          <w:sz w:val="22"/>
          <w:szCs w:val="22"/>
          <w:lang w:val="uk-UA"/>
        </w:rPr>
        <w:t xml:space="preserve">3.2. У складі тендерної пропозиції учасник надає інформацію в довільній формі про те, що учасник процедури закупівлі не  </w:t>
      </w:r>
      <w:r w:rsidRPr="00B3624A">
        <w:rPr>
          <w:sz w:val="22"/>
          <w:szCs w:val="22"/>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624A">
        <w:rPr>
          <w:sz w:val="22"/>
          <w:szCs w:val="22"/>
          <w:shd w:val="clear" w:color="auto" w:fill="FFFFFF"/>
          <w:lang w:val="uk-UA"/>
        </w:rPr>
        <w:t>бенефіціарним</w:t>
      </w:r>
      <w:proofErr w:type="spellEnd"/>
      <w:r w:rsidRPr="00B3624A">
        <w:rPr>
          <w:sz w:val="22"/>
          <w:szCs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3624A">
        <w:rPr>
          <w:sz w:val="22"/>
          <w:szCs w:val="22"/>
          <w:shd w:val="clear" w:color="auto" w:fill="FFFFFF"/>
          <w:lang w:val="uk-UA"/>
        </w:rPr>
        <w:t>“Про</w:t>
      </w:r>
      <w:proofErr w:type="spellEnd"/>
      <w:r w:rsidRPr="00B3624A">
        <w:rPr>
          <w:sz w:val="22"/>
          <w:szCs w:val="22"/>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3624A">
        <w:rPr>
          <w:sz w:val="22"/>
          <w:szCs w:val="22"/>
          <w:shd w:val="clear" w:color="auto" w:fill="FFFFFF"/>
          <w:lang w:val="uk-UA"/>
        </w:rPr>
        <w:t>“Про</w:t>
      </w:r>
      <w:proofErr w:type="spellEnd"/>
      <w:r w:rsidRPr="00B3624A">
        <w:rPr>
          <w:sz w:val="22"/>
          <w:szCs w:val="22"/>
          <w:shd w:val="clear" w:color="auto" w:fill="FFFFFF"/>
          <w:lang w:val="uk-UA"/>
        </w:rPr>
        <w:t xml:space="preserve"> публічні </w:t>
      </w:r>
      <w:proofErr w:type="spellStart"/>
      <w:r w:rsidRPr="00B3624A">
        <w:rPr>
          <w:sz w:val="22"/>
          <w:szCs w:val="22"/>
          <w:shd w:val="clear" w:color="auto" w:fill="FFFFFF"/>
          <w:lang w:val="uk-UA"/>
        </w:rPr>
        <w:t>закупівлі”</w:t>
      </w:r>
      <w:proofErr w:type="spellEnd"/>
      <w:r w:rsidRPr="00B3624A">
        <w:rPr>
          <w:sz w:val="22"/>
          <w:szCs w:val="22"/>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B3624A">
        <w:rPr>
          <w:sz w:val="22"/>
          <w:szCs w:val="22"/>
          <w:shd w:val="clear" w:color="auto" w:fill="FFFFFF"/>
          <w:lang w:val="uk-UA"/>
        </w:rPr>
        <w:t>скасування”</w:t>
      </w:r>
      <w:proofErr w:type="spellEnd"/>
      <w:r w:rsidRPr="00B3624A">
        <w:rPr>
          <w:sz w:val="22"/>
          <w:szCs w:val="22"/>
          <w:shd w:val="clear" w:color="auto" w:fill="FFFFFF"/>
          <w:lang w:val="uk-UA"/>
        </w:rPr>
        <w:t xml:space="preserve"> (Офіційний вісник України, 2022 р., № 84, ст. 5176)</w:t>
      </w:r>
    </w:p>
    <w:p w:rsidR="00601DF9" w:rsidRPr="00B3624A" w:rsidRDefault="00601DF9" w:rsidP="00601DF9">
      <w:pPr>
        <w:autoSpaceDE w:val="0"/>
        <w:autoSpaceDN w:val="0"/>
        <w:adjustRightInd w:val="0"/>
      </w:pPr>
      <w:r w:rsidRPr="00B3624A">
        <w:t xml:space="preserve">3.3. Сканований оригінал або копія Статуту із змінами </w:t>
      </w:r>
      <w:r w:rsidRPr="00B3624A">
        <w:rPr>
          <w:iCs/>
        </w:rPr>
        <w:t>(в разі їх наявності)</w:t>
      </w:r>
      <w:r w:rsidRPr="00B3624A">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B3624A">
        <w:rPr>
          <w:lang w:eastAsia="en-US"/>
        </w:rPr>
        <w:t xml:space="preserve"> (для юридичних осіб).</w:t>
      </w:r>
    </w:p>
    <w:p w:rsidR="00601DF9" w:rsidRPr="00B3624A" w:rsidRDefault="00601DF9" w:rsidP="00601DF9">
      <w:pPr>
        <w:rPr>
          <w:lang w:eastAsia="en-US"/>
        </w:rPr>
      </w:pPr>
      <w:r w:rsidRPr="00B3624A">
        <w:rPr>
          <w:bCs/>
        </w:rPr>
        <w:t>3.4.</w:t>
      </w:r>
      <w:r w:rsidRPr="00B3624A">
        <w:t xml:space="preserve"> Якщо учасник є платник ПДВ він подає </w:t>
      </w:r>
      <w:r w:rsidRPr="00B3624A">
        <w:rPr>
          <w:kern w:val="2"/>
          <w:lang w:eastAsia="ar-SA"/>
        </w:rPr>
        <w:t xml:space="preserve">свідоцтво про реєстрацію платника ПДВ або витяг з реєстру платників ПДВ </w:t>
      </w:r>
    </w:p>
    <w:p w:rsidR="00601DF9" w:rsidRPr="00B3624A" w:rsidRDefault="00601DF9" w:rsidP="00601DF9">
      <w:pPr>
        <w:rPr>
          <w:lang w:eastAsia="en-US"/>
        </w:rPr>
      </w:pPr>
      <w:r w:rsidRPr="00B3624A">
        <w:t xml:space="preserve">Якщо учасник є платник єдиного податку він подає </w:t>
      </w:r>
      <w:r w:rsidRPr="00B3624A">
        <w:rPr>
          <w:kern w:val="2"/>
          <w:lang w:eastAsia="ar-SA"/>
        </w:rPr>
        <w:t>свідоцтво про сплату єдиного податку або витяг з реєстру платників єдиного податку.</w:t>
      </w:r>
    </w:p>
    <w:p w:rsidR="00601DF9" w:rsidRPr="00B3624A" w:rsidRDefault="00601DF9" w:rsidP="00601DF9">
      <w:pPr>
        <w:ind w:right="15"/>
        <w:textAlignment w:val="baseline"/>
      </w:pPr>
      <w:r w:rsidRPr="00B3624A">
        <w:t xml:space="preserve">3.5. Підписаний </w:t>
      </w:r>
      <w:proofErr w:type="spellStart"/>
      <w:r w:rsidRPr="00B3624A">
        <w:t>проєкт</w:t>
      </w:r>
      <w:proofErr w:type="spellEnd"/>
      <w:r w:rsidRPr="00B3624A">
        <w:t xml:space="preserve"> договору уповноваженою особою учасника, з відбитком його печатки (за наявності) та заповненою інформацією від учасника.</w:t>
      </w:r>
    </w:p>
    <w:p w:rsidR="00601DF9" w:rsidRDefault="00601DF9" w:rsidP="00601DF9">
      <w:pPr>
        <w:ind w:right="15"/>
        <w:textAlignment w:val="baseline"/>
        <w:rPr>
          <w:iCs/>
        </w:rPr>
      </w:pPr>
      <w:r w:rsidRPr="00B3624A">
        <w:t xml:space="preserve">3.6. </w:t>
      </w:r>
      <w:r w:rsidRPr="00B3624A">
        <w:rPr>
          <w:iCs/>
        </w:rPr>
        <w:t>Заяву-погодження на обробку персональних даних за формою зазначеною у Додатку 5 необхідно надати від кожного суб’єкта,  чиї персональні дані вказано у документах тендерної пропозиції.</w:t>
      </w:r>
    </w:p>
    <w:p w:rsidR="00601DF9" w:rsidRPr="00882699" w:rsidRDefault="00601DF9" w:rsidP="00601DF9">
      <w:r w:rsidRPr="00882699">
        <w:t>3</w:t>
      </w:r>
      <w:r>
        <w:t>.7</w:t>
      </w:r>
      <w:r w:rsidRPr="00882699">
        <w:t>. Довідка в довільній формі  щодо впровадження учасником заходів запобігання забруднення навколишнього середовища із переліком самих заходів.</w:t>
      </w:r>
    </w:p>
    <w:p w:rsidR="00601DF9" w:rsidRPr="00B3624A" w:rsidRDefault="00601DF9" w:rsidP="00601DF9">
      <w:pPr>
        <w:ind w:right="15"/>
        <w:textAlignment w:val="baseline"/>
        <w:rPr>
          <w:iCs/>
        </w:rPr>
      </w:pPr>
      <w:r w:rsidRPr="00B3624A">
        <w:rPr>
          <w:iCs/>
        </w:rPr>
        <w:t>3.</w:t>
      </w:r>
      <w:r>
        <w:rPr>
          <w:iCs/>
        </w:rPr>
        <w:t>8</w:t>
      </w:r>
      <w:r w:rsidRPr="00B3624A">
        <w:rPr>
          <w:iCs/>
        </w:rPr>
        <w:t>. Цінову пропозицію за формою згідно Додатку 3 до тендерної документації. При поданні цінової пропозицію необхідно перелічити всі запропоновані товари за їх ідентифікацією ( тобто вказати конкретну марку, товаровиробника,  тощо).</w:t>
      </w:r>
    </w:p>
    <w:p w:rsidR="00601DF9" w:rsidRPr="00B3624A" w:rsidRDefault="00601DF9" w:rsidP="00601DF9">
      <w:r w:rsidRPr="00B3624A">
        <w:t>3.</w:t>
      </w:r>
      <w:r>
        <w:t>9</w:t>
      </w:r>
      <w:r w:rsidRPr="00B3624A">
        <w:t>. Якщо учасник не є виробником, то він надає копію договору з виробником про поставку товарів або дилерський договір або договір про співпрацю чинний до кінця</w:t>
      </w:r>
      <w:r>
        <w:t xml:space="preserve"> 2024</w:t>
      </w:r>
      <w:r w:rsidRPr="00B3624A">
        <w:t xml:space="preserve"> року. В разі, якщо учасник подає  договір про співпрацю, то разом з таким договором учасник повинен надати документ, який підтверджує договірні відносини його контрагента із виробником (гарантійний, </w:t>
      </w:r>
      <w:proofErr w:type="spellStart"/>
      <w:r w:rsidRPr="00B3624A">
        <w:t>авторизаційний</w:t>
      </w:r>
      <w:proofErr w:type="spellEnd"/>
      <w:r w:rsidRPr="00B3624A">
        <w:t xml:space="preserve"> лист, накладна, договір, тощо.). </w:t>
      </w:r>
    </w:p>
    <w:p w:rsidR="00601DF9" w:rsidRPr="006A743C" w:rsidRDefault="00601DF9" w:rsidP="00601DF9">
      <w:pPr>
        <w:rPr>
          <w:bCs/>
          <w:iCs/>
          <w:lang w:eastAsia="ar-SA"/>
        </w:rPr>
      </w:pPr>
      <w:r w:rsidRPr="00B3624A">
        <w:rPr>
          <w:bCs/>
          <w:iCs/>
          <w:lang w:eastAsia="ar-SA"/>
        </w:rPr>
        <w:t>3.</w:t>
      </w:r>
      <w:r>
        <w:rPr>
          <w:bCs/>
          <w:iCs/>
          <w:lang w:eastAsia="ar-SA"/>
        </w:rPr>
        <w:t>10</w:t>
      </w:r>
      <w:r w:rsidRPr="00B3624A">
        <w:rPr>
          <w:bCs/>
          <w:iCs/>
          <w:lang w:eastAsia="ar-SA"/>
        </w:rPr>
        <w:t xml:space="preserve">. </w:t>
      </w:r>
      <w:r w:rsidRPr="00B3624A">
        <w:rPr>
          <w:iCs/>
        </w:rPr>
        <w:t xml:space="preserve">Поставка предмету закупівлі повинна здійснюватися транспортом учасника. </w:t>
      </w:r>
    </w:p>
    <w:p w:rsidR="00601DF9" w:rsidRPr="00B3624A" w:rsidRDefault="00601DF9" w:rsidP="00601DF9">
      <w:pPr>
        <w:ind w:right="15"/>
        <w:textAlignment w:val="baseline"/>
        <w:rPr>
          <w:iCs/>
        </w:rPr>
      </w:pPr>
    </w:p>
    <w:p w:rsidR="00601DF9" w:rsidRPr="00D22918" w:rsidRDefault="00601DF9" w:rsidP="00601DF9">
      <w:pPr>
        <w:widowControl w:val="0"/>
        <w:autoSpaceDE w:val="0"/>
        <w:autoSpaceDN w:val="0"/>
        <w:adjustRightInd w:val="0"/>
        <w:rPr>
          <w:i/>
          <w:iCs/>
          <w:sz w:val="20"/>
        </w:rPr>
      </w:pPr>
      <w:r w:rsidRPr="00D22918">
        <w:rPr>
          <w:b/>
          <w:i/>
          <w:iCs/>
          <w:sz w:val="20"/>
        </w:rPr>
        <w:t>Примітки:</w:t>
      </w:r>
      <w:r w:rsidRPr="00D22918">
        <w:rPr>
          <w:i/>
          <w:iCs/>
          <w:sz w:val="20"/>
        </w:rPr>
        <w:t xml:space="preserve"> </w:t>
      </w:r>
    </w:p>
    <w:p w:rsidR="00601DF9" w:rsidRPr="00D22918" w:rsidRDefault="00601DF9" w:rsidP="00601DF9">
      <w:pPr>
        <w:widowControl w:val="0"/>
        <w:autoSpaceDE w:val="0"/>
        <w:autoSpaceDN w:val="0"/>
        <w:adjustRightInd w:val="0"/>
        <w:ind w:firstLine="708"/>
        <w:rPr>
          <w:i/>
          <w:sz w:val="20"/>
        </w:rPr>
      </w:pPr>
      <w:r w:rsidRPr="00D22918">
        <w:rPr>
          <w:i/>
          <w:iCs/>
          <w:sz w:val="20"/>
        </w:rPr>
        <w:t xml:space="preserve"> а)</w:t>
      </w:r>
      <w:r w:rsidRPr="00D22918">
        <w:rPr>
          <w:i/>
          <w:sz w:val="20"/>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w:t>
      </w:r>
      <w:r w:rsidRPr="00D22918">
        <w:rPr>
          <w:sz w:val="20"/>
        </w:rPr>
        <w:t xml:space="preserve">копії </w:t>
      </w:r>
      <w:r w:rsidRPr="00D22918">
        <w:rPr>
          <w:i/>
          <w:sz w:val="20"/>
        </w:rPr>
        <w:t xml:space="preserve">документів, а також документи, які подаються (завантажуються в систему) </w:t>
      </w:r>
      <w:r w:rsidRPr="00D22918">
        <w:rPr>
          <w:b/>
          <w:i/>
          <w:sz w:val="20"/>
        </w:rPr>
        <w:t>у форматі</w:t>
      </w:r>
      <w:r w:rsidRPr="00D22918">
        <w:rPr>
          <w:i/>
          <w:sz w:val="20"/>
        </w:rPr>
        <w:t xml:space="preserve"> WORD</w:t>
      </w:r>
      <w:r w:rsidRPr="00D22918">
        <w:rPr>
          <w:b/>
          <w:i/>
          <w:sz w:val="20"/>
        </w:rPr>
        <w:t xml:space="preserve"> (“DOC”) </w:t>
      </w:r>
      <w:r w:rsidRPr="00D22918">
        <w:rPr>
          <w:i/>
          <w:sz w:val="20"/>
        </w:rPr>
        <w:t>або EXCEL</w:t>
      </w:r>
      <w:r w:rsidRPr="00D22918">
        <w:rPr>
          <w:b/>
          <w:i/>
          <w:sz w:val="20"/>
        </w:rPr>
        <w:t xml:space="preserve"> (“XLS”)</w:t>
      </w:r>
      <w:r w:rsidRPr="00D22918">
        <w:rPr>
          <w:i/>
          <w:sz w:val="20"/>
        </w:rPr>
        <w:t xml:space="preserve">. </w:t>
      </w:r>
    </w:p>
    <w:p w:rsidR="00601DF9" w:rsidRPr="00D22918" w:rsidRDefault="00601DF9" w:rsidP="00601DF9">
      <w:pPr>
        <w:widowControl w:val="0"/>
        <w:autoSpaceDE w:val="0"/>
        <w:autoSpaceDN w:val="0"/>
        <w:adjustRightInd w:val="0"/>
        <w:ind w:firstLine="708"/>
        <w:rPr>
          <w:i/>
          <w:iCs/>
          <w:sz w:val="20"/>
        </w:rPr>
      </w:pPr>
      <w:r w:rsidRPr="00D22918">
        <w:rPr>
          <w:i/>
          <w:sz w:val="20"/>
        </w:rPr>
        <w:lastRenderedPageBreak/>
        <w:t xml:space="preserve"> б) </w:t>
      </w:r>
      <w:r w:rsidRPr="00D22918">
        <w:rPr>
          <w:i/>
          <w:iCs/>
          <w:sz w:val="20"/>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D22918">
        <w:rPr>
          <w:i/>
          <w:sz w:val="20"/>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D22918">
        <w:rPr>
          <w:i/>
          <w:iCs/>
          <w:sz w:val="20"/>
        </w:rPr>
        <w:t>;</w:t>
      </w:r>
    </w:p>
    <w:p w:rsidR="00601DF9" w:rsidRPr="00D22918" w:rsidRDefault="00601DF9" w:rsidP="00601DF9">
      <w:pPr>
        <w:widowControl w:val="0"/>
        <w:autoSpaceDE w:val="0"/>
        <w:autoSpaceDN w:val="0"/>
        <w:adjustRightInd w:val="0"/>
        <w:ind w:firstLine="708"/>
        <w:rPr>
          <w:i/>
          <w:iCs/>
          <w:sz w:val="20"/>
        </w:rPr>
      </w:pPr>
      <w:r w:rsidRPr="00D22918">
        <w:rPr>
          <w:i/>
          <w:iCs/>
          <w:sz w:val="20"/>
        </w:rPr>
        <w:t xml:space="preserve">в) у випадку, якщо на виконання будь-якої вимоги документації в учасника наявні однакові документи, учасник має право подавати </w:t>
      </w:r>
      <w:r w:rsidRPr="00D22918">
        <w:rPr>
          <w:i/>
          <w:sz w:val="20"/>
        </w:rPr>
        <w:t xml:space="preserve">(завантажувати у електронному вигляді) </w:t>
      </w:r>
      <w:r w:rsidRPr="00D22918">
        <w:rPr>
          <w:i/>
          <w:iCs/>
          <w:sz w:val="20"/>
        </w:rPr>
        <w:t>один екземпляр зазначеного документу, без необхідності його дублювання;</w:t>
      </w:r>
    </w:p>
    <w:p w:rsidR="00601DF9" w:rsidRPr="00D22918" w:rsidRDefault="00601DF9" w:rsidP="00601DF9">
      <w:pPr>
        <w:widowControl w:val="0"/>
        <w:autoSpaceDE w:val="0"/>
        <w:autoSpaceDN w:val="0"/>
        <w:adjustRightInd w:val="0"/>
        <w:ind w:firstLine="708"/>
        <w:rPr>
          <w:i/>
          <w:sz w:val="20"/>
        </w:rPr>
      </w:pPr>
      <w:r w:rsidRPr="00D22918">
        <w:rPr>
          <w:i/>
          <w:iCs/>
          <w:sz w:val="20"/>
        </w:rPr>
        <w:t xml:space="preserve"> г) </w:t>
      </w:r>
      <w:r w:rsidRPr="00D22918">
        <w:rPr>
          <w:i/>
          <w:sz w:val="20"/>
        </w:rPr>
        <w:t>Учасник несе відповідальність за недостовірність інформації в поданих документах відповідно до чинного законодавства.</w:t>
      </w:r>
    </w:p>
    <w:p w:rsidR="00601DF9" w:rsidRPr="00D22918" w:rsidRDefault="00601DF9" w:rsidP="00601DF9">
      <w:pPr>
        <w:widowControl w:val="0"/>
        <w:autoSpaceDE w:val="0"/>
        <w:autoSpaceDN w:val="0"/>
        <w:adjustRightInd w:val="0"/>
        <w:ind w:firstLine="708"/>
        <w:rPr>
          <w:i/>
          <w:sz w:val="20"/>
        </w:rPr>
      </w:pPr>
      <w:r w:rsidRPr="00D22918">
        <w:rPr>
          <w:i/>
          <w:sz w:val="20"/>
        </w:rPr>
        <w:t xml:space="preserve"> д</w:t>
      </w:r>
      <w:r w:rsidRPr="00D22918">
        <w:rPr>
          <w:i/>
          <w:iCs/>
          <w:sz w:val="20"/>
        </w:rPr>
        <w:t>)</w:t>
      </w:r>
      <w:r w:rsidRPr="00D22918">
        <w:rPr>
          <w:i/>
          <w:sz w:val="20"/>
        </w:rPr>
        <w:t xml:space="preserve"> </w:t>
      </w:r>
      <w:r w:rsidRPr="00D22918">
        <w:rPr>
          <w:i/>
          <w:sz w:val="20"/>
          <w:u w:val="single"/>
        </w:rPr>
        <w:t>якщо у будь-якому пункті документації не конкретизовано форми</w:t>
      </w:r>
      <w:r w:rsidRPr="00D22918">
        <w:rPr>
          <w:i/>
          <w:sz w:val="20"/>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rsidR="00601DF9" w:rsidRPr="00D22918" w:rsidRDefault="00601DF9" w:rsidP="00601DF9">
      <w:pPr>
        <w:widowControl w:val="0"/>
        <w:autoSpaceDE w:val="0"/>
        <w:autoSpaceDN w:val="0"/>
        <w:adjustRightInd w:val="0"/>
        <w:ind w:firstLine="708"/>
        <w:rPr>
          <w:i/>
          <w:sz w:val="20"/>
        </w:rPr>
      </w:pPr>
      <w:r w:rsidRPr="00D22918">
        <w:rPr>
          <w:i/>
          <w:sz w:val="20"/>
        </w:rPr>
        <w:t>е)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rsidR="00601DF9" w:rsidRPr="00D22918" w:rsidRDefault="00601DF9" w:rsidP="00601DF9">
      <w:pPr>
        <w:widowControl w:val="0"/>
        <w:autoSpaceDE w:val="0"/>
        <w:autoSpaceDN w:val="0"/>
        <w:adjustRightInd w:val="0"/>
        <w:ind w:firstLine="708"/>
        <w:rPr>
          <w:i/>
          <w:sz w:val="20"/>
        </w:rPr>
      </w:pPr>
      <w:r w:rsidRPr="00D22918">
        <w:rPr>
          <w:i/>
          <w:sz w:val="20"/>
        </w:rPr>
        <w:t xml:space="preserve"> є)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rsidR="00601DF9" w:rsidRPr="00D22918" w:rsidRDefault="00601DF9" w:rsidP="00601DF9">
      <w:pPr>
        <w:widowControl w:val="0"/>
        <w:autoSpaceDE w:val="0"/>
        <w:autoSpaceDN w:val="0"/>
        <w:adjustRightInd w:val="0"/>
        <w:ind w:firstLine="708"/>
        <w:rPr>
          <w:i/>
          <w:sz w:val="20"/>
        </w:rPr>
      </w:pPr>
      <w:r w:rsidRPr="00D22918">
        <w:rPr>
          <w:i/>
          <w:sz w:val="20"/>
        </w:rPr>
        <w:t>ж)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 учасник має право не подавати такі документа, довідки, відомості, але зазначає інформацію про наявність такого відкритого</w:t>
      </w:r>
      <w:r w:rsidRPr="00D22918">
        <w:rPr>
          <w:b/>
          <w:i/>
          <w:sz w:val="20"/>
        </w:rPr>
        <w:t xml:space="preserve"> </w:t>
      </w:r>
      <w:r w:rsidRPr="00D22918">
        <w:rPr>
          <w:i/>
          <w:sz w:val="20"/>
        </w:rPr>
        <w:t>єдиного державного реєстру;</w:t>
      </w:r>
    </w:p>
    <w:p w:rsidR="00601DF9" w:rsidRPr="00D22918" w:rsidRDefault="00601DF9" w:rsidP="00601DF9">
      <w:pPr>
        <w:widowControl w:val="0"/>
        <w:autoSpaceDE w:val="0"/>
        <w:autoSpaceDN w:val="0"/>
        <w:adjustRightInd w:val="0"/>
        <w:ind w:firstLine="708"/>
        <w:rPr>
          <w:i/>
          <w:sz w:val="20"/>
        </w:rPr>
      </w:pPr>
      <w:r w:rsidRPr="00D22918">
        <w:rPr>
          <w:i/>
          <w:sz w:val="20"/>
        </w:rPr>
        <w:t xml:space="preserve"> з)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та постанови КМУ №1178 від 12.10.22р.</w:t>
      </w:r>
    </w:p>
    <w:p w:rsidR="00601DF9" w:rsidRPr="00D22918" w:rsidRDefault="00601DF9" w:rsidP="00601DF9">
      <w:pPr>
        <w:widowControl w:val="0"/>
        <w:autoSpaceDE w:val="0"/>
        <w:autoSpaceDN w:val="0"/>
        <w:adjustRightInd w:val="0"/>
        <w:ind w:firstLine="708"/>
        <w:rPr>
          <w:i/>
          <w:sz w:val="20"/>
        </w:rPr>
      </w:pPr>
      <w:r w:rsidRPr="00D22918">
        <w:rPr>
          <w:i/>
          <w:sz w:val="20"/>
        </w:rPr>
        <w:t xml:space="preserve">и)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Pr="00D22918">
        <w:rPr>
          <w:sz w:val="20"/>
        </w:rPr>
        <w:t xml:space="preserve">“PDF” або “JPEG” тощо </w:t>
      </w:r>
      <w:r w:rsidRPr="00D22918">
        <w:rPr>
          <w:i/>
          <w:sz w:val="20"/>
        </w:rPr>
        <w:t>та завантажений у електронному вигляді через майданчик учасника до даної закупівлі</w:t>
      </w:r>
      <w:r w:rsidRPr="00D22918">
        <w:rPr>
          <w:sz w:val="20"/>
        </w:rPr>
        <w:t xml:space="preserve"> </w:t>
      </w:r>
      <w:r w:rsidRPr="00D22918">
        <w:rPr>
          <w:i/>
          <w:sz w:val="20"/>
        </w:rPr>
        <w:t xml:space="preserve">(окрім тих, що подаються </w:t>
      </w:r>
      <w:r w:rsidRPr="00D22918">
        <w:rPr>
          <w:b/>
          <w:i/>
          <w:sz w:val="20"/>
        </w:rPr>
        <w:t>у форматі</w:t>
      </w:r>
      <w:r w:rsidRPr="00D22918">
        <w:rPr>
          <w:i/>
          <w:sz w:val="20"/>
        </w:rPr>
        <w:t xml:space="preserve"> WORD</w:t>
      </w:r>
      <w:r w:rsidRPr="00D22918">
        <w:rPr>
          <w:b/>
          <w:i/>
          <w:sz w:val="20"/>
        </w:rPr>
        <w:t xml:space="preserve"> (“DOC”) </w:t>
      </w:r>
      <w:r w:rsidRPr="00D22918">
        <w:rPr>
          <w:i/>
          <w:sz w:val="20"/>
        </w:rPr>
        <w:t>або EXCEL</w:t>
      </w:r>
      <w:r w:rsidRPr="00D22918">
        <w:rPr>
          <w:b/>
          <w:i/>
          <w:sz w:val="20"/>
        </w:rPr>
        <w:t xml:space="preserve"> (“XLS”))</w:t>
      </w:r>
      <w:r w:rsidRPr="00D22918">
        <w:rPr>
          <w:i/>
          <w:sz w:val="20"/>
        </w:rPr>
        <w:t>.</w:t>
      </w:r>
    </w:p>
    <w:p w:rsidR="00601DF9" w:rsidRPr="00D74DF0" w:rsidRDefault="00601DF9" w:rsidP="00601DF9">
      <w:pPr>
        <w:widowControl w:val="0"/>
        <w:autoSpaceDE w:val="0"/>
        <w:autoSpaceDN w:val="0"/>
        <w:adjustRightInd w:val="0"/>
        <w:ind w:firstLine="708"/>
        <w:rPr>
          <w:i/>
          <w:sz w:val="20"/>
        </w:rPr>
      </w:pPr>
      <w:r w:rsidRPr="00D74DF0">
        <w:rPr>
          <w:i/>
          <w:sz w:val="20"/>
        </w:rPr>
        <w:t xml:space="preserve">к) </w:t>
      </w:r>
      <w:r w:rsidRPr="00D74DF0">
        <w:rPr>
          <w:iCs/>
          <w:sz w:val="20"/>
        </w:rPr>
        <w:t xml:space="preserve"> </w:t>
      </w:r>
      <w:r w:rsidRPr="00D74DF0">
        <w:rPr>
          <w:i/>
          <w:iCs/>
          <w:sz w:val="20"/>
        </w:rPr>
        <w:t>Заяву-погодження на обробку персональних даних  необхідно надати від кожного суб’єкта,  чиї персональні дані вказано у документах тендерної пропозиції.</w:t>
      </w:r>
    </w:p>
    <w:p w:rsidR="005C1226" w:rsidRPr="00601DF9" w:rsidRDefault="005C1226" w:rsidP="00601DF9"/>
    <w:sectPr w:rsidR="005C1226" w:rsidRPr="00601DF9"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6008"/>
    <w:rsid w:val="004C0723"/>
    <w:rsid w:val="005773E6"/>
    <w:rsid w:val="005C1226"/>
    <w:rsid w:val="00601DF9"/>
    <w:rsid w:val="00906008"/>
    <w:rsid w:val="00A81DAB"/>
    <w:rsid w:val="00EE77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08"/>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Список уровня 2,название табл/рис,заголовок 1.1,List Paragraph_Num123,AC List 01,EBRD List,CA bullets,Details,Заголовок 1.1,List Paragraph"/>
    <w:basedOn w:val="a"/>
    <w:link w:val="a4"/>
    <w:uiPriority w:val="34"/>
    <w:qFormat/>
    <w:rsid w:val="00601DF9"/>
    <w:pPr>
      <w:spacing w:after="200" w:line="276" w:lineRule="auto"/>
      <w:ind w:left="720"/>
      <w:contextualSpacing/>
    </w:pPr>
    <w:rPr>
      <w:rFonts w:asciiTheme="minorHAnsi" w:eastAsiaTheme="minorEastAsia" w:hAnsiTheme="minorHAnsi" w:cstheme="minorBidi"/>
      <w:snapToGrid/>
      <w:sz w:val="22"/>
      <w:szCs w:val="22"/>
      <w:lang w:eastAsia="uk-UA"/>
    </w:rPr>
  </w:style>
  <w:style w:type="character" w:customStyle="1" w:styleId="rvts0">
    <w:name w:val="rvts0"/>
    <w:basedOn w:val="a0"/>
    <w:rsid w:val="00601DF9"/>
  </w:style>
  <w:style w:type="character" w:customStyle="1" w:styleId="a4">
    <w:name w:val="Абзац списка Знак"/>
    <w:aliases w:val="Number Bullets Знак,List Paragraph (numbered (a)) Знак,Список уровня 2 Знак,название табл/рис Знак,заголовок 1.1 Знак,List Paragraph_Num123 Знак,AC List 01 Знак,EBRD List Знак,CA bullets Знак,Details Знак,Заголовок 1.1 Знак"/>
    <w:link w:val="a3"/>
    <w:uiPriority w:val="34"/>
    <w:rsid w:val="00601DF9"/>
    <w:rPr>
      <w:rFonts w:eastAsiaTheme="minorEastAsia"/>
      <w:lang w:eastAsia="uk-UA"/>
    </w:rPr>
  </w:style>
  <w:style w:type="character" w:styleId="a5">
    <w:name w:val="Hyperlink"/>
    <w:basedOn w:val="a0"/>
    <w:uiPriority w:val="99"/>
    <w:unhideWhenUsed/>
    <w:rsid w:val="00601DF9"/>
    <w:rPr>
      <w:color w:val="0000FF" w:themeColor="hyperlink"/>
      <w:u w:val="single"/>
    </w:rPr>
  </w:style>
  <w:style w:type="paragraph" w:customStyle="1" w:styleId="rvps2">
    <w:name w:val="rvps2"/>
    <w:basedOn w:val="a"/>
    <w:rsid w:val="00601DF9"/>
    <w:pPr>
      <w:spacing w:before="100" w:beforeAutospacing="1" w:after="100" w:afterAutospacing="1"/>
    </w:pPr>
    <w:rPr>
      <w:snapToGrid/>
      <w:szCs w:val="24"/>
      <w:lang w:eastAsia="uk-UA"/>
    </w:rPr>
  </w:style>
  <w:style w:type="paragraph" w:styleId="a6">
    <w:name w:val="No Spacing"/>
    <w:link w:val="a7"/>
    <w:uiPriority w:val="99"/>
    <w:qFormat/>
    <w:rsid w:val="00601DF9"/>
    <w:pPr>
      <w:spacing w:after="0" w:line="240" w:lineRule="auto"/>
      <w:ind w:firstLine="567"/>
      <w:jc w:val="both"/>
    </w:pPr>
    <w:rPr>
      <w:rFonts w:ascii="Times New Roman" w:eastAsia="Calibri" w:hAnsi="Times New Roman" w:cs="Times New Roman"/>
      <w:sz w:val="24"/>
      <w:szCs w:val="24"/>
      <w:lang w:val="ru-RU" w:eastAsia="ru-RU"/>
    </w:rPr>
  </w:style>
  <w:style w:type="character" w:customStyle="1" w:styleId="a7">
    <w:name w:val="Без интервала Знак"/>
    <w:link w:val="a6"/>
    <w:uiPriority w:val="99"/>
    <w:rsid w:val="00601DF9"/>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11687</Words>
  <Characters>6662</Characters>
  <Application>Microsoft Office Word</Application>
  <DocSecurity>0</DocSecurity>
  <Lines>55</Lines>
  <Paragraphs>36</Paragraphs>
  <ScaleCrop>false</ScaleCrop>
  <Company>SPecialiST RePack</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cp:revision>
  <dcterms:created xsi:type="dcterms:W3CDTF">2023-10-25T12:45:00Z</dcterms:created>
  <dcterms:modified xsi:type="dcterms:W3CDTF">2023-12-22T08:23:00Z</dcterms:modified>
</cp:coreProperties>
</file>