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0" w14:textId="77777777" w:rsidR="00157CC5" w:rsidRPr="00FE2265" w:rsidRDefault="00B7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ОБҐРУНТУВАННЯ ПІДСТАВИ</w:t>
      </w:r>
    </w:p>
    <w:p w14:paraId="00000011" w14:textId="77777777" w:rsidR="00157CC5" w:rsidRPr="00FE2265" w:rsidRDefault="00B77F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закупівлі </w:t>
      </w:r>
      <w:r w:rsidRPr="00FE2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 з підпунктом 5 пункту 13 Особливостей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14:paraId="00000012" w14:textId="77777777" w:rsidR="00157CC5" w:rsidRPr="00FE2265" w:rsidRDefault="0015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157CC5" w:rsidRPr="00FE2265" w:rsidRDefault="0015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14255" w14:textId="23B34F3E" w:rsidR="004B5112" w:rsidRPr="00FE2265" w:rsidRDefault="004B5112" w:rsidP="004B5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FE22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Кіровоградська обласна прокуратура; пр-т Європейський, 4, </w:t>
      </w:r>
      <w:r w:rsidR="00CC0850" w:rsidRPr="00FE2265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FE2265">
        <w:rPr>
          <w:rFonts w:ascii="Times New Roman" w:hAnsi="Times New Roman" w:cs="Times New Roman"/>
          <w:color w:val="000000"/>
          <w:sz w:val="24"/>
          <w:szCs w:val="24"/>
          <w:u w:val="single"/>
        </w:rPr>
        <w:t>м. Кропивницький, Україна, 25006; код ЄДРПОУ 02910025</w:t>
      </w:r>
      <w:r w:rsidRPr="00FE22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3C0A870E" w14:textId="04392012" w:rsidR="004B5112" w:rsidRPr="00FE2265" w:rsidRDefault="004B5112" w:rsidP="004B511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2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E2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17D" w:rsidRPr="000A617D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Т</w:t>
      </w:r>
      <w:r w:rsidR="00974D97" w:rsidRPr="00974D97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еплова енергія</w:t>
      </w:r>
      <w:r w:rsidRPr="00BB00D5">
        <w:rPr>
          <w:rFonts w:ascii="Times New Roman" w:hAnsi="Times New Roman" w:cs="Times New Roman"/>
          <w:color w:val="002060"/>
          <w:sz w:val="24"/>
          <w:szCs w:val="24"/>
          <w:u w:val="single"/>
          <w:lang w:eastAsia="en-US"/>
        </w:rPr>
        <w:t xml:space="preserve"> за кодом ДК 021:2015: </w:t>
      </w:r>
      <w:r w:rsidR="000A617D" w:rsidRPr="000A617D">
        <w:rPr>
          <w:rFonts w:ascii="Times New Roman" w:hAnsi="Times New Roman" w:cs="Times New Roman"/>
          <w:color w:val="002060"/>
          <w:sz w:val="24"/>
          <w:szCs w:val="24"/>
          <w:u w:val="single"/>
          <w:lang w:eastAsia="en-US"/>
        </w:rPr>
        <w:t>09320000-8</w:t>
      </w:r>
      <w:r w:rsidR="00850C3A" w:rsidRPr="000A617D">
        <w:rPr>
          <w:rFonts w:ascii="Times New Roman" w:hAnsi="Times New Roman" w:cs="Times New Roman"/>
          <w:color w:val="002060"/>
          <w:sz w:val="24"/>
          <w:szCs w:val="24"/>
          <w:u w:val="single"/>
          <w:lang w:eastAsia="en-US"/>
        </w:rPr>
        <w:t xml:space="preserve"> </w:t>
      </w:r>
      <w:r w:rsidR="000A617D" w:rsidRPr="000A617D">
        <w:rPr>
          <w:rFonts w:ascii="Times New Roman" w:hAnsi="Times New Roman" w:cs="Times New Roman"/>
          <w:color w:val="002060"/>
          <w:sz w:val="24"/>
          <w:szCs w:val="24"/>
          <w:u w:val="single"/>
          <w:lang w:eastAsia="en-US"/>
        </w:rPr>
        <w:t>Пара, гаряча вода та пов'язана продукція</w:t>
      </w:r>
      <w:r w:rsidRPr="00BB00D5">
        <w:rPr>
          <w:rFonts w:ascii="Times New Roman" w:hAnsi="Times New Roman" w:cs="Times New Roman"/>
          <w:color w:val="002060"/>
          <w:sz w:val="24"/>
          <w:szCs w:val="24"/>
          <w:u w:val="single"/>
          <w:lang w:eastAsia="en-US"/>
        </w:rPr>
        <w:t>.</w:t>
      </w:r>
    </w:p>
    <w:p w14:paraId="00000018" w14:textId="77777777" w:rsidR="00157CC5" w:rsidRPr="00FE2265" w:rsidRDefault="00B77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b/>
          <w:sz w:val="24"/>
          <w:szCs w:val="24"/>
        </w:rPr>
        <w:t>Підстави для здійснення закупівлі:</w:t>
      </w:r>
      <w:r w:rsidRPr="00FE22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E2265">
        <w:rPr>
          <w:rFonts w:ascii="Times New Roman" w:eastAsia="Times New Roman" w:hAnsi="Times New Roman" w:cs="Times New Roman"/>
          <w:i/>
          <w:sz w:val="24"/>
          <w:szCs w:val="24"/>
        </w:rPr>
        <w:t>відповідно до підпункту 5 пункту 13 Особливостей</w:t>
      </w:r>
      <w:r w:rsidRPr="00FE2265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</w:t>
      </w:r>
      <w:r w:rsidRPr="00FE2265">
        <w:rPr>
          <w:rFonts w:ascii="Times New Roman" w:eastAsia="Times New Roman" w:hAnsi="Times New Roman" w:cs="Times New Roman"/>
          <w:i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</w:r>
    </w:p>
    <w:p w14:paraId="00000019" w14:textId="77777777" w:rsidR="00157CC5" w:rsidRPr="00FE2265" w:rsidRDefault="00B77FBD">
      <w:p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b/>
          <w:sz w:val="24"/>
          <w:szCs w:val="24"/>
        </w:rPr>
        <w:t>Обґрунтування підстави для здійснення закупівлі:</w:t>
      </w:r>
      <w:r w:rsidRPr="00FE22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1A" w14:textId="77777777" w:rsidR="00157CC5" w:rsidRPr="00FE2265" w:rsidRDefault="00B77FBD" w:rsidP="00E75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B" w14:textId="6AC50779" w:rsidR="00157CC5" w:rsidRPr="00FE2265" w:rsidRDefault="00B77FBD" w:rsidP="00E75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Указом Президента України від 24.02.2022 № 64 (зі змінами) термін дії воєнного стану встановлено до </w:t>
      </w:r>
      <w:r w:rsidR="004B5112" w:rsidRPr="00FE226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FF0401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4B5112" w:rsidRPr="00FE2265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FF0401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4B5112" w:rsidRPr="00FE2265">
        <w:rPr>
          <w:rFonts w:ascii="Times New Roman" w:eastAsia="Times New Roman" w:hAnsi="Times New Roman" w:cs="Times New Roman"/>
          <w:i/>
          <w:sz w:val="24"/>
          <w:szCs w:val="24"/>
        </w:rPr>
        <w:t>.2024</w:t>
      </w:r>
      <w:r w:rsidRPr="00FE226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1C" w14:textId="77777777" w:rsidR="00157CC5" w:rsidRPr="00FE2265" w:rsidRDefault="00B77FBD" w:rsidP="00E75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14:paraId="0000001D" w14:textId="77777777" w:rsidR="00157CC5" w:rsidRPr="00FE2265" w:rsidRDefault="00B77FBD" w:rsidP="00E75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14:paraId="0000001E" w14:textId="77777777" w:rsidR="00157CC5" w:rsidRPr="00FE2265" w:rsidRDefault="00B77FBD" w:rsidP="00E75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</w:t>
      </w:r>
      <w:r w:rsidRPr="00FE226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>язаних із запровадженням правового режиму воєнного стану на території України.</w:t>
      </w:r>
    </w:p>
    <w:p w14:paraId="0000001F" w14:textId="77777777" w:rsidR="00157CC5" w:rsidRPr="00FE2265" w:rsidRDefault="00B77FBD" w:rsidP="00E75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0000020" w14:textId="77777777" w:rsidR="00157CC5" w:rsidRPr="00FE2265" w:rsidRDefault="00B77FBD" w:rsidP="00E75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14:paraId="00000021" w14:textId="77777777" w:rsidR="00157CC5" w:rsidRPr="00FE2265" w:rsidRDefault="00B77FBD" w:rsidP="00E75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22" w14:textId="6DB5A5BB" w:rsidR="00157CC5" w:rsidRPr="00FE2265" w:rsidRDefault="00B77FBD" w:rsidP="00E75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23" w14:textId="77777777" w:rsidR="00157CC5" w:rsidRPr="00FE2265" w:rsidRDefault="00B77FBD" w:rsidP="00E75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 w:rsidRPr="00FE22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E22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</w:t>
      </w:r>
      <w:r w:rsidRPr="00FE2265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5" w:anchor="n16">
        <w:r w:rsidRPr="00FE226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24" w14:textId="77777777" w:rsidR="00157CC5" w:rsidRPr="00FE2265" w:rsidRDefault="00B77FBD" w:rsidP="00E75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виконання </w:t>
      </w:r>
      <w:r w:rsidRPr="00FE2265">
        <w:rPr>
          <w:rFonts w:ascii="Times New Roman" w:eastAsia="Times New Roman" w:hAnsi="Times New Roman" w:cs="Times New Roman"/>
          <w:sz w:val="24"/>
          <w:szCs w:val="24"/>
        </w:rPr>
        <w:t>ціє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>ї норми Закону урядом бул</w:t>
      </w:r>
      <w:r w:rsidRPr="00FE22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FE2265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26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FE22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00000025" w14:textId="77777777" w:rsidR="00157CC5" w:rsidRPr="00FE2265" w:rsidRDefault="00B77FBD" w:rsidP="00E75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FE226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FE2265">
        <w:rPr>
          <w:rFonts w:ascii="Times New Roman" w:eastAsia="Times New Roman" w:hAnsi="Times New Roman" w:cs="Times New Roman"/>
          <w:sz w:val="24"/>
          <w:szCs w:val="24"/>
        </w:rPr>
        <w:t xml:space="preserve"> передбачено 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підставу для здійснення закупівлі за </w:t>
      </w:r>
      <w:r w:rsidRPr="00FE2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підпунктом 5 пункту 13: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265">
        <w:rPr>
          <w:rFonts w:ascii="Times New Roman" w:eastAsia="Times New Roman" w:hAnsi="Times New Roman" w:cs="Times New Roman"/>
          <w:sz w:val="24"/>
          <w:szCs w:val="24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FE2265">
        <w:rPr>
          <w:rFonts w:ascii="Times New Roman" w:eastAsia="Times New Roman" w:hAnsi="Times New Roman" w:cs="Times New Roman"/>
          <w:i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</w:t>
      </w:r>
      <w:r w:rsidRPr="00FE22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6" w14:textId="77777777" w:rsidR="00157CC5" w:rsidRPr="00FE2265" w:rsidRDefault="00157CC5" w:rsidP="00E75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5C97720F" w:rsidR="00157CC5" w:rsidRPr="00FE2265" w:rsidRDefault="00B77FBD" w:rsidP="00E75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sz w:val="24"/>
          <w:szCs w:val="24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B53F5C" w:rsidRPr="00FE2265">
        <w:rPr>
          <w:rFonts w:ascii="Times New Roman" w:eastAsia="Times New Roman" w:hAnsi="Times New Roman" w:cs="Times New Roman"/>
          <w:sz w:val="24"/>
          <w:szCs w:val="24"/>
        </w:rPr>
        <w:t>з 01.01.2024 року по 31.12.2024 року.</w:t>
      </w:r>
    </w:p>
    <w:p w14:paraId="41647120" w14:textId="77777777" w:rsidR="00B53F5C" w:rsidRPr="00FE2265" w:rsidRDefault="00B53F5C" w:rsidP="00E75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45A39" w14:textId="52419742" w:rsidR="000A617D" w:rsidRDefault="000A617D" w:rsidP="000A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17D">
        <w:rPr>
          <w:rFonts w:ascii="Times New Roman" w:eastAsia="Times New Roman" w:hAnsi="Times New Roman" w:cs="Times New Roman"/>
          <w:sz w:val="24"/>
          <w:szCs w:val="24"/>
        </w:rPr>
        <w:t>Відповідно до частини першої статті 5 Закону України «Про природні монополії» від 20.04.2000 № 1682-ІІІ регулюється діяльність суб’єктів природних монополій у сфер</w:t>
      </w:r>
      <w:r w:rsidR="004A21EC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0A617D">
        <w:rPr>
          <w:rFonts w:ascii="Times New Roman" w:eastAsia="Times New Roman" w:hAnsi="Times New Roman" w:cs="Times New Roman"/>
          <w:sz w:val="24"/>
          <w:szCs w:val="24"/>
        </w:rPr>
        <w:t xml:space="preserve"> транспортування теплової енергії. Частиною 2 статті 5 Закону України «Про природні монополії» передбачено, що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в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 </w:t>
      </w:r>
    </w:p>
    <w:p w14:paraId="238BF44A" w14:textId="784986BD" w:rsidR="00354AD8" w:rsidRDefault="000A617D" w:rsidP="000A6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A617D">
        <w:rPr>
          <w:rFonts w:ascii="Times New Roman" w:eastAsia="Times New Roman" w:hAnsi="Times New Roman" w:cs="Times New Roman"/>
          <w:sz w:val="24"/>
          <w:szCs w:val="24"/>
        </w:rPr>
        <w:t>Згідно з інформацією</w:t>
      </w:r>
      <w:r w:rsidR="0006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17D">
        <w:rPr>
          <w:rFonts w:ascii="Times New Roman" w:eastAsia="Times New Roman" w:hAnsi="Times New Roman" w:cs="Times New Roman"/>
          <w:sz w:val="24"/>
          <w:szCs w:val="24"/>
        </w:rPr>
        <w:t>Антимонопольного комітету України встановлено, що КП «</w:t>
      </w:r>
      <w:proofErr w:type="spellStart"/>
      <w:r w:rsidRPr="000A617D">
        <w:rPr>
          <w:rFonts w:ascii="Times New Roman" w:eastAsia="Times New Roman" w:hAnsi="Times New Roman" w:cs="Times New Roman"/>
          <w:sz w:val="24"/>
          <w:szCs w:val="24"/>
        </w:rPr>
        <w:t>Теплокомуненерго</w:t>
      </w:r>
      <w:proofErr w:type="spellEnd"/>
      <w:r w:rsidRPr="000A617D">
        <w:rPr>
          <w:rFonts w:ascii="Times New Roman" w:eastAsia="Times New Roman" w:hAnsi="Times New Roman" w:cs="Times New Roman"/>
          <w:sz w:val="24"/>
          <w:szCs w:val="24"/>
        </w:rPr>
        <w:t xml:space="preserve">» ОМР» </w:t>
      </w:r>
      <w:r w:rsidR="000668E8">
        <w:rPr>
          <w:rFonts w:ascii="Times New Roman" w:eastAsia="Times New Roman" w:hAnsi="Times New Roman" w:cs="Times New Roman"/>
          <w:sz w:val="24"/>
          <w:szCs w:val="24"/>
        </w:rPr>
        <w:t>(</w:t>
      </w:r>
      <w:r w:rsidR="00354AD8">
        <w:rPr>
          <w:rFonts w:ascii="Times New Roman" w:eastAsia="Times New Roman" w:hAnsi="Times New Roman" w:cs="Times New Roman"/>
          <w:sz w:val="24"/>
          <w:szCs w:val="24"/>
        </w:rPr>
        <w:t xml:space="preserve">код ЄДРПОУ </w:t>
      </w:r>
      <w:r w:rsidR="00354AD8" w:rsidRPr="00354AD8">
        <w:rPr>
          <w:rFonts w:ascii="Times New Roman" w:eastAsia="Times New Roman" w:hAnsi="Times New Roman" w:cs="Times New Roman"/>
          <w:sz w:val="24"/>
          <w:szCs w:val="24"/>
        </w:rPr>
        <w:t>00185330</w:t>
      </w:r>
      <w:r w:rsidR="000668E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A617D">
        <w:rPr>
          <w:rFonts w:ascii="Times New Roman" w:eastAsia="Times New Roman" w:hAnsi="Times New Roman" w:cs="Times New Roman"/>
          <w:sz w:val="24"/>
          <w:szCs w:val="24"/>
        </w:rPr>
        <w:t xml:space="preserve">є суб’єктом природної монополії на ринку транспортування теплової енергії та включено до зведеного переліку суб’єктів природних монополій </w:t>
      </w:r>
      <w:r w:rsidR="00354AD8">
        <w:rPr>
          <w:rFonts w:ascii="Times New Roman" w:eastAsia="Times New Roman" w:hAnsi="Times New Roman" w:cs="Times New Roman"/>
          <w:sz w:val="24"/>
          <w:szCs w:val="24"/>
        </w:rPr>
        <w:t xml:space="preserve">станом на 31.12.2023 під номером 111 </w:t>
      </w:r>
      <w:r w:rsidRPr="000A617D">
        <w:rPr>
          <w:rFonts w:ascii="Times New Roman" w:eastAsia="Times New Roman" w:hAnsi="Times New Roman" w:cs="Times New Roman"/>
          <w:sz w:val="24"/>
          <w:szCs w:val="24"/>
        </w:rPr>
        <w:t xml:space="preserve">на території </w:t>
      </w:r>
      <w:r w:rsidR="00354AD8">
        <w:rPr>
          <w:rFonts w:ascii="Times New Roman" w:eastAsia="Times New Roman" w:hAnsi="Times New Roman" w:cs="Times New Roman"/>
          <w:sz w:val="24"/>
          <w:szCs w:val="24"/>
        </w:rPr>
        <w:t>діяльності – Кіровоградська область.</w:t>
      </w:r>
    </w:p>
    <w:p w14:paraId="605F953E" w14:textId="4266C06C" w:rsidR="00850C3A" w:rsidRPr="00C509C2" w:rsidRDefault="00850C3A" w:rsidP="00850C3A">
      <w:pPr>
        <w:pStyle w:val="a7"/>
        <w:spacing w:before="0" w:beforeAutospacing="0" w:after="0" w:afterAutospacing="0"/>
        <w:ind w:firstLine="567"/>
        <w:jc w:val="both"/>
      </w:pPr>
      <w:r w:rsidRPr="00C509C2">
        <w:t xml:space="preserve">Враховуючи зазначене, </w:t>
      </w:r>
      <w:r w:rsidR="000A617D" w:rsidRPr="000A617D">
        <w:t>послуги з постачання теплової енергії можуть бути надані виключно КП «</w:t>
      </w:r>
      <w:proofErr w:type="spellStart"/>
      <w:r w:rsidR="000A617D" w:rsidRPr="000A617D">
        <w:t>Теплокомуненерго</w:t>
      </w:r>
      <w:proofErr w:type="spellEnd"/>
      <w:r w:rsidR="000A617D" w:rsidRPr="000A617D">
        <w:t>» ОМР» у зв’язку з відсутністю конкуренції з технічних причин</w:t>
      </w:r>
      <w:r w:rsidRPr="00C509C2">
        <w:t>.</w:t>
      </w:r>
    </w:p>
    <w:bookmarkEnd w:id="0"/>
    <w:p w14:paraId="0000002C" w14:textId="77777777" w:rsidR="00157CC5" w:rsidRPr="00FE2265" w:rsidRDefault="00B77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чином,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 w:rsidRPr="00FE22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FE22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Закупівлі, 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як виняток, п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ідстави за </w:t>
      </w:r>
      <w:r w:rsidRPr="00FE2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підпунктом 5 пункту 13 </w:t>
      </w:r>
      <w:r w:rsidRPr="00FE22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 w:rsidRPr="00FE2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дійснюватися без застосування відкритих торгів та/або електронного каталогу для закупівлі товару у разі, коли </w:t>
      </w:r>
      <w:r w:rsidRPr="00FE22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Pr="00FE22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 укладення договору.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2E" w14:textId="77777777" w:rsidR="00157CC5" w:rsidRPr="00FE2265" w:rsidRDefault="00B7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8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Х «Прикінцеві та перехідні положення» Закону.</w:t>
      </w:r>
    </w:p>
    <w:p w14:paraId="0000002F" w14:textId="3B1D73F2" w:rsidR="00157CC5" w:rsidRPr="00FE2265" w:rsidRDefault="00B7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Разом із звітом про договір про закупівлю, укладени</w:t>
      </w:r>
      <w:r w:rsidR="00FE2265"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</w:t>
      </w:r>
      <w:r w:rsidRPr="00FE2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пункту 13 </w:t>
      </w:r>
      <w:r w:rsidRPr="00FE2265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r w:rsidRPr="00FE2265">
        <w:rPr>
          <w:rFonts w:ascii="Times New Roman" w:eastAsia="Times New Roman" w:hAnsi="Times New Roman" w:cs="Times New Roman"/>
          <w:sz w:val="24"/>
          <w:szCs w:val="24"/>
        </w:rPr>
        <w:t xml:space="preserve"> у вигляді цього файлу «Обґрунтування підстави».</w:t>
      </w:r>
    </w:p>
    <w:p w14:paraId="00000030" w14:textId="77777777" w:rsidR="00157CC5" w:rsidRPr="00FE2265" w:rsidRDefault="00B7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3EA2AB23" w14:textId="12595CA2" w:rsidR="00C25B84" w:rsidRDefault="00C25B84" w:rsidP="00C25B84">
      <w:pPr>
        <w:pStyle w:val="a7"/>
        <w:spacing w:before="0" w:beforeAutospacing="0" w:after="0" w:afterAutospacing="0"/>
        <w:ind w:firstLine="567"/>
        <w:jc w:val="both"/>
      </w:pPr>
      <w:r w:rsidRPr="00FE2265">
        <w:t xml:space="preserve">- </w:t>
      </w:r>
      <w:r w:rsidR="00F934B4" w:rsidRPr="000A617D">
        <w:t>Закон України «Про природні монополії» від 20.04.2000 № 1682-ІІІ</w:t>
      </w:r>
      <w:r w:rsidRPr="00FE2265">
        <w:t>, що розміщен</w:t>
      </w:r>
      <w:r w:rsidR="00F934B4">
        <w:t>ий</w:t>
      </w:r>
      <w:r w:rsidRPr="00FE2265">
        <w:t xml:space="preserve"> у вільному доступі з</w:t>
      </w:r>
      <w:r w:rsidR="00502B92">
        <w:t xml:space="preserve">а посиланням </w:t>
      </w:r>
      <w:hyperlink r:id="rId6" w:anchor="Text" w:history="1">
        <w:r w:rsidR="00F934B4" w:rsidRPr="00373DFC">
          <w:rPr>
            <w:rStyle w:val="ab"/>
          </w:rPr>
          <w:t>https://zakon.rada.gov.ua/laws/show/1682-14#Text</w:t>
        </w:r>
      </w:hyperlink>
      <w:r w:rsidRPr="00FE2265">
        <w:t>;</w:t>
      </w:r>
    </w:p>
    <w:p w14:paraId="018C2CD8" w14:textId="7DE3CFE7" w:rsidR="00C25B84" w:rsidRDefault="00C25B84" w:rsidP="00595A20">
      <w:pPr>
        <w:pStyle w:val="a7"/>
        <w:spacing w:before="0" w:beforeAutospacing="0" w:after="0" w:afterAutospacing="0"/>
        <w:ind w:firstLine="567"/>
      </w:pPr>
      <w:r w:rsidRPr="00FE2265">
        <w:t xml:space="preserve">- </w:t>
      </w:r>
      <w:r w:rsidR="00F934B4">
        <w:t>З</w:t>
      </w:r>
      <w:r w:rsidR="00F934B4" w:rsidRPr="000A617D">
        <w:t>веден</w:t>
      </w:r>
      <w:r w:rsidR="00F934B4">
        <w:t>ий</w:t>
      </w:r>
      <w:r w:rsidR="00F934B4" w:rsidRPr="000A617D">
        <w:t xml:space="preserve"> перелік суб’єктів природних монополій </w:t>
      </w:r>
      <w:r w:rsidR="00F934B4">
        <w:t>станом на 31.12.2023</w:t>
      </w:r>
      <w:r w:rsidRPr="00FE2265">
        <w:t>, що</w:t>
      </w:r>
      <w:r w:rsidR="00595A20">
        <w:t xml:space="preserve"> </w:t>
      </w:r>
      <w:r w:rsidRPr="00FE2265">
        <w:t xml:space="preserve">розміщений у вільному доступі за посиланням </w:t>
      </w:r>
      <w:hyperlink r:id="rId7" w:history="1">
        <w:r w:rsidR="00F934B4" w:rsidRPr="00373DFC">
          <w:rPr>
            <w:rStyle w:val="ab"/>
          </w:rPr>
          <w:t>https://amcu.gov.ua/napryami/konkurenciya/arhiv-zvedenogo-pereliku-prirodnih-monopolij/zvedenij-perelik-prirodnih-monopolij-2023</w:t>
        </w:r>
      </w:hyperlink>
      <w:r w:rsidR="00D14797">
        <w:t>.</w:t>
      </w:r>
    </w:p>
    <w:sectPr w:rsidR="00C25B84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C5"/>
    <w:rsid w:val="000668E8"/>
    <w:rsid w:val="00081289"/>
    <w:rsid w:val="0008463C"/>
    <w:rsid w:val="00090620"/>
    <w:rsid w:val="000A617D"/>
    <w:rsid w:val="00135BAA"/>
    <w:rsid w:val="00157CC5"/>
    <w:rsid w:val="0017708E"/>
    <w:rsid w:val="00275214"/>
    <w:rsid w:val="00354AD8"/>
    <w:rsid w:val="004948A4"/>
    <w:rsid w:val="004A21EC"/>
    <w:rsid w:val="004B5112"/>
    <w:rsid w:val="00502B92"/>
    <w:rsid w:val="005864B4"/>
    <w:rsid w:val="00595A20"/>
    <w:rsid w:val="005A3363"/>
    <w:rsid w:val="00683051"/>
    <w:rsid w:val="007C762D"/>
    <w:rsid w:val="00850C3A"/>
    <w:rsid w:val="008550C1"/>
    <w:rsid w:val="00957C50"/>
    <w:rsid w:val="00974D97"/>
    <w:rsid w:val="00B32E58"/>
    <w:rsid w:val="00B53F5C"/>
    <w:rsid w:val="00B77FBD"/>
    <w:rsid w:val="00BB00D5"/>
    <w:rsid w:val="00C14F52"/>
    <w:rsid w:val="00C25B84"/>
    <w:rsid w:val="00C92BE4"/>
    <w:rsid w:val="00CC0850"/>
    <w:rsid w:val="00D14797"/>
    <w:rsid w:val="00D64DCC"/>
    <w:rsid w:val="00E51CB2"/>
    <w:rsid w:val="00E756C4"/>
    <w:rsid w:val="00EC6E6E"/>
    <w:rsid w:val="00F934B4"/>
    <w:rsid w:val="00FE2265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A972"/>
  <w15:docId w15:val="{32A5108B-6E08-481A-BF26-E13FBBAB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2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B7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77FB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83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cu.gov.ua/napryami/konkurenciya/arhiv-zvedenogo-pereliku-prirodnih-monopolij/zvedenij-perelik-prirodnih-monopolij-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82-14" TargetMode="Externa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WedMp0Fe4cmAatAxlfqKzl/hA==">CgMxLjAyCWlkLmdqZGd4czIJaC4zMGowemxsOAByITE4UlRBOWJ5NkdXellfa01rWjVHM3NiQWpqVEJObVNUOQ==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5205</Words>
  <Characters>2967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10480701</cp:lastModifiedBy>
  <cp:revision>7</cp:revision>
  <cp:lastPrinted>2024-01-23T13:55:00Z</cp:lastPrinted>
  <dcterms:created xsi:type="dcterms:W3CDTF">2024-01-22T14:44:00Z</dcterms:created>
  <dcterms:modified xsi:type="dcterms:W3CDTF">2024-03-06T15:19:00Z</dcterms:modified>
</cp:coreProperties>
</file>