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40" w:rsidRDefault="00E46C40" w:rsidP="002769B7">
      <w:pPr>
        <w:jc w:val="right"/>
        <w:rPr>
          <w:b/>
        </w:rPr>
      </w:pPr>
    </w:p>
    <w:p w:rsidR="006C14A6" w:rsidRDefault="006C14A6" w:rsidP="006C14A6">
      <w:pPr>
        <w:shd w:val="clear" w:color="auto" w:fill="FFFFFF" w:themeFill="background1"/>
        <w:ind w:left="7371"/>
        <w:jc w:val="right"/>
      </w:pPr>
      <w:r>
        <w:rPr>
          <w:b/>
        </w:rPr>
        <w:t xml:space="preserve">Додаток </w:t>
      </w:r>
      <w:r w:rsidR="000C1FB0">
        <w:rPr>
          <w:b/>
        </w:rPr>
        <w:t>6</w:t>
      </w:r>
    </w:p>
    <w:p w:rsidR="006C14A6" w:rsidRDefault="006C14A6" w:rsidP="006C14A6">
      <w:pPr>
        <w:shd w:val="clear" w:color="auto" w:fill="FFFFFF" w:themeFill="background1"/>
        <w:jc w:val="right"/>
      </w:pPr>
      <w:r>
        <w:t xml:space="preserve"> до тендерної документації</w:t>
      </w:r>
    </w:p>
    <w:p w:rsidR="006C14A6" w:rsidRDefault="006C14A6" w:rsidP="006C14A6">
      <w:pPr>
        <w:shd w:val="clear" w:color="auto" w:fill="FFFFFF" w:themeFill="background1"/>
        <w:jc w:val="right"/>
        <w:rPr>
          <w:bCs/>
        </w:rPr>
      </w:pPr>
      <w:r>
        <w:rPr>
          <w:bCs/>
        </w:rPr>
        <w:t>(учасник не повинен відступати від даної форми)</w:t>
      </w:r>
    </w:p>
    <w:p w:rsidR="006C14A6" w:rsidRDefault="006C14A6" w:rsidP="006C14A6">
      <w:pPr>
        <w:shd w:val="clear" w:color="auto" w:fill="FFFFFF" w:themeFill="background1"/>
        <w:jc w:val="both"/>
      </w:pPr>
    </w:p>
    <w:p w:rsidR="006C14A6" w:rsidRDefault="006C14A6" w:rsidP="006C14A6">
      <w:pPr>
        <w:shd w:val="clear" w:color="auto" w:fill="FFFFFF" w:themeFill="background1"/>
        <w:jc w:val="center"/>
        <w:rPr>
          <w:b/>
        </w:rPr>
      </w:pPr>
      <w:r>
        <w:rPr>
          <w:b/>
        </w:rPr>
        <w:t>Форма «Цінова пропозиція»</w:t>
      </w:r>
    </w:p>
    <w:p w:rsidR="006C14A6" w:rsidRDefault="006C14A6" w:rsidP="006C14A6">
      <w:pPr>
        <w:shd w:val="clear" w:color="auto" w:fill="FFFFFF" w:themeFill="background1"/>
        <w:jc w:val="center"/>
        <w:rPr>
          <w:bCs/>
        </w:rPr>
      </w:pPr>
      <w:r>
        <w:rPr>
          <w:bCs/>
        </w:rPr>
        <w:t>(виконується на фірмовому бланку учасника)</w:t>
      </w:r>
    </w:p>
    <w:p w:rsidR="006C14A6" w:rsidRDefault="006C14A6" w:rsidP="006C14A6">
      <w:pPr>
        <w:shd w:val="clear" w:color="auto" w:fill="FFFFFF" w:themeFill="background1"/>
        <w:jc w:val="center"/>
        <w:rPr>
          <w:bCs/>
        </w:rPr>
      </w:pPr>
    </w:p>
    <w:tbl>
      <w:tblPr>
        <w:tblW w:w="0" w:type="auto"/>
        <w:jc w:val="center"/>
        <w:tblLayout w:type="fixed"/>
        <w:tblCellMar>
          <w:left w:w="10" w:type="dxa"/>
          <w:right w:w="10" w:type="dxa"/>
        </w:tblCellMar>
        <w:tblLook w:val="04A0" w:firstRow="1" w:lastRow="0" w:firstColumn="1" w:lastColumn="0" w:noHBand="0" w:noVBand="1"/>
      </w:tblPr>
      <w:tblGrid>
        <w:gridCol w:w="5333"/>
        <w:gridCol w:w="4944"/>
      </w:tblGrid>
      <w:tr w:rsidR="006C14A6" w:rsidTr="006C14A6">
        <w:trPr>
          <w:trHeight w:val="288"/>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31"/>
              <w:framePr w:wrap="notBeside" w:vAnchor="text" w:hAnchor="text" w:xAlign="center" w:y="1"/>
              <w:shd w:val="clear" w:color="auto" w:fill="auto"/>
              <w:spacing w:line="240" w:lineRule="auto"/>
              <w:ind w:left="120"/>
            </w:pPr>
            <w:r>
              <w:t>Повна назва</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88"/>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31"/>
              <w:framePr w:wrap="notBeside" w:vAnchor="text" w:hAnchor="text" w:xAlign="center" w:y="1"/>
              <w:shd w:val="clear" w:color="auto" w:fill="auto"/>
              <w:spacing w:line="240" w:lineRule="auto"/>
              <w:ind w:left="120"/>
            </w:pPr>
            <w:r>
              <w:t>Код ЄДРПОУ або ІПН</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88"/>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31"/>
              <w:framePr w:wrap="notBeside" w:vAnchor="text" w:hAnchor="text" w:xAlign="center" w:y="1"/>
              <w:shd w:val="clear" w:color="auto" w:fill="auto"/>
              <w:spacing w:line="240" w:lineRule="auto"/>
              <w:ind w:left="120"/>
            </w:pPr>
            <w:r>
              <w:t>Місцезнаходження</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88"/>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31"/>
              <w:framePr w:wrap="notBeside" w:vAnchor="text" w:hAnchor="text" w:xAlign="center" w:y="1"/>
              <w:shd w:val="clear" w:color="auto" w:fill="auto"/>
              <w:spacing w:line="240" w:lineRule="auto"/>
              <w:ind w:left="120"/>
            </w:pPr>
            <w:r>
              <w:t>Телефон</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83"/>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31"/>
              <w:framePr w:wrap="notBeside" w:vAnchor="text" w:hAnchor="text" w:xAlign="center" w:y="1"/>
              <w:shd w:val="clear" w:color="auto" w:fill="auto"/>
              <w:spacing w:line="240" w:lineRule="auto"/>
              <w:ind w:left="120"/>
            </w:pPr>
            <w:r>
              <w:t>Е-таі1</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88"/>
          <w:jc w:val="center"/>
        </w:trPr>
        <w:tc>
          <w:tcPr>
            <w:tcW w:w="5333"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31"/>
              <w:framePr w:wrap="notBeside" w:vAnchor="text" w:hAnchor="text" w:xAlign="center" w:y="1"/>
              <w:shd w:val="clear" w:color="auto" w:fill="auto"/>
              <w:spacing w:line="240" w:lineRule="auto"/>
              <w:ind w:left="120"/>
            </w:pPr>
            <w:r>
              <w:t>Прізвище, ім'я, по-батькові керівника</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461"/>
          <w:jc w:val="center"/>
        </w:trPr>
        <w:tc>
          <w:tcPr>
            <w:tcW w:w="5333" w:type="dxa"/>
            <w:tcBorders>
              <w:top w:val="single" w:sz="4" w:space="0" w:color="auto"/>
              <w:left w:val="nil"/>
              <w:bottom w:val="single" w:sz="4" w:space="0" w:color="auto"/>
              <w:right w:val="nil"/>
            </w:tcBorders>
            <w:shd w:val="clear" w:color="auto" w:fill="FFFFFF"/>
            <w:hideMark/>
          </w:tcPr>
          <w:p w:rsidR="006C14A6" w:rsidRDefault="006C14A6">
            <w:pPr>
              <w:pStyle w:val="31"/>
              <w:framePr w:wrap="notBeside" w:vAnchor="text" w:hAnchor="text" w:xAlign="center" w:y="1"/>
              <w:shd w:val="clear" w:color="auto" w:fill="auto"/>
              <w:spacing w:line="240" w:lineRule="auto"/>
              <w:ind w:left="540"/>
            </w:pPr>
            <w:r>
              <w:t>Ми,</w:t>
            </w:r>
          </w:p>
        </w:tc>
        <w:tc>
          <w:tcPr>
            <w:tcW w:w="4944" w:type="dxa"/>
            <w:tcBorders>
              <w:top w:val="single" w:sz="4" w:space="0" w:color="auto"/>
              <w:left w:val="nil"/>
              <w:bottom w:val="single" w:sz="4" w:space="0" w:color="auto"/>
              <w:right w:val="nil"/>
            </w:tcBorders>
            <w:shd w:val="clear" w:color="auto" w:fill="FFFFFF"/>
            <w:hideMark/>
          </w:tcPr>
          <w:p w:rsidR="006C14A6" w:rsidRDefault="006C14A6">
            <w:pPr>
              <w:pStyle w:val="62"/>
              <w:framePr w:wrap="notBeside" w:vAnchor="text" w:hAnchor="text" w:xAlign="center" w:y="1"/>
              <w:shd w:val="clear" w:color="auto" w:fill="auto"/>
              <w:spacing w:after="0" w:line="240" w:lineRule="auto"/>
              <w:ind w:left="1920"/>
              <w:jc w:val="left"/>
            </w:pPr>
            <w:r>
              <w:t>(назва Учасника),</w:t>
            </w:r>
            <w:r>
              <w:rPr>
                <w:rStyle w:val="63"/>
              </w:rPr>
              <w:t xml:space="preserve"> надаємо</w:t>
            </w:r>
          </w:p>
        </w:tc>
      </w:tr>
    </w:tbl>
    <w:p w:rsidR="006C14A6" w:rsidRDefault="006C14A6" w:rsidP="006C14A6">
      <w:pPr>
        <w:rPr>
          <w:rFonts w:ascii="Microsoft Sans Serif" w:hAnsi="Microsoft Sans Serif" w:cs="Microsoft Sans Serif"/>
          <w:sz w:val="2"/>
          <w:szCs w:val="2"/>
        </w:rPr>
      </w:pPr>
    </w:p>
    <w:p w:rsidR="009665D0" w:rsidRDefault="006C14A6" w:rsidP="009665D0">
      <w:pPr>
        <w:keepNext/>
        <w:suppressAutoHyphens/>
        <w:jc w:val="both"/>
        <w:rPr>
          <w:b/>
          <w:color w:val="000000"/>
        </w:rPr>
      </w:pPr>
      <w:bookmarkStart w:id="0" w:name="bookmark7"/>
      <w:r>
        <w:rPr>
          <w:rStyle w:val="34"/>
        </w:rPr>
        <w:t>свою пропозицію для підписання договору про закупівлю</w:t>
      </w:r>
      <w:r>
        <w:t xml:space="preserve"> за кодом </w:t>
      </w:r>
      <w:bookmarkStart w:id="1" w:name="_GoBack"/>
      <w:bookmarkEnd w:id="1"/>
      <w:r w:rsidR="009665D0" w:rsidRPr="001B69D1">
        <w:rPr>
          <w:b/>
          <w:color w:val="000000"/>
        </w:rPr>
        <w:t xml:space="preserve">ДК 021:2015: 35810000-5 - Індивідуальне обмундирування </w:t>
      </w:r>
      <w:r w:rsidR="009665D0">
        <w:rPr>
          <w:b/>
          <w:color w:val="000000"/>
        </w:rPr>
        <w:t xml:space="preserve">( Бронежилети прихованого носіння код ДК 021:2015:35815100-1-Бронежилети, Шолом балістичний код ДК </w:t>
      </w:r>
      <w:r w:rsidR="009665D0" w:rsidRPr="001B69D1">
        <w:rPr>
          <w:b/>
          <w:color w:val="000000"/>
        </w:rPr>
        <w:t>021:2015:</w:t>
      </w:r>
      <w:r w:rsidR="009665D0">
        <w:rPr>
          <w:b/>
          <w:color w:val="000000"/>
        </w:rPr>
        <w:t>35813000-6-Військові шоломи</w:t>
      </w:r>
      <w:r w:rsidR="009665D0" w:rsidRPr="001B69D1">
        <w:rPr>
          <w:b/>
          <w:color w:val="000000"/>
        </w:rPr>
        <w:t>)</w:t>
      </w:r>
    </w:p>
    <w:p w:rsidR="006C14A6" w:rsidRDefault="006C14A6" w:rsidP="006C14A6">
      <w:pPr>
        <w:pStyle w:val="33"/>
        <w:keepNext/>
        <w:keepLines/>
        <w:shd w:val="clear" w:color="auto" w:fill="auto"/>
        <w:ind w:left="20" w:right="80"/>
        <w:rPr>
          <w:lang w:eastAsia="ru-RU"/>
        </w:rPr>
      </w:pPr>
      <w:r>
        <w:rPr>
          <w:rStyle w:val="34"/>
        </w:rPr>
        <w:t>згідно з технічними вимогами Замовника торгів.</w:t>
      </w:r>
      <w:bookmarkEnd w:id="0"/>
    </w:p>
    <w:p w:rsidR="006C14A6" w:rsidRDefault="006C14A6" w:rsidP="006C14A6">
      <w:pPr>
        <w:pStyle w:val="31"/>
        <w:shd w:val="clear" w:color="auto" w:fill="auto"/>
        <w:spacing w:after="185" w:line="274" w:lineRule="exact"/>
        <w:ind w:left="20" w:right="80" w:firstLine="620"/>
        <w:jc w:val="both"/>
      </w:pPr>
      <w:r>
        <w:t>Вивчивши тендерну документацію, технічні вимоги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Layout w:type="fixed"/>
        <w:tblCellMar>
          <w:left w:w="10" w:type="dxa"/>
          <w:right w:w="10" w:type="dxa"/>
        </w:tblCellMar>
        <w:tblLook w:val="04A0" w:firstRow="1" w:lastRow="0" w:firstColumn="1" w:lastColumn="0" w:noHBand="0" w:noVBand="1"/>
      </w:tblPr>
      <w:tblGrid>
        <w:gridCol w:w="547"/>
        <w:gridCol w:w="2520"/>
        <w:gridCol w:w="1334"/>
        <w:gridCol w:w="2266"/>
        <w:gridCol w:w="1800"/>
        <w:gridCol w:w="1810"/>
      </w:tblGrid>
      <w:tr w:rsidR="006C14A6" w:rsidTr="006C14A6">
        <w:trPr>
          <w:trHeight w:val="84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after="60" w:line="240" w:lineRule="auto"/>
              <w:ind w:left="200" w:firstLine="0"/>
              <w:rPr>
                <w:color w:val="000000"/>
                <w:lang w:val="ru-RU" w:eastAsia="ru-RU"/>
              </w:rPr>
            </w:pPr>
            <w:r>
              <w:t>№</w:t>
            </w:r>
          </w:p>
          <w:p w:rsidR="006C14A6" w:rsidRDefault="006C14A6">
            <w:pPr>
              <w:pStyle w:val="52"/>
              <w:framePr w:wrap="notBeside" w:vAnchor="text" w:hAnchor="text" w:xAlign="center" w:y="1"/>
              <w:shd w:val="clear" w:color="auto" w:fill="auto"/>
              <w:spacing w:before="60" w:line="240" w:lineRule="auto"/>
              <w:ind w:left="200" w:firstLine="0"/>
            </w:pPr>
            <w:r>
              <w:t>з/п</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78" w:lineRule="exact"/>
              <w:ind w:firstLine="0"/>
              <w:jc w:val="center"/>
            </w:pPr>
            <w:r>
              <w:t>Найменування товару</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74" w:lineRule="exact"/>
              <w:ind w:firstLine="0"/>
              <w:jc w:val="center"/>
            </w:pPr>
            <w:r>
              <w:t>Кількість, шт.</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74" w:lineRule="exact"/>
              <w:ind w:firstLine="0"/>
              <w:jc w:val="center"/>
            </w:pPr>
            <w:r>
              <w:t>Гарантійний термін, місяців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78" w:lineRule="exact"/>
              <w:ind w:firstLine="0"/>
              <w:jc w:val="both"/>
            </w:pPr>
            <w:r>
              <w:t>Ціна одиниці, грн. з/без ПДВ</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74" w:lineRule="exact"/>
              <w:ind w:firstLine="0"/>
              <w:jc w:val="center"/>
            </w:pPr>
            <w:r>
              <w:t>Загальна вартість, грн. з/без ПДВ</w:t>
            </w:r>
          </w:p>
        </w:tc>
      </w:tr>
      <w:tr w:rsidR="006C14A6" w:rsidTr="006C14A6">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40" w:lineRule="auto"/>
              <w:ind w:left="200" w:firstLine="0"/>
            </w:pPr>
            <w:r>
              <w:t>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8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40" w:lineRule="auto"/>
              <w:ind w:left="200" w:firstLine="0"/>
            </w:pPr>
            <w: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bl>
    <w:tbl>
      <w:tblPr>
        <w:tblW w:w="0" w:type="auto"/>
        <w:jc w:val="center"/>
        <w:tblLayout w:type="fixed"/>
        <w:tblCellMar>
          <w:left w:w="10" w:type="dxa"/>
          <w:right w:w="10" w:type="dxa"/>
        </w:tblCellMar>
        <w:tblLook w:val="04A0" w:firstRow="1" w:lastRow="0" w:firstColumn="1" w:lastColumn="0" w:noHBand="0" w:noVBand="1"/>
      </w:tblPr>
      <w:tblGrid>
        <w:gridCol w:w="547"/>
        <w:gridCol w:w="2520"/>
        <w:gridCol w:w="1334"/>
        <w:gridCol w:w="2266"/>
        <w:gridCol w:w="1800"/>
        <w:gridCol w:w="1810"/>
      </w:tblGrid>
      <w:tr w:rsidR="006C14A6" w:rsidTr="006C14A6">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spacing w:line="276" w:lineRule="auto"/>
              <w:rPr>
                <w:rFonts w:ascii="Arial" w:eastAsia="Arial" w:hAnsi="Arial" w:cs="Arial"/>
                <w:color w:val="000000"/>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bl>
    <w:tbl>
      <w:tblPr>
        <w:tblW w:w="0" w:type="auto"/>
        <w:jc w:val="center"/>
        <w:tblLayout w:type="fixed"/>
        <w:tblCellMar>
          <w:left w:w="10" w:type="dxa"/>
          <w:right w:w="10" w:type="dxa"/>
        </w:tblCellMar>
        <w:tblLook w:val="04A0" w:firstRow="1" w:lastRow="0" w:firstColumn="1" w:lastColumn="0" w:noHBand="0" w:noVBand="1"/>
      </w:tblPr>
      <w:tblGrid>
        <w:gridCol w:w="8467"/>
        <w:gridCol w:w="1810"/>
      </w:tblGrid>
      <w:tr w:rsidR="006C14A6" w:rsidTr="006C14A6">
        <w:trPr>
          <w:trHeight w:val="283"/>
          <w:jc w:val="center"/>
        </w:trPr>
        <w:tc>
          <w:tcPr>
            <w:tcW w:w="8467"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40" w:lineRule="auto"/>
              <w:ind w:left="7640" w:firstLine="0"/>
            </w:pPr>
            <w:r>
              <w:t>Разом:</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r w:rsidR="006C14A6" w:rsidTr="006C14A6">
        <w:trPr>
          <w:trHeight w:val="298"/>
          <w:jc w:val="center"/>
        </w:trPr>
        <w:tc>
          <w:tcPr>
            <w:tcW w:w="8467" w:type="dxa"/>
            <w:tcBorders>
              <w:top w:val="single" w:sz="4" w:space="0" w:color="auto"/>
              <w:left w:val="single" w:sz="4" w:space="0" w:color="auto"/>
              <w:bottom w:val="single" w:sz="4" w:space="0" w:color="auto"/>
              <w:right w:val="single" w:sz="4" w:space="0" w:color="auto"/>
            </w:tcBorders>
            <w:shd w:val="clear" w:color="auto" w:fill="FFFFFF"/>
            <w:hideMark/>
          </w:tcPr>
          <w:p w:rsidR="006C14A6" w:rsidRDefault="006C14A6">
            <w:pPr>
              <w:pStyle w:val="52"/>
              <w:framePr w:wrap="notBeside" w:vAnchor="text" w:hAnchor="text" w:xAlign="center" w:y="1"/>
              <w:shd w:val="clear" w:color="auto" w:fill="auto"/>
              <w:spacing w:line="240" w:lineRule="auto"/>
              <w:ind w:left="6240" w:firstLine="0"/>
            </w:pPr>
            <w:r>
              <w:t>у тому числі ПДВ*:</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C14A6" w:rsidRDefault="006C14A6">
            <w:pPr>
              <w:framePr w:wrap="notBeside" w:vAnchor="text" w:hAnchor="text" w:xAlign="center" w:y="1"/>
              <w:spacing w:line="276" w:lineRule="auto"/>
              <w:rPr>
                <w:color w:val="000000"/>
                <w:sz w:val="10"/>
                <w:szCs w:val="10"/>
                <w:lang w:val="ru-RU"/>
              </w:rPr>
            </w:pPr>
          </w:p>
        </w:tc>
      </w:tr>
    </w:tbl>
    <w:p w:rsidR="006C14A6" w:rsidRDefault="006C14A6" w:rsidP="006C14A6">
      <w:pPr>
        <w:pStyle w:val="afb"/>
        <w:framePr w:wrap="notBeside" w:vAnchor="text" w:hAnchor="text" w:xAlign="center" w:y="1"/>
        <w:shd w:val="clear" w:color="auto" w:fill="auto"/>
        <w:jc w:val="center"/>
      </w:pPr>
      <w:r>
        <w:t>*не заповнюється якщо Учасник не є платником податку на додану вартість, відповідно до вимог Податкового кодексу України</w:t>
      </w:r>
    </w:p>
    <w:p w:rsidR="006C14A6" w:rsidRDefault="006C14A6" w:rsidP="006C14A6">
      <w:pPr>
        <w:rPr>
          <w:sz w:val="2"/>
          <w:szCs w:val="2"/>
        </w:rPr>
      </w:pPr>
    </w:p>
    <w:p w:rsidR="006C14A6" w:rsidRDefault="006C14A6" w:rsidP="006C14A6">
      <w:pPr>
        <w:pStyle w:val="33"/>
        <w:keepNext/>
        <w:keepLines/>
        <w:shd w:val="clear" w:color="auto" w:fill="auto"/>
        <w:spacing w:before="184"/>
        <w:ind w:left="20"/>
      </w:pPr>
      <w:bookmarkStart w:id="2" w:name="bookmark8"/>
      <w:r>
        <w:t>Загальна сума нашої пропозиції становить:</w:t>
      </w:r>
      <w:bookmarkEnd w:id="2"/>
    </w:p>
    <w:p w:rsidR="006C14A6" w:rsidRDefault="006C14A6" w:rsidP="006C14A6">
      <w:pPr>
        <w:pStyle w:val="321"/>
        <w:keepNext/>
        <w:keepLines/>
        <w:shd w:val="clear" w:color="auto" w:fill="auto"/>
        <w:tabs>
          <w:tab w:val="left" w:leader="underscore" w:pos="5785"/>
        </w:tabs>
        <w:ind w:left="20"/>
      </w:pPr>
      <w:bookmarkStart w:id="3" w:name="bookmark9"/>
      <w:r>
        <w:tab/>
        <w:t>(з/без</w:t>
      </w:r>
      <w:r>
        <w:rPr>
          <w:rStyle w:val="322"/>
        </w:rPr>
        <w:t xml:space="preserve"> ПДВ)</w:t>
      </w:r>
      <w:bookmarkEnd w:id="3"/>
    </w:p>
    <w:p w:rsidR="006C14A6" w:rsidRDefault="006C14A6" w:rsidP="006C14A6">
      <w:pPr>
        <w:pStyle w:val="31"/>
        <w:shd w:val="clear" w:color="auto" w:fill="auto"/>
        <w:spacing w:after="240" w:line="274" w:lineRule="exact"/>
        <w:ind w:left="20" w:firstLine="620"/>
        <w:jc w:val="both"/>
      </w:pPr>
      <w:r>
        <w:t>(цифрами та прописом).</w:t>
      </w:r>
    </w:p>
    <w:p w:rsidR="006C14A6" w:rsidRDefault="006C14A6" w:rsidP="006C14A6">
      <w:pPr>
        <w:pStyle w:val="31"/>
        <w:numPr>
          <w:ilvl w:val="0"/>
          <w:numId w:val="43"/>
        </w:numPr>
        <w:shd w:val="clear" w:color="auto" w:fill="auto"/>
        <w:tabs>
          <w:tab w:val="left" w:pos="346"/>
        </w:tabs>
        <w:spacing w:line="274" w:lineRule="exact"/>
        <w:ind w:left="20" w:right="80"/>
        <w:jc w:val="both"/>
      </w:pPr>
      <w:r>
        <w:t>Загальна вартість пропозиції включає в себе всі витрати на упаковку, транспортування, навантаження, розвантаження, страхування, сплату митних тарифів, сплату податків і зборів, що сплачуються або мають бути сплачені, отримання дозволів/ ліцензій/ сертифікатів, та всі інші витрати.</w:t>
      </w:r>
    </w:p>
    <w:p w:rsidR="006C14A6" w:rsidRDefault="006C14A6" w:rsidP="006C14A6">
      <w:pPr>
        <w:pStyle w:val="31"/>
        <w:numPr>
          <w:ilvl w:val="0"/>
          <w:numId w:val="43"/>
        </w:numPr>
        <w:shd w:val="clear" w:color="auto" w:fill="auto"/>
        <w:tabs>
          <w:tab w:val="left" w:pos="313"/>
        </w:tabs>
        <w:spacing w:line="274" w:lineRule="exact"/>
        <w:ind w:left="20" w:right="80"/>
        <w:jc w:val="both"/>
      </w:pPr>
      <w:r>
        <w:t>Ми погоджуємося дотримуватися умов нашої тендерної пропозиції протягом 91 (дев'яносто одного) дня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rsidR="006C14A6" w:rsidRDefault="006C14A6" w:rsidP="006C14A6">
      <w:pPr>
        <w:pStyle w:val="31"/>
        <w:numPr>
          <w:ilvl w:val="0"/>
          <w:numId w:val="43"/>
        </w:numPr>
        <w:shd w:val="clear" w:color="auto" w:fill="auto"/>
        <w:tabs>
          <w:tab w:val="left" w:pos="265"/>
        </w:tabs>
        <w:spacing w:line="274" w:lineRule="exact"/>
        <w:ind w:left="20" w:right="80"/>
        <w:jc w:val="both"/>
      </w:pPr>
      <w:r>
        <w:t>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br w:type="page"/>
      </w:r>
    </w:p>
    <w:p w:rsidR="006C14A6" w:rsidRDefault="006C14A6" w:rsidP="006C14A6">
      <w:pPr>
        <w:shd w:val="clear" w:color="auto" w:fill="FFFFFF" w:themeFill="background1"/>
        <w:ind w:firstLine="454"/>
        <w:jc w:val="both"/>
      </w:pPr>
    </w:p>
    <w:tbl>
      <w:tblPr>
        <w:tblStyle w:val="24"/>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6C14A6" w:rsidTr="006C14A6">
        <w:tc>
          <w:tcPr>
            <w:tcW w:w="3342" w:type="dxa"/>
            <w:tcBorders>
              <w:top w:val="nil"/>
              <w:left w:val="nil"/>
              <w:bottom w:val="nil"/>
              <w:right w:val="nil"/>
            </w:tcBorders>
            <w:hideMark/>
          </w:tcPr>
          <w:p w:rsidR="006C14A6" w:rsidRDefault="006C14A6">
            <w:pPr>
              <w:shd w:val="clear" w:color="auto" w:fill="FFFFFF" w:themeFill="background1"/>
              <w:jc w:val="center"/>
              <w:rPr>
                <w:sz w:val="24"/>
                <w:szCs w:val="24"/>
              </w:rPr>
            </w:pPr>
            <w:r>
              <w:rPr>
                <w:rFonts w:eastAsia="Arial"/>
              </w:rPr>
              <w:t>________________________</w:t>
            </w:r>
          </w:p>
        </w:tc>
        <w:tc>
          <w:tcPr>
            <w:tcW w:w="3341" w:type="dxa"/>
            <w:tcBorders>
              <w:top w:val="nil"/>
              <w:left w:val="nil"/>
              <w:bottom w:val="nil"/>
              <w:right w:val="nil"/>
            </w:tcBorders>
            <w:hideMark/>
          </w:tcPr>
          <w:p w:rsidR="006C14A6" w:rsidRDefault="006C14A6">
            <w:pPr>
              <w:shd w:val="clear" w:color="auto" w:fill="FFFFFF" w:themeFill="background1"/>
              <w:jc w:val="center"/>
              <w:rPr>
                <w:sz w:val="24"/>
                <w:szCs w:val="24"/>
              </w:rPr>
            </w:pPr>
            <w:r>
              <w:rPr>
                <w:rFonts w:eastAsia="Arial"/>
              </w:rPr>
              <w:t>________________________</w:t>
            </w:r>
          </w:p>
        </w:tc>
        <w:tc>
          <w:tcPr>
            <w:tcW w:w="3341" w:type="dxa"/>
            <w:tcBorders>
              <w:top w:val="nil"/>
              <w:left w:val="nil"/>
              <w:bottom w:val="nil"/>
              <w:right w:val="nil"/>
            </w:tcBorders>
            <w:hideMark/>
          </w:tcPr>
          <w:p w:rsidR="006C14A6" w:rsidRDefault="006C14A6">
            <w:pPr>
              <w:shd w:val="clear" w:color="auto" w:fill="FFFFFF" w:themeFill="background1"/>
              <w:jc w:val="center"/>
              <w:rPr>
                <w:sz w:val="24"/>
                <w:szCs w:val="24"/>
              </w:rPr>
            </w:pPr>
            <w:r>
              <w:rPr>
                <w:rFonts w:eastAsia="Arial"/>
              </w:rPr>
              <w:t>________________________</w:t>
            </w:r>
          </w:p>
        </w:tc>
      </w:tr>
      <w:tr w:rsidR="006C14A6" w:rsidTr="006C14A6">
        <w:tc>
          <w:tcPr>
            <w:tcW w:w="3342" w:type="dxa"/>
            <w:tcBorders>
              <w:top w:val="nil"/>
              <w:left w:val="nil"/>
              <w:bottom w:val="nil"/>
              <w:right w:val="nil"/>
            </w:tcBorders>
            <w:hideMark/>
          </w:tcPr>
          <w:p w:rsidR="006C14A6" w:rsidRDefault="006C14A6">
            <w:pPr>
              <w:shd w:val="clear" w:color="auto" w:fill="FFFFFF" w:themeFill="background1"/>
              <w:jc w:val="center"/>
              <w:rPr>
                <w:sz w:val="24"/>
                <w:szCs w:val="24"/>
              </w:rPr>
            </w:pPr>
            <w:r>
              <w:rPr>
                <w:rFonts w:eastAsia="Arial"/>
                <w:i/>
              </w:rPr>
              <w:t xml:space="preserve">посада </w:t>
            </w:r>
            <w:proofErr w:type="spellStart"/>
            <w:r>
              <w:rPr>
                <w:rFonts w:eastAsia="Arial"/>
                <w:i/>
              </w:rPr>
              <w:t>уповноваженої</w:t>
            </w:r>
            <w:proofErr w:type="spellEnd"/>
            <w:r>
              <w:rPr>
                <w:rFonts w:eastAsia="Arial"/>
                <w:i/>
              </w:rPr>
              <w:t xml:space="preserve"> особи </w:t>
            </w:r>
            <w:proofErr w:type="spellStart"/>
            <w:r>
              <w:rPr>
                <w:rFonts w:eastAsia="Arial"/>
                <w:i/>
              </w:rPr>
              <w:t>Учасника</w:t>
            </w:r>
            <w:proofErr w:type="spellEnd"/>
          </w:p>
        </w:tc>
        <w:tc>
          <w:tcPr>
            <w:tcW w:w="3341" w:type="dxa"/>
            <w:tcBorders>
              <w:top w:val="nil"/>
              <w:left w:val="nil"/>
              <w:bottom w:val="nil"/>
              <w:right w:val="nil"/>
            </w:tcBorders>
            <w:hideMark/>
          </w:tcPr>
          <w:p w:rsidR="006C14A6" w:rsidRDefault="006C14A6">
            <w:pPr>
              <w:shd w:val="clear" w:color="auto" w:fill="FFFFFF" w:themeFill="background1"/>
              <w:jc w:val="center"/>
              <w:rPr>
                <w:sz w:val="24"/>
                <w:szCs w:val="24"/>
              </w:rPr>
            </w:pPr>
            <w:proofErr w:type="spellStart"/>
            <w:proofErr w:type="gramStart"/>
            <w:r>
              <w:rPr>
                <w:rFonts w:eastAsia="Arial"/>
                <w:i/>
              </w:rPr>
              <w:t>п</w:t>
            </w:r>
            <w:proofErr w:type="gramEnd"/>
            <w:r>
              <w:rPr>
                <w:rFonts w:eastAsia="Arial"/>
                <w:i/>
              </w:rPr>
              <w:t>ідпис</w:t>
            </w:r>
            <w:proofErr w:type="spellEnd"/>
            <w:r>
              <w:rPr>
                <w:rFonts w:eastAsia="Arial"/>
                <w:i/>
              </w:rPr>
              <w:t xml:space="preserve"> та печатка (за </w:t>
            </w:r>
            <w:proofErr w:type="spellStart"/>
            <w:r>
              <w:rPr>
                <w:rFonts w:eastAsia="Arial"/>
                <w:i/>
              </w:rPr>
              <w:t>наявності</w:t>
            </w:r>
            <w:proofErr w:type="spellEnd"/>
            <w:r>
              <w:rPr>
                <w:rFonts w:eastAsia="Arial"/>
                <w:i/>
              </w:rPr>
              <w:t>)</w:t>
            </w:r>
          </w:p>
        </w:tc>
        <w:tc>
          <w:tcPr>
            <w:tcW w:w="3341" w:type="dxa"/>
            <w:tcBorders>
              <w:top w:val="nil"/>
              <w:left w:val="nil"/>
              <w:bottom w:val="nil"/>
              <w:right w:val="nil"/>
            </w:tcBorders>
            <w:hideMark/>
          </w:tcPr>
          <w:p w:rsidR="006C14A6" w:rsidRDefault="006C14A6">
            <w:pPr>
              <w:shd w:val="clear" w:color="auto" w:fill="FFFFFF" w:themeFill="background1"/>
              <w:jc w:val="center"/>
              <w:rPr>
                <w:sz w:val="24"/>
                <w:szCs w:val="24"/>
              </w:rPr>
            </w:pPr>
            <w:proofErr w:type="spellStart"/>
            <w:proofErr w:type="gramStart"/>
            <w:r>
              <w:rPr>
                <w:rFonts w:eastAsia="Arial"/>
                <w:i/>
              </w:rPr>
              <w:t>пр</w:t>
            </w:r>
            <w:proofErr w:type="gramEnd"/>
            <w:r>
              <w:rPr>
                <w:rFonts w:eastAsia="Arial"/>
                <w:i/>
              </w:rPr>
              <w:t>ізвище</w:t>
            </w:r>
            <w:proofErr w:type="spellEnd"/>
            <w:r>
              <w:rPr>
                <w:rFonts w:eastAsia="Arial"/>
                <w:i/>
              </w:rPr>
              <w:t xml:space="preserve">, </w:t>
            </w:r>
            <w:proofErr w:type="spellStart"/>
            <w:r>
              <w:rPr>
                <w:rFonts w:eastAsia="Arial"/>
                <w:i/>
              </w:rPr>
              <w:t>ініціали</w:t>
            </w:r>
            <w:proofErr w:type="spellEnd"/>
          </w:p>
        </w:tc>
      </w:tr>
    </w:tbl>
    <w:p w:rsidR="006C14A6" w:rsidRDefault="006C14A6" w:rsidP="006C14A6">
      <w:pPr>
        <w:shd w:val="clear" w:color="auto" w:fill="FFFFFF" w:themeFill="background1"/>
        <w:ind w:firstLine="454"/>
        <w:jc w:val="both"/>
      </w:pPr>
    </w:p>
    <w:p w:rsidR="006C14A6" w:rsidRDefault="006C14A6" w:rsidP="006C14A6">
      <w:pPr>
        <w:shd w:val="clear" w:color="auto" w:fill="FFFFFF" w:themeFill="background1"/>
        <w:jc w:val="both"/>
      </w:pPr>
    </w:p>
    <w:p w:rsidR="006C14A6" w:rsidRDefault="006C14A6" w:rsidP="006C14A6">
      <w:pPr>
        <w:shd w:val="clear" w:color="auto" w:fill="FFFFFF" w:themeFill="background1"/>
      </w:pPr>
      <w:r>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C14A6" w:rsidRDefault="006C14A6" w:rsidP="006C14A6">
      <w:pPr>
        <w:shd w:val="clear" w:color="auto" w:fill="FFFFFF" w:themeFill="background1"/>
        <w:jc w:val="both"/>
        <w:rPr>
          <w:i/>
          <w:color w:val="C00000"/>
          <w:shd w:val="clear" w:color="auto" w:fill="FFFFFF"/>
        </w:rPr>
      </w:pPr>
      <w:r>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rsidR="006C14A6" w:rsidRDefault="006C14A6" w:rsidP="006C14A6">
      <w:pPr>
        <w:shd w:val="clear" w:color="auto" w:fill="FFFFFF" w:themeFill="background1"/>
        <w:jc w:val="both"/>
        <w:rPr>
          <w:i/>
          <w:iCs/>
          <w:color w:val="000000" w:themeColor="text1"/>
        </w:rPr>
      </w:pPr>
    </w:p>
    <w:p w:rsidR="006C14A6" w:rsidRDefault="006C14A6" w:rsidP="006C14A6">
      <w:pPr>
        <w:jc w:val="both"/>
        <w:rPr>
          <w:i/>
          <w:iCs/>
        </w:rPr>
      </w:pPr>
      <w:r>
        <w:rPr>
          <w:i/>
          <w:iCs/>
        </w:rPr>
        <w:t>Примітка:</w:t>
      </w:r>
    </w:p>
    <w:p w:rsidR="006C14A6" w:rsidRDefault="006C14A6" w:rsidP="006C14A6">
      <w:pPr>
        <w:jc w:val="both"/>
        <w:rPr>
          <w:sz w:val="22"/>
          <w:szCs w:val="22"/>
        </w:rPr>
      </w:pPr>
      <w:r>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Pr>
          <w:i/>
        </w:rPr>
        <w:t>та інші витрати Учасника пов’язані з виконанням умов Договору про поставку товару</w:t>
      </w:r>
      <w:r>
        <w:rPr>
          <w:bCs/>
          <w:i/>
        </w:rPr>
        <w:t>.</w:t>
      </w:r>
    </w:p>
    <w:p w:rsidR="00E46C40" w:rsidRDefault="00E46C40" w:rsidP="002769B7">
      <w:pPr>
        <w:jc w:val="right"/>
        <w:rPr>
          <w:b/>
        </w:rPr>
      </w:pPr>
    </w:p>
    <w:p w:rsidR="00E46C40" w:rsidRDefault="00E46C40" w:rsidP="002769B7">
      <w:pPr>
        <w:jc w:val="right"/>
        <w:rPr>
          <w:b/>
        </w:rPr>
      </w:pPr>
    </w:p>
    <w:p w:rsidR="00E46C40" w:rsidRDefault="00E46C40" w:rsidP="00B71528">
      <w:pPr>
        <w:jc w:val="center"/>
        <w:rPr>
          <w:b/>
        </w:rPr>
      </w:pPr>
    </w:p>
    <w:p w:rsidR="00E46C40" w:rsidRDefault="00E46C40" w:rsidP="002769B7">
      <w:pPr>
        <w:jc w:val="right"/>
        <w:rPr>
          <w:b/>
        </w:rPr>
      </w:pPr>
    </w:p>
    <w:p w:rsidR="00E46C40" w:rsidRDefault="00E46C40" w:rsidP="00B71528">
      <w:pPr>
        <w:rPr>
          <w:b/>
        </w:rPr>
      </w:pPr>
    </w:p>
    <w:p w:rsidR="00E46C40" w:rsidRDefault="00E46C40" w:rsidP="002769B7">
      <w:pPr>
        <w:jc w:val="right"/>
        <w:rPr>
          <w:b/>
        </w:rPr>
      </w:pPr>
    </w:p>
    <w:p w:rsidR="00E46C40" w:rsidRDefault="00E46C40" w:rsidP="002769B7">
      <w:pPr>
        <w:jc w:val="right"/>
        <w:rPr>
          <w:b/>
        </w:rPr>
      </w:pPr>
    </w:p>
    <w:p w:rsidR="00E46C40" w:rsidRDefault="00E46C40" w:rsidP="002769B7">
      <w:pPr>
        <w:jc w:val="right"/>
        <w:rPr>
          <w:b/>
        </w:rPr>
      </w:pPr>
    </w:p>
    <w:sectPr w:rsidR="00E46C40" w:rsidSect="00B71528">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3">
    <w:nsid w:val="0D6A6008"/>
    <w:multiLevelType w:val="multilevel"/>
    <w:tmpl w:val="BF3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C12A0B"/>
    <w:multiLevelType w:val="multilevel"/>
    <w:tmpl w:val="2B7CB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7">
    <w:nsid w:val="2BAE7444"/>
    <w:multiLevelType w:val="multilevel"/>
    <w:tmpl w:val="66C4D3C6"/>
    <w:lvl w:ilvl="0">
      <w:start w:val="6"/>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1D32265"/>
    <w:multiLevelType w:val="hybridMultilevel"/>
    <w:tmpl w:val="0B9CD516"/>
    <w:lvl w:ilvl="0" w:tplc="CC1A9E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815F93"/>
    <w:multiLevelType w:val="multilevel"/>
    <w:tmpl w:val="CA1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A2262E"/>
    <w:multiLevelType w:val="multilevel"/>
    <w:tmpl w:val="C94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3CE0207"/>
    <w:multiLevelType w:val="multilevel"/>
    <w:tmpl w:val="C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55015"/>
    <w:multiLevelType w:val="hybridMultilevel"/>
    <w:tmpl w:val="AD82F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236D94"/>
    <w:multiLevelType w:val="multilevel"/>
    <w:tmpl w:val="3FC4B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D3A471D"/>
    <w:multiLevelType w:val="multilevel"/>
    <w:tmpl w:val="AA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C285D"/>
    <w:multiLevelType w:val="multilevel"/>
    <w:tmpl w:val="681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A4783"/>
    <w:multiLevelType w:val="hybridMultilevel"/>
    <w:tmpl w:val="A9E8C25C"/>
    <w:lvl w:ilvl="0" w:tplc="CFC2CF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590BCD"/>
    <w:multiLevelType w:val="hybridMultilevel"/>
    <w:tmpl w:val="6F129CEA"/>
    <w:lvl w:ilvl="0" w:tplc="24B48400">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1E05C09"/>
    <w:multiLevelType w:val="multilevel"/>
    <w:tmpl w:val="443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970837"/>
    <w:multiLevelType w:val="multilevel"/>
    <w:tmpl w:val="97005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96B600F"/>
    <w:multiLevelType w:val="multilevel"/>
    <w:tmpl w:val="F01E3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D5044E7"/>
    <w:multiLevelType w:val="multilevel"/>
    <w:tmpl w:val="04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6"/>
  </w:num>
  <w:num w:numId="3">
    <w:abstractNumId w:val="35"/>
  </w:num>
  <w:num w:numId="4">
    <w:abstractNumId w:val="33"/>
  </w:num>
  <w:num w:numId="5">
    <w:abstractNumId w:val="17"/>
  </w:num>
  <w:num w:numId="6">
    <w:abstractNumId w:val="11"/>
  </w:num>
  <w:num w:numId="7">
    <w:abstractNumId w:val="13"/>
  </w:num>
  <w:num w:numId="8">
    <w:abstractNumId w:val="15"/>
  </w:num>
  <w:num w:numId="9">
    <w:abstractNumId w:val="19"/>
  </w:num>
  <w:num w:numId="10">
    <w:abstractNumId w:val="31"/>
  </w:num>
  <w:num w:numId="11">
    <w:abstractNumId w:val="30"/>
  </w:num>
  <w:num w:numId="12">
    <w:abstractNumId w:val="9"/>
  </w:num>
  <w:num w:numId="13">
    <w:abstractNumId w:val="40"/>
  </w:num>
  <w:num w:numId="14">
    <w:abstractNumId w:val="37"/>
  </w:num>
  <w:num w:numId="15">
    <w:abstractNumId w:val="42"/>
  </w:num>
  <w:num w:numId="16">
    <w:abstractNumId w:val="4"/>
  </w:num>
  <w:num w:numId="17">
    <w:abstractNumId w:val="24"/>
  </w:num>
  <w:num w:numId="18">
    <w:abstractNumId w:val="1"/>
  </w:num>
  <w:num w:numId="19">
    <w:abstractNumId w:val="39"/>
  </w:num>
  <w:num w:numId="20">
    <w:abstractNumId w:val="10"/>
  </w:num>
  <w:num w:numId="21">
    <w:abstractNumId w:val="21"/>
  </w:num>
  <w:num w:numId="22">
    <w:abstractNumId w:val="23"/>
  </w:num>
  <w:num w:numId="23">
    <w:abstractNumId w:val="7"/>
  </w:num>
  <w:num w:numId="24">
    <w:abstractNumId w:val="14"/>
  </w:num>
  <w:num w:numId="25">
    <w:abstractNumId w:val="12"/>
  </w:num>
  <w:num w:numId="26">
    <w:abstractNumId w:val="16"/>
  </w:num>
  <w:num w:numId="27">
    <w:abstractNumId w:val="27"/>
  </w:num>
  <w:num w:numId="28">
    <w:abstractNumId w:val="3"/>
  </w:num>
  <w:num w:numId="29">
    <w:abstractNumId w:val="25"/>
  </w:num>
  <w:num w:numId="30">
    <w:abstractNumId w:val="41"/>
  </w:num>
  <w:num w:numId="31">
    <w:abstractNumId w:val="32"/>
  </w:num>
  <w:num w:numId="32">
    <w:abstractNumId w:val="26"/>
  </w:num>
  <w:num w:numId="33">
    <w:abstractNumId w:val="2"/>
  </w:num>
  <w:num w:numId="34">
    <w:abstractNumId w:val="28"/>
  </w:num>
  <w:num w:numId="35">
    <w:abstractNumId w:val="34"/>
  </w:num>
  <w:num w:numId="36">
    <w:abstractNumId w:val="18"/>
  </w:num>
  <w:num w:numId="37">
    <w:abstractNumId w:val="38"/>
  </w:num>
  <w:num w:numId="38">
    <w:abstractNumId w:val="29"/>
  </w:num>
  <w:num w:numId="39">
    <w:abstractNumId w:val="6"/>
  </w:num>
  <w:num w:numId="40">
    <w:abstractNumId w:val="22"/>
  </w:num>
  <w:num w:numId="41">
    <w:abstractNumId w:val="0"/>
  </w:num>
  <w:num w:numId="42">
    <w:abstractNumId w:val="20"/>
  </w:num>
  <w:num w:numId="4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31A75"/>
    <w:rsid w:val="0003368C"/>
    <w:rsid w:val="00081066"/>
    <w:rsid w:val="00084258"/>
    <w:rsid w:val="000975FC"/>
    <w:rsid w:val="000A2D22"/>
    <w:rsid w:val="000B0DB4"/>
    <w:rsid w:val="000C1FB0"/>
    <w:rsid w:val="000C506B"/>
    <w:rsid w:val="000D3D4F"/>
    <w:rsid w:val="000E1191"/>
    <w:rsid w:val="000E6565"/>
    <w:rsid w:val="000E7DA0"/>
    <w:rsid w:val="001013DA"/>
    <w:rsid w:val="00102FF7"/>
    <w:rsid w:val="001952B3"/>
    <w:rsid w:val="001A63F0"/>
    <w:rsid w:val="001D4011"/>
    <w:rsid w:val="001D619E"/>
    <w:rsid w:val="001E389F"/>
    <w:rsid w:val="0021606E"/>
    <w:rsid w:val="002337AF"/>
    <w:rsid w:val="00252567"/>
    <w:rsid w:val="0027148E"/>
    <w:rsid w:val="00271F0D"/>
    <w:rsid w:val="002769B7"/>
    <w:rsid w:val="00292808"/>
    <w:rsid w:val="002A02E8"/>
    <w:rsid w:val="002A1DC4"/>
    <w:rsid w:val="002B4303"/>
    <w:rsid w:val="002E495E"/>
    <w:rsid w:val="00300287"/>
    <w:rsid w:val="003071F7"/>
    <w:rsid w:val="003325E2"/>
    <w:rsid w:val="00347CCC"/>
    <w:rsid w:val="00351FAF"/>
    <w:rsid w:val="00393C1E"/>
    <w:rsid w:val="003A1A7B"/>
    <w:rsid w:val="003B08CC"/>
    <w:rsid w:val="003B3AA4"/>
    <w:rsid w:val="003C25EE"/>
    <w:rsid w:val="003C76DE"/>
    <w:rsid w:val="003C770D"/>
    <w:rsid w:val="003D0962"/>
    <w:rsid w:val="003D5066"/>
    <w:rsid w:val="003E2493"/>
    <w:rsid w:val="00410EE4"/>
    <w:rsid w:val="00411EA4"/>
    <w:rsid w:val="00417A3A"/>
    <w:rsid w:val="004268BC"/>
    <w:rsid w:val="004422E2"/>
    <w:rsid w:val="00446543"/>
    <w:rsid w:val="00451B0C"/>
    <w:rsid w:val="0045504A"/>
    <w:rsid w:val="00465FDA"/>
    <w:rsid w:val="004722BE"/>
    <w:rsid w:val="004A6E2B"/>
    <w:rsid w:val="004A7F5B"/>
    <w:rsid w:val="004C04C5"/>
    <w:rsid w:val="004E4E76"/>
    <w:rsid w:val="004F77F3"/>
    <w:rsid w:val="00504106"/>
    <w:rsid w:val="005164C2"/>
    <w:rsid w:val="005306CD"/>
    <w:rsid w:val="00534BB2"/>
    <w:rsid w:val="00540474"/>
    <w:rsid w:val="00550F0E"/>
    <w:rsid w:val="00563D7A"/>
    <w:rsid w:val="005720F5"/>
    <w:rsid w:val="00594360"/>
    <w:rsid w:val="005A7533"/>
    <w:rsid w:val="005B1E0E"/>
    <w:rsid w:val="005C5C3D"/>
    <w:rsid w:val="005C5E51"/>
    <w:rsid w:val="005D55FB"/>
    <w:rsid w:val="005E15AF"/>
    <w:rsid w:val="005E59FD"/>
    <w:rsid w:val="0060474E"/>
    <w:rsid w:val="006135D6"/>
    <w:rsid w:val="006543AC"/>
    <w:rsid w:val="006647EB"/>
    <w:rsid w:val="0066645D"/>
    <w:rsid w:val="0066774E"/>
    <w:rsid w:val="00667CF1"/>
    <w:rsid w:val="00674853"/>
    <w:rsid w:val="006A0015"/>
    <w:rsid w:val="006A1C01"/>
    <w:rsid w:val="006B1CE4"/>
    <w:rsid w:val="006C14A6"/>
    <w:rsid w:val="006C3F90"/>
    <w:rsid w:val="006C6C94"/>
    <w:rsid w:val="006D47CF"/>
    <w:rsid w:val="006D6071"/>
    <w:rsid w:val="00701348"/>
    <w:rsid w:val="00725634"/>
    <w:rsid w:val="00726196"/>
    <w:rsid w:val="00762939"/>
    <w:rsid w:val="00762B6F"/>
    <w:rsid w:val="00766F66"/>
    <w:rsid w:val="00780D99"/>
    <w:rsid w:val="0079254D"/>
    <w:rsid w:val="0079700C"/>
    <w:rsid w:val="007A33FB"/>
    <w:rsid w:val="007C02AF"/>
    <w:rsid w:val="007D7995"/>
    <w:rsid w:val="007E05AD"/>
    <w:rsid w:val="00807CC1"/>
    <w:rsid w:val="00876D05"/>
    <w:rsid w:val="00882776"/>
    <w:rsid w:val="00885DB7"/>
    <w:rsid w:val="008E0AEE"/>
    <w:rsid w:val="008E636C"/>
    <w:rsid w:val="008F2BC9"/>
    <w:rsid w:val="009124FC"/>
    <w:rsid w:val="00925622"/>
    <w:rsid w:val="009355EC"/>
    <w:rsid w:val="009665D0"/>
    <w:rsid w:val="009A6FC4"/>
    <w:rsid w:val="009B0CB0"/>
    <w:rsid w:val="009D0555"/>
    <w:rsid w:val="009E3BEC"/>
    <w:rsid w:val="00A02FFC"/>
    <w:rsid w:val="00A13D9A"/>
    <w:rsid w:val="00A20935"/>
    <w:rsid w:val="00A24FB8"/>
    <w:rsid w:val="00A34569"/>
    <w:rsid w:val="00A34601"/>
    <w:rsid w:val="00A4328A"/>
    <w:rsid w:val="00A52CEA"/>
    <w:rsid w:val="00A60331"/>
    <w:rsid w:val="00A74E02"/>
    <w:rsid w:val="00A84BC0"/>
    <w:rsid w:val="00AD5B24"/>
    <w:rsid w:val="00B01AED"/>
    <w:rsid w:val="00B43630"/>
    <w:rsid w:val="00B6195E"/>
    <w:rsid w:val="00B71528"/>
    <w:rsid w:val="00B9309E"/>
    <w:rsid w:val="00BB7DD5"/>
    <w:rsid w:val="00C1242A"/>
    <w:rsid w:val="00C1387D"/>
    <w:rsid w:val="00C204E0"/>
    <w:rsid w:val="00C54A96"/>
    <w:rsid w:val="00C7729E"/>
    <w:rsid w:val="00C816E0"/>
    <w:rsid w:val="00C9465D"/>
    <w:rsid w:val="00C94D57"/>
    <w:rsid w:val="00CC082C"/>
    <w:rsid w:val="00CE7788"/>
    <w:rsid w:val="00CF2683"/>
    <w:rsid w:val="00D14EF4"/>
    <w:rsid w:val="00D3322F"/>
    <w:rsid w:val="00D56576"/>
    <w:rsid w:val="00D61442"/>
    <w:rsid w:val="00D67B39"/>
    <w:rsid w:val="00D7481E"/>
    <w:rsid w:val="00DB538B"/>
    <w:rsid w:val="00DC127E"/>
    <w:rsid w:val="00DC1F4D"/>
    <w:rsid w:val="00DE6514"/>
    <w:rsid w:val="00DF69BD"/>
    <w:rsid w:val="00E01482"/>
    <w:rsid w:val="00E11369"/>
    <w:rsid w:val="00E26463"/>
    <w:rsid w:val="00E46C40"/>
    <w:rsid w:val="00E60F94"/>
    <w:rsid w:val="00E80481"/>
    <w:rsid w:val="00EA54CF"/>
    <w:rsid w:val="00EE76DF"/>
    <w:rsid w:val="00EF1749"/>
    <w:rsid w:val="00F34B78"/>
    <w:rsid w:val="00F81949"/>
    <w:rsid w:val="00F979BD"/>
    <w:rsid w:val="00FF07A6"/>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aliases w:val="Elenco Normale,List Paragraph,Список уровня 2,название табл/рис,Chapter10"/>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5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у виносці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ітки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ітки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і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и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інтервалів Знак"/>
    <w:aliases w:val="ToR - tips and questions Знак,nado12 Знак,Bullet Знак"/>
    <w:link w:val="af8"/>
    <w:uiPriority w:val="1"/>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 w:type="character" w:customStyle="1" w:styleId="a7">
    <w:name w:val="Абзац списку Знак"/>
    <w:aliases w:val="Elenco Normale Знак,List Paragraph Знак,Список уровня 2 Знак,название табл/рис Знак,Chapter10 Знак"/>
    <w:link w:val="a6"/>
    <w:uiPriority w:val="34"/>
    <w:rsid w:val="00925622"/>
    <w:rPr>
      <w:rFonts w:ascii="Times New Roman" w:eastAsia="Times New Roman" w:hAnsi="Times New Roman" w:cs="Times New Roman"/>
      <w:sz w:val="24"/>
      <w:szCs w:val="24"/>
      <w:lang w:eastAsia="ru-RU"/>
    </w:rPr>
  </w:style>
  <w:style w:type="table" w:customStyle="1" w:styleId="14">
    <w:name w:val="1"/>
    <w:basedOn w:val="TableNormal"/>
    <w:rsid w:val="00594360"/>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character" w:customStyle="1" w:styleId="51">
    <w:name w:val="Основной текст (5)_"/>
    <w:basedOn w:val="a0"/>
    <w:link w:val="52"/>
    <w:locked/>
    <w:rsid w:val="006C14A6"/>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6C14A6"/>
    <w:pPr>
      <w:shd w:val="clear" w:color="auto" w:fill="FFFFFF"/>
      <w:spacing w:line="0" w:lineRule="atLeast"/>
      <w:ind w:hanging="240"/>
    </w:pPr>
    <w:rPr>
      <w:sz w:val="23"/>
      <w:szCs w:val="23"/>
      <w:lang w:eastAsia="en-US"/>
    </w:rPr>
  </w:style>
  <w:style w:type="paragraph" w:customStyle="1" w:styleId="31">
    <w:name w:val="Основной текст3"/>
    <w:basedOn w:val="a"/>
    <w:rsid w:val="006C14A6"/>
    <w:pPr>
      <w:shd w:val="clear" w:color="auto" w:fill="FFFFFF"/>
      <w:spacing w:line="269" w:lineRule="exact"/>
    </w:pPr>
    <w:rPr>
      <w:color w:val="000000"/>
      <w:sz w:val="23"/>
      <w:szCs w:val="23"/>
    </w:rPr>
  </w:style>
  <w:style w:type="character" w:customStyle="1" w:styleId="32">
    <w:name w:val="Заголовок №3_"/>
    <w:basedOn w:val="a0"/>
    <w:link w:val="33"/>
    <w:locked/>
    <w:rsid w:val="006C14A6"/>
    <w:rPr>
      <w:rFonts w:ascii="Times New Roman" w:eastAsia="Times New Roman" w:hAnsi="Times New Roman" w:cs="Times New Roman"/>
      <w:sz w:val="23"/>
      <w:szCs w:val="23"/>
      <w:shd w:val="clear" w:color="auto" w:fill="FFFFFF"/>
    </w:rPr>
  </w:style>
  <w:style w:type="paragraph" w:customStyle="1" w:styleId="33">
    <w:name w:val="Заголовок №3"/>
    <w:basedOn w:val="a"/>
    <w:link w:val="32"/>
    <w:rsid w:val="006C14A6"/>
    <w:pPr>
      <w:shd w:val="clear" w:color="auto" w:fill="FFFFFF"/>
      <w:spacing w:line="274" w:lineRule="exact"/>
      <w:jc w:val="both"/>
      <w:outlineLvl w:val="2"/>
    </w:pPr>
    <w:rPr>
      <w:sz w:val="23"/>
      <w:szCs w:val="23"/>
      <w:lang w:eastAsia="en-US"/>
    </w:rPr>
  </w:style>
  <w:style w:type="character" w:customStyle="1" w:styleId="61">
    <w:name w:val="Основной текст (6)_"/>
    <w:basedOn w:val="a0"/>
    <w:link w:val="62"/>
    <w:locked/>
    <w:rsid w:val="006C14A6"/>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6C14A6"/>
    <w:pPr>
      <w:shd w:val="clear" w:color="auto" w:fill="FFFFFF"/>
      <w:spacing w:after="120" w:line="274" w:lineRule="exact"/>
      <w:jc w:val="both"/>
    </w:pPr>
    <w:rPr>
      <w:sz w:val="23"/>
      <w:szCs w:val="23"/>
      <w:lang w:eastAsia="en-US"/>
    </w:rPr>
  </w:style>
  <w:style w:type="character" w:customStyle="1" w:styleId="afa">
    <w:name w:val="Подпись к таблице_"/>
    <w:basedOn w:val="a0"/>
    <w:link w:val="afb"/>
    <w:locked/>
    <w:rsid w:val="006C14A6"/>
    <w:rPr>
      <w:rFonts w:ascii="Times New Roman" w:eastAsia="Times New Roman" w:hAnsi="Times New Roman" w:cs="Times New Roman"/>
      <w:sz w:val="23"/>
      <w:szCs w:val="23"/>
      <w:shd w:val="clear" w:color="auto" w:fill="FFFFFF"/>
    </w:rPr>
  </w:style>
  <w:style w:type="paragraph" w:customStyle="1" w:styleId="afb">
    <w:name w:val="Подпись к таблице"/>
    <w:basedOn w:val="a"/>
    <w:link w:val="afa"/>
    <w:rsid w:val="006C14A6"/>
    <w:pPr>
      <w:shd w:val="clear" w:color="auto" w:fill="FFFFFF"/>
      <w:spacing w:line="274" w:lineRule="exact"/>
      <w:jc w:val="both"/>
    </w:pPr>
    <w:rPr>
      <w:sz w:val="23"/>
      <w:szCs w:val="23"/>
      <w:lang w:eastAsia="en-US"/>
    </w:rPr>
  </w:style>
  <w:style w:type="character" w:customStyle="1" w:styleId="320">
    <w:name w:val="Заголовок №3 (2)_"/>
    <w:basedOn w:val="a0"/>
    <w:link w:val="321"/>
    <w:locked/>
    <w:rsid w:val="006C14A6"/>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6C14A6"/>
    <w:pPr>
      <w:shd w:val="clear" w:color="auto" w:fill="FFFFFF"/>
      <w:spacing w:line="274" w:lineRule="exact"/>
      <w:jc w:val="both"/>
      <w:outlineLvl w:val="2"/>
    </w:pPr>
    <w:rPr>
      <w:sz w:val="23"/>
      <w:szCs w:val="23"/>
      <w:lang w:eastAsia="en-US"/>
    </w:rPr>
  </w:style>
  <w:style w:type="character" w:customStyle="1" w:styleId="63">
    <w:name w:val="Основной текст (6) + Не курсив"/>
    <w:basedOn w:val="61"/>
    <w:rsid w:val="006C14A6"/>
    <w:rPr>
      <w:rFonts w:ascii="Times New Roman" w:eastAsia="Times New Roman" w:hAnsi="Times New Roman" w:cs="Times New Roman"/>
      <w:i/>
      <w:iCs/>
      <w:sz w:val="23"/>
      <w:szCs w:val="23"/>
      <w:shd w:val="clear" w:color="auto" w:fill="FFFFFF"/>
    </w:rPr>
  </w:style>
  <w:style w:type="character" w:customStyle="1" w:styleId="34">
    <w:name w:val="Заголовок №3 + Не полужирный"/>
    <w:basedOn w:val="32"/>
    <w:rsid w:val="006C14A6"/>
    <w:rPr>
      <w:rFonts w:ascii="Times New Roman" w:eastAsia="Times New Roman" w:hAnsi="Times New Roman" w:cs="Times New Roman"/>
      <w:b/>
      <w:bCs/>
      <w:sz w:val="23"/>
      <w:szCs w:val="23"/>
      <w:shd w:val="clear" w:color="auto" w:fill="FFFFFF"/>
    </w:rPr>
  </w:style>
  <w:style w:type="character" w:customStyle="1" w:styleId="322">
    <w:name w:val="Заголовок №3 (2) + Не курсив"/>
    <w:basedOn w:val="320"/>
    <w:rsid w:val="006C14A6"/>
    <w:rPr>
      <w:rFonts w:ascii="Times New Roman" w:eastAsia="Times New Roman" w:hAnsi="Times New Roman" w:cs="Times New Roman"/>
      <w:i/>
      <w:iCs/>
      <w:sz w:val="23"/>
      <w:szCs w:val="23"/>
      <w:shd w:val="clear" w:color="auto" w:fill="FFFFFF"/>
    </w:rPr>
  </w:style>
  <w:style w:type="table" w:customStyle="1" w:styleId="24">
    <w:name w:val="2"/>
    <w:basedOn w:val="a1"/>
    <w:rsid w:val="006C14A6"/>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о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интервала Знак"/>
    <w:aliases w:val="ToR - tips and questions Знак,nado12 Знак,Bullet Знак"/>
    <w:link w:val="af8"/>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899174317">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097B-32CB-404C-8DB0-254D7DF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2123</Words>
  <Characters>1211</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99</cp:revision>
  <dcterms:created xsi:type="dcterms:W3CDTF">2023-03-25T12:43:00Z</dcterms:created>
  <dcterms:modified xsi:type="dcterms:W3CDTF">2023-04-21T13:48:00Z</dcterms:modified>
</cp:coreProperties>
</file>