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46" w:rsidRPr="003D259E" w:rsidRDefault="00176C46" w:rsidP="00176C46">
      <w:pPr>
        <w:jc w:val="right"/>
        <w:rPr>
          <w:b/>
          <w:color w:val="auto"/>
          <w:sz w:val="22"/>
          <w:szCs w:val="22"/>
        </w:rPr>
      </w:pPr>
      <w:r w:rsidRPr="003D259E">
        <w:rPr>
          <w:b/>
          <w:color w:val="auto"/>
          <w:sz w:val="22"/>
          <w:szCs w:val="22"/>
        </w:rPr>
        <w:t>ДОДАТОК №2</w:t>
      </w:r>
    </w:p>
    <w:p w:rsidR="00176C46" w:rsidRPr="003D259E" w:rsidRDefault="00176C46" w:rsidP="00176C46">
      <w:pPr>
        <w:ind w:left="5660"/>
        <w:jc w:val="right"/>
        <w:rPr>
          <w:color w:val="auto"/>
          <w:sz w:val="22"/>
          <w:szCs w:val="22"/>
        </w:rPr>
      </w:pPr>
      <w:r w:rsidRPr="003D259E">
        <w:rPr>
          <w:i/>
          <w:iCs/>
          <w:color w:val="auto"/>
          <w:sz w:val="22"/>
          <w:szCs w:val="22"/>
        </w:rPr>
        <w:t>до тендерної документації</w:t>
      </w:r>
      <w:r w:rsidRPr="003D259E">
        <w:rPr>
          <w:color w:val="auto"/>
          <w:sz w:val="22"/>
          <w:szCs w:val="22"/>
        </w:rPr>
        <w:t> </w:t>
      </w:r>
    </w:p>
    <w:p w:rsidR="00176C46" w:rsidRPr="000978AD" w:rsidRDefault="00176C46" w:rsidP="00176C46">
      <w:pPr>
        <w:jc w:val="center"/>
        <w:rPr>
          <w:color w:val="auto"/>
        </w:rPr>
      </w:pPr>
      <w:r w:rsidRPr="000978AD">
        <w:rPr>
          <w:b/>
          <w:bCs/>
          <w:i/>
          <w:iCs/>
          <w:color w:val="auto"/>
          <w:shd w:val="clear" w:color="auto" w:fill="FFFFFF"/>
        </w:rPr>
        <w:t>ТЕХНІЧНА СПЕЦИФІКАЦІЯ</w:t>
      </w:r>
    </w:p>
    <w:p w:rsidR="00176C46" w:rsidRPr="000978AD" w:rsidRDefault="00176C46" w:rsidP="00176C46">
      <w:pPr>
        <w:jc w:val="center"/>
        <w:rPr>
          <w:b/>
          <w:bCs/>
          <w:i/>
          <w:iCs/>
          <w:color w:val="auto"/>
          <w:shd w:val="clear" w:color="auto" w:fill="FFFFFF"/>
        </w:rPr>
      </w:pPr>
      <w:r w:rsidRPr="000978AD">
        <w:rPr>
          <w:b/>
          <w:bCs/>
          <w:i/>
          <w:iCs/>
          <w:color w:val="auto"/>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366BDA" w:rsidRDefault="00366BDA" w:rsidP="00366BDA">
      <w:pPr>
        <w:jc w:val="center"/>
        <w:rPr>
          <w:b/>
          <w:bCs/>
          <w:i/>
          <w:iCs/>
          <w:u w:val="single"/>
          <w:shd w:val="clear" w:color="auto" w:fill="FFFFFF"/>
        </w:rPr>
      </w:pPr>
      <w:r w:rsidRPr="006C13F7">
        <w:rPr>
          <w:b/>
          <w:bCs/>
          <w:i/>
          <w:iCs/>
          <w:u w:val="single"/>
          <w:shd w:val="clear" w:color="auto" w:fill="FFFFFF"/>
        </w:rPr>
        <w:t>22810000-1</w:t>
      </w:r>
      <w:r w:rsidRPr="008956EA">
        <w:rPr>
          <w:b/>
          <w:bCs/>
          <w:i/>
          <w:iCs/>
          <w:u w:val="single"/>
          <w:shd w:val="clear" w:color="auto" w:fill="FFFFFF"/>
        </w:rPr>
        <w:t xml:space="preserve"> </w:t>
      </w:r>
      <w:r w:rsidRPr="006C13F7">
        <w:rPr>
          <w:b/>
          <w:bCs/>
          <w:i/>
          <w:iCs/>
          <w:u w:val="single"/>
          <w:shd w:val="clear" w:color="auto" w:fill="FFFFFF"/>
        </w:rPr>
        <w:t>Паперові чи картонні реєстраційні журнали</w:t>
      </w:r>
      <w:r w:rsidRPr="008956EA">
        <w:rPr>
          <w:b/>
          <w:bCs/>
          <w:i/>
          <w:iCs/>
          <w:u w:val="single"/>
          <w:shd w:val="clear" w:color="auto" w:fill="FFFFFF"/>
        </w:rPr>
        <w:t xml:space="preserve"> </w:t>
      </w:r>
      <w:r w:rsidRPr="008956EA">
        <w:rPr>
          <w:b/>
          <w:i/>
          <w:u w:val="single"/>
        </w:rPr>
        <w:t>Єдиний закупівельний словник ДК 021:2015</w:t>
      </w:r>
      <w:r w:rsidRPr="008956EA">
        <w:rPr>
          <w:b/>
          <w:bCs/>
          <w:i/>
          <w:iCs/>
          <w:u w:val="single"/>
          <w:shd w:val="clear" w:color="auto" w:fill="FFFFFF"/>
        </w:rPr>
        <w:t xml:space="preserve">  (Блокнот формату А5 з емблемою гранта)</w:t>
      </w:r>
    </w:p>
    <w:p w:rsidR="00366BDA" w:rsidRPr="008956EA" w:rsidRDefault="00366BDA" w:rsidP="00366BDA">
      <w:pPr>
        <w:jc w:val="center"/>
        <w:rPr>
          <w:b/>
          <w:bCs/>
          <w:i/>
          <w:iCs/>
          <w:u w:val="single"/>
          <w:shd w:val="clear" w:color="auto" w:fill="FFFFFF"/>
        </w:rPr>
      </w:pPr>
    </w:p>
    <w:p w:rsidR="00366BDA" w:rsidRDefault="00366BDA" w:rsidP="00366BDA">
      <w:pPr>
        <w:widowControl w:val="0"/>
        <w:tabs>
          <w:tab w:val="left" w:pos="851"/>
        </w:tabs>
        <w:autoSpaceDE w:val="0"/>
        <w:autoSpaceDN w:val="0"/>
        <w:adjustRightInd w:val="0"/>
        <w:jc w:val="both"/>
        <w:rPr>
          <w:b/>
          <w:bCs/>
          <w:lang w:eastAsia="en-US"/>
        </w:rPr>
      </w:pPr>
      <w:r>
        <w:rPr>
          <w:b/>
          <w:bCs/>
        </w:rPr>
        <w:t>Загальні вимоги:</w:t>
      </w:r>
    </w:p>
    <w:p w:rsidR="00366BDA" w:rsidRPr="006408FE" w:rsidRDefault="00366BDA" w:rsidP="00366BDA">
      <w:pPr>
        <w:shd w:val="clear" w:color="auto" w:fill="FFFFFF"/>
        <w:autoSpaceDE w:val="0"/>
        <w:autoSpaceDN w:val="0"/>
        <w:spacing w:before="120"/>
        <w:ind w:right="-142"/>
        <w:jc w:val="both"/>
      </w:pPr>
      <w:r w:rsidRPr="006408FE">
        <w:t>1. Товар</w:t>
      </w:r>
      <w:r>
        <w:t>,</w:t>
      </w:r>
      <w:r w:rsidRPr="006408FE">
        <w:t xml:space="preserve"> запропонован</w:t>
      </w:r>
      <w:r>
        <w:t xml:space="preserve">ий </w:t>
      </w:r>
      <w:r w:rsidRPr="006408FE">
        <w:t>Учасником, повинен відповідати національним та/або міжнародним стандартам, технічним вимогам до предмету закупівлі, встановленим Замовником та всі</w:t>
      </w:r>
      <w:r>
        <w:t>м</w:t>
      </w:r>
      <w:r w:rsidRPr="006408FE">
        <w:t xml:space="preserve"> інши</w:t>
      </w:r>
      <w:r>
        <w:t>м</w:t>
      </w:r>
      <w:r w:rsidRPr="006408FE">
        <w:t xml:space="preserve"> вимог</w:t>
      </w:r>
      <w:r>
        <w:t>ам.</w:t>
      </w:r>
    </w:p>
    <w:p w:rsidR="00366BDA" w:rsidRPr="006408FE" w:rsidRDefault="00366BDA" w:rsidP="00366BDA">
      <w:pPr>
        <w:shd w:val="clear" w:color="auto" w:fill="FFFFFF"/>
        <w:autoSpaceDE w:val="0"/>
        <w:autoSpaceDN w:val="0"/>
        <w:spacing w:before="120"/>
        <w:ind w:right="-142"/>
        <w:jc w:val="both"/>
        <w:rPr>
          <w:color w:val="000000"/>
        </w:rPr>
      </w:pPr>
      <w:r w:rsidRPr="006408FE">
        <w:t>2. Товар, запропонований Учасником, повинен бути новим, таким, що не був у використанні та виготовленим</w:t>
      </w:r>
      <w:r w:rsidRPr="006408FE">
        <w:rPr>
          <w:color w:val="000000"/>
        </w:rPr>
        <w:t xml:space="preserve"> не раніш</w:t>
      </w:r>
      <w:r>
        <w:rPr>
          <w:color w:val="000000"/>
        </w:rPr>
        <w:t>е</w:t>
      </w:r>
      <w:r w:rsidRPr="006408FE">
        <w:rPr>
          <w:color w:val="000000"/>
        </w:rPr>
        <w:t xml:space="preserve"> 2023 року та всі умови постачання товару (заявка, партія, термін, доставка, розвантаження, монтаж та все інше що є необхідним</w:t>
      </w:r>
      <w:r>
        <w:rPr>
          <w:color w:val="000000"/>
        </w:rPr>
        <w:t>,</w:t>
      </w:r>
      <w:r w:rsidRPr="006408FE">
        <w:rPr>
          <w:color w:val="000000"/>
        </w:rPr>
        <w:t xml:space="preserve"> кожному випадку індивідуально). </w:t>
      </w:r>
    </w:p>
    <w:p w:rsidR="00366BDA" w:rsidRPr="006408FE" w:rsidRDefault="00366BDA" w:rsidP="00366BDA">
      <w:pPr>
        <w:shd w:val="clear" w:color="auto" w:fill="FFFFFF"/>
        <w:autoSpaceDE w:val="0"/>
        <w:autoSpaceDN w:val="0"/>
        <w:spacing w:before="120"/>
        <w:ind w:right="-142"/>
        <w:jc w:val="both"/>
      </w:pPr>
      <w:r w:rsidRPr="006408FE">
        <w:t>Поставка товару здійснюватиметься за рахунок постачальника.</w:t>
      </w:r>
    </w:p>
    <w:p w:rsidR="00366BDA" w:rsidRPr="006408FE" w:rsidRDefault="00366BDA" w:rsidP="00366BDA">
      <w:pPr>
        <w:shd w:val="clear" w:color="auto" w:fill="FFFFFF"/>
        <w:autoSpaceDE w:val="0"/>
        <w:autoSpaceDN w:val="0"/>
        <w:spacing w:before="120"/>
        <w:ind w:right="-142"/>
        <w:jc w:val="both"/>
      </w:pPr>
      <w:r w:rsidRPr="006408FE">
        <w:t xml:space="preserve">Строк виконання замовлення до 28.05.2023 </w:t>
      </w:r>
    </w:p>
    <w:p w:rsidR="00366BDA" w:rsidRPr="006408FE" w:rsidRDefault="00366BDA" w:rsidP="00366BDA">
      <w:pPr>
        <w:shd w:val="clear" w:color="auto" w:fill="FFFFFF"/>
        <w:autoSpaceDE w:val="0"/>
        <w:autoSpaceDN w:val="0"/>
        <w:spacing w:before="120"/>
        <w:ind w:right="-142"/>
        <w:jc w:val="both"/>
      </w:pPr>
      <w:r w:rsidRPr="006408FE">
        <w:t>Місце поставки: 65023, Україна, м.Одеса, вул. Пастера, 11</w:t>
      </w:r>
    </w:p>
    <w:p w:rsidR="00366BDA" w:rsidRPr="006408FE" w:rsidRDefault="00366BDA" w:rsidP="00366BDA">
      <w:pPr>
        <w:shd w:val="clear" w:color="auto" w:fill="FFFFFF"/>
        <w:autoSpaceDE w:val="0"/>
        <w:autoSpaceDN w:val="0"/>
        <w:spacing w:before="120"/>
        <w:ind w:right="-142"/>
        <w:jc w:val="both"/>
      </w:pPr>
      <w:r w:rsidRPr="006408FE">
        <w:t>Технічні, якісні та кількісні  характеристики повинні відповідати або бути ліпшими за показники, наведені у наступних таблицях (або еквівалент, аналог тощо)</w:t>
      </w:r>
    </w:p>
    <w:p w:rsidR="00366BDA" w:rsidRDefault="00366BDA" w:rsidP="00366BDA">
      <w:pPr>
        <w:widowControl w:val="0"/>
        <w:tabs>
          <w:tab w:val="left" w:pos="851"/>
        </w:tabs>
        <w:autoSpaceDE w:val="0"/>
        <w:autoSpaceDN w:val="0"/>
        <w:adjustRightInd w:val="0"/>
        <w:jc w:val="both"/>
        <w:rPr>
          <w:b/>
          <w:bCs/>
          <w:lang w:eastAsia="en-US"/>
        </w:rPr>
      </w:pPr>
    </w:p>
    <w:p w:rsidR="00366BDA" w:rsidRPr="00C237EB" w:rsidRDefault="00366BDA" w:rsidP="00366BDA">
      <w:pPr>
        <w:jc w:val="right"/>
        <w:rPr>
          <w:b/>
          <w:i/>
          <w:color w:val="000000"/>
          <w:sz w:val="22"/>
          <w:szCs w:val="22"/>
        </w:rPr>
      </w:pPr>
      <w:r w:rsidRPr="00C237EB">
        <w:rPr>
          <w:b/>
          <w:i/>
          <w:color w:val="000000"/>
          <w:sz w:val="22"/>
          <w:szCs w:val="22"/>
        </w:rPr>
        <w:t>Таблиця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056"/>
        <w:gridCol w:w="3686"/>
        <w:gridCol w:w="1270"/>
        <w:gridCol w:w="8"/>
        <w:gridCol w:w="990"/>
      </w:tblGrid>
      <w:tr w:rsidR="00366BDA" w:rsidRPr="006C13F7" w:rsidTr="00533662">
        <w:trPr>
          <w:trHeight w:val="20"/>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366BDA" w:rsidRPr="006C13F7" w:rsidRDefault="00366BDA" w:rsidP="00533662">
            <w:pPr>
              <w:jc w:val="right"/>
              <w:rPr>
                <w:b/>
                <w:sz w:val="18"/>
                <w:szCs w:val="18"/>
              </w:rPr>
            </w:pPr>
            <w:r w:rsidRPr="006C13F7">
              <w:rPr>
                <w:b/>
                <w:sz w:val="18"/>
                <w:szCs w:val="18"/>
              </w:rPr>
              <w:t>№ з/п</w:t>
            </w:r>
          </w:p>
        </w:tc>
        <w:tc>
          <w:tcPr>
            <w:tcW w:w="3056" w:type="dxa"/>
            <w:tcBorders>
              <w:top w:val="single" w:sz="4" w:space="0" w:color="auto"/>
              <w:left w:val="single" w:sz="4" w:space="0" w:color="auto"/>
              <w:bottom w:val="single" w:sz="4" w:space="0" w:color="auto"/>
              <w:right w:val="single" w:sz="4" w:space="0" w:color="auto"/>
            </w:tcBorders>
            <w:shd w:val="clear" w:color="auto" w:fill="auto"/>
            <w:hideMark/>
          </w:tcPr>
          <w:p w:rsidR="00366BDA" w:rsidRPr="006C13F7" w:rsidRDefault="00366BDA" w:rsidP="00533662">
            <w:pPr>
              <w:rPr>
                <w:b/>
                <w:sz w:val="18"/>
                <w:szCs w:val="18"/>
              </w:rPr>
            </w:pPr>
            <w:r w:rsidRPr="006C13F7">
              <w:rPr>
                <w:b/>
                <w:color w:val="333333"/>
                <w:sz w:val="18"/>
                <w:szCs w:val="18"/>
                <w:lang w:eastAsia="uk-UA"/>
              </w:rPr>
              <w:t>код</w:t>
            </w:r>
            <w:r w:rsidRPr="006C13F7">
              <w:rPr>
                <w:b/>
                <w:iCs/>
                <w:sz w:val="18"/>
                <w:szCs w:val="18"/>
              </w:rPr>
              <w:t xml:space="preserve"> ДК 021:2015  </w:t>
            </w:r>
            <w:r w:rsidRPr="006C13F7">
              <w:rPr>
                <w:b/>
                <w:color w:val="333333"/>
                <w:sz w:val="18"/>
                <w:szCs w:val="18"/>
                <w:lang w:eastAsia="uk-UA"/>
              </w:rPr>
              <w:t xml:space="preserve"> товару чи послуги,  що найбільше відповідає назві номенклатурної позиції предмета закупівлі</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66BDA" w:rsidRPr="006C13F7" w:rsidRDefault="00366BDA" w:rsidP="00533662">
            <w:pPr>
              <w:shd w:val="clear" w:color="auto" w:fill="FFFFFF"/>
              <w:rPr>
                <w:b/>
                <w:color w:val="333333"/>
                <w:sz w:val="18"/>
                <w:szCs w:val="18"/>
                <w:lang w:eastAsia="uk-UA"/>
              </w:rPr>
            </w:pPr>
            <w:r w:rsidRPr="006C13F7">
              <w:rPr>
                <w:b/>
                <w:sz w:val="18"/>
                <w:szCs w:val="18"/>
              </w:rPr>
              <w:t>Н</w:t>
            </w:r>
            <w:r w:rsidRPr="006C13F7">
              <w:rPr>
                <w:b/>
                <w:color w:val="333333"/>
                <w:sz w:val="18"/>
                <w:szCs w:val="18"/>
                <w:lang w:eastAsia="uk-UA"/>
              </w:rPr>
              <w:t>азва товару/послуги кожної номенклатурної позиції предмета закупівлі</w:t>
            </w:r>
            <w:bookmarkStart w:id="0" w:name="n71"/>
            <w:bookmarkEnd w:id="0"/>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366BDA" w:rsidRPr="006C13F7" w:rsidRDefault="00366BDA" w:rsidP="00533662">
            <w:pPr>
              <w:rPr>
                <w:rFonts w:eastAsia="Calibri"/>
                <w:b/>
                <w:sz w:val="18"/>
                <w:szCs w:val="18"/>
                <w:lang w:val="ru-RU" w:eastAsia="en-US"/>
              </w:rPr>
            </w:pPr>
            <w:r w:rsidRPr="006C13F7">
              <w:rPr>
                <w:b/>
                <w:sz w:val="18"/>
                <w:szCs w:val="18"/>
                <w:lang w:val="ru-RU"/>
              </w:rPr>
              <w:t>Одиниця вим</w:t>
            </w:r>
            <w:r w:rsidRPr="006C13F7">
              <w:rPr>
                <w:b/>
                <w:sz w:val="18"/>
                <w:szCs w:val="18"/>
              </w:rPr>
              <w:t>і</w:t>
            </w:r>
            <w:r w:rsidRPr="006C13F7">
              <w:rPr>
                <w:b/>
                <w:sz w:val="18"/>
                <w:szCs w:val="18"/>
                <w:lang w:val="ru-RU"/>
              </w:rPr>
              <w:t>ру</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hideMark/>
          </w:tcPr>
          <w:p w:rsidR="00366BDA" w:rsidRPr="006C13F7" w:rsidRDefault="00366BDA" w:rsidP="00533662">
            <w:pPr>
              <w:rPr>
                <w:b/>
                <w:sz w:val="18"/>
                <w:szCs w:val="18"/>
              </w:rPr>
            </w:pPr>
            <w:r w:rsidRPr="006C13F7">
              <w:rPr>
                <w:b/>
                <w:sz w:val="18"/>
                <w:szCs w:val="18"/>
              </w:rPr>
              <w:t>Кіль-кість</w:t>
            </w:r>
          </w:p>
        </w:tc>
      </w:tr>
      <w:tr w:rsidR="00366BDA" w:rsidRPr="00127090" w:rsidTr="00533662">
        <w:trPr>
          <w:trHeight w:val="2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66BDA" w:rsidRPr="00127090" w:rsidRDefault="00366BDA" w:rsidP="00533662">
            <w:pPr>
              <w:pStyle w:val="a5"/>
              <w:ind w:left="0"/>
              <w:jc w:val="center"/>
              <w:rPr>
                <w:rFonts w:ascii="Times New Roman" w:hAnsi="Times New Roman"/>
                <w:szCs w:val="24"/>
              </w:rPr>
            </w:pPr>
          </w:p>
        </w:tc>
        <w:tc>
          <w:tcPr>
            <w:tcW w:w="3056" w:type="dxa"/>
            <w:tcBorders>
              <w:top w:val="single" w:sz="4" w:space="0" w:color="auto"/>
              <w:left w:val="single" w:sz="4" w:space="0" w:color="auto"/>
              <w:bottom w:val="single" w:sz="4" w:space="0" w:color="auto"/>
              <w:right w:val="single" w:sz="4" w:space="0" w:color="auto"/>
            </w:tcBorders>
            <w:shd w:val="clear" w:color="auto" w:fill="auto"/>
            <w:hideMark/>
          </w:tcPr>
          <w:p w:rsidR="00366BDA" w:rsidRPr="002375D6" w:rsidRDefault="00366BDA" w:rsidP="00533662">
            <w:pPr>
              <w:rPr>
                <w:rFonts w:eastAsia="Calibri"/>
                <w:b/>
                <w:color w:val="000000"/>
              </w:rPr>
            </w:pPr>
            <w:r w:rsidRPr="002375D6">
              <w:rPr>
                <w:b/>
                <w:color w:val="000000"/>
                <w:lang w:eastAsia="uk-UA"/>
              </w:rPr>
              <w:t>22816100-4 Блокноти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66BDA" w:rsidRPr="002375D6" w:rsidRDefault="00366BDA" w:rsidP="00533662">
            <w:pPr>
              <w:rPr>
                <w:b/>
                <w:color w:val="000000"/>
              </w:rPr>
            </w:pPr>
            <w:r w:rsidRPr="002375D6">
              <w:rPr>
                <w:b/>
                <w:color w:val="000000"/>
              </w:rPr>
              <w:t xml:space="preserve">Блокнот формату А5 з емблемою гранта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366BDA" w:rsidRPr="00127090" w:rsidRDefault="00366BDA" w:rsidP="00533662">
            <w:pPr>
              <w:rPr>
                <w:color w:val="000000"/>
                <w:lang w:val="ru-RU"/>
              </w:rPr>
            </w:pPr>
            <w:r w:rsidRPr="00127090">
              <w:rPr>
                <w:color w:val="000000"/>
                <w:lang w:val="ru-RU"/>
              </w:rPr>
              <w:t>штук</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BDA" w:rsidRPr="00127090" w:rsidRDefault="00366BDA" w:rsidP="00533662">
            <w:pPr>
              <w:jc w:val="center"/>
              <w:rPr>
                <w:color w:val="000000"/>
                <w:lang w:val="ru-RU" w:eastAsia="en-US"/>
              </w:rPr>
            </w:pPr>
            <w:r w:rsidRPr="00127090">
              <w:rPr>
                <w:color w:val="000000"/>
                <w:lang w:val="ru-RU"/>
              </w:rPr>
              <w:t>250</w:t>
            </w:r>
          </w:p>
        </w:tc>
      </w:tr>
      <w:tr w:rsidR="00366BDA" w:rsidRPr="00C237EB" w:rsidTr="00533662">
        <w:trPr>
          <w:trHeight w:val="20"/>
        </w:trPr>
        <w:tc>
          <w:tcPr>
            <w:tcW w:w="8616" w:type="dxa"/>
            <w:gridSpan w:val="5"/>
            <w:tcBorders>
              <w:top w:val="single" w:sz="4" w:space="0" w:color="auto"/>
              <w:left w:val="single" w:sz="4" w:space="0" w:color="auto"/>
              <w:bottom w:val="single" w:sz="4" w:space="0" w:color="auto"/>
              <w:right w:val="single" w:sz="4" w:space="0" w:color="auto"/>
            </w:tcBorders>
            <w:shd w:val="clear" w:color="auto" w:fill="auto"/>
            <w:hideMark/>
          </w:tcPr>
          <w:p w:rsidR="00366BDA" w:rsidRPr="00C237EB" w:rsidRDefault="00366BDA" w:rsidP="00533662">
            <w:pPr>
              <w:jc w:val="right"/>
              <w:rPr>
                <w:b/>
              </w:rPr>
            </w:pPr>
            <w:r w:rsidRPr="00C237EB">
              <w:rPr>
                <w:b/>
              </w:rPr>
              <w:t>Разом:</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66BDA" w:rsidRPr="00C237EB" w:rsidRDefault="00366BDA" w:rsidP="00533662"/>
        </w:tc>
      </w:tr>
    </w:tbl>
    <w:p w:rsidR="00366BDA" w:rsidRDefault="00366BDA" w:rsidP="00366BDA">
      <w:pPr>
        <w:rPr>
          <w:b/>
          <w:i/>
          <w:color w:val="000000"/>
        </w:rPr>
      </w:pPr>
    </w:p>
    <w:p w:rsidR="00366BDA" w:rsidRDefault="00366BDA" w:rsidP="00366BDA">
      <w:pPr>
        <w:jc w:val="right"/>
        <w:rPr>
          <w:b/>
          <w:i/>
          <w:color w:val="000000"/>
          <w:sz w:val="22"/>
          <w:szCs w:val="22"/>
        </w:rPr>
      </w:pPr>
    </w:p>
    <w:p w:rsidR="00366BDA" w:rsidRDefault="00366BDA" w:rsidP="00366BDA">
      <w:pPr>
        <w:jc w:val="right"/>
        <w:rPr>
          <w:b/>
          <w:i/>
          <w:color w:val="000000"/>
          <w:sz w:val="22"/>
          <w:szCs w:val="22"/>
        </w:rPr>
      </w:pPr>
    </w:p>
    <w:p w:rsidR="00366BDA" w:rsidRPr="00C237EB" w:rsidRDefault="00366BDA" w:rsidP="00366BDA">
      <w:pPr>
        <w:jc w:val="right"/>
        <w:rPr>
          <w:b/>
          <w:i/>
          <w:color w:val="000000"/>
          <w:sz w:val="22"/>
          <w:szCs w:val="22"/>
          <w:lang w:eastAsia="en-US"/>
        </w:rPr>
      </w:pPr>
      <w:r w:rsidRPr="00C237EB">
        <w:rPr>
          <w:b/>
          <w:i/>
          <w:color w:val="000000"/>
          <w:sz w:val="22"/>
          <w:szCs w:val="22"/>
        </w:rPr>
        <w:t>Таблиця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84"/>
        <w:gridCol w:w="5954"/>
      </w:tblGrid>
      <w:tr w:rsidR="00366BDA" w:rsidRPr="006C13F7" w:rsidTr="00533662">
        <w:tc>
          <w:tcPr>
            <w:tcW w:w="568" w:type="dxa"/>
            <w:tcBorders>
              <w:top w:val="single" w:sz="4" w:space="0" w:color="auto"/>
              <w:left w:val="single" w:sz="4" w:space="0" w:color="auto"/>
              <w:bottom w:val="single" w:sz="4" w:space="0" w:color="auto"/>
              <w:right w:val="single" w:sz="4" w:space="0" w:color="auto"/>
            </w:tcBorders>
            <w:shd w:val="clear" w:color="auto" w:fill="auto"/>
          </w:tcPr>
          <w:p w:rsidR="00366BDA" w:rsidRPr="006C13F7" w:rsidRDefault="00366BDA" w:rsidP="00533662">
            <w:pPr>
              <w:jc w:val="center"/>
              <w:rPr>
                <w:b/>
                <w:color w:val="000000"/>
                <w:sz w:val="18"/>
                <w:szCs w:val="18"/>
                <w:lang w:eastAsia="uk-UA"/>
              </w:rPr>
            </w:pP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BDA" w:rsidRPr="006C13F7" w:rsidRDefault="00366BDA" w:rsidP="00533662">
            <w:pPr>
              <w:shd w:val="clear" w:color="auto" w:fill="FFFFFF"/>
              <w:rPr>
                <w:b/>
                <w:color w:val="333333"/>
                <w:sz w:val="18"/>
                <w:szCs w:val="18"/>
                <w:lang w:val="ru-RU" w:eastAsia="uk-UA"/>
              </w:rPr>
            </w:pPr>
            <w:r w:rsidRPr="006C13F7">
              <w:rPr>
                <w:b/>
                <w:sz w:val="18"/>
                <w:szCs w:val="18"/>
              </w:rPr>
              <w:t>Н</w:t>
            </w:r>
            <w:r w:rsidRPr="006C13F7">
              <w:rPr>
                <w:b/>
                <w:color w:val="333333"/>
                <w:sz w:val="18"/>
                <w:szCs w:val="18"/>
                <w:lang w:val="ru-RU" w:eastAsia="uk-UA"/>
              </w:rPr>
              <w:t>азв</w:t>
            </w:r>
            <w:r w:rsidRPr="006C13F7">
              <w:rPr>
                <w:b/>
                <w:color w:val="333333"/>
                <w:sz w:val="18"/>
                <w:szCs w:val="18"/>
                <w:lang w:eastAsia="uk-UA"/>
              </w:rPr>
              <w:t>а</w:t>
            </w:r>
            <w:r w:rsidRPr="006C13F7">
              <w:rPr>
                <w:b/>
                <w:color w:val="333333"/>
                <w:sz w:val="18"/>
                <w:szCs w:val="18"/>
                <w:lang w:val="ru-RU" w:eastAsia="uk-UA"/>
              </w:rPr>
              <w:t xml:space="preserve"> товару</w:t>
            </w:r>
            <w:r w:rsidRPr="006C13F7">
              <w:rPr>
                <w:b/>
                <w:color w:val="333333"/>
                <w:sz w:val="18"/>
                <w:szCs w:val="18"/>
                <w:lang w:eastAsia="uk-UA"/>
              </w:rPr>
              <w:t>/</w:t>
            </w:r>
            <w:r w:rsidRPr="006C13F7">
              <w:rPr>
                <w:b/>
                <w:color w:val="333333"/>
                <w:sz w:val="18"/>
                <w:szCs w:val="18"/>
                <w:lang w:val="ru-RU" w:eastAsia="uk-UA"/>
              </w:rPr>
              <w:t xml:space="preserve">послуги </w:t>
            </w:r>
          </w:p>
          <w:p w:rsidR="00366BDA" w:rsidRPr="006C13F7" w:rsidRDefault="00366BDA" w:rsidP="00533662">
            <w:pPr>
              <w:shd w:val="clear" w:color="auto" w:fill="FFFFFF"/>
              <w:rPr>
                <w:rFonts w:eastAsia="Calibri"/>
                <w:b/>
                <w:sz w:val="18"/>
                <w:szCs w:val="18"/>
                <w:lang w:eastAsia="uk-UA"/>
              </w:rPr>
            </w:pPr>
            <w:r w:rsidRPr="006C13F7">
              <w:rPr>
                <w:b/>
                <w:color w:val="333333"/>
                <w:sz w:val="18"/>
                <w:szCs w:val="18"/>
                <w:lang w:val="ru-RU" w:eastAsia="uk-UA"/>
              </w:rPr>
              <w:t>кожної номенклатурної позиції предмета закупівлі</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BDA" w:rsidRPr="006C13F7" w:rsidRDefault="00366BDA" w:rsidP="00533662">
            <w:pPr>
              <w:rPr>
                <w:b/>
                <w:bCs/>
                <w:color w:val="000000"/>
                <w:sz w:val="18"/>
                <w:szCs w:val="18"/>
                <w:lang w:eastAsia="uk-UA"/>
              </w:rPr>
            </w:pPr>
            <w:r w:rsidRPr="006C13F7">
              <w:rPr>
                <w:b/>
                <w:bCs/>
                <w:color w:val="000000"/>
                <w:sz w:val="18"/>
                <w:szCs w:val="18"/>
                <w:lang w:eastAsia="uk-UA"/>
              </w:rPr>
              <w:t>Технічні вимоги</w:t>
            </w:r>
          </w:p>
        </w:tc>
      </w:tr>
      <w:tr w:rsidR="00366BDA" w:rsidRPr="00447196" w:rsidTr="00533662">
        <w:tc>
          <w:tcPr>
            <w:tcW w:w="568" w:type="dxa"/>
            <w:tcBorders>
              <w:top w:val="single" w:sz="4" w:space="0" w:color="auto"/>
              <w:left w:val="single" w:sz="4" w:space="0" w:color="auto"/>
              <w:bottom w:val="single" w:sz="4" w:space="0" w:color="auto"/>
              <w:right w:val="single" w:sz="4" w:space="0" w:color="auto"/>
            </w:tcBorders>
            <w:shd w:val="clear" w:color="auto" w:fill="auto"/>
          </w:tcPr>
          <w:p w:rsidR="00366BDA" w:rsidRPr="00447196" w:rsidRDefault="00366BDA" w:rsidP="00533662">
            <w:pPr>
              <w:jc w:val="center"/>
              <w:rPr>
                <w:b/>
                <w:color w:val="000000"/>
                <w:sz w:val="18"/>
                <w:szCs w:val="18"/>
                <w:lang w:eastAsia="uk-UA"/>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366BDA" w:rsidRDefault="00366BDA" w:rsidP="00533662">
            <w:pPr>
              <w:shd w:val="clear" w:color="auto" w:fill="FFFFFF"/>
              <w:jc w:val="both"/>
              <w:rPr>
                <w:color w:val="000000"/>
              </w:rPr>
            </w:pPr>
          </w:p>
          <w:p w:rsidR="00366BDA" w:rsidRPr="00447196" w:rsidRDefault="00366BDA" w:rsidP="00533662">
            <w:pPr>
              <w:shd w:val="clear" w:color="auto" w:fill="FFFFFF"/>
              <w:jc w:val="both"/>
              <w:rPr>
                <w:b/>
                <w:sz w:val="18"/>
                <w:szCs w:val="18"/>
                <w:lang w:eastAsia="en-US"/>
              </w:rPr>
            </w:pPr>
            <w:r w:rsidRPr="00447196">
              <w:rPr>
                <w:color w:val="000000"/>
              </w:rPr>
              <w:t>Блокнот формату А5 з емблемою гранта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6BDA" w:rsidRPr="00366BDA" w:rsidRDefault="00366BDA" w:rsidP="00533662">
            <w:pPr>
              <w:suppressLineNumbers/>
              <w:tabs>
                <w:tab w:val="left" w:pos="0"/>
              </w:tabs>
              <w:jc w:val="both"/>
              <w:rPr>
                <w:shd w:val="clear" w:color="auto" w:fill="FFFFFF"/>
              </w:rPr>
            </w:pPr>
            <w:r w:rsidRPr="00977C71">
              <w:rPr>
                <w:shd w:val="clear" w:color="auto" w:fill="FFFFFF"/>
              </w:rPr>
              <w:t xml:space="preserve">З бічною (лівосторонньою) спіраллю та двостороннім нанесенням фотозображень й тексту на першій і останній обкладинці із внутрішнім наповнення сторінок у кількості – 50 аркушів. </w:t>
            </w:r>
            <w:r w:rsidRPr="00366BDA">
              <w:rPr>
                <w:shd w:val="clear" w:color="auto" w:fill="FFFFFF"/>
              </w:rPr>
              <w:t>Щільність паперу обкладинки не менше як 300 г/м</w:t>
            </w:r>
            <w:r w:rsidRPr="00366BDA">
              <w:rPr>
                <w:shd w:val="clear" w:color="auto" w:fill="FFFFFF"/>
                <w:vertAlign w:val="superscript"/>
              </w:rPr>
              <w:t>2</w:t>
            </w:r>
            <w:r w:rsidRPr="00366BDA">
              <w:rPr>
                <w:shd w:val="clear" w:color="auto" w:fill="FFFFFF"/>
              </w:rPr>
              <w:t xml:space="preserve">. </w:t>
            </w:r>
          </w:p>
          <w:p w:rsidR="00366BDA" w:rsidRPr="00977C71" w:rsidRDefault="00366BDA" w:rsidP="00533662">
            <w:pPr>
              <w:suppressLineNumbers/>
              <w:tabs>
                <w:tab w:val="left" w:pos="0"/>
              </w:tabs>
              <w:jc w:val="both"/>
              <w:rPr>
                <w:shd w:val="clear" w:color="auto" w:fill="FFFFFF"/>
                <w:lang w:val="ru-RU"/>
              </w:rPr>
            </w:pPr>
            <w:r w:rsidRPr="00977C71">
              <w:rPr>
                <w:shd w:val="clear" w:color="auto" w:fill="FFFFFF"/>
                <w:lang w:val="ru-RU"/>
              </w:rPr>
              <w:t>Обкладинка з нанесенням ламінованого покриття зовні (перша та остання лицьова сторона обкладинки.</w:t>
            </w:r>
          </w:p>
          <w:p w:rsidR="00366BDA" w:rsidRPr="00977C71" w:rsidRDefault="00366BDA" w:rsidP="00533662">
            <w:pPr>
              <w:suppressLineNumbers/>
              <w:tabs>
                <w:tab w:val="left" w:pos="540"/>
              </w:tabs>
              <w:jc w:val="both"/>
              <w:rPr>
                <w:shd w:val="clear" w:color="auto" w:fill="FFFFFF"/>
                <w:lang w:val="ru-RU"/>
              </w:rPr>
            </w:pPr>
            <w:r w:rsidRPr="00977C71">
              <w:rPr>
                <w:shd w:val="clear" w:color="auto" w:fill="FFFFFF"/>
                <w:lang w:val="ru-RU"/>
              </w:rPr>
              <w:t xml:space="preserve">Внутрішнє наповнення </w:t>
            </w:r>
            <w:r w:rsidRPr="00A875A1">
              <w:rPr>
                <w:shd w:val="clear" w:color="auto" w:fill="FFFFFF"/>
                <w:lang w:val="ru-RU"/>
              </w:rPr>
              <w:t>– 50 арк.</w:t>
            </w:r>
            <w:r w:rsidRPr="00977C71">
              <w:rPr>
                <w:shd w:val="clear" w:color="auto" w:fill="FFFFFF"/>
                <w:lang w:val="ru-RU"/>
              </w:rPr>
              <w:t xml:space="preserve"> у клітинку з обох сторін (щільність паперу не менше за 80 г/м</w:t>
            </w:r>
            <w:r w:rsidRPr="00977C71">
              <w:rPr>
                <w:shd w:val="clear" w:color="auto" w:fill="FFFFFF"/>
                <w:vertAlign w:val="superscript"/>
                <w:lang w:val="ru-RU"/>
              </w:rPr>
              <w:t>2</w:t>
            </w:r>
            <w:r w:rsidRPr="00977C71">
              <w:rPr>
                <w:shd w:val="clear" w:color="auto" w:fill="FFFFFF"/>
                <w:lang w:val="ru-RU"/>
              </w:rPr>
              <w:t xml:space="preserve">). </w:t>
            </w:r>
          </w:p>
          <w:p w:rsidR="00366BDA" w:rsidRPr="00C237EB" w:rsidRDefault="00366BDA" w:rsidP="00533662">
            <w:pPr>
              <w:suppressLineNumbers/>
              <w:tabs>
                <w:tab w:val="left" w:pos="540"/>
              </w:tabs>
              <w:jc w:val="both"/>
              <w:rPr>
                <w:shd w:val="clear" w:color="auto" w:fill="FFFFFF"/>
                <w:lang w:val="ru-RU"/>
              </w:rPr>
            </w:pPr>
            <w:r w:rsidRPr="00977C71">
              <w:rPr>
                <w:shd w:val="clear" w:color="auto" w:fill="FFFFFF"/>
                <w:lang w:val="ru-RU"/>
              </w:rPr>
              <w:t>Бічна спіраль скріплює блокнот з лівої сторони (по довшому краю). Спіраль лише із заліза або іншого сплаву (</w:t>
            </w:r>
            <w:r w:rsidRPr="00977C71">
              <w:rPr>
                <w:b/>
                <w:u w:val="single"/>
                <w:shd w:val="clear" w:color="auto" w:fill="FFFFFF"/>
                <w:lang w:val="ru-RU"/>
              </w:rPr>
              <w:t>в жодному разі пластикові та інші м’які спіралі не допускаються</w:t>
            </w:r>
            <w:r w:rsidRPr="00977C71">
              <w:rPr>
                <w:shd w:val="clear" w:color="auto" w:fill="FFFFFF"/>
                <w:lang w:val="ru-RU"/>
              </w:rPr>
              <w:t xml:space="preserve">).  </w:t>
            </w:r>
          </w:p>
        </w:tc>
      </w:tr>
      <w:tr w:rsidR="00366BDA" w:rsidRPr="00447196" w:rsidTr="00533662">
        <w:tc>
          <w:tcPr>
            <w:tcW w:w="568" w:type="dxa"/>
            <w:tcBorders>
              <w:top w:val="single" w:sz="4" w:space="0" w:color="auto"/>
              <w:left w:val="single" w:sz="4" w:space="0" w:color="auto"/>
              <w:bottom w:val="single" w:sz="4" w:space="0" w:color="auto"/>
              <w:right w:val="single" w:sz="4" w:space="0" w:color="auto"/>
            </w:tcBorders>
            <w:shd w:val="clear" w:color="auto" w:fill="auto"/>
          </w:tcPr>
          <w:p w:rsidR="00366BDA" w:rsidRPr="00447196" w:rsidRDefault="00366BDA" w:rsidP="00533662">
            <w:pPr>
              <w:jc w:val="center"/>
              <w:rPr>
                <w:b/>
                <w:color w:val="000000"/>
                <w:sz w:val="18"/>
                <w:szCs w:val="18"/>
                <w:lang w:eastAsia="uk-UA"/>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rsidR="00366BDA" w:rsidRDefault="00366BDA" w:rsidP="00533662">
            <w:pPr>
              <w:shd w:val="clear" w:color="auto" w:fill="FFFFFF"/>
              <w:jc w:val="both"/>
              <w:rPr>
                <w:color w:val="000000"/>
              </w:rPr>
            </w:pPr>
            <w:r>
              <w:rPr>
                <w:color w:val="000000"/>
              </w:rPr>
              <w:t>макет</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66BDA" w:rsidRPr="00354EA5" w:rsidRDefault="00366BDA" w:rsidP="00533662">
            <w:pPr>
              <w:suppressLineNumbers/>
              <w:tabs>
                <w:tab w:val="left" w:pos="540"/>
              </w:tabs>
              <w:jc w:val="both"/>
              <w:rPr>
                <w:shd w:val="clear" w:color="auto" w:fill="FFFFFF"/>
              </w:rPr>
            </w:pPr>
            <w:r w:rsidRPr="00354EA5">
              <w:rPr>
                <w:shd w:val="clear" w:color="auto" w:fill="FFFFFF"/>
              </w:rPr>
              <w:t xml:space="preserve">макет блокнота розробленний Замовником за інформаційними даними </w:t>
            </w:r>
            <w:r>
              <w:rPr>
                <w:shd w:val="clear" w:color="auto" w:fill="FFFFFF"/>
              </w:rPr>
              <w:t>(</w:t>
            </w:r>
            <w:r w:rsidRPr="00354EA5">
              <w:rPr>
                <w:shd w:val="clear" w:color="auto" w:fill="FFFFFF"/>
              </w:rPr>
              <w:t>наведено нижче</w:t>
            </w:r>
            <w:r>
              <w:rPr>
                <w:shd w:val="clear" w:color="auto" w:fill="FFFFFF"/>
              </w:rPr>
              <w:t>)</w:t>
            </w:r>
            <w:r w:rsidRPr="00354EA5">
              <w:rPr>
                <w:shd w:val="clear" w:color="auto" w:fill="FFFFFF"/>
              </w:rPr>
              <w:t>. Інформаційну наповнюваність блокноту забезпечує Замовник, та у разі необхідності може скорегувати під час друку.</w:t>
            </w:r>
          </w:p>
        </w:tc>
      </w:tr>
    </w:tbl>
    <w:p w:rsidR="00366BDA" w:rsidRDefault="00366BDA" w:rsidP="00366BDA">
      <w:pPr>
        <w:jc w:val="center"/>
        <w:rPr>
          <w:sz w:val="28"/>
          <w:szCs w:val="28"/>
        </w:rPr>
      </w:pPr>
    </w:p>
    <w:p w:rsidR="00366BDA" w:rsidRDefault="00366BDA" w:rsidP="00366BDA">
      <w:pPr>
        <w:jc w:val="center"/>
        <w:rPr>
          <w:sz w:val="28"/>
          <w:szCs w:val="28"/>
        </w:rPr>
      </w:pPr>
    </w:p>
    <w:p w:rsidR="00366BDA" w:rsidRDefault="00366BDA" w:rsidP="00366BDA">
      <w:pPr>
        <w:jc w:val="center"/>
        <w:rPr>
          <w:sz w:val="28"/>
          <w:szCs w:val="28"/>
        </w:rPr>
      </w:pPr>
    </w:p>
    <w:p w:rsidR="00366BDA" w:rsidRDefault="00366BDA" w:rsidP="00366BDA">
      <w:pPr>
        <w:jc w:val="center"/>
        <w:rPr>
          <w:sz w:val="28"/>
          <w:szCs w:val="28"/>
        </w:rPr>
      </w:pPr>
      <w:r w:rsidRPr="00DF1420">
        <w:rPr>
          <w:sz w:val="28"/>
          <w:szCs w:val="28"/>
        </w:rPr>
        <w:t>МАКЕТ БЛОКНОТУ</w:t>
      </w:r>
    </w:p>
    <w:p w:rsidR="00366BDA" w:rsidRPr="006B7E72" w:rsidRDefault="00366BDA" w:rsidP="00366BDA">
      <w:pPr>
        <w:jc w:val="center"/>
        <w:rPr>
          <w:sz w:val="28"/>
          <w:szCs w:val="28"/>
          <w:u w:val="single"/>
        </w:rPr>
      </w:pPr>
      <w:r w:rsidRPr="008622DB">
        <w:rPr>
          <w:sz w:val="28"/>
          <w:szCs w:val="28"/>
          <w:u w:val="single"/>
        </w:rPr>
        <w:t>Зовнішній вид (ламінована поверхня)</w:t>
      </w:r>
    </w:p>
    <w:p w:rsidR="00366BDA" w:rsidRPr="00C97D06" w:rsidRDefault="00366BDA" w:rsidP="00366BDA">
      <w:pPr>
        <w:jc w:val="center"/>
        <w:rPr>
          <w:noProof/>
          <w:lang w:eastAsia="uk-UA"/>
        </w:rPr>
      </w:pPr>
      <w:r w:rsidRPr="00BA6A14">
        <w:rPr>
          <w:noProof/>
          <w:lang w:eastAsia="uk-UA"/>
        </w:rPr>
        <w:drawing>
          <wp:inline distT="0" distB="0" distL="0" distR="0">
            <wp:extent cx="4333240" cy="33235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0765" t="28842" r="28847" b="29491"/>
                    <a:stretch>
                      <a:fillRect/>
                    </a:stretch>
                  </pic:blipFill>
                  <pic:spPr bwMode="auto">
                    <a:xfrm>
                      <a:off x="0" y="0"/>
                      <a:ext cx="4333240" cy="3323590"/>
                    </a:xfrm>
                    <a:prstGeom prst="rect">
                      <a:avLst/>
                    </a:prstGeom>
                    <a:noFill/>
                    <a:ln>
                      <a:noFill/>
                    </a:ln>
                  </pic:spPr>
                </pic:pic>
              </a:graphicData>
            </a:graphic>
          </wp:inline>
        </w:drawing>
      </w:r>
    </w:p>
    <w:p w:rsidR="00366BDA" w:rsidRDefault="00366BDA" w:rsidP="00366BDA">
      <w:pPr>
        <w:jc w:val="center"/>
        <w:rPr>
          <w:sz w:val="28"/>
          <w:szCs w:val="28"/>
          <w:u w:val="single"/>
        </w:rPr>
      </w:pPr>
    </w:p>
    <w:p w:rsidR="00366BDA" w:rsidRDefault="00366BDA" w:rsidP="00366BDA">
      <w:pPr>
        <w:jc w:val="center"/>
        <w:rPr>
          <w:sz w:val="28"/>
          <w:szCs w:val="28"/>
          <w:u w:val="single"/>
        </w:rPr>
      </w:pPr>
    </w:p>
    <w:p w:rsidR="00366BDA" w:rsidRDefault="00366BDA" w:rsidP="00366BDA">
      <w:pPr>
        <w:jc w:val="center"/>
        <w:rPr>
          <w:sz w:val="28"/>
          <w:szCs w:val="28"/>
          <w:u w:val="single"/>
        </w:rPr>
      </w:pPr>
    </w:p>
    <w:p w:rsidR="00366BDA" w:rsidRDefault="00366BDA" w:rsidP="00366BDA">
      <w:pPr>
        <w:jc w:val="center"/>
        <w:rPr>
          <w:sz w:val="28"/>
          <w:szCs w:val="28"/>
          <w:u w:val="single"/>
        </w:rPr>
      </w:pPr>
    </w:p>
    <w:p w:rsidR="00366BDA" w:rsidRDefault="00366BDA" w:rsidP="00366BDA">
      <w:pPr>
        <w:jc w:val="center"/>
        <w:rPr>
          <w:sz w:val="28"/>
          <w:szCs w:val="28"/>
          <w:u w:val="single"/>
        </w:rPr>
      </w:pPr>
    </w:p>
    <w:p w:rsidR="00366BDA" w:rsidRDefault="00366BDA" w:rsidP="00366BDA">
      <w:pPr>
        <w:jc w:val="center"/>
        <w:rPr>
          <w:sz w:val="28"/>
          <w:szCs w:val="28"/>
          <w:u w:val="single"/>
        </w:rPr>
      </w:pPr>
    </w:p>
    <w:p w:rsidR="00366BDA" w:rsidRDefault="00366BDA" w:rsidP="00366BDA">
      <w:pPr>
        <w:jc w:val="center"/>
        <w:rPr>
          <w:sz w:val="28"/>
          <w:szCs w:val="28"/>
          <w:u w:val="single"/>
        </w:rPr>
      </w:pPr>
    </w:p>
    <w:p w:rsidR="00366BDA" w:rsidRDefault="00366BDA" w:rsidP="00366BDA">
      <w:pPr>
        <w:jc w:val="center"/>
        <w:rPr>
          <w:sz w:val="28"/>
          <w:szCs w:val="28"/>
          <w:u w:val="single"/>
        </w:rPr>
      </w:pPr>
    </w:p>
    <w:p w:rsidR="00366BDA" w:rsidRDefault="00366BDA" w:rsidP="00366BDA">
      <w:pPr>
        <w:jc w:val="center"/>
        <w:rPr>
          <w:sz w:val="28"/>
          <w:szCs w:val="28"/>
          <w:u w:val="single"/>
        </w:rPr>
      </w:pPr>
      <w:r w:rsidRPr="008622DB">
        <w:rPr>
          <w:sz w:val="28"/>
          <w:szCs w:val="28"/>
          <w:u w:val="single"/>
        </w:rPr>
        <w:t>Внутрішне наповнення  (не підлягає ламінуванню)</w:t>
      </w:r>
    </w:p>
    <w:p w:rsidR="00366BDA" w:rsidRDefault="00366BDA" w:rsidP="00366BDA">
      <w:pPr>
        <w:jc w:val="center"/>
        <w:rPr>
          <w:sz w:val="28"/>
          <w:szCs w:val="28"/>
          <w:u w:val="single"/>
        </w:rPr>
      </w:pPr>
    </w:p>
    <w:p w:rsidR="00366BDA" w:rsidRDefault="00366BDA" w:rsidP="00366BDA">
      <w:pPr>
        <w:jc w:val="center"/>
        <w:rPr>
          <w:noProof/>
          <w:lang w:eastAsia="uk-UA"/>
        </w:rPr>
      </w:pPr>
      <w:r w:rsidRPr="00BA6A14">
        <w:rPr>
          <w:noProof/>
          <w:lang w:eastAsia="uk-UA"/>
        </w:rPr>
        <w:drawing>
          <wp:inline distT="0" distB="0" distL="0" distR="0">
            <wp:extent cx="4206240" cy="3005455"/>
            <wp:effectExtent l="0" t="0" r="381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3867" t="31879" r="32372" b="25356"/>
                    <a:stretch>
                      <a:fillRect/>
                    </a:stretch>
                  </pic:blipFill>
                  <pic:spPr bwMode="auto">
                    <a:xfrm>
                      <a:off x="0" y="0"/>
                      <a:ext cx="4206240" cy="3005455"/>
                    </a:xfrm>
                    <a:prstGeom prst="rect">
                      <a:avLst/>
                    </a:prstGeom>
                    <a:noFill/>
                    <a:ln>
                      <a:noFill/>
                    </a:ln>
                  </pic:spPr>
                </pic:pic>
              </a:graphicData>
            </a:graphic>
          </wp:inline>
        </w:drawing>
      </w:r>
    </w:p>
    <w:p w:rsidR="0008684A" w:rsidRPr="00176C46" w:rsidRDefault="0008684A" w:rsidP="00366BDA">
      <w:bookmarkStart w:id="1" w:name="_GoBack"/>
      <w:bookmarkEnd w:id="1"/>
    </w:p>
    <w:sectPr w:rsidR="0008684A" w:rsidRPr="00176C46" w:rsidSect="00A46D13">
      <w:footerReference w:type="default" r:id="rId10"/>
      <w:pgSz w:w="11906" w:h="16838"/>
      <w:pgMar w:top="567" w:right="567"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4E" w:rsidRDefault="00FB584E" w:rsidP="00A46D13">
      <w:r>
        <w:separator/>
      </w:r>
    </w:p>
  </w:endnote>
  <w:endnote w:type="continuationSeparator" w:id="0">
    <w:p w:rsidR="00FB584E" w:rsidRDefault="00FB584E"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3618"/>
      <w:docPartObj>
        <w:docPartGallery w:val="Page Numbers (Bottom of Page)"/>
        <w:docPartUnique/>
      </w:docPartObj>
    </w:sdtPr>
    <w:sdtEndPr/>
    <w:sdtContent>
      <w:p w:rsidR="00713B33" w:rsidRDefault="00713B33" w:rsidP="00A46D13">
        <w:pPr>
          <w:pStyle w:val="aa"/>
        </w:pPr>
        <w:r w:rsidRPr="005C7099">
          <w:rPr>
            <w:bCs/>
            <w:i/>
            <w:sz w:val="16"/>
            <w:szCs w:val="16"/>
          </w:rPr>
          <w:t>Одеський національний медичний університет</w:t>
        </w:r>
        <w:r>
          <w:tab/>
        </w:r>
        <w:r>
          <w:tab/>
        </w:r>
        <w:r w:rsidR="009640A9">
          <w:fldChar w:fldCharType="begin"/>
        </w:r>
        <w:r w:rsidR="00FB46B9">
          <w:instrText>PAGE   \* MERGEFORMAT</w:instrText>
        </w:r>
        <w:r w:rsidR="009640A9">
          <w:fldChar w:fldCharType="separate"/>
        </w:r>
        <w:r w:rsidR="00366BDA" w:rsidRPr="00366BDA">
          <w:rPr>
            <w:noProof/>
            <w:lang w:val="ru-RU"/>
          </w:rPr>
          <w:t>1</w:t>
        </w:r>
        <w:r w:rsidR="009640A9">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4E" w:rsidRDefault="00FB584E" w:rsidP="00A46D13">
      <w:r>
        <w:separator/>
      </w:r>
    </w:p>
  </w:footnote>
  <w:footnote w:type="continuationSeparator" w:id="0">
    <w:p w:rsidR="00FB584E" w:rsidRDefault="00FB584E" w:rsidP="00A46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1E5CED"/>
    <w:multiLevelType w:val="hybridMultilevel"/>
    <w:tmpl w:val="7DAC8C00"/>
    <w:lvl w:ilvl="0" w:tplc="A21CA6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5"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8"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14337"/>
    <w:rsid w:val="00020953"/>
    <w:rsid w:val="00020F72"/>
    <w:rsid w:val="000326AF"/>
    <w:rsid w:val="00041BDB"/>
    <w:rsid w:val="0004403A"/>
    <w:rsid w:val="00050D7F"/>
    <w:rsid w:val="00060C94"/>
    <w:rsid w:val="00061243"/>
    <w:rsid w:val="00066D40"/>
    <w:rsid w:val="0008684A"/>
    <w:rsid w:val="00087340"/>
    <w:rsid w:val="000978AD"/>
    <w:rsid w:val="000B6083"/>
    <w:rsid w:val="000E2D3C"/>
    <w:rsid w:val="000E6FCC"/>
    <w:rsid w:val="0010473D"/>
    <w:rsid w:val="001061DD"/>
    <w:rsid w:val="0011067F"/>
    <w:rsid w:val="00120D9B"/>
    <w:rsid w:val="00124813"/>
    <w:rsid w:val="001308C1"/>
    <w:rsid w:val="0013435D"/>
    <w:rsid w:val="00143377"/>
    <w:rsid w:val="001703A3"/>
    <w:rsid w:val="00176C46"/>
    <w:rsid w:val="00177780"/>
    <w:rsid w:val="00185602"/>
    <w:rsid w:val="00187786"/>
    <w:rsid w:val="001928A9"/>
    <w:rsid w:val="00195E3D"/>
    <w:rsid w:val="00197720"/>
    <w:rsid w:val="001A36B2"/>
    <w:rsid w:val="001A6C5C"/>
    <w:rsid w:val="001B697D"/>
    <w:rsid w:val="001C7C7C"/>
    <w:rsid w:val="001F01E0"/>
    <w:rsid w:val="00225F20"/>
    <w:rsid w:val="00235EAB"/>
    <w:rsid w:val="00246FA9"/>
    <w:rsid w:val="00257F05"/>
    <w:rsid w:val="00274CA8"/>
    <w:rsid w:val="00274FBD"/>
    <w:rsid w:val="00280F68"/>
    <w:rsid w:val="00282702"/>
    <w:rsid w:val="00286802"/>
    <w:rsid w:val="00291380"/>
    <w:rsid w:val="002975ED"/>
    <w:rsid w:val="002A1BFE"/>
    <w:rsid w:val="002A4E39"/>
    <w:rsid w:val="002C0CF5"/>
    <w:rsid w:val="002D4FD0"/>
    <w:rsid w:val="002E3131"/>
    <w:rsid w:val="002E3998"/>
    <w:rsid w:val="002E6F0D"/>
    <w:rsid w:val="00305D38"/>
    <w:rsid w:val="0031751F"/>
    <w:rsid w:val="003210F9"/>
    <w:rsid w:val="0032486A"/>
    <w:rsid w:val="0033613F"/>
    <w:rsid w:val="00344206"/>
    <w:rsid w:val="003463C5"/>
    <w:rsid w:val="00351BBE"/>
    <w:rsid w:val="00366BDA"/>
    <w:rsid w:val="003746D1"/>
    <w:rsid w:val="00375468"/>
    <w:rsid w:val="00387853"/>
    <w:rsid w:val="00396E1C"/>
    <w:rsid w:val="003A0D19"/>
    <w:rsid w:val="003A2E20"/>
    <w:rsid w:val="003A4D14"/>
    <w:rsid w:val="003B5242"/>
    <w:rsid w:val="003D259E"/>
    <w:rsid w:val="003E62E7"/>
    <w:rsid w:val="00400410"/>
    <w:rsid w:val="004077AB"/>
    <w:rsid w:val="00412BB0"/>
    <w:rsid w:val="0042171C"/>
    <w:rsid w:val="00424DCC"/>
    <w:rsid w:val="004266A4"/>
    <w:rsid w:val="00432720"/>
    <w:rsid w:val="00446C62"/>
    <w:rsid w:val="004506B6"/>
    <w:rsid w:val="00454D32"/>
    <w:rsid w:val="0047171E"/>
    <w:rsid w:val="00481A9F"/>
    <w:rsid w:val="004847B8"/>
    <w:rsid w:val="004954F6"/>
    <w:rsid w:val="004A4C91"/>
    <w:rsid w:val="004B5AD3"/>
    <w:rsid w:val="004C40ED"/>
    <w:rsid w:val="004C7BD3"/>
    <w:rsid w:val="004D162D"/>
    <w:rsid w:val="004D17A9"/>
    <w:rsid w:val="004D5437"/>
    <w:rsid w:val="004E3769"/>
    <w:rsid w:val="005206D0"/>
    <w:rsid w:val="00520A6F"/>
    <w:rsid w:val="00526C9E"/>
    <w:rsid w:val="0052731C"/>
    <w:rsid w:val="00534E51"/>
    <w:rsid w:val="00534F5C"/>
    <w:rsid w:val="005437C7"/>
    <w:rsid w:val="005525E8"/>
    <w:rsid w:val="00554316"/>
    <w:rsid w:val="005552D6"/>
    <w:rsid w:val="00565150"/>
    <w:rsid w:val="005723B9"/>
    <w:rsid w:val="00582637"/>
    <w:rsid w:val="00586310"/>
    <w:rsid w:val="005953AE"/>
    <w:rsid w:val="005A693E"/>
    <w:rsid w:val="005B0F14"/>
    <w:rsid w:val="005B11C8"/>
    <w:rsid w:val="005B49E9"/>
    <w:rsid w:val="005B6276"/>
    <w:rsid w:val="005C2255"/>
    <w:rsid w:val="005C4708"/>
    <w:rsid w:val="005C61CD"/>
    <w:rsid w:val="005C683D"/>
    <w:rsid w:val="005E19DF"/>
    <w:rsid w:val="005E64D6"/>
    <w:rsid w:val="005E6C83"/>
    <w:rsid w:val="005E7DE4"/>
    <w:rsid w:val="005F39F9"/>
    <w:rsid w:val="005F4A38"/>
    <w:rsid w:val="00634244"/>
    <w:rsid w:val="006372CB"/>
    <w:rsid w:val="00637A3C"/>
    <w:rsid w:val="00642508"/>
    <w:rsid w:val="0065071D"/>
    <w:rsid w:val="0065240B"/>
    <w:rsid w:val="0066222D"/>
    <w:rsid w:val="00662238"/>
    <w:rsid w:val="00662F82"/>
    <w:rsid w:val="00664518"/>
    <w:rsid w:val="0066600D"/>
    <w:rsid w:val="00674371"/>
    <w:rsid w:val="00684F51"/>
    <w:rsid w:val="006951B1"/>
    <w:rsid w:val="006A0EC6"/>
    <w:rsid w:val="006B55BE"/>
    <w:rsid w:val="006C116A"/>
    <w:rsid w:val="006C1835"/>
    <w:rsid w:val="006C28F1"/>
    <w:rsid w:val="0070097D"/>
    <w:rsid w:val="00713B33"/>
    <w:rsid w:val="00720F46"/>
    <w:rsid w:val="00731109"/>
    <w:rsid w:val="007618F3"/>
    <w:rsid w:val="00763E09"/>
    <w:rsid w:val="00773362"/>
    <w:rsid w:val="00774B5C"/>
    <w:rsid w:val="00774E36"/>
    <w:rsid w:val="0077542E"/>
    <w:rsid w:val="00794B67"/>
    <w:rsid w:val="007A270A"/>
    <w:rsid w:val="007B2CBB"/>
    <w:rsid w:val="007B7539"/>
    <w:rsid w:val="007C48BA"/>
    <w:rsid w:val="007E60A1"/>
    <w:rsid w:val="007F649F"/>
    <w:rsid w:val="007F69E7"/>
    <w:rsid w:val="00803451"/>
    <w:rsid w:val="00812A4F"/>
    <w:rsid w:val="00831B64"/>
    <w:rsid w:val="00835CDA"/>
    <w:rsid w:val="00843FAC"/>
    <w:rsid w:val="00855CC9"/>
    <w:rsid w:val="008671C3"/>
    <w:rsid w:val="00877561"/>
    <w:rsid w:val="008A0FAE"/>
    <w:rsid w:val="008A1DB0"/>
    <w:rsid w:val="008B7084"/>
    <w:rsid w:val="008B722C"/>
    <w:rsid w:val="008C4EC0"/>
    <w:rsid w:val="008D2405"/>
    <w:rsid w:val="008D2B24"/>
    <w:rsid w:val="008E772D"/>
    <w:rsid w:val="008F3E1E"/>
    <w:rsid w:val="008F7A6D"/>
    <w:rsid w:val="00906E00"/>
    <w:rsid w:val="0090747C"/>
    <w:rsid w:val="00912F64"/>
    <w:rsid w:val="00917123"/>
    <w:rsid w:val="0092539D"/>
    <w:rsid w:val="00932402"/>
    <w:rsid w:val="00933668"/>
    <w:rsid w:val="00940D10"/>
    <w:rsid w:val="009640A9"/>
    <w:rsid w:val="00993644"/>
    <w:rsid w:val="009A2697"/>
    <w:rsid w:val="009B2CFC"/>
    <w:rsid w:val="009E10D5"/>
    <w:rsid w:val="009F191A"/>
    <w:rsid w:val="00A174AC"/>
    <w:rsid w:val="00A176D8"/>
    <w:rsid w:val="00A20BE8"/>
    <w:rsid w:val="00A37DA5"/>
    <w:rsid w:val="00A40355"/>
    <w:rsid w:val="00A4120E"/>
    <w:rsid w:val="00A46D13"/>
    <w:rsid w:val="00A53776"/>
    <w:rsid w:val="00A602B0"/>
    <w:rsid w:val="00A62118"/>
    <w:rsid w:val="00A63775"/>
    <w:rsid w:val="00AA029B"/>
    <w:rsid w:val="00AB1B17"/>
    <w:rsid w:val="00AC6660"/>
    <w:rsid w:val="00AD2311"/>
    <w:rsid w:val="00AD5ACB"/>
    <w:rsid w:val="00AE7CB2"/>
    <w:rsid w:val="00AF2BE0"/>
    <w:rsid w:val="00B077D0"/>
    <w:rsid w:val="00B1265C"/>
    <w:rsid w:val="00B21351"/>
    <w:rsid w:val="00B249E7"/>
    <w:rsid w:val="00B379E6"/>
    <w:rsid w:val="00B5120E"/>
    <w:rsid w:val="00B5131E"/>
    <w:rsid w:val="00B64DD4"/>
    <w:rsid w:val="00B745E8"/>
    <w:rsid w:val="00B74D8D"/>
    <w:rsid w:val="00B758E0"/>
    <w:rsid w:val="00B81426"/>
    <w:rsid w:val="00B9128C"/>
    <w:rsid w:val="00B91911"/>
    <w:rsid w:val="00BA218A"/>
    <w:rsid w:val="00BA6B21"/>
    <w:rsid w:val="00BB192B"/>
    <w:rsid w:val="00BB2763"/>
    <w:rsid w:val="00BB326A"/>
    <w:rsid w:val="00BC0DDA"/>
    <w:rsid w:val="00BD7669"/>
    <w:rsid w:val="00BE18E5"/>
    <w:rsid w:val="00C22538"/>
    <w:rsid w:val="00C26597"/>
    <w:rsid w:val="00C40ABC"/>
    <w:rsid w:val="00C5642E"/>
    <w:rsid w:val="00C63D81"/>
    <w:rsid w:val="00C663BB"/>
    <w:rsid w:val="00C74F33"/>
    <w:rsid w:val="00C8370E"/>
    <w:rsid w:val="00CA258F"/>
    <w:rsid w:val="00CA2E2F"/>
    <w:rsid w:val="00CB42E2"/>
    <w:rsid w:val="00CB480A"/>
    <w:rsid w:val="00CB689B"/>
    <w:rsid w:val="00CD3F5E"/>
    <w:rsid w:val="00CF340D"/>
    <w:rsid w:val="00CF6048"/>
    <w:rsid w:val="00D00560"/>
    <w:rsid w:val="00D05C35"/>
    <w:rsid w:val="00D1579A"/>
    <w:rsid w:val="00D16098"/>
    <w:rsid w:val="00D31024"/>
    <w:rsid w:val="00D33E07"/>
    <w:rsid w:val="00D35A1C"/>
    <w:rsid w:val="00D61BC0"/>
    <w:rsid w:val="00D663C5"/>
    <w:rsid w:val="00D77E11"/>
    <w:rsid w:val="00DA0E2F"/>
    <w:rsid w:val="00DA2C45"/>
    <w:rsid w:val="00DA52CE"/>
    <w:rsid w:val="00DA77D0"/>
    <w:rsid w:val="00DB0D42"/>
    <w:rsid w:val="00DC3C12"/>
    <w:rsid w:val="00DE0C33"/>
    <w:rsid w:val="00DE4559"/>
    <w:rsid w:val="00E1028F"/>
    <w:rsid w:val="00E11B2A"/>
    <w:rsid w:val="00E226D4"/>
    <w:rsid w:val="00E35CED"/>
    <w:rsid w:val="00E35F48"/>
    <w:rsid w:val="00E40F8B"/>
    <w:rsid w:val="00E5741D"/>
    <w:rsid w:val="00E63667"/>
    <w:rsid w:val="00E72217"/>
    <w:rsid w:val="00E76EF4"/>
    <w:rsid w:val="00E76FFD"/>
    <w:rsid w:val="00E92242"/>
    <w:rsid w:val="00E961DB"/>
    <w:rsid w:val="00EB1DF9"/>
    <w:rsid w:val="00EC63C3"/>
    <w:rsid w:val="00ED61C3"/>
    <w:rsid w:val="00ED7137"/>
    <w:rsid w:val="00EE37F4"/>
    <w:rsid w:val="00EE46C5"/>
    <w:rsid w:val="00EF0A14"/>
    <w:rsid w:val="00F00B44"/>
    <w:rsid w:val="00F2322F"/>
    <w:rsid w:val="00F5096D"/>
    <w:rsid w:val="00F53CEE"/>
    <w:rsid w:val="00F56526"/>
    <w:rsid w:val="00F63F32"/>
    <w:rsid w:val="00F708F5"/>
    <w:rsid w:val="00F81324"/>
    <w:rsid w:val="00F8516B"/>
    <w:rsid w:val="00F968A7"/>
    <w:rsid w:val="00FA3FA8"/>
    <w:rsid w:val="00FB46B9"/>
    <w:rsid w:val="00FB584E"/>
    <w:rsid w:val="00FC63F1"/>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6ECC"/>
  <w15:docId w15:val="{553FD416-778C-49C8-B212-8B61341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paragraph" w:styleId="4">
    <w:name w:val="heading 4"/>
    <w:basedOn w:val="a"/>
    <w:next w:val="a"/>
    <w:link w:val="40"/>
    <w:uiPriority w:val="9"/>
    <w:semiHidden/>
    <w:unhideWhenUsed/>
    <w:qFormat/>
    <w:rsid w:val="006622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520A6F"/>
    <w:pPr>
      <w:spacing w:before="100" w:beforeAutospacing="1" w:after="100" w:afterAutospacing="1"/>
    </w:pPr>
    <w:rPr>
      <w:lang w:val="ru-RU"/>
    </w:rPr>
  </w:style>
  <w:style w:type="paragraph" w:styleId="2">
    <w:name w:val="Body Text 2"/>
    <w:basedOn w:val="a"/>
    <w:link w:val="21"/>
    <w:uiPriority w:val="99"/>
    <w:semiHidden/>
    <w:unhideWhenUsed/>
    <w:rsid w:val="00520A6F"/>
    <w:pPr>
      <w:spacing w:after="120" w:line="480" w:lineRule="auto"/>
    </w:pPr>
  </w:style>
  <w:style w:type="character" w:customStyle="1" w:styleId="20">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10"/>
    <w:uiPriority w:val="99"/>
    <w:semiHidden/>
    <w:unhideWhenUsed/>
    <w:rsid w:val="00520A6F"/>
    <w:pPr>
      <w:spacing w:after="120"/>
      <w:ind w:left="283"/>
    </w:pPr>
    <w:rPr>
      <w:sz w:val="16"/>
      <w:szCs w:val="16"/>
    </w:rPr>
  </w:style>
  <w:style w:type="character" w:customStyle="1" w:styleId="32">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а Знак"/>
    <w:link w:val="a5"/>
    <w:locked/>
    <w:rsid w:val="00520A6F"/>
    <w:rPr>
      <w:rFonts w:ascii="SimSun" w:eastAsia="SimSun" w:hAnsi="SimSun" w:cs="Times New Roman"/>
      <w:color w:val="00000A"/>
      <w:sz w:val="24"/>
      <w:szCs w:val="20"/>
    </w:rPr>
  </w:style>
  <w:style w:type="paragraph" w:styleId="a5">
    <w:name w:val="List Paragraph"/>
    <w:basedOn w:val="a"/>
    <w:link w:val="a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10">
    <w:name w:val="Основной текст с отступом 3 Знак1"/>
    <w:basedOn w:val="a0"/>
    <w:link w:val="31"/>
    <w:uiPriority w:val="99"/>
    <w:semiHidden/>
    <w:locked/>
    <w:rsid w:val="00520A6F"/>
    <w:rPr>
      <w:rFonts w:eastAsia="Times New Roman" w:cs="Times New Roman"/>
      <w:color w:val="00000A"/>
      <w:sz w:val="16"/>
      <w:szCs w:val="16"/>
      <w:lang w:val="uk-UA" w:eastAsia="ru-RU"/>
    </w:rPr>
  </w:style>
  <w:style w:type="character" w:customStyle="1" w:styleId="21">
    <w:name w:val="Основной текст 2 Знак1"/>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выноски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и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ий колонтитул Знак"/>
    <w:basedOn w:val="a0"/>
    <w:link w:val="aa"/>
    <w:uiPriority w:val="99"/>
    <w:rsid w:val="00A46D13"/>
    <w:rPr>
      <w:rFonts w:eastAsia="Times New Roman" w:cs="Times New Roman"/>
      <w:color w:val="00000A"/>
      <w:sz w:val="24"/>
      <w:szCs w:val="24"/>
      <w:lang w:val="uk-UA" w:eastAsia="ru-RU"/>
    </w:rPr>
  </w:style>
  <w:style w:type="character" w:customStyle="1" w:styleId="40">
    <w:name w:val="Заголовок 4 Знак"/>
    <w:basedOn w:val="a0"/>
    <w:link w:val="4"/>
    <w:uiPriority w:val="9"/>
    <w:semiHidden/>
    <w:rsid w:val="00662238"/>
    <w:rPr>
      <w:rFonts w:asciiTheme="majorHAnsi" w:eastAsiaTheme="majorEastAsia" w:hAnsiTheme="majorHAnsi" w:cstheme="majorBidi"/>
      <w:i/>
      <w:iCs/>
      <w:color w:val="365F91" w:themeColor="accent1" w:themeShade="BF"/>
      <w:sz w:val="24"/>
      <w:szCs w:val="24"/>
      <w:lang w:val="uk-UA" w:eastAsia="ru-RU"/>
    </w:rPr>
  </w:style>
  <w:style w:type="paragraph" w:styleId="ac">
    <w:name w:val="No Spacing"/>
    <w:link w:val="ad"/>
    <w:uiPriority w:val="1"/>
    <w:qFormat/>
    <w:rsid w:val="00634244"/>
    <w:pPr>
      <w:spacing w:after="0" w:line="240" w:lineRule="auto"/>
    </w:pPr>
    <w:rPr>
      <w:rFonts w:eastAsia="Times New Roman" w:cs="Times New Roman"/>
      <w:color w:val="00000A"/>
      <w:sz w:val="24"/>
      <w:szCs w:val="24"/>
      <w:lang w:val="uk-UA" w:eastAsia="ru-RU"/>
    </w:rPr>
  </w:style>
  <w:style w:type="character" w:customStyle="1" w:styleId="ad">
    <w:name w:val="Без интервала Знак"/>
    <w:link w:val="ac"/>
    <w:uiPriority w:val="1"/>
    <w:locked/>
    <w:rsid w:val="004D5437"/>
    <w:rPr>
      <w:rFonts w:eastAsia="Times New Roman" w:cs="Times New Roman"/>
      <w:color w:val="00000A"/>
      <w:sz w:val="24"/>
      <w:szCs w:val="24"/>
      <w:lang w:val="uk-UA" w:eastAsia="ru-RU"/>
    </w:rPr>
  </w:style>
  <w:style w:type="character" w:styleId="ae">
    <w:name w:val="Hyperlink"/>
    <w:uiPriority w:val="99"/>
    <w:semiHidden/>
    <w:unhideWhenUsed/>
    <w:rsid w:val="00366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197475183">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CDEBC-C5E7-49C5-A82E-A59C5C4C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902</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Сигидова</dc:creator>
  <cp:keywords/>
  <dc:description/>
  <cp:lastModifiedBy>Часенко Вадим Васильович</cp:lastModifiedBy>
  <cp:revision>2</cp:revision>
  <cp:lastPrinted>2022-11-24T13:03:00Z</cp:lastPrinted>
  <dcterms:created xsi:type="dcterms:W3CDTF">2023-03-30T12:11:00Z</dcterms:created>
  <dcterms:modified xsi:type="dcterms:W3CDTF">2023-03-30T12:11:00Z</dcterms:modified>
</cp:coreProperties>
</file>