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05B3" w14:textId="6A8E67A8" w:rsidR="002B4FAC" w:rsidRPr="003F5910" w:rsidRDefault="006C4568" w:rsidP="002B4FAC">
      <w:pPr>
        <w:jc w:val="right"/>
        <w:rPr>
          <w:rFonts w:ascii="Times New Roman" w:hAnsi="Times New Roman" w:cs="Times New Roman"/>
          <w:lang w:val="uk-UA"/>
        </w:rPr>
      </w:pPr>
      <w:r>
        <w:rPr>
          <w:rFonts w:ascii="Times New Roman" w:hAnsi="Times New Roman" w:cs="Times New Roman"/>
          <w:lang w:val="uk-UA"/>
        </w:rPr>
        <w:t xml:space="preserve">Проєкт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4C003EF7"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7B16D0">
        <w:rPr>
          <w:rFonts w:ascii="Times New Roman" w:hAnsi="Times New Roman" w:cs="Times New Roman"/>
          <w:b/>
          <w:bCs/>
          <w:lang w:val="uk-UA"/>
        </w:rPr>
        <w:t>4</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медико-санітарної допомоги № 2» Хмельницької міської ради</w:t>
      </w:r>
      <w:r w:rsidRPr="003F5910">
        <w:rPr>
          <w:rFonts w:ascii="Times New Roman" w:hAnsi="Times New Roman" w:cs="Times New Roman"/>
        </w:rPr>
        <w:t>, в особі директора Головко Людмили Леонтіївни, що діє на підставі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B50A77"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w:t>
      </w:r>
      <w:r w:rsidRPr="00B50A77">
        <w:rPr>
          <w:rFonts w:ascii="Times New Roman" w:hAnsi="Times New Roman" w:cs="Times New Roman"/>
          <w:lang w:val="uk-UA"/>
        </w:rPr>
        <w:t>такий товар.</w:t>
      </w:r>
    </w:p>
    <w:p w14:paraId="6FB1A860" w14:textId="237D4EC4" w:rsidR="00717782" w:rsidRPr="00BC041B"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BC041B">
        <w:rPr>
          <w:rFonts w:ascii="Times New Roman" w:hAnsi="Times New Roman" w:cs="Times New Roman"/>
          <w:b w:val="0"/>
          <w:bCs/>
          <w:sz w:val="24"/>
          <w:szCs w:val="24"/>
        </w:rPr>
        <w:t xml:space="preserve">1.2. Найменування  (номенклатура, асортимент) товару </w:t>
      </w:r>
      <w:r w:rsidR="006E4E62" w:rsidRPr="006E4E62">
        <w:rPr>
          <w:rFonts w:ascii="Times New Roman" w:hAnsi="Times New Roman" w:cs="Times New Roman"/>
          <w:color w:val="000000"/>
          <w:sz w:val="24"/>
          <w:szCs w:val="24"/>
        </w:rPr>
        <w:t>Пробірка вакуумна, 2 мл, 13х75 мм, ЕДТА К3, бузкова кришка, стерильна</w:t>
      </w:r>
      <w:r w:rsidR="00C133DE" w:rsidRPr="00C133DE">
        <w:rPr>
          <w:rFonts w:ascii="Times New Roman" w:hAnsi="Times New Roman" w:cs="Times New Roman"/>
          <w:color w:val="000000"/>
          <w:sz w:val="24"/>
          <w:szCs w:val="24"/>
        </w:rPr>
        <w:t>, 33190000-8 Медичне обладнання та вироби медичного призначення різні за ДК 021:2015 Єдиного закупівельного словника</w:t>
      </w:r>
      <w:r w:rsidR="00DB31E6" w:rsidRPr="00BC041B">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Pr="003F5910" w:rsidRDefault="002B4FAC" w:rsidP="002B4FAC">
      <w:pPr>
        <w:pStyle w:val="a3"/>
        <w:spacing w:before="0" w:after="0"/>
        <w:ind w:firstLine="567"/>
        <w:jc w:val="both"/>
        <w:rPr>
          <w:b/>
          <w:bCs/>
          <w:iCs/>
          <w:lang w:val="uk-UA"/>
        </w:rPr>
      </w:pPr>
      <w:r w:rsidRPr="00B50A77">
        <w:rPr>
          <w:lang w:val="uk-UA"/>
        </w:rPr>
        <w:t>1.3. Кількість товарів</w:t>
      </w:r>
      <w:r w:rsidRPr="00B50A77">
        <w:rPr>
          <w:b/>
          <w:lang w:val="uk-UA"/>
        </w:rPr>
        <w:t xml:space="preserve">, </w:t>
      </w:r>
      <w:r w:rsidRPr="00B50A77">
        <w:rPr>
          <w:lang w:val="uk-UA"/>
        </w:rPr>
        <w:t>ціна за</w:t>
      </w:r>
      <w:r w:rsidRPr="003F5910">
        <w:rPr>
          <w:lang w:val="uk-UA"/>
        </w:rPr>
        <w:t xml:space="preserve"> одиницю товару, згідно із Специфікацією (додаток №1 Договору)</w:t>
      </w:r>
      <w:r w:rsidRPr="003F5910">
        <w:rPr>
          <w:bCs/>
          <w:iCs/>
          <w:lang w:val="uk-UA"/>
        </w:rPr>
        <w:t>.</w:t>
      </w:r>
    </w:p>
    <w:p w14:paraId="11A8DC4F"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 Якість товарів, робіт чи послуг</w:t>
      </w:r>
    </w:p>
    <w:p w14:paraId="16188876" w14:textId="793D015B"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2.1. Товар цілком укомплектовується відповідно вимог</w:t>
      </w:r>
      <w:r w:rsidR="00790361">
        <w:rPr>
          <w:rFonts w:ascii="Times New Roman" w:hAnsi="Times New Roman" w:cs="Times New Roman"/>
          <w:lang w:val="uk-UA" w:eastAsia="en-US"/>
        </w:rPr>
        <w:t>ам</w:t>
      </w:r>
      <w:r w:rsidRPr="003F5910">
        <w:rPr>
          <w:rFonts w:ascii="Times New Roman" w:hAnsi="Times New Roman" w:cs="Times New Roman"/>
          <w:lang w:val="uk-UA" w:eastAsia="en-US"/>
        </w:rPr>
        <w:t xml:space="preserve"> </w:t>
      </w:r>
      <w:r w:rsidR="00790361">
        <w:rPr>
          <w:rFonts w:ascii="Times New Roman" w:hAnsi="Times New Roman" w:cs="Times New Roman"/>
          <w:lang w:val="uk-UA" w:eastAsia="en-US"/>
        </w:rPr>
        <w:t>закупівлі запиту пропозиції постачальників</w:t>
      </w:r>
      <w:r w:rsidRPr="003F5910">
        <w:rPr>
          <w:rFonts w:ascii="Times New Roman" w:hAnsi="Times New Roman" w:cs="Times New Roman"/>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3F5910" w:rsidRDefault="002B4FAC" w:rsidP="002B4FAC">
      <w:pPr>
        <w:ind w:firstLine="567"/>
        <w:jc w:val="center"/>
        <w:outlineLvl w:val="0"/>
        <w:rPr>
          <w:rFonts w:ascii="Times New Roman" w:hAnsi="Times New Roman" w:cs="Times New Roman"/>
          <w:b/>
          <w:lang w:val="uk-UA"/>
        </w:rPr>
      </w:pPr>
    </w:p>
    <w:p w14:paraId="65F87C87"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III. Сума, що визначена у договорі</w:t>
      </w:r>
    </w:p>
    <w:p w14:paraId="08CE23F5" w14:textId="7423A0A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3.1. Сума, що визначена у Договорі становить </w:t>
      </w:r>
      <w:r w:rsidRPr="003F5910">
        <w:rPr>
          <w:rFonts w:ascii="Times New Roman" w:hAnsi="Times New Roman" w:cs="Times New Roman"/>
          <w:b/>
          <w:lang w:val="uk-UA"/>
        </w:rPr>
        <w:t>_______________ грн. (______________</w:t>
      </w:r>
      <w:r w:rsidR="007A5CB8" w:rsidRPr="003F5910">
        <w:rPr>
          <w:rFonts w:ascii="Times New Roman" w:hAnsi="Times New Roman" w:cs="Times New Roman"/>
          <w:b/>
          <w:lang w:val="uk-UA"/>
        </w:rPr>
        <w:t>_____________________________________________</w:t>
      </w:r>
      <w:r w:rsidRPr="003F5910">
        <w:rPr>
          <w:rFonts w:ascii="Times New Roman" w:hAnsi="Times New Roman" w:cs="Times New Roman"/>
          <w:b/>
          <w:lang w:val="uk-UA"/>
        </w:rPr>
        <w:t>_______) з або без П</w:t>
      </w:r>
      <w:r w:rsidR="00520876" w:rsidRPr="003F5910">
        <w:rPr>
          <w:rFonts w:ascii="Times New Roman" w:hAnsi="Times New Roman" w:cs="Times New Roman"/>
          <w:b/>
          <w:lang w:val="uk-UA"/>
        </w:rPr>
        <w:t>ДВ.</w:t>
      </w:r>
    </w:p>
    <w:p w14:paraId="67462A78" w14:textId="77777777" w:rsidR="002B4FAC" w:rsidRPr="003F5910" w:rsidRDefault="002B4FAC" w:rsidP="002B4FAC">
      <w:pPr>
        <w:spacing w:line="276" w:lineRule="auto"/>
        <w:ind w:firstLine="567"/>
        <w:jc w:val="both"/>
        <w:rPr>
          <w:rFonts w:ascii="Times New Roman" w:hAnsi="Times New Roman" w:cs="Times New Roman"/>
          <w:lang w:val="uk-UA" w:eastAsia="ar-SA"/>
        </w:rPr>
      </w:pPr>
      <w:r w:rsidRPr="003F5910">
        <w:rPr>
          <w:rFonts w:ascii="Times New Roman" w:hAnsi="Times New Roman" w:cs="Times New Roman"/>
          <w:lang w:val="uk-UA"/>
        </w:rPr>
        <w:t xml:space="preserve">3.1.1.Закупівля здійснюється за </w:t>
      </w:r>
      <w:r w:rsidR="00CF717F" w:rsidRPr="003F5910">
        <w:rPr>
          <w:rFonts w:ascii="Times New Roman" w:hAnsi="Times New Roman" w:cs="Times New Roman"/>
          <w:lang w:val="uk-UA"/>
        </w:rPr>
        <w:t xml:space="preserve">власні </w:t>
      </w:r>
      <w:r w:rsidRPr="003F5910">
        <w:rPr>
          <w:rFonts w:ascii="Times New Roman" w:hAnsi="Times New Roman" w:cs="Times New Roman"/>
          <w:lang w:val="uk-UA"/>
        </w:rPr>
        <w:t>кошти.</w:t>
      </w:r>
    </w:p>
    <w:p w14:paraId="09D82DD7"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3F5910" w:rsidRDefault="002B4FAC" w:rsidP="002B4FAC">
      <w:pPr>
        <w:ind w:firstLine="567"/>
        <w:rPr>
          <w:rFonts w:ascii="Times New Roman" w:hAnsi="Times New Roman" w:cs="Times New Roman"/>
          <w:spacing w:val="-1"/>
          <w:lang w:val="uk-UA"/>
        </w:rPr>
      </w:pPr>
      <w:r w:rsidRPr="003F591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3F5910" w:rsidRDefault="003F5910" w:rsidP="003F5910">
      <w:pPr>
        <w:ind w:firstLine="567"/>
        <w:jc w:val="both"/>
        <w:rPr>
          <w:rFonts w:ascii="Times New Roman" w:hAnsi="Times New Roman" w:cs="Times New Roman"/>
          <w:lang w:val="uk-UA"/>
        </w:rPr>
      </w:pPr>
      <w:r w:rsidRPr="003F591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3F5910" w:rsidRDefault="002B4FAC" w:rsidP="00C152EE">
      <w:pPr>
        <w:ind w:firstLine="567"/>
        <w:jc w:val="both"/>
        <w:rPr>
          <w:rFonts w:ascii="Times New Roman" w:hAnsi="Times New Roman" w:cs="Times New Roman"/>
          <w:b/>
          <w:lang w:val="uk-UA"/>
        </w:rPr>
      </w:pPr>
      <w:r w:rsidRPr="003F591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IV. Порядок здійснення оплати</w:t>
      </w:r>
    </w:p>
    <w:p w14:paraId="6E165D6D" w14:textId="3F76E3FE" w:rsidR="00F84BA8" w:rsidRPr="003F5910" w:rsidRDefault="002B4FAC" w:rsidP="00F84BA8">
      <w:pPr>
        <w:ind w:firstLine="567"/>
        <w:jc w:val="both"/>
        <w:rPr>
          <w:rFonts w:ascii="Times New Roman" w:hAnsi="Times New Roman" w:cs="Times New Roman"/>
          <w:lang w:val="uk-UA"/>
        </w:rPr>
      </w:pPr>
      <w:r w:rsidRPr="003F5910">
        <w:rPr>
          <w:rFonts w:ascii="Times New Roman" w:hAnsi="Times New Roman" w:cs="Times New Roman"/>
          <w:lang w:val="uk-UA"/>
        </w:rPr>
        <w:t>4.</w:t>
      </w:r>
      <w:r w:rsidR="00F84BA8" w:rsidRPr="003F5910">
        <w:rPr>
          <w:rFonts w:ascii="Times New Roman" w:hAnsi="Times New Roman" w:cs="Times New Roman"/>
          <w:lang w:val="uk-UA"/>
        </w:rPr>
        <w:t>1.</w:t>
      </w:r>
      <w:r w:rsidR="007409BD">
        <w:rPr>
          <w:rFonts w:ascii="Times New Roman" w:hAnsi="Times New Roman" w:cs="Times New Roman"/>
          <w:lang w:val="uk-UA"/>
        </w:rPr>
        <w:t xml:space="preserve"> </w:t>
      </w:r>
      <w:r w:rsidR="00F84BA8" w:rsidRPr="003F5910">
        <w:rPr>
          <w:rFonts w:ascii="Times New Roman" w:hAnsi="Times New Roman" w:cs="Times New Roman"/>
          <w:bCs/>
        </w:rPr>
        <w:t>Розрахунки за Договором проводяться на підставі</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видаткових</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накладних шляхом перерахування</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грошових</w:t>
      </w:r>
      <w:r w:rsidR="00827F4D" w:rsidRPr="003F5910">
        <w:rPr>
          <w:rFonts w:ascii="Times New Roman" w:hAnsi="Times New Roman" w:cs="Times New Roman"/>
          <w:bCs/>
          <w:lang w:val="uk-UA"/>
        </w:rPr>
        <w:t xml:space="preserve"> </w:t>
      </w:r>
      <w:r w:rsidR="00F84BA8" w:rsidRPr="003F5910">
        <w:rPr>
          <w:rFonts w:ascii="Times New Roman" w:hAnsi="Times New Roman" w:cs="Times New Roman"/>
          <w:bCs/>
        </w:rPr>
        <w:t>коштів на розрахунковий</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рахунок</w:t>
      </w:r>
      <w:r w:rsidR="00F4146F" w:rsidRPr="003F5910">
        <w:rPr>
          <w:rFonts w:ascii="Times New Roman" w:hAnsi="Times New Roman" w:cs="Times New Roman"/>
          <w:bCs/>
          <w:lang w:val="uk-UA"/>
        </w:rPr>
        <w:t xml:space="preserve"> Постачальника </w:t>
      </w:r>
      <w:r w:rsidR="00F84BA8" w:rsidRPr="003F5910">
        <w:rPr>
          <w:rFonts w:ascii="Times New Roman" w:hAnsi="Times New Roman" w:cs="Times New Roman"/>
          <w:bCs/>
        </w:rPr>
        <w:t xml:space="preserve">протягом </w:t>
      </w:r>
      <w:r w:rsidR="005C5F90">
        <w:rPr>
          <w:rFonts w:ascii="Times New Roman" w:hAnsi="Times New Roman" w:cs="Times New Roman"/>
          <w:bCs/>
          <w:lang w:val="uk-UA"/>
        </w:rPr>
        <w:t xml:space="preserve">5 </w:t>
      </w:r>
      <w:r w:rsidR="007409BD">
        <w:rPr>
          <w:rFonts w:ascii="Times New Roman" w:hAnsi="Times New Roman" w:cs="Times New Roman"/>
          <w:bCs/>
          <w:lang w:val="uk-UA"/>
        </w:rPr>
        <w:t>банківськи</w:t>
      </w:r>
      <w:r w:rsidR="005C5F90">
        <w:rPr>
          <w:rFonts w:ascii="Times New Roman" w:hAnsi="Times New Roman" w:cs="Times New Roman"/>
          <w:bCs/>
          <w:lang w:val="uk-UA"/>
        </w:rPr>
        <w:t>х</w:t>
      </w:r>
      <w:r w:rsidR="00F4146F" w:rsidRPr="003F5910">
        <w:rPr>
          <w:rFonts w:ascii="Times New Roman" w:hAnsi="Times New Roman" w:cs="Times New Roman"/>
          <w:bCs/>
          <w:lang w:val="uk-UA"/>
        </w:rPr>
        <w:t xml:space="preserve"> </w:t>
      </w:r>
      <w:r w:rsidR="00F84BA8" w:rsidRPr="003F5910">
        <w:rPr>
          <w:rFonts w:ascii="Times New Roman" w:hAnsi="Times New Roman" w:cs="Times New Roman"/>
          <w:bCs/>
        </w:rPr>
        <w:t>днів з моменту отримання товару.</w:t>
      </w:r>
    </w:p>
    <w:p w14:paraId="6B0B0493" w14:textId="77777777" w:rsidR="002B4FAC" w:rsidRPr="003F5910" w:rsidRDefault="002B4FAC" w:rsidP="002B4FAC">
      <w:pPr>
        <w:ind w:firstLine="567"/>
        <w:jc w:val="center"/>
        <w:outlineLvl w:val="0"/>
        <w:rPr>
          <w:rFonts w:ascii="Times New Roman" w:hAnsi="Times New Roman" w:cs="Times New Roman"/>
          <w:b/>
          <w:lang w:val="uk-UA"/>
        </w:rPr>
      </w:pPr>
    </w:p>
    <w:p w14:paraId="20BB5D7C"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 Місце та строк поставки товарів</w:t>
      </w:r>
    </w:p>
    <w:p w14:paraId="4EFE2F0B" w14:textId="14F2E399"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5.1. Строк поставки товару -</w:t>
      </w:r>
      <w:r w:rsidR="00E33F6D" w:rsidRPr="003F5910">
        <w:rPr>
          <w:rFonts w:ascii="Times New Roman" w:hAnsi="Times New Roman" w:cs="Times New Roman"/>
          <w:b/>
          <w:lang w:val="uk-UA"/>
        </w:rPr>
        <w:t>до 3</w:t>
      </w:r>
      <w:r w:rsidR="00BC041B">
        <w:rPr>
          <w:rFonts w:ascii="Times New Roman" w:hAnsi="Times New Roman" w:cs="Times New Roman"/>
          <w:b/>
          <w:lang w:val="uk-UA"/>
        </w:rPr>
        <w:t>1</w:t>
      </w:r>
      <w:r w:rsidR="00E33F6D" w:rsidRPr="003F5910">
        <w:rPr>
          <w:rFonts w:ascii="Times New Roman" w:hAnsi="Times New Roman" w:cs="Times New Roman"/>
          <w:b/>
          <w:lang w:val="uk-UA"/>
        </w:rPr>
        <w:t>.</w:t>
      </w:r>
      <w:r w:rsidR="00B00BC5">
        <w:rPr>
          <w:rFonts w:ascii="Times New Roman" w:hAnsi="Times New Roman" w:cs="Times New Roman"/>
          <w:b/>
          <w:lang w:val="uk-UA"/>
        </w:rPr>
        <w:t>12</w:t>
      </w:r>
      <w:r w:rsidRPr="003F5910">
        <w:rPr>
          <w:rFonts w:ascii="Times New Roman" w:hAnsi="Times New Roman" w:cs="Times New Roman"/>
          <w:b/>
          <w:lang w:val="uk-UA"/>
        </w:rPr>
        <w:t>.202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085FA067" w14:textId="5F9A6179" w:rsidR="000C0EA4" w:rsidRPr="003F5910" w:rsidRDefault="002B4FAC" w:rsidP="00BE7D83">
      <w:pPr>
        <w:pStyle w:val="a3"/>
        <w:spacing w:before="0" w:after="0"/>
        <w:ind w:right="100" w:firstLine="567"/>
        <w:jc w:val="both"/>
        <w:rPr>
          <w:b/>
          <w:lang w:val="uk-UA"/>
        </w:rPr>
      </w:pPr>
      <w:r w:rsidRPr="003F5910">
        <w:rPr>
          <w:lang w:val="uk-UA"/>
        </w:rPr>
        <w:t xml:space="preserve">5.2. Місце поставки товарів: </w:t>
      </w:r>
      <w:r w:rsidR="00E33F6D" w:rsidRPr="003F5910">
        <w:rPr>
          <w:b/>
          <w:lang w:val="uk-UA"/>
        </w:rPr>
        <w:t>290</w:t>
      </w:r>
      <w:r w:rsidR="006E2B1D" w:rsidRPr="003F5910">
        <w:rPr>
          <w:b/>
          <w:lang w:val="uk-UA"/>
        </w:rPr>
        <w:t>13</w:t>
      </w:r>
      <w:r w:rsidR="00E33F6D" w:rsidRPr="003F5910">
        <w:rPr>
          <w:b/>
          <w:lang w:val="uk-UA"/>
        </w:rPr>
        <w:t>, Україна, Хмельницька область,</w:t>
      </w:r>
      <w:r w:rsidR="00A366FE" w:rsidRPr="003F5910">
        <w:rPr>
          <w:b/>
          <w:lang w:val="uk-UA"/>
        </w:rPr>
        <w:t xml:space="preserve"> </w:t>
      </w:r>
      <w:r w:rsidR="00E33F6D" w:rsidRPr="003F5910">
        <w:rPr>
          <w:b/>
          <w:lang w:val="uk-UA"/>
        </w:rPr>
        <w:t>м. Хмельницький, вул. Подільська,  54</w:t>
      </w:r>
      <w:r w:rsidR="00BE7D83" w:rsidRPr="003F5910">
        <w:rPr>
          <w:b/>
          <w:lang w:val="uk-UA"/>
        </w:rPr>
        <w:t>.</w:t>
      </w:r>
    </w:p>
    <w:p w14:paraId="57993601" w14:textId="77777777" w:rsidR="002B4FAC" w:rsidRPr="003F5910" w:rsidRDefault="002B4FAC" w:rsidP="002B4FAC">
      <w:pPr>
        <w:pStyle w:val="a3"/>
        <w:snapToGrid w:val="0"/>
        <w:spacing w:before="0" w:after="0"/>
        <w:jc w:val="both"/>
        <w:rPr>
          <w:b/>
          <w:lang w:val="uk-UA"/>
        </w:rPr>
      </w:pPr>
      <w:r w:rsidRPr="003F591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3F591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3F5910">
        <w:rPr>
          <w:rFonts w:ascii="Times New Roman" w:hAnsi="Times New Roman" w:cs="Times New Roman"/>
          <w:lang w:val="uk-UA"/>
        </w:rPr>
        <w:lastRenderedPageBreak/>
        <w:t>5.3.</w:t>
      </w:r>
      <w:r w:rsidRPr="003F591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3F5910">
        <w:rPr>
          <w:rFonts w:ascii="Times New Roman" w:hAnsi="Times New Roman" w:cs="Times New Roman"/>
          <w:lang w:val="uk-UA"/>
        </w:rPr>
        <w:t xml:space="preserve">. </w:t>
      </w:r>
    </w:p>
    <w:p w14:paraId="0E18FE7C" w14:textId="77777777" w:rsidR="002B4FAC" w:rsidRPr="003F5910" w:rsidRDefault="002B4FAC" w:rsidP="002B4FAC">
      <w:pPr>
        <w:tabs>
          <w:tab w:val="left" w:pos="540"/>
        </w:tabs>
        <w:ind w:firstLine="567"/>
        <w:jc w:val="both"/>
        <w:rPr>
          <w:rFonts w:ascii="Times New Roman" w:hAnsi="Times New Roman" w:cs="Times New Roman"/>
          <w:lang w:val="uk-UA"/>
        </w:rPr>
      </w:pPr>
      <w:r w:rsidRPr="003F5910">
        <w:rPr>
          <w:rFonts w:ascii="Times New Roman" w:hAnsi="Times New Roman" w:cs="Times New Roman"/>
          <w:lang w:val="uk-UA"/>
        </w:rPr>
        <w:t xml:space="preserve">5.4. </w:t>
      </w:r>
      <w:r w:rsidRPr="003F591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3F5910">
        <w:rPr>
          <w:rFonts w:ascii="Times New Roman" w:hAnsi="Times New Roman" w:cs="Times New Roman"/>
          <w:lang w:val="uk-UA"/>
        </w:rPr>
        <w:t>.</w:t>
      </w:r>
    </w:p>
    <w:p w14:paraId="6FE78F32" w14:textId="77777777" w:rsidR="002B4FAC" w:rsidRPr="003F5910" w:rsidRDefault="002B4FAC" w:rsidP="002B4FAC">
      <w:pPr>
        <w:ind w:firstLine="567"/>
        <w:jc w:val="center"/>
        <w:outlineLvl w:val="0"/>
        <w:rPr>
          <w:rFonts w:ascii="Times New Roman" w:hAnsi="Times New Roman" w:cs="Times New Roman"/>
          <w:b/>
          <w:lang w:val="uk-UA"/>
        </w:rPr>
      </w:pPr>
    </w:p>
    <w:p w14:paraId="216D5B31"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 Права та обов'язки сторін</w:t>
      </w:r>
    </w:p>
    <w:p w14:paraId="7B501B2C"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6.1. </w:t>
      </w:r>
      <w:r w:rsidRPr="003F5910">
        <w:rPr>
          <w:rFonts w:ascii="Times New Roman" w:hAnsi="Times New Roman" w:cs="Times New Roman"/>
          <w:b/>
          <w:lang w:val="uk-UA"/>
        </w:rPr>
        <w:t>Замовник зобов'язаний:</w:t>
      </w:r>
    </w:p>
    <w:p w14:paraId="4B2F65EA"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6.1.2. Приймати  поставлені </w:t>
      </w:r>
      <w:r w:rsidRPr="003F5910">
        <w:rPr>
          <w:rFonts w:ascii="Times New Roman" w:hAnsi="Times New Roman" w:cs="Times New Roman"/>
          <w:lang w:val="uk-UA" w:eastAsia="ru-RU"/>
        </w:rPr>
        <w:t>товари згідно з накладною та/або актом прийому-передачі</w:t>
      </w:r>
      <w:r w:rsidRPr="003F5910">
        <w:rPr>
          <w:rFonts w:ascii="Times New Roman" w:hAnsi="Times New Roman" w:cs="Times New Roman"/>
          <w:lang w:val="uk-UA"/>
        </w:rPr>
        <w:t>.</w:t>
      </w:r>
    </w:p>
    <w:p w14:paraId="7763B929" w14:textId="77777777" w:rsidR="002B4FAC" w:rsidRPr="003F5910" w:rsidRDefault="002B4FAC" w:rsidP="002B4FAC">
      <w:pPr>
        <w:ind w:firstLine="567"/>
        <w:jc w:val="both"/>
        <w:rPr>
          <w:rFonts w:ascii="Times New Roman" w:hAnsi="Times New Roman" w:cs="Times New Roman"/>
          <w:b/>
          <w:lang w:val="uk-UA"/>
        </w:rPr>
      </w:pPr>
      <w:r w:rsidRPr="003F5910">
        <w:rPr>
          <w:rFonts w:ascii="Times New Roman" w:hAnsi="Times New Roman" w:cs="Times New Roman"/>
          <w:lang w:val="uk-UA"/>
        </w:rPr>
        <w:t xml:space="preserve">6.2. </w:t>
      </w:r>
      <w:r w:rsidRPr="003F5910">
        <w:rPr>
          <w:rFonts w:ascii="Times New Roman" w:hAnsi="Times New Roman" w:cs="Times New Roman"/>
          <w:b/>
          <w:lang w:val="uk-UA"/>
        </w:rPr>
        <w:t>Замовник має право:</w:t>
      </w:r>
    </w:p>
    <w:p w14:paraId="47C34006" w14:textId="77777777" w:rsidR="002B4FAC" w:rsidRPr="003F5910" w:rsidRDefault="002B4FAC" w:rsidP="002B4FAC">
      <w:pPr>
        <w:pStyle w:val="a3"/>
        <w:spacing w:before="0" w:after="0"/>
        <w:ind w:firstLine="567"/>
        <w:jc w:val="both"/>
        <w:rPr>
          <w:lang w:val="uk-UA"/>
        </w:rPr>
      </w:pPr>
      <w:r w:rsidRPr="003F591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3F5910" w:rsidRDefault="002B4FAC" w:rsidP="002B4FAC">
      <w:pPr>
        <w:pStyle w:val="a3"/>
        <w:spacing w:before="0" w:after="0"/>
        <w:ind w:firstLine="567"/>
        <w:jc w:val="both"/>
        <w:rPr>
          <w:lang w:val="uk-UA"/>
        </w:rPr>
      </w:pPr>
      <w:r w:rsidRPr="003F591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3F5910" w:rsidRDefault="002B4FAC" w:rsidP="002B4FAC">
      <w:pPr>
        <w:pStyle w:val="a3"/>
        <w:spacing w:before="0" w:after="0"/>
        <w:ind w:firstLine="567"/>
        <w:jc w:val="both"/>
        <w:rPr>
          <w:lang w:val="uk-UA"/>
        </w:rPr>
      </w:pPr>
      <w:r w:rsidRPr="003F5910">
        <w:rPr>
          <w:lang w:val="uk-UA"/>
        </w:rPr>
        <w:t>6.3. Постачальник зобов'язаний:</w:t>
      </w:r>
    </w:p>
    <w:p w14:paraId="3C85E96B" w14:textId="77777777" w:rsidR="002B4FAC" w:rsidRPr="003F5910" w:rsidRDefault="002B4FAC" w:rsidP="002B4FAC">
      <w:pPr>
        <w:pStyle w:val="a3"/>
        <w:spacing w:before="0" w:after="0"/>
        <w:ind w:firstLine="567"/>
        <w:jc w:val="both"/>
        <w:rPr>
          <w:lang w:val="uk-UA"/>
        </w:rPr>
      </w:pPr>
      <w:r w:rsidRPr="003F5910">
        <w:rPr>
          <w:lang w:val="uk-UA"/>
        </w:rPr>
        <w:t>6.3.1. Забезпечити  поставку  товару   у строки, встановлені цим Договором;</w:t>
      </w:r>
    </w:p>
    <w:p w14:paraId="785877E6" w14:textId="77777777" w:rsidR="002B4FAC" w:rsidRPr="003F5910" w:rsidRDefault="002B4FAC" w:rsidP="002B4FAC">
      <w:pPr>
        <w:pStyle w:val="a3"/>
        <w:spacing w:before="0" w:after="0"/>
        <w:ind w:firstLine="567"/>
        <w:jc w:val="both"/>
        <w:rPr>
          <w:lang w:val="uk-UA"/>
        </w:rPr>
      </w:pPr>
      <w:r w:rsidRPr="003F591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3F5910" w:rsidRDefault="002B4FAC" w:rsidP="002B4FAC">
      <w:pPr>
        <w:pStyle w:val="a3"/>
        <w:spacing w:before="0" w:after="0"/>
        <w:ind w:firstLine="567"/>
        <w:jc w:val="both"/>
        <w:rPr>
          <w:lang w:val="uk-UA"/>
        </w:rPr>
      </w:pPr>
      <w:r w:rsidRPr="003F5910">
        <w:rPr>
          <w:lang w:val="uk-UA"/>
        </w:rPr>
        <w:t>6.4. Постачальник має право:</w:t>
      </w:r>
    </w:p>
    <w:p w14:paraId="1A4931EB" w14:textId="77777777" w:rsidR="002B4FAC" w:rsidRPr="003F5910" w:rsidRDefault="002B4FAC" w:rsidP="002B4FAC">
      <w:pPr>
        <w:pStyle w:val="a3"/>
        <w:spacing w:before="0" w:after="0"/>
        <w:ind w:firstLine="567"/>
        <w:jc w:val="both"/>
        <w:rPr>
          <w:lang w:val="uk-UA"/>
        </w:rPr>
      </w:pPr>
      <w:r w:rsidRPr="003F5910">
        <w:rPr>
          <w:lang w:val="uk-UA"/>
        </w:rPr>
        <w:t>6.4.1. Своєчасно та в  повному  обсязі  отримувати  плату  за поставлений товар;</w:t>
      </w:r>
    </w:p>
    <w:p w14:paraId="050CD75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3F5910" w:rsidRDefault="002B4FAC" w:rsidP="002B4FAC">
      <w:pPr>
        <w:ind w:firstLine="567"/>
        <w:jc w:val="center"/>
        <w:outlineLvl w:val="0"/>
        <w:rPr>
          <w:rFonts w:ascii="Times New Roman" w:hAnsi="Times New Roman" w:cs="Times New Roman"/>
          <w:b/>
          <w:lang w:val="uk-UA"/>
        </w:rPr>
      </w:pPr>
    </w:p>
    <w:p w14:paraId="03F8D55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 Відповідальність сторін</w:t>
      </w:r>
    </w:p>
    <w:p w14:paraId="7C1CEFFF"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3F5910" w:rsidRDefault="002B4FAC" w:rsidP="002B4FAC">
      <w:pPr>
        <w:ind w:firstLine="567"/>
        <w:jc w:val="both"/>
        <w:rPr>
          <w:rFonts w:ascii="Times New Roman" w:hAnsi="Times New Roman" w:cs="Times New Roman"/>
          <w:lang w:val="uk-UA" w:eastAsia="en-US"/>
        </w:rPr>
      </w:pPr>
      <w:r w:rsidRPr="003F591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3F5910" w:rsidRDefault="002B4FAC" w:rsidP="002B4FAC">
      <w:pPr>
        <w:ind w:firstLine="567"/>
        <w:jc w:val="center"/>
        <w:outlineLvl w:val="0"/>
        <w:rPr>
          <w:rFonts w:ascii="Times New Roman" w:hAnsi="Times New Roman" w:cs="Times New Roman"/>
          <w:b/>
          <w:lang w:val="uk-UA"/>
        </w:rPr>
      </w:pPr>
    </w:p>
    <w:p w14:paraId="723836AB" w14:textId="1802951D"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VIII. Обставини непереборної сили</w:t>
      </w:r>
      <w:r w:rsidR="004258AF" w:rsidRPr="003F5910">
        <w:rPr>
          <w:rFonts w:ascii="Times New Roman" w:hAnsi="Times New Roman" w:cs="Times New Roman"/>
          <w:b/>
        </w:rPr>
        <w:t>(форс-мажор)</w:t>
      </w:r>
    </w:p>
    <w:p w14:paraId="0C635A8C"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A95571E"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w:t>
      </w:r>
      <w:r w:rsidRPr="003F5910">
        <w:rPr>
          <w:rFonts w:ascii="Times New Roman" w:hAnsi="Times New Roman" w:cs="Times New Roman"/>
        </w:rPr>
        <w:lastRenderedPageBreak/>
        <w:t>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3C04D3"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91CDD8" w14:textId="77777777" w:rsidR="003F5910" w:rsidRPr="003F5910" w:rsidRDefault="003F5910" w:rsidP="003F5910">
      <w:pPr>
        <w:ind w:right="-34"/>
        <w:jc w:val="both"/>
        <w:rPr>
          <w:rFonts w:ascii="Times New Roman" w:hAnsi="Times New Roman" w:cs="Times New Roman"/>
        </w:rPr>
      </w:pPr>
      <w:r w:rsidRPr="003F5910">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792C457"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831486"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B72720"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464FDA5" w14:textId="77777777" w:rsidR="003F5910" w:rsidRPr="003F5910" w:rsidRDefault="003F5910" w:rsidP="003F5910">
      <w:pPr>
        <w:ind w:right="-34" w:firstLine="720"/>
        <w:jc w:val="both"/>
        <w:rPr>
          <w:rFonts w:ascii="Times New Roman" w:hAnsi="Times New Roman" w:cs="Times New Roman"/>
        </w:rPr>
      </w:pPr>
      <w:r w:rsidRPr="003F5910">
        <w:rPr>
          <w:rFonts w:ascii="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86BBA" w14:textId="41638912" w:rsidR="002B4FAC" w:rsidRPr="003F5910" w:rsidRDefault="003F5910" w:rsidP="003F5910">
      <w:pPr>
        <w:ind w:firstLine="567"/>
        <w:jc w:val="center"/>
        <w:outlineLvl w:val="0"/>
        <w:rPr>
          <w:rFonts w:ascii="Times New Roman" w:hAnsi="Times New Roman" w:cs="Times New Roman"/>
          <w:b/>
          <w:lang w:val="uk-UA"/>
        </w:rPr>
      </w:pPr>
      <w:r w:rsidRPr="003F5910">
        <w:rPr>
          <w:rFonts w:ascii="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89977F8"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IX. Вирішення спорів</w:t>
      </w:r>
    </w:p>
    <w:p w14:paraId="029C1DD2"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3F5910" w:rsidRDefault="002B4FAC" w:rsidP="002A184C">
      <w:pPr>
        <w:ind w:firstLine="567"/>
        <w:jc w:val="both"/>
        <w:rPr>
          <w:rFonts w:ascii="Times New Roman" w:hAnsi="Times New Roman" w:cs="Times New Roman"/>
          <w:lang w:val="uk-UA"/>
        </w:rPr>
      </w:pPr>
      <w:r w:rsidRPr="003F591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3F5910" w:rsidRDefault="003F5910" w:rsidP="002A184C">
      <w:pPr>
        <w:ind w:firstLine="567"/>
        <w:jc w:val="both"/>
        <w:rPr>
          <w:rFonts w:ascii="Times New Roman" w:hAnsi="Times New Roman" w:cs="Times New Roman"/>
          <w:b/>
          <w:lang w:val="uk-UA"/>
        </w:rPr>
      </w:pPr>
    </w:p>
    <w:p w14:paraId="559FCBA6"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 Строк дії договору</w:t>
      </w:r>
    </w:p>
    <w:p w14:paraId="6E547818" w14:textId="34FD512F"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10.1. Цей Договір набирає чинності з дати підписання і діє до 31.</w:t>
      </w:r>
      <w:r w:rsidR="001751D1">
        <w:rPr>
          <w:rFonts w:ascii="Times New Roman" w:hAnsi="Times New Roman" w:cs="Times New Roman"/>
          <w:lang w:val="uk-UA"/>
        </w:rPr>
        <w:t>12</w:t>
      </w:r>
      <w:r w:rsidRPr="003F5910">
        <w:rPr>
          <w:rFonts w:ascii="Times New Roman" w:hAnsi="Times New Roman" w:cs="Times New Roman"/>
          <w:lang w:val="uk-UA"/>
        </w:rPr>
        <w:t>.202</w:t>
      </w:r>
      <w:r w:rsidR="00BC041B">
        <w:rPr>
          <w:rFonts w:ascii="Times New Roman" w:hAnsi="Times New Roman" w:cs="Times New Roman"/>
          <w:lang w:val="uk-UA"/>
        </w:rPr>
        <w:t>4</w:t>
      </w:r>
      <w:r w:rsidRPr="003F591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3F5910" w:rsidRDefault="002B4FAC" w:rsidP="002A184C">
      <w:pPr>
        <w:ind w:firstLine="567"/>
        <w:jc w:val="both"/>
        <w:rPr>
          <w:rFonts w:ascii="Times New Roman" w:hAnsi="Times New Roman" w:cs="Times New Roman"/>
          <w:b/>
          <w:lang w:val="uk-UA"/>
        </w:rPr>
      </w:pPr>
      <w:r w:rsidRPr="003F591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 Інші умови</w:t>
      </w:r>
    </w:p>
    <w:p w14:paraId="025D51BE"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C80D64" w:rsidRPr="003F5910">
        <w:rPr>
          <w:rFonts w:ascii="Times New Roman" w:hAnsi="Times New Roman" w:cs="Times New Roman"/>
          <w:lang w:val="uk-UA"/>
        </w:rPr>
        <w:t>41</w:t>
      </w:r>
      <w:r w:rsidRPr="003F5910">
        <w:rPr>
          <w:rFonts w:ascii="Times New Roman" w:hAnsi="Times New Roman" w:cs="Times New Roman"/>
          <w:lang w:val="uk-UA"/>
        </w:rPr>
        <w:t xml:space="preserve"> Закону України «Про публічні закупівлі»</w:t>
      </w:r>
      <w:r w:rsidR="00C80D64" w:rsidRPr="003F5910">
        <w:rPr>
          <w:rFonts w:ascii="Times New Roman" w:hAnsi="Times New Roman" w:cs="Times New Roman"/>
          <w:lang w:val="uk-UA"/>
        </w:rPr>
        <w:t>.</w:t>
      </w:r>
    </w:p>
    <w:p w14:paraId="51159F91" w14:textId="77777777"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11.3.Згідно</w:t>
      </w:r>
      <w:r w:rsidRPr="003F5910">
        <w:rPr>
          <w:rFonts w:ascii="Times New Roman" w:hAnsi="Times New Roman" w:cs="Times New Roman"/>
          <w:lang w:val="uk-UA"/>
        </w:rPr>
        <w:t xml:space="preserve">Цивільного кодексу України, Господарського кодексу України та Закону України </w:t>
      </w:r>
      <w:r w:rsidRPr="003F5910">
        <w:rPr>
          <w:rFonts w:ascii="Times New Roman" w:hAnsi="Times New Roman" w:cs="Times New Roman"/>
          <w:lang w:val="uk-UA"/>
        </w:rPr>
        <w:lastRenderedPageBreak/>
        <w:t>«Про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3F5910">
        <w:rPr>
          <w:rFonts w:ascii="Times New Roman" w:hAnsi="Times New Roman" w:cs="Times New Roman"/>
          <w:lang w:val="uk-UA"/>
        </w:rPr>
        <w:t>.</w:t>
      </w:r>
    </w:p>
    <w:p w14:paraId="76FF9F10" w14:textId="4736B115"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lang w:val="uk-UA"/>
        </w:rPr>
        <w:t xml:space="preserve">11.4. </w:t>
      </w:r>
      <w:r w:rsidRPr="003F591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861E26" w14:textId="5D758165" w:rsidR="00C74510" w:rsidRPr="00316E93" w:rsidRDefault="00C74510" w:rsidP="00C74510">
      <w:pPr>
        <w:keepLines/>
        <w:ind w:firstLine="567"/>
        <w:jc w:val="both"/>
        <w:rPr>
          <w:rFonts w:ascii="Times New Roman" w:hAnsi="Times New Roman" w:cs="Times New Roman"/>
          <w:i/>
          <w:shd w:val="clear" w:color="auto" w:fill="D9D9D9"/>
        </w:rPr>
      </w:pPr>
      <w:r w:rsidRPr="003F5910">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00316E93" w:rsidRPr="00316E93">
        <w:rPr>
          <w:rFonts w:ascii="Times New Roman" w:hAnsi="Times New Roman" w:cs="Times New Roman"/>
          <w:i/>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316E93" w:rsidRPr="00316E93">
        <w:rPr>
          <w:rFonts w:ascii="Times New Roman" w:hAnsi="Times New Roman" w:cs="Times New Roman"/>
        </w:rPr>
        <w:t>;</w:t>
      </w:r>
    </w:p>
    <w:p w14:paraId="7F3F8306" w14:textId="77777777" w:rsidR="00C74510" w:rsidRPr="003F5910" w:rsidRDefault="00C74510" w:rsidP="00C74510">
      <w:pPr>
        <w:keepLines/>
        <w:ind w:firstLine="567"/>
        <w:jc w:val="both"/>
        <w:rPr>
          <w:rFonts w:ascii="Times New Roman" w:hAnsi="Times New Roman" w:cs="Times New Roman"/>
        </w:rPr>
      </w:pPr>
      <w:r w:rsidRPr="003F5910">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4962E6" w14:textId="4BA3D791" w:rsidR="00316E93" w:rsidRPr="00316E93" w:rsidRDefault="00316E93" w:rsidP="00316E93">
      <w:pPr>
        <w:keepLines/>
        <w:ind w:firstLine="720"/>
        <w:jc w:val="both"/>
        <w:rPr>
          <w:rFonts w:ascii="Times New Roman" w:hAnsi="Times New Roman" w:cs="Times New Roman"/>
          <w:i/>
          <w:iCs/>
        </w:rPr>
      </w:pPr>
      <w:r w:rsidRPr="00316E93">
        <w:rPr>
          <w:rFonts w:ascii="Times New Roman" w:hAnsi="Times New Roman" w:cs="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w:t>
      </w:r>
      <w:r>
        <w:rPr>
          <w:rFonts w:ascii="Times New Roman" w:hAnsi="Times New Roman" w:cs="Times New Roman"/>
          <w:i/>
          <w:iCs/>
          <w:lang w:val="uk-UA"/>
        </w:rPr>
        <w:t xml:space="preserve"> </w:t>
      </w:r>
      <w:r w:rsidRPr="00316E93">
        <w:rPr>
          <w:rFonts w:ascii="Times New Roman" w:hAnsi="Times New Roman" w:cs="Times New Roman"/>
          <w:i/>
          <w:iCs/>
        </w:rPr>
        <w:t xml:space="preserve">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60CA9B" w14:textId="1B577BBC" w:rsidR="00C74510" w:rsidRPr="003F5910" w:rsidRDefault="00C74510" w:rsidP="00C74510">
      <w:pPr>
        <w:keepLines/>
        <w:ind w:firstLine="720"/>
        <w:jc w:val="both"/>
        <w:rPr>
          <w:rFonts w:ascii="Times New Roman" w:hAnsi="Times New Roman" w:cs="Times New Roman"/>
          <w:i/>
          <w:shd w:val="clear" w:color="auto" w:fill="D3D3D3"/>
        </w:rPr>
      </w:pPr>
      <w:r w:rsidRPr="003F591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3F5910">
        <w:rPr>
          <w:rFonts w:ascii="Times New Roman" w:hAnsi="Times New Roman" w:cs="Times New Roman"/>
          <w:i/>
        </w:rPr>
        <w:t xml:space="preserve">. </w:t>
      </w:r>
      <w:r w:rsidR="00316E93" w:rsidRPr="00316E93">
        <w:rPr>
          <w:rFonts w:ascii="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7497ACB" w14:textId="25B906F8" w:rsidR="00C74510" w:rsidRPr="00316E93" w:rsidRDefault="00C74510" w:rsidP="00C74510">
      <w:pPr>
        <w:keepLines/>
        <w:ind w:firstLine="720"/>
        <w:jc w:val="both"/>
        <w:rPr>
          <w:rFonts w:ascii="Times New Roman" w:hAnsi="Times New Roman" w:cs="Times New Roman"/>
          <w:i/>
          <w:iCs/>
          <w:shd w:val="clear" w:color="auto" w:fill="D3D3D3"/>
        </w:rPr>
      </w:pPr>
      <w:r w:rsidRPr="003F5910">
        <w:rPr>
          <w:rFonts w:ascii="Times New Roman" w:hAnsi="Times New Roman" w:cs="Times New Roman"/>
        </w:rPr>
        <w:t xml:space="preserve">4) продовження строку дії договору про закупівлю та строку виконання зобов’язань щодо </w:t>
      </w:r>
      <w:r w:rsidRPr="003F5910">
        <w:rPr>
          <w:rFonts w:ascii="Times New Roman" w:hAnsi="Times New Roman" w:cs="Times New Roman"/>
          <w:i/>
        </w:rPr>
        <w:t xml:space="preserve">передачі товару, </w:t>
      </w:r>
      <w:r w:rsidRPr="003F5910">
        <w:rPr>
          <w:rFonts w:ascii="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316E93" w:rsidRPr="00316E93">
        <w:rPr>
          <w:rFonts w:ascii="Times New Roman" w:hAnsi="Times New Roman" w:cs="Times New Roman"/>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8F89976" w14:textId="6AF7FEBF" w:rsidR="00C74510" w:rsidRPr="003F5910" w:rsidRDefault="00C74510" w:rsidP="00C74510">
      <w:pPr>
        <w:keepLines/>
        <w:ind w:firstLine="720"/>
        <w:jc w:val="both"/>
        <w:rPr>
          <w:rFonts w:ascii="Times New Roman" w:hAnsi="Times New Roman" w:cs="Times New Roman"/>
          <w:i/>
        </w:rPr>
      </w:pPr>
      <w:r w:rsidRPr="003F5910">
        <w:rPr>
          <w:rFonts w:ascii="Times New Roman" w:hAnsi="Times New Roman" w:cs="Times New Roman"/>
        </w:rPr>
        <w:t xml:space="preserve">5) погодження зміни ціни в договорі про закупівлю в бік зменшення (без зміни кількості та якості </w:t>
      </w:r>
      <w:r w:rsidRPr="003F5910">
        <w:rPr>
          <w:rFonts w:ascii="Times New Roman" w:hAnsi="Times New Roman" w:cs="Times New Roman"/>
          <w:i/>
        </w:rPr>
        <w:t>товарів</w:t>
      </w:r>
      <w:r w:rsidRPr="003F5910">
        <w:rPr>
          <w:rFonts w:ascii="Times New Roman" w:hAnsi="Times New Roman" w:cs="Times New Roman"/>
        </w:rPr>
        <w:t xml:space="preserve">, у тому числі у разі коливання ціни товару на ринку. </w:t>
      </w:r>
      <w:r w:rsidR="00316E93" w:rsidRPr="00316E93">
        <w:rPr>
          <w:rFonts w:ascii="Times New Roman" w:hAnsi="Times New Roman" w:cs="Times New Roman"/>
          <w:i/>
          <w:iCs/>
        </w:rPr>
        <w:t>Сторони можуть внести зміни до Договору в разі узгодженої зміни ціни в бік зменшення (без зміни кількості та якості товарів);</w:t>
      </w:r>
    </w:p>
    <w:p w14:paraId="442403EE" w14:textId="77777777" w:rsidR="00C74510" w:rsidRPr="003F5910" w:rsidRDefault="00C74510" w:rsidP="00C74510">
      <w:pPr>
        <w:keepLines/>
        <w:ind w:firstLine="720"/>
        <w:jc w:val="both"/>
        <w:rPr>
          <w:rFonts w:ascii="Times New Roman" w:hAnsi="Times New Roman" w:cs="Times New Roman"/>
        </w:rPr>
      </w:pPr>
      <w:r w:rsidRPr="003F5910">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5E28CAE" w14:textId="77777777" w:rsidR="00316E93" w:rsidRPr="00316E93" w:rsidRDefault="00316E93" w:rsidP="005C5F90">
      <w:pPr>
        <w:keepLines/>
        <w:ind w:firstLine="720"/>
        <w:jc w:val="both"/>
        <w:rPr>
          <w:rFonts w:ascii="Times New Roman" w:hAnsi="Times New Roman" w:cs="Times New Roman"/>
          <w:i/>
          <w:iCs/>
        </w:rPr>
      </w:pPr>
      <w:r w:rsidRPr="00316E93">
        <w:rPr>
          <w:rFonts w:ascii="Times New Roman" w:hAnsi="Times New Roman" w:cs="Times New Roman"/>
          <w:i/>
          <w:iCs/>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BA7262" w14:textId="764BFBDB" w:rsidR="00C74510" w:rsidRPr="00316E93" w:rsidRDefault="00C74510" w:rsidP="005C5F90">
      <w:pPr>
        <w:keepLines/>
        <w:ind w:firstLine="720"/>
        <w:jc w:val="both"/>
        <w:rPr>
          <w:rFonts w:ascii="Times New Roman" w:hAnsi="Times New Roman" w:cs="Times New Roman"/>
          <w:i/>
          <w:iCs/>
        </w:rPr>
      </w:pPr>
      <w:r w:rsidRPr="003F5910">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316E93" w:rsidRPr="00316E93">
        <w:rPr>
          <w:rFonts w:ascii="Times New Roman" w:hAnsi="Times New Roman" w:cs="Times New Roman"/>
          <w:i/>
          <w:iCs/>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47ADF0E7" w14:textId="361CE3AA" w:rsidR="00C74510" w:rsidRPr="00316E93" w:rsidRDefault="00C74510" w:rsidP="005C5F90">
      <w:pPr>
        <w:keepLines/>
        <w:ind w:firstLine="720"/>
        <w:jc w:val="both"/>
        <w:rPr>
          <w:rFonts w:ascii="Times New Roman" w:hAnsi="Times New Roman" w:cs="Times New Roman"/>
          <w:i/>
          <w:iCs/>
          <w:lang w:val="uk-UA"/>
        </w:rPr>
      </w:pPr>
      <w:r w:rsidRPr="007526A3">
        <w:rPr>
          <w:rFonts w:ascii="Times New Roman" w:hAnsi="Times New Roman" w:cs="Times New Roman"/>
          <w:i/>
        </w:rPr>
        <w:t>8</w:t>
      </w:r>
      <w:r w:rsidRPr="00316E93">
        <w:rPr>
          <w:rFonts w:ascii="Times New Roman" w:hAnsi="Times New Roman" w:cs="Times New Roman"/>
          <w:iCs/>
        </w:rPr>
        <w:t>) зміни умов у зв’язку із застосуванням положень частини шостої статті 41 Закону</w:t>
      </w:r>
      <w:r w:rsidRPr="007526A3">
        <w:rPr>
          <w:rFonts w:ascii="Times New Roman" w:hAnsi="Times New Roman" w:cs="Times New Roman"/>
          <w:i/>
        </w:rPr>
        <w:t xml:space="preserve">, </w:t>
      </w:r>
      <w:r w:rsidRPr="007526A3">
        <w:rPr>
          <w:rFonts w:ascii="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316E93" w:rsidRPr="00316E93">
        <w:rPr>
          <w:rFonts w:ascii="Times New Roman" w:hAnsi="Times New Roman" w:cs="Times New Roman"/>
        </w:rPr>
        <w:t xml:space="preserve">. </w:t>
      </w:r>
      <w:r w:rsidR="00316E93" w:rsidRPr="00316E93">
        <w:rPr>
          <w:rFonts w:ascii="Times New Roman" w:hAnsi="Times New Roman" w:cs="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CE52A85" w14:textId="55C951E3" w:rsidR="002B4FAC" w:rsidRPr="003F591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eastAsia="ru-RU"/>
        </w:rPr>
        <w:t>11.</w:t>
      </w:r>
      <w:r w:rsidR="005C5F90">
        <w:rPr>
          <w:rFonts w:ascii="Times New Roman" w:hAnsi="Times New Roman" w:cs="Times New Roman"/>
          <w:lang w:val="uk-UA" w:eastAsia="ru-RU"/>
        </w:rPr>
        <w:t>5</w:t>
      </w:r>
      <w:r w:rsidRPr="003F5910">
        <w:rPr>
          <w:rFonts w:ascii="Times New Roman" w:hAnsi="Times New Roman" w:cs="Times New Roman"/>
          <w:b/>
          <w:lang w:val="uk-UA" w:eastAsia="ru-RU"/>
        </w:rPr>
        <w:t xml:space="preserve">. </w:t>
      </w:r>
      <w:r w:rsidRPr="003F591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3F5910">
        <w:rPr>
          <w:rFonts w:ascii="Times New Roman" w:hAnsi="Times New Roman" w:cs="Times New Roman"/>
          <w:lang w:val="uk-UA"/>
        </w:rPr>
        <w:t>в п. 11</w:t>
      </w:r>
      <w:r w:rsidRPr="003F591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3F5910">
        <w:rPr>
          <w:rFonts w:ascii="Times New Roman" w:hAnsi="Times New Roman" w:cs="Times New Roman"/>
          <w:lang w:val="uk-UA"/>
        </w:rPr>
        <w:t xml:space="preserve"> з урахуванням «особливостей» затверджених постановою Кабінет</w:t>
      </w:r>
      <w:r w:rsidR="003F5910" w:rsidRPr="003F5910">
        <w:rPr>
          <w:rFonts w:ascii="Times New Roman" w:hAnsi="Times New Roman" w:cs="Times New Roman"/>
          <w:lang w:val="uk-UA"/>
        </w:rPr>
        <w:t>у</w:t>
      </w:r>
      <w:r w:rsidR="00C74510" w:rsidRPr="003F5910">
        <w:rPr>
          <w:rFonts w:ascii="Times New Roman" w:hAnsi="Times New Roman" w:cs="Times New Roman"/>
          <w:lang w:val="uk-UA"/>
        </w:rPr>
        <w:t xml:space="preserve"> Міністрів України від 12 жовтня 2022р. №1178</w:t>
      </w:r>
      <w:r w:rsidRPr="003F5910">
        <w:rPr>
          <w:rFonts w:ascii="Times New Roman" w:hAnsi="Times New Roman" w:cs="Times New Roman"/>
          <w:lang w:val="uk-UA"/>
        </w:rPr>
        <w:t>.</w:t>
      </w:r>
    </w:p>
    <w:p w14:paraId="5E9D13D2" w14:textId="0A1DBD60" w:rsidR="002B4FAC"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11.</w:t>
      </w:r>
      <w:r w:rsidR="005C5F90">
        <w:rPr>
          <w:rFonts w:ascii="Times New Roman" w:hAnsi="Times New Roman" w:cs="Times New Roman"/>
          <w:lang w:val="uk-UA"/>
        </w:rPr>
        <w:t>6</w:t>
      </w:r>
      <w:r w:rsidRPr="003F591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3F5910" w:rsidRDefault="00316E93" w:rsidP="002B4FAC">
      <w:pPr>
        <w:ind w:firstLine="567"/>
        <w:jc w:val="both"/>
        <w:rPr>
          <w:rFonts w:ascii="Times New Roman" w:hAnsi="Times New Roman" w:cs="Times New Roman"/>
          <w:lang w:val="uk-UA"/>
        </w:rPr>
      </w:pPr>
    </w:p>
    <w:p w14:paraId="3694A82F" w14:textId="77777777" w:rsidR="002A184C" w:rsidRPr="003F5910" w:rsidRDefault="002A184C" w:rsidP="00316E93">
      <w:pPr>
        <w:pStyle w:val="sgc-1"/>
        <w:spacing w:before="0" w:beforeAutospacing="0" w:after="0" w:afterAutospacing="0"/>
        <w:ind w:firstLine="709"/>
        <w:jc w:val="center"/>
        <w:rPr>
          <w:b/>
        </w:rPr>
      </w:pPr>
      <w:r w:rsidRPr="003F5910">
        <w:rPr>
          <w:b/>
        </w:rPr>
        <w:t>XII. Антикорупційне застереження</w:t>
      </w:r>
    </w:p>
    <w:p w14:paraId="6EABCD6D" w14:textId="2374D8DC" w:rsidR="0087679D" w:rsidRPr="0087679D" w:rsidRDefault="002A184C" w:rsidP="0087679D">
      <w:pPr>
        <w:pStyle w:val="ad"/>
        <w:ind w:firstLine="426"/>
        <w:jc w:val="both"/>
        <w:rPr>
          <w:rFonts w:ascii="Times New Roman" w:hAnsi="Times New Roman"/>
          <w:sz w:val="24"/>
          <w:szCs w:val="24"/>
        </w:rPr>
      </w:pPr>
      <w:r w:rsidRPr="0087679D">
        <w:rPr>
          <w:rFonts w:ascii="Times New Roman" w:hAnsi="Times New Roman"/>
          <w:sz w:val="24"/>
          <w:szCs w:val="24"/>
        </w:rPr>
        <w:t xml:space="preserve">12.1. </w:t>
      </w:r>
      <w:r w:rsidR="0087679D" w:rsidRPr="0087679D">
        <w:rPr>
          <w:rFonts w:ascii="Times New Roman" w:hAnsi="Times New Roman"/>
          <w:sz w:val="24"/>
          <w:szCs w:val="24"/>
          <w:lang w:eastAsia="uk-UA" w:bidi="uk-UA"/>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7E40F9B2" w14:textId="54B032FB" w:rsidR="0087679D" w:rsidRPr="0087679D" w:rsidRDefault="0087679D" w:rsidP="0087679D">
      <w:pPr>
        <w:pStyle w:val="ad"/>
        <w:ind w:firstLine="284"/>
        <w:jc w:val="both"/>
        <w:rPr>
          <w:rFonts w:ascii="Times New Roman" w:hAnsi="Times New Roman"/>
          <w:sz w:val="24"/>
          <w:szCs w:val="24"/>
        </w:rPr>
      </w:pPr>
      <w:r w:rsidRPr="0087679D">
        <w:rPr>
          <w:rFonts w:ascii="Times New Roman" w:hAnsi="Times New Roman"/>
          <w:sz w:val="24"/>
          <w:szCs w:val="24"/>
          <w:lang w:eastAsia="uk-UA" w:bidi="uk-UA"/>
        </w:rPr>
        <w:t xml:space="preserve">   12.2.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1DB81D00" w14:textId="44AD40BA" w:rsidR="0087679D" w:rsidRPr="0087679D" w:rsidRDefault="0087679D" w:rsidP="0087679D">
      <w:pPr>
        <w:pStyle w:val="ad"/>
        <w:ind w:firstLine="284"/>
        <w:jc w:val="both"/>
        <w:rPr>
          <w:rFonts w:ascii="Times New Roman" w:hAnsi="Times New Roman"/>
          <w:sz w:val="24"/>
          <w:szCs w:val="24"/>
          <w:lang w:eastAsia="uk-UA" w:bidi="uk-UA"/>
        </w:rPr>
      </w:pPr>
      <w:r w:rsidRPr="0087679D">
        <w:rPr>
          <w:rFonts w:ascii="Times New Roman" w:hAnsi="Times New Roman"/>
          <w:sz w:val="24"/>
          <w:szCs w:val="24"/>
          <w:lang w:eastAsia="uk-UA" w:bidi="uk-UA"/>
        </w:rPr>
        <w:t xml:space="preserve">  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61CB8A" w14:textId="06A0B6D5" w:rsidR="0087679D" w:rsidRPr="0087679D" w:rsidRDefault="0087679D" w:rsidP="0087679D">
      <w:pPr>
        <w:pStyle w:val="ad"/>
        <w:ind w:firstLine="284"/>
        <w:jc w:val="both"/>
        <w:rPr>
          <w:rFonts w:ascii="Times New Roman" w:hAnsi="Times New Roman"/>
          <w:sz w:val="24"/>
          <w:szCs w:val="24"/>
        </w:rPr>
      </w:pPr>
      <w:r w:rsidRPr="0087679D">
        <w:rPr>
          <w:rFonts w:ascii="Times New Roman" w:hAnsi="Times New Roman"/>
          <w:sz w:val="24"/>
          <w:szCs w:val="24"/>
          <w:lang w:eastAsia="uk-UA" w:bidi="uk-UA"/>
        </w:rPr>
        <w:t xml:space="preserve">   12.4. Під діями працівника, здійснюваними на користь стимулюючої його Сторони, розуміються:</w:t>
      </w:r>
      <w:r w:rsidRPr="0087679D">
        <w:rPr>
          <w:rFonts w:ascii="Times New Roman" w:hAnsi="Times New Roman"/>
          <w:sz w:val="24"/>
          <w:szCs w:val="24"/>
          <w:lang w:eastAsia="uk-UA" w:bidi="uk-UA"/>
        </w:rPr>
        <w:tab/>
        <w:t xml:space="preserve">надання невиправданих переваг у порівнянні з іншими контрагентами; надання </w:t>
      </w:r>
      <w:r w:rsidRPr="0087679D">
        <w:rPr>
          <w:rFonts w:ascii="Times New Roman" w:hAnsi="Times New Roman"/>
          <w:sz w:val="24"/>
          <w:szCs w:val="24"/>
          <w:lang w:eastAsia="uk-UA" w:bidi="uk-UA"/>
        </w:rPr>
        <w:lastRenderedPageBreak/>
        <w:t>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BCA385C" w14:textId="1ACA0A1E" w:rsidR="0087679D" w:rsidRPr="0087679D" w:rsidRDefault="0087679D" w:rsidP="0087679D">
      <w:pPr>
        <w:pStyle w:val="ad"/>
        <w:ind w:firstLine="284"/>
        <w:jc w:val="both"/>
        <w:rPr>
          <w:rFonts w:ascii="Times New Roman" w:hAnsi="Times New Roman"/>
          <w:sz w:val="24"/>
          <w:szCs w:val="24"/>
          <w:lang w:eastAsia="uk-UA" w:bidi="uk-UA"/>
        </w:rPr>
      </w:pPr>
      <w:r w:rsidRPr="0087679D">
        <w:rPr>
          <w:rFonts w:ascii="Times New Roman" w:hAnsi="Times New Roman"/>
          <w:sz w:val="24"/>
          <w:szCs w:val="24"/>
          <w:lang w:eastAsia="uk-UA" w:bidi="uk-UA"/>
        </w:rPr>
        <w:t xml:space="preserve">   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87679D">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3FF5FC68" w:rsidR="002B4FAC" w:rsidRPr="003F5910" w:rsidRDefault="002A184C" w:rsidP="002A184C">
      <w:pPr>
        <w:pStyle w:val="a3"/>
        <w:ind w:firstLine="709"/>
      </w:pPr>
      <w:r w:rsidRPr="003F5910">
        <w:rPr>
          <w:lang w:val="uk-UA"/>
        </w:rPr>
        <w:t>13.1.</w:t>
      </w:r>
      <w:r w:rsidRPr="003F5910">
        <w:t xml:space="preserve">  </w:t>
      </w:r>
      <w:r w:rsidR="002B4FAC" w:rsidRPr="003F5910">
        <w:t>Додаток № 1 - Специфікація товару. Додаток до Договору є його невід'ємною частиною.</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29013, м. Хмельницький, вул. Подільська,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4D15D10E"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5901E8C4" w14:textId="77777777" w:rsidR="007E00E1" w:rsidRPr="003F5910" w:rsidRDefault="007E00E1" w:rsidP="007E00E1">
            <w:pPr>
              <w:rPr>
                <w:rFonts w:ascii="Times New Roman" w:hAnsi="Times New Roman" w:cs="Times New Roman"/>
              </w:rPr>
            </w:pP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1"/>
              <w:spacing w:line="240" w:lineRule="auto"/>
              <w:ind w:firstLine="0"/>
              <w:rPr>
                <w:sz w:val="24"/>
                <w:szCs w:val="24"/>
              </w:rPr>
            </w:pPr>
            <w:r w:rsidRPr="003F5910">
              <w:rPr>
                <w:sz w:val="24"/>
                <w:szCs w:val="24"/>
              </w:rPr>
              <w:t>м.п.</w:t>
            </w: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1"/>
              <w:spacing w:line="240" w:lineRule="auto"/>
              <w:ind w:firstLine="0"/>
              <w:rPr>
                <w:sz w:val="24"/>
                <w:szCs w:val="24"/>
              </w:rPr>
            </w:pPr>
            <w:r w:rsidRPr="003F5910">
              <w:rPr>
                <w:sz w:val="24"/>
                <w:szCs w:val="24"/>
              </w:rPr>
              <w:t xml:space="preserve">м.п.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на закупівлю</w:t>
      </w:r>
    </w:p>
    <w:p w14:paraId="1173F1E5" w14:textId="5716E2DC" w:rsidR="00C133DE" w:rsidRPr="005B0C73" w:rsidRDefault="005B0C73" w:rsidP="00B00BC5">
      <w:pPr>
        <w:spacing w:line="259" w:lineRule="auto"/>
        <w:jc w:val="center"/>
        <w:rPr>
          <w:rFonts w:ascii="Times New Roman" w:hAnsi="Times New Roman" w:cs="Times New Roman"/>
          <w:b/>
          <w:bCs/>
          <w:color w:val="000000"/>
        </w:rPr>
      </w:pPr>
      <w:r w:rsidRPr="005B0C73">
        <w:rPr>
          <w:rFonts w:ascii="Times New Roman" w:hAnsi="Times New Roman" w:cs="Times New Roman"/>
          <w:b/>
          <w:bCs/>
          <w:color w:val="000000"/>
        </w:rPr>
        <w:t>Пробірка вакуумна, 2 мл, 13х75 мм, ЕДТА К3, бузкова кришка, стерильна, 33190000-8 Медичне обладнання та вироби медичного призначення різні за ДК 021:2015 Єдиного закупівельного словника</w:t>
      </w:r>
    </w:p>
    <w:p w14:paraId="2FBEE25C" w14:textId="77777777" w:rsidR="005B0C73" w:rsidRPr="00FA566D" w:rsidRDefault="005B0C73" w:rsidP="00B00BC5">
      <w:pPr>
        <w:spacing w:line="259" w:lineRule="auto"/>
        <w:jc w:val="center"/>
        <w:rPr>
          <w:rFonts w:ascii="Times New Roman" w:hAnsi="Times New Roman"/>
          <w:b/>
          <w:bCs/>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r w:rsidRPr="003F5910">
              <w:rPr>
                <w:rFonts w:ascii="Times New Roman" w:hAnsi="Times New Roman" w:cs="Times New Roman"/>
                <w:bCs/>
              </w:rPr>
              <w:t xml:space="preserve">Найменування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Один. виміру</w:t>
            </w:r>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Кіль-кість</w:t>
            </w:r>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r w:rsidRPr="003F5910">
              <w:rPr>
                <w:rFonts w:ascii="Times New Roman" w:hAnsi="Times New Roman" w:cs="Times New Roman"/>
                <w:b/>
                <w:bCs/>
                <w:i/>
              </w:rPr>
              <w:t xml:space="preserve">Загальна вартість,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r w:rsidRPr="003F5910">
              <w:rPr>
                <w:rFonts w:ascii="Times New Roman" w:hAnsi="Times New Roman" w:cs="Times New Roman"/>
                <w:b/>
                <w:i/>
                <w:iCs/>
              </w:rPr>
              <w:t xml:space="preserve">Загальна вартість,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Хмельницький, вул. Подільська,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2281ADA1"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r w:rsidRPr="003F5910">
              <w:rPr>
                <w:sz w:val="24"/>
                <w:szCs w:val="24"/>
              </w:rPr>
              <w:t>м.п.</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r w:rsidRPr="003F5910">
              <w:rPr>
                <w:sz w:val="24"/>
                <w:szCs w:val="24"/>
              </w:rPr>
              <w:t>м.п.</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B97B2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1A92" w14:textId="77777777" w:rsidR="00B97B28" w:rsidRDefault="00B97B28" w:rsidP="00993AA5">
      <w:r>
        <w:separator/>
      </w:r>
    </w:p>
  </w:endnote>
  <w:endnote w:type="continuationSeparator" w:id="0">
    <w:p w14:paraId="6F634D6D" w14:textId="77777777" w:rsidR="00B97B28" w:rsidRDefault="00B97B28"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E0B1" w14:textId="77777777" w:rsidR="00B97B28" w:rsidRDefault="00B97B28" w:rsidP="00993AA5">
      <w:r>
        <w:separator/>
      </w:r>
    </w:p>
  </w:footnote>
  <w:footnote w:type="continuationSeparator" w:id="0">
    <w:p w14:paraId="362B7516" w14:textId="77777777" w:rsidR="00B97B28" w:rsidRDefault="00B97B28"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B50BE"/>
    <w:rsid w:val="000C0EA4"/>
    <w:rsid w:val="000D4BD6"/>
    <w:rsid w:val="000E146B"/>
    <w:rsid w:val="00102BF5"/>
    <w:rsid w:val="001056D6"/>
    <w:rsid w:val="00115143"/>
    <w:rsid w:val="001502B1"/>
    <w:rsid w:val="001751D1"/>
    <w:rsid w:val="001867B0"/>
    <w:rsid w:val="00187ECC"/>
    <w:rsid w:val="00194E57"/>
    <w:rsid w:val="001A770C"/>
    <w:rsid w:val="001A78E9"/>
    <w:rsid w:val="001C2155"/>
    <w:rsid w:val="001D0404"/>
    <w:rsid w:val="001D2D1F"/>
    <w:rsid w:val="002211F7"/>
    <w:rsid w:val="002435B4"/>
    <w:rsid w:val="00276FD5"/>
    <w:rsid w:val="0027708E"/>
    <w:rsid w:val="00297202"/>
    <w:rsid w:val="00297D53"/>
    <w:rsid w:val="002A184C"/>
    <w:rsid w:val="002A1E55"/>
    <w:rsid w:val="002B0840"/>
    <w:rsid w:val="002B0E43"/>
    <w:rsid w:val="002B4FAC"/>
    <w:rsid w:val="002E30AD"/>
    <w:rsid w:val="00305C2C"/>
    <w:rsid w:val="003142E9"/>
    <w:rsid w:val="00316E93"/>
    <w:rsid w:val="003236D4"/>
    <w:rsid w:val="003751A3"/>
    <w:rsid w:val="00392AFB"/>
    <w:rsid w:val="003A6273"/>
    <w:rsid w:val="003E4176"/>
    <w:rsid w:val="003E5010"/>
    <w:rsid w:val="003E62FC"/>
    <w:rsid w:val="003F5910"/>
    <w:rsid w:val="004258AF"/>
    <w:rsid w:val="00435417"/>
    <w:rsid w:val="00442004"/>
    <w:rsid w:val="00456DE4"/>
    <w:rsid w:val="00457C65"/>
    <w:rsid w:val="004849B6"/>
    <w:rsid w:val="00492291"/>
    <w:rsid w:val="0049279C"/>
    <w:rsid w:val="004E0801"/>
    <w:rsid w:val="005063F6"/>
    <w:rsid w:val="00520876"/>
    <w:rsid w:val="00523EEF"/>
    <w:rsid w:val="0053318F"/>
    <w:rsid w:val="005342C3"/>
    <w:rsid w:val="00553CAC"/>
    <w:rsid w:val="00571068"/>
    <w:rsid w:val="00590718"/>
    <w:rsid w:val="005B0C73"/>
    <w:rsid w:val="005C5F90"/>
    <w:rsid w:val="005C7482"/>
    <w:rsid w:val="005F252B"/>
    <w:rsid w:val="00614D00"/>
    <w:rsid w:val="00615B26"/>
    <w:rsid w:val="00640E52"/>
    <w:rsid w:val="006616AC"/>
    <w:rsid w:val="00665C0F"/>
    <w:rsid w:val="00693E69"/>
    <w:rsid w:val="00697975"/>
    <w:rsid w:val="006B3A15"/>
    <w:rsid w:val="006C4568"/>
    <w:rsid w:val="006D5FCC"/>
    <w:rsid w:val="006E2B1D"/>
    <w:rsid w:val="006E4E62"/>
    <w:rsid w:val="006E7886"/>
    <w:rsid w:val="007137CB"/>
    <w:rsid w:val="00717782"/>
    <w:rsid w:val="007409BD"/>
    <w:rsid w:val="007526A3"/>
    <w:rsid w:val="00761075"/>
    <w:rsid w:val="00762FD7"/>
    <w:rsid w:val="00790361"/>
    <w:rsid w:val="007A5CB8"/>
    <w:rsid w:val="007B16D0"/>
    <w:rsid w:val="007C7218"/>
    <w:rsid w:val="007E00E1"/>
    <w:rsid w:val="008215B3"/>
    <w:rsid w:val="00827F4D"/>
    <w:rsid w:val="00836CA7"/>
    <w:rsid w:val="0084607F"/>
    <w:rsid w:val="0085396C"/>
    <w:rsid w:val="0087679D"/>
    <w:rsid w:val="00876843"/>
    <w:rsid w:val="0089258F"/>
    <w:rsid w:val="008D0926"/>
    <w:rsid w:val="008D6184"/>
    <w:rsid w:val="009127EB"/>
    <w:rsid w:val="00947DD1"/>
    <w:rsid w:val="00953412"/>
    <w:rsid w:val="009541E4"/>
    <w:rsid w:val="00970416"/>
    <w:rsid w:val="00972ADD"/>
    <w:rsid w:val="00991175"/>
    <w:rsid w:val="00993AA5"/>
    <w:rsid w:val="009E43F0"/>
    <w:rsid w:val="00A03791"/>
    <w:rsid w:val="00A05D35"/>
    <w:rsid w:val="00A06967"/>
    <w:rsid w:val="00A22D18"/>
    <w:rsid w:val="00A366FE"/>
    <w:rsid w:val="00A61DCE"/>
    <w:rsid w:val="00A77F42"/>
    <w:rsid w:val="00A80D59"/>
    <w:rsid w:val="00A87789"/>
    <w:rsid w:val="00AA501E"/>
    <w:rsid w:val="00AB0F49"/>
    <w:rsid w:val="00AD226E"/>
    <w:rsid w:val="00AE47DB"/>
    <w:rsid w:val="00B00BC5"/>
    <w:rsid w:val="00B350A3"/>
    <w:rsid w:val="00B410E9"/>
    <w:rsid w:val="00B50A77"/>
    <w:rsid w:val="00B56310"/>
    <w:rsid w:val="00B64079"/>
    <w:rsid w:val="00B97B28"/>
    <w:rsid w:val="00BC041B"/>
    <w:rsid w:val="00BE7D83"/>
    <w:rsid w:val="00C05C89"/>
    <w:rsid w:val="00C06DBB"/>
    <w:rsid w:val="00C133DE"/>
    <w:rsid w:val="00C152EE"/>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33F6D"/>
    <w:rsid w:val="00E40668"/>
    <w:rsid w:val="00E53C03"/>
    <w:rsid w:val="00EC1CB6"/>
    <w:rsid w:val="00EC5854"/>
    <w:rsid w:val="00F01898"/>
    <w:rsid w:val="00F269B7"/>
    <w:rsid w:val="00F4146F"/>
    <w:rsid w:val="00F60E31"/>
    <w:rsid w:val="00F84BA8"/>
    <w:rsid w:val="00F86EF3"/>
    <w:rsid w:val="00FA566D"/>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14097</Words>
  <Characters>8036</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13</cp:revision>
  <dcterms:created xsi:type="dcterms:W3CDTF">2024-01-16T15:08:00Z</dcterms:created>
  <dcterms:modified xsi:type="dcterms:W3CDTF">2024-03-06T09:54:00Z</dcterms:modified>
</cp:coreProperties>
</file>