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7C4959A6" w14:textId="77777777" w:rsidR="00715414" w:rsidRDefault="00253925" w:rsidP="00715414">
      <w:pPr>
        <w:pStyle w:val="Default"/>
        <w:spacing w:line="264" w:lineRule="auto"/>
        <w:ind w:right="142" w:firstLine="567"/>
        <w:jc w:val="both"/>
        <w:rPr>
          <w:i/>
          <w:color w:val="auto"/>
          <w:lang w:val="uk-UA"/>
        </w:rPr>
      </w:pPr>
      <w:r w:rsidRPr="002959A0">
        <w:rPr>
          <w:i/>
          <w:color w:val="auto"/>
          <w:lang w:val="uk-UA"/>
        </w:rPr>
        <w:t>Предмет закупівлі:</w:t>
      </w:r>
      <w:r w:rsidR="00715414">
        <w:rPr>
          <w:i/>
          <w:color w:val="auto"/>
          <w:lang w:val="uk-UA"/>
        </w:rPr>
        <w:t xml:space="preserve"> </w:t>
      </w:r>
    </w:p>
    <w:p w14:paraId="490BF0BA" w14:textId="18C3690E" w:rsidR="00BE080B" w:rsidRPr="00715414" w:rsidRDefault="00821BC9" w:rsidP="00715414">
      <w:pPr>
        <w:pStyle w:val="Default"/>
        <w:spacing w:line="264" w:lineRule="auto"/>
        <w:ind w:right="142" w:firstLine="567"/>
        <w:jc w:val="both"/>
        <w:rPr>
          <w:bCs/>
          <w:color w:val="auto"/>
          <w:lang w:val="uk-UA"/>
        </w:rPr>
      </w:pPr>
      <w:r w:rsidRPr="00F7299F">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Pr="002D3770">
        <w:rPr>
          <w:bCs/>
          <w:lang w:val="en-US"/>
        </w:rPr>
        <w:t>Triptorelin</w:t>
      </w:r>
      <w:proofErr w:type="spellEnd"/>
      <w:r w:rsidRPr="00F7299F">
        <w:rPr>
          <w:b/>
          <w:lang w:val="uk-UA"/>
        </w:rPr>
        <w:t>)»</w:t>
      </w:r>
    </w:p>
    <w:p w14:paraId="1265432D" w14:textId="77777777" w:rsidR="002F3B1C" w:rsidRDefault="002F3B1C" w:rsidP="00CB7A0D">
      <w:pPr>
        <w:keepNext/>
        <w:jc w:val="both"/>
        <w:rPr>
          <w:rFonts w:ascii="Times New Roman" w:hAnsi="Times New Roman" w:cs="Times New Roman"/>
          <w:b/>
          <w:u w:val="single"/>
          <w:lang w:val="uk-UA"/>
        </w:rPr>
      </w:pPr>
    </w:p>
    <w:p w14:paraId="1A72BA71" w14:textId="1BA204BF"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sidR="0098205D">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1BE52F17" w14:textId="77777777" w:rsidR="00821BC9" w:rsidRDefault="00821BC9" w:rsidP="00821BC9">
      <w:pPr>
        <w:spacing w:line="264" w:lineRule="auto"/>
        <w:ind w:firstLine="284"/>
        <w:jc w:val="both"/>
        <w:rPr>
          <w:rFonts w:ascii="Times New Roman" w:hAnsi="Times New Roman" w:cs="Times New Roman"/>
          <w:lang w:val="uk-UA"/>
        </w:rPr>
      </w:pPr>
      <w:r>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cs="Times New Roman"/>
          <w:b/>
          <w:bCs/>
          <w:lang w:val="uk-UA"/>
        </w:rPr>
        <w:t>.</w:t>
      </w:r>
      <w:r>
        <w:rPr>
          <w:rFonts w:ascii="Times New Roman" w:hAnsi="Times New Roman" w:cs="Times New Roman"/>
          <w:lang w:val="uk-UA"/>
        </w:rPr>
        <w:t xml:space="preserve"> Ціни за одиницю товару запропоновані учасником повинні формуватися, згідно Постанови КМУ від</w:t>
      </w:r>
      <w:r>
        <w:rPr>
          <w:rStyle w:val="rvts9"/>
          <w:rFonts w:ascii="Times New Roman" w:hAnsi="Times New Roman" w:cs="Times New Roman"/>
          <w:lang w:val="uk-UA"/>
        </w:rPr>
        <w:t xml:space="preserve"> 2 липня 2014 р. № 240 </w:t>
      </w:r>
      <w:r>
        <w:rPr>
          <w:rFonts w:ascii="Times New Roman" w:hAnsi="Times New Roman" w:cs="Times New Roman"/>
          <w:lang w:val="uk-UA"/>
        </w:rPr>
        <w:t>«</w:t>
      </w:r>
      <w:r>
        <w:rPr>
          <w:rStyle w:val="rvts23"/>
          <w:rFonts w:ascii="Times New Roman" w:eastAsiaTheme="majorEastAsia" w:hAnsi="Times New Roman" w:cs="Times New Roman"/>
          <w:lang w:val="uk-UA"/>
        </w:rPr>
        <w:t>Питання декларування зміни оптово-відпускних цін на лікарські засоби»</w:t>
      </w:r>
      <w:r>
        <w:rPr>
          <w:rStyle w:val="rvts9"/>
          <w:rFonts w:ascii="Times New Roman" w:hAnsi="Times New Roman" w:cs="Times New Roman"/>
          <w:lang w:val="uk-UA"/>
        </w:rPr>
        <w:t xml:space="preserve">, </w:t>
      </w:r>
      <w:r>
        <w:rPr>
          <w:rFonts w:ascii="Times New Roman" w:hAnsi="Times New Roman" w:cs="Times New Roman"/>
          <w:lang w:val="uk-UA"/>
        </w:rPr>
        <w:t>Постанови КМУ від 17.10.2008 р. №955 «Про заходи щодо стабілізації цін на лікарські засоби» із змінами.</w:t>
      </w:r>
    </w:p>
    <w:p w14:paraId="424C3D8D" w14:textId="77777777" w:rsidR="00821BC9" w:rsidRDefault="00821BC9" w:rsidP="00821BC9">
      <w:pPr>
        <w:spacing w:line="264" w:lineRule="auto"/>
        <w:ind w:firstLine="284"/>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cs="Times New Roman"/>
          <w:bCs/>
          <w:lang w:val="uk-UA"/>
        </w:rPr>
        <w:t xml:space="preserve">Усі запропоновані лікарські засоби мають бути належним чином зареєстрованими </w:t>
      </w:r>
      <w:r>
        <w:rPr>
          <w:rFonts w:ascii="Times New Roman" w:hAnsi="Times New Roman" w:cs="Times New Roman"/>
          <w:lang w:val="uk-UA"/>
        </w:rPr>
        <w:t xml:space="preserve">в МОЗ України (подаються завірені належним чином </w:t>
      </w:r>
      <w:r>
        <w:rPr>
          <w:rFonts w:ascii="Times New Roman" w:hAnsi="Times New Roman" w:cs="Times New Roman"/>
          <w:b/>
          <w:lang w:val="uk-UA"/>
        </w:rPr>
        <w:t>копії реєстраційних посвідчень у складі тендерної пропозиції</w:t>
      </w:r>
      <w:r>
        <w:rPr>
          <w:rFonts w:ascii="Times New Roman" w:hAnsi="Times New Roman" w:cs="Times New Roman"/>
          <w:lang w:val="uk-UA"/>
        </w:rPr>
        <w:t>).</w:t>
      </w:r>
    </w:p>
    <w:p w14:paraId="01E22CE8" w14:textId="77777777" w:rsidR="00821BC9" w:rsidRDefault="00821BC9" w:rsidP="00821BC9">
      <w:pPr>
        <w:pStyle w:val="a9"/>
        <w:spacing w:line="264" w:lineRule="auto"/>
        <w:ind w:left="0"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Термін придатності на момент поставки – не менше 70% від загального строку придатності визначеного виробником або не менше 12 місяців від встановленого інструкцією терміну придатності. </w:t>
      </w:r>
    </w:p>
    <w:p w14:paraId="5CE17C39" w14:textId="1DE9C112" w:rsidR="00821BC9" w:rsidRPr="00821BC9" w:rsidRDefault="00821BC9" w:rsidP="00821BC9">
      <w:pPr>
        <w:spacing w:line="264" w:lineRule="auto"/>
        <w:ind w:firstLine="284"/>
        <w:jc w:val="both"/>
        <w:rPr>
          <w:rFonts w:ascii="Times New Roman" w:hAnsi="Times New Roman" w:cs="Times New Roman"/>
          <w:lang w:val="uk-UA"/>
        </w:rPr>
      </w:pPr>
      <w:r>
        <w:rPr>
          <w:rFonts w:ascii="Times New Roman" w:hAnsi="Times New Roman" w:cs="Times New Roman"/>
          <w:b/>
          <w:lang w:val="uk-UA"/>
        </w:rPr>
        <w:t>4.</w:t>
      </w:r>
      <w:r>
        <w:rPr>
          <w:rFonts w:ascii="Times New Roman" w:hAnsi="Times New Roman" w:cs="Times New Roman"/>
          <w:lang w:val="uk-UA"/>
        </w:rPr>
        <w:t xml:space="preserve"> </w:t>
      </w:r>
      <w:r w:rsidRPr="00821BC9">
        <w:rPr>
          <w:rStyle w:val="fontstyle01"/>
          <w:lang w:val="uk-UA"/>
        </w:rPr>
        <w:t>Учасник повинен надати гарантійний лист про можливість постачання лікарських</w:t>
      </w:r>
      <w:r w:rsidRPr="00821BC9">
        <w:rPr>
          <w:rFonts w:ascii="TimesNewRomanPSMT" w:hAnsi="TimesNewRomanPSMT"/>
          <w:color w:val="000000"/>
          <w:lang w:val="uk-UA"/>
        </w:rPr>
        <w:br/>
      </w:r>
      <w:r w:rsidRPr="00821BC9">
        <w:rPr>
          <w:rStyle w:val="fontstyle01"/>
          <w:lang w:val="uk-UA"/>
        </w:rPr>
        <w:t>засобів протягом 10</w:t>
      </w:r>
      <w:r w:rsidR="0004020B">
        <w:rPr>
          <w:rStyle w:val="fontstyle01"/>
          <w:lang w:val="uk-UA"/>
        </w:rPr>
        <w:t xml:space="preserve"> </w:t>
      </w:r>
      <w:r w:rsidRPr="00821BC9">
        <w:rPr>
          <w:rStyle w:val="fontstyle01"/>
          <w:lang w:val="uk-UA"/>
        </w:rPr>
        <w:t>(десяти) днів.</w:t>
      </w:r>
    </w:p>
    <w:p w14:paraId="51677C89" w14:textId="1FFC26E2" w:rsidR="00821BC9" w:rsidRDefault="00821BC9" w:rsidP="00821BC9">
      <w:pPr>
        <w:pStyle w:val="a9"/>
        <w:spacing w:line="264" w:lineRule="auto"/>
        <w:ind w:left="0" w:firstLine="284"/>
        <w:jc w:val="both"/>
        <w:rPr>
          <w:rFonts w:ascii="Times New Roman" w:hAnsi="Times New Roman" w:cs="Times New Roman"/>
          <w:b/>
          <w:sz w:val="24"/>
          <w:szCs w:val="24"/>
          <w:lang w:val="uk-UA"/>
        </w:rPr>
      </w:pPr>
      <w:r w:rsidRPr="00821BC9">
        <w:rPr>
          <w:rFonts w:ascii="Times New Roman" w:hAnsi="Times New Roman" w:cs="Times New Roman"/>
          <w:b/>
          <w:sz w:val="24"/>
          <w:szCs w:val="24"/>
          <w:lang w:val="uk-UA"/>
        </w:rPr>
        <w:t>5.</w:t>
      </w:r>
      <w:r w:rsidRPr="00821BC9">
        <w:rPr>
          <w:rFonts w:ascii="Times New Roman" w:hAnsi="Times New Roman" w:cs="Times New Roman"/>
          <w:sz w:val="24"/>
          <w:szCs w:val="24"/>
          <w:lang w:val="uk-UA"/>
        </w:rPr>
        <w:t xml:space="preserve"> Учасник в складі пропозиції повинен надати </w:t>
      </w:r>
      <w:r w:rsidR="0004020B">
        <w:rPr>
          <w:rFonts w:ascii="Times New Roman" w:hAnsi="Times New Roman" w:cs="Times New Roman"/>
          <w:sz w:val="24"/>
          <w:szCs w:val="24"/>
          <w:lang w:val="uk-UA"/>
        </w:rPr>
        <w:t>г</w:t>
      </w:r>
      <w:r w:rsidRPr="00821BC9">
        <w:rPr>
          <w:rFonts w:ascii="Times New Roman" w:hAnsi="Times New Roman" w:cs="Times New Roman"/>
          <w:sz w:val="24"/>
          <w:szCs w:val="24"/>
          <w:lang w:val="uk-UA"/>
        </w:rPr>
        <w:t>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w:t>
      </w:r>
      <w:r>
        <w:rPr>
          <w:rFonts w:ascii="Times New Roman" w:hAnsi="Times New Roman" w:cs="Times New Roman"/>
          <w:sz w:val="24"/>
          <w:szCs w:val="24"/>
          <w:lang w:val="uk-UA"/>
        </w:rPr>
        <w:t xml:space="preserve">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 </w:t>
      </w:r>
    </w:p>
    <w:p w14:paraId="0A217ED8" w14:textId="77777777" w:rsidR="00821BC9" w:rsidRDefault="00821BC9" w:rsidP="00821BC9">
      <w:pPr>
        <w:tabs>
          <w:tab w:val="left" w:pos="1080"/>
        </w:tabs>
        <w:spacing w:line="264" w:lineRule="auto"/>
        <w:ind w:firstLine="284"/>
        <w:jc w:val="both"/>
        <w:rPr>
          <w:b/>
          <w:spacing w:val="-2"/>
          <w:sz w:val="28"/>
          <w:szCs w:val="28"/>
          <w:lang w:val="uk-UA"/>
        </w:rPr>
      </w:pPr>
      <w:r>
        <w:rPr>
          <w:rFonts w:ascii="Times New Roman" w:hAnsi="Times New Roman" w:cs="Times New Roman"/>
          <w:b/>
          <w:spacing w:val="-2"/>
          <w:lang w:val="uk-UA"/>
        </w:rPr>
        <w:t>6.</w:t>
      </w:r>
      <w:r>
        <w:rPr>
          <w:rFonts w:ascii="Times New Roman" w:hAnsi="Times New Roman" w:cs="Times New Roman"/>
          <w:spacing w:val="-2"/>
          <w:lang w:val="uk-UA"/>
        </w:rPr>
        <w:t xml:space="preserve"> Строк поставки до 31.12.2022 року.</w:t>
      </w:r>
      <w:r>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269BB7A" w14:textId="0A2DD8DC" w:rsidR="00713C48" w:rsidRDefault="00713C48" w:rsidP="00713C48">
      <w:pPr>
        <w:tabs>
          <w:tab w:val="left" w:pos="1080"/>
        </w:tabs>
        <w:spacing w:line="264" w:lineRule="auto"/>
        <w:ind w:firstLine="284"/>
        <w:jc w:val="both"/>
        <w:rPr>
          <w:b/>
          <w:spacing w:val="-2"/>
          <w:sz w:val="28"/>
          <w:szCs w:val="28"/>
          <w:lang w:val="uk-UA"/>
        </w:rPr>
      </w:pPr>
    </w:p>
    <w:p w14:paraId="3E67490F" w14:textId="77777777" w:rsidR="00B40849" w:rsidRDefault="00B40849" w:rsidP="00B40849">
      <w:pPr>
        <w:widowControl/>
        <w:suppressAutoHyphens w:val="0"/>
        <w:autoSpaceDE/>
        <w:rPr>
          <w:b/>
          <w:spacing w:val="-2"/>
          <w:sz w:val="28"/>
          <w:szCs w:val="28"/>
          <w:lang w:val="uk-UA"/>
        </w:rPr>
      </w:pPr>
      <w:r>
        <w:rPr>
          <w:b/>
          <w:spacing w:val="-2"/>
          <w:sz w:val="28"/>
          <w:szCs w:val="28"/>
          <w:lang w:val="uk-UA"/>
        </w:rPr>
        <w:br w:type="page"/>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319CD1E1" w:rsidR="00253925" w:rsidRDefault="00253925" w:rsidP="00715414">
      <w:pPr>
        <w:tabs>
          <w:tab w:val="left" w:pos="1080"/>
        </w:tabs>
        <w:spacing w:line="264" w:lineRule="auto"/>
        <w:jc w:val="center"/>
        <w:rPr>
          <w:b/>
          <w:spacing w:val="-2"/>
          <w:sz w:val="28"/>
          <w:szCs w:val="28"/>
          <w:lang w:val="uk-UA"/>
        </w:rPr>
      </w:pPr>
      <w:r w:rsidRPr="002959A0">
        <w:rPr>
          <w:b/>
          <w:spacing w:val="-2"/>
          <w:sz w:val="28"/>
          <w:szCs w:val="28"/>
          <w:lang w:val="uk-UA"/>
        </w:rPr>
        <w:lastRenderedPageBreak/>
        <w:t>МЕДИКО –ТЕХНІЧНІ ВИМОГИ</w:t>
      </w:r>
      <w:r w:rsidR="0098205D">
        <w:rPr>
          <w:b/>
          <w:spacing w:val="-2"/>
          <w:sz w:val="28"/>
          <w:szCs w:val="28"/>
          <w:lang w:val="uk-UA"/>
        </w:rPr>
        <w:t xml:space="preserve"> </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496"/>
        <w:gridCol w:w="3866"/>
        <w:gridCol w:w="1756"/>
        <w:gridCol w:w="2815"/>
        <w:gridCol w:w="1085"/>
        <w:gridCol w:w="931"/>
      </w:tblGrid>
      <w:tr w:rsidR="00713C48" w:rsidRPr="002959A0" w14:paraId="49CC5BD9" w14:textId="77777777" w:rsidTr="00455BBC">
        <w:trPr>
          <w:trHeight w:val="828"/>
          <w:jc w:val="center"/>
        </w:trPr>
        <w:tc>
          <w:tcPr>
            <w:tcW w:w="714" w:type="dxa"/>
            <w:shd w:val="clear" w:color="000000" w:fill="FFFFFF"/>
            <w:vAlign w:val="center"/>
            <w:hideMark/>
          </w:tcPr>
          <w:p w14:paraId="04F9A5E9"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№з/п</w:t>
            </w:r>
          </w:p>
        </w:tc>
        <w:tc>
          <w:tcPr>
            <w:tcW w:w="2496" w:type="dxa"/>
            <w:shd w:val="clear" w:color="000000" w:fill="FFFFFF"/>
            <w:vAlign w:val="center"/>
            <w:hideMark/>
          </w:tcPr>
          <w:p w14:paraId="785E812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Міжнародна непатентована назва</w:t>
            </w:r>
          </w:p>
        </w:tc>
        <w:tc>
          <w:tcPr>
            <w:tcW w:w="3866" w:type="dxa"/>
            <w:shd w:val="clear" w:color="000000" w:fill="FFFFFF"/>
            <w:vAlign w:val="center"/>
            <w:hideMark/>
          </w:tcPr>
          <w:p w14:paraId="5C8EC1FD"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Pr>
                <w:rFonts w:ascii="Times New Roman" w:hAnsi="Times New Roman" w:cs="Times New Roman"/>
                <w:b/>
                <w:bCs/>
                <w:sz w:val="22"/>
                <w:szCs w:val="22"/>
                <w:lang w:val="uk-UA" w:eastAsia="ru-RU"/>
              </w:rPr>
              <w:t>Опис</w:t>
            </w:r>
            <w:r w:rsidRPr="002959A0">
              <w:rPr>
                <w:rFonts w:ascii="Times New Roman" w:hAnsi="Times New Roman" w:cs="Times New Roman"/>
                <w:b/>
                <w:bCs/>
                <w:sz w:val="22"/>
                <w:szCs w:val="22"/>
                <w:lang w:val="uk-UA" w:eastAsia="ru-RU"/>
              </w:rPr>
              <w:t xml:space="preserve"> лікарського засобу</w:t>
            </w:r>
          </w:p>
        </w:tc>
        <w:tc>
          <w:tcPr>
            <w:tcW w:w="4571" w:type="dxa"/>
            <w:gridSpan w:val="2"/>
            <w:shd w:val="clear" w:color="000000" w:fill="FFFFFF"/>
            <w:vAlign w:val="center"/>
            <w:hideMark/>
          </w:tcPr>
          <w:p w14:paraId="6BB4DF8C"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Єдиний закупівельний словник ДК 021:2015</w:t>
            </w:r>
          </w:p>
        </w:tc>
        <w:tc>
          <w:tcPr>
            <w:tcW w:w="1085" w:type="dxa"/>
            <w:shd w:val="clear" w:color="000000" w:fill="FFFFFF"/>
            <w:vAlign w:val="center"/>
            <w:hideMark/>
          </w:tcPr>
          <w:p w14:paraId="14F0F97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 xml:space="preserve">Од. виміру </w:t>
            </w:r>
          </w:p>
        </w:tc>
        <w:tc>
          <w:tcPr>
            <w:tcW w:w="931" w:type="dxa"/>
            <w:shd w:val="clear" w:color="000000" w:fill="FFFFFF"/>
            <w:vAlign w:val="center"/>
            <w:hideMark/>
          </w:tcPr>
          <w:p w14:paraId="7BA02585"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proofErr w:type="spellStart"/>
            <w:r w:rsidRPr="002959A0">
              <w:rPr>
                <w:rFonts w:ascii="Times New Roman" w:hAnsi="Times New Roman" w:cs="Times New Roman"/>
                <w:b/>
                <w:bCs/>
                <w:sz w:val="22"/>
                <w:szCs w:val="22"/>
                <w:lang w:val="uk-UA" w:eastAsia="ru-RU"/>
              </w:rPr>
              <w:t>К-ть</w:t>
            </w:r>
            <w:proofErr w:type="spellEnd"/>
          </w:p>
        </w:tc>
      </w:tr>
      <w:tr w:rsidR="00455BBC" w:rsidRPr="002959A0" w14:paraId="0B604458" w14:textId="77777777" w:rsidTr="00455BBC">
        <w:trPr>
          <w:trHeight w:val="64"/>
          <w:jc w:val="center"/>
        </w:trPr>
        <w:tc>
          <w:tcPr>
            <w:tcW w:w="714" w:type="dxa"/>
            <w:shd w:val="clear" w:color="000000" w:fill="FFFFFF"/>
            <w:vAlign w:val="center"/>
            <w:hideMark/>
          </w:tcPr>
          <w:p w14:paraId="3FEC697A" w14:textId="77777777" w:rsidR="00455BBC" w:rsidRPr="00715414" w:rsidRDefault="00455BBC" w:rsidP="00023555">
            <w:pPr>
              <w:widowControl/>
              <w:suppressAutoHyphens w:val="0"/>
              <w:autoSpaceDE/>
              <w:jc w:val="center"/>
              <w:rPr>
                <w:rFonts w:ascii="Times New Roman" w:hAnsi="Times New Roman" w:cs="Times New Roman"/>
                <w:sz w:val="22"/>
                <w:szCs w:val="22"/>
              </w:rPr>
            </w:pPr>
            <w:bookmarkStart w:id="0" w:name="_GoBack" w:colFirst="3" w:colLast="4"/>
            <w:r w:rsidRPr="00715414">
              <w:rPr>
                <w:rFonts w:ascii="Times New Roman" w:hAnsi="Times New Roman" w:cs="Times New Roman"/>
                <w:sz w:val="22"/>
                <w:szCs w:val="22"/>
              </w:rPr>
              <w:t>1</w:t>
            </w:r>
          </w:p>
        </w:tc>
        <w:tc>
          <w:tcPr>
            <w:tcW w:w="2496" w:type="dxa"/>
            <w:shd w:val="clear" w:color="000000" w:fill="FFFFFF"/>
            <w:vAlign w:val="center"/>
          </w:tcPr>
          <w:p w14:paraId="6B973865" w14:textId="4DFDBC18" w:rsidR="00455BBC" w:rsidRPr="00715414" w:rsidRDefault="00455BBC" w:rsidP="00023555">
            <w:pPr>
              <w:widowControl/>
              <w:suppressAutoHyphens w:val="0"/>
              <w:autoSpaceDE/>
              <w:jc w:val="center"/>
              <w:rPr>
                <w:rFonts w:ascii="Times New Roman" w:hAnsi="Times New Roman" w:cs="Times New Roman"/>
                <w:sz w:val="22"/>
                <w:szCs w:val="22"/>
              </w:rPr>
            </w:pPr>
            <w:proofErr w:type="spellStart"/>
            <w:r w:rsidRPr="00821BC9">
              <w:rPr>
                <w:rFonts w:ascii="Times New Roman" w:hAnsi="Times New Roman" w:cs="Times New Roman"/>
                <w:sz w:val="22"/>
                <w:szCs w:val="22"/>
              </w:rPr>
              <w:t>Triptorelin</w:t>
            </w:r>
            <w:proofErr w:type="spellEnd"/>
          </w:p>
        </w:tc>
        <w:tc>
          <w:tcPr>
            <w:tcW w:w="3866" w:type="dxa"/>
            <w:shd w:val="clear" w:color="000000" w:fill="FFFFFF"/>
            <w:vAlign w:val="center"/>
          </w:tcPr>
          <w:p w14:paraId="235B7B0C" w14:textId="10C63B5D" w:rsidR="00455BBC" w:rsidRPr="00715414" w:rsidRDefault="00455BBC" w:rsidP="00023555">
            <w:pPr>
              <w:widowControl/>
              <w:suppressAutoHyphens w:val="0"/>
              <w:autoSpaceDE/>
              <w:jc w:val="center"/>
              <w:rPr>
                <w:rFonts w:ascii="Times New Roman" w:hAnsi="Times New Roman" w:cs="Times New Roman"/>
                <w:sz w:val="22"/>
                <w:szCs w:val="22"/>
                <w:lang w:val="uk-UA"/>
              </w:rPr>
            </w:pPr>
            <w:r w:rsidRPr="00821BC9">
              <w:rPr>
                <w:rFonts w:ascii="Times New Roman" w:hAnsi="Times New Roman" w:cs="Times New Roman"/>
                <w:sz w:val="22"/>
                <w:szCs w:val="22"/>
              </w:rPr>
              <w:t xml:space="preserve">Порошок для </w:t>
            </w:r>
            <w:proofErr w:type="spellStart"/>
            <w:r w:rsidRPr="00821BC9">
              <w:rPr>
                <w:rFonts w:ascii="Times New Roman" w:hAnsi="Times New Roman" w:cs="Times New Roman"/>
                <w:sz w:val="22"/>
                <w:szCs w:val="22"/>
              </w:rPr>
              <w:t>приготування</w:t>
            </w:r>
            <w:proofErr w:type="spellEnd"/>
            <w:r w:rsidRPr="00821BC9">
              <w:rPr>
                <w:rFonts w:ascii="Times New Roman" w:hAnsi="Times New Roman" w:cs="Times New Roman"/>
                <w:sz w:val="22"/>
                <w:szCs w:val="22"/>
              </w:rPr>
              <w:t xml:space="preserve"> </w:t>
            </w:r>
            <w:proofErr w:type="spellStart"/>
            <w:r w:rsidRPr="00821BC9">
              <w:rPr>
                <w:rFonts w:ascii="Times New Roman" w:hAnsi="Times New Roman" w:cs="Times New Roman"/>
                <w:sz w:val="22"/>
                <w:szCs w:val="22"/>
              </w:rPr>
              <w:t>суспензії</w:t>
            </w:r>
            <w:proofErr w:type="spellEnd"/>
            <w:r w:rsidRPr="00821BC9">
              <w:rPr>
                <w:rFonts w:ascii="Times New Roman" w:hAnsi="Times New Roman" w:cs="Times New Roman"/>
                <w:sz w:val="22"/>
                <w:szCs w:val="22"/>
              </w:rPr>
              <w:t xml:space="preserve"> для </w:t>
            </w:r>
            <w:proofErr w:type="spellStart"/>
            <w:r w:rsidRPr="00821BC9">
              <w:rPr>
                <w:rFonts w:ascii="Times New Roman" w:hAnsi="Times New Roman" w:cs="Times New Roman"/>
                <w:sz w:val="22"/>
                <w:szCs w:val="22"/>
              </w:rPr>
              <w:t>внутрішньом'язових</w:t>
            </w:r>
            <w:proofErr w:type="spellEnd"/>
            <w:r w:rsidRPr="00821BC9">
              <w:rPr>
                <w:rFonts w:ascii="Times New Roman" w:hAnsi="Times New Roman" w:cs="Times New Roman"/>
                <w:sz w:val="22"/>
                <w:szCs w:val="22"/>
              </w:rPr>
              <w:t xml:space="preserve"> </w:t>
            </w:r>
            <w:proofErr w:type="spellStart"/>
            <w:r w:rsidRPr="00821BC9">
              <w:rPr>
                <w:rFonts w:ascii="Times New Roman" w:hAnsi="Times New Roman" w:cs="Times New Roman"/>
                <w:sz w:val="22"/>
                <w:szCs w:val="22"/>
              </w:rPr>
              <w:t>ін'єкцій</w:t>
            </w:r>
            <w:proofErr w:type="spellEnd"/>
            <w:r w:rsidRPr="00821BC9">
              <w:rPr>
                <w:rFonts w:ascii="Times New Roman" w:hAnsi="Times New Roman" w:cs="Times New Roman"/>
                <w:sz w:val="22"/>
                <w:szCs w:val="22"/>
              </w:rPr>
              <w:t xml:space="preserve"> по 3,75 мг </w:t>
            </w:r>
            <w:proofErr w:type="gramStart"/>
            <w:r w:rsidRPr="00821BC9">
              <w:rPr>
                <w:rFonts w:ascii="Times New Roman" w:hAnsi="Times New Roman" w:cs="Times New Roman"/>
                <w:sz w:val="22"/>
                <w:szCs w:val="22"/>
              </w:rPr>
              <w:t>у</w:t>
            </w:r>
            <w:proofErr w:type="gramEnd"/>
            <w:r w:rsidRPr="00821BC9">
              <w:rPr>
                <w:rFonts w:ascii="Times New Roman" w:hAnsi="Times New Roman" w:cs="Times New Roman"/>
                <w:sz w:val="22"/>
                <w:szCs w:val="22"/>
              </w:rPr>
              <w:t xml:space="preserve"> флаконах у </w:t>
            </w:r>
            <w:proofErr w:type="spellStart"/>
            <w:r w:rsidRPr="00821BC9">
              <w:rPr>
                <w:rFonts w:ascii="Times New Roman" w:hAnsi="Times New Roman" w:cs="Times New Roman"/>
                <w:sz w:val="22"/>
                <w:szCs w:val="22"/>
              </w:rPr>
              <w:t>комплекті</w:t>
            </w:r>
            <w:proofErr w:type="spellEnd"/>
            <w:r w:rsidRPr="00821BC9">
              <w:rPr>
                <w:rFonts w:ascii="Times New Roman" w:hAnsi="Times New Roman" w:cs="Times New Roman"/>
                <w:sz w:val="22"/>
                <w:szCs w:val="22"/>
              </w:rPr>
              <w:t xml:space="preserve"> з </w:t>
            </w:r>
            <w:proofErr w:type="spellStart"/>
            <w:r w:rsidRPr="00821BC9">
              <w:rPr>
                <w:rFonts w:ascii="Times New Roman" w:hAnsi="Times New Roman" w:cs="Times New Roman"/>
                <w:sz w:val="22"/>
                <w:szCs w:val="22"/>
              </w:rPr>
              <w:t>розчинником</w:t>
            </w:r>
            <w:proofErr w:type="spellEnd"/>
            <w:r w:rsidRPr="00821BC9">
              <w:rPr>
                <w:rFonts w:ascii="Times New Roman" w:hAnsi="Times New Roman" w:cs="Times New Roman"/>
                <w:sz w:val="22"/>
                <w:szCs w:val="22"/>
              </w:rPr>
              <w:t xml:space="preserve"> у ампулах, </w:t>
            </w:r>
            <w:proofErr w:type="spellStart"/>
            <w:r w:rsidRPr="00821BC9">
              <w:rPr>
                <w:rFonts w:ascii="Times New Roman" w:hAnsi="Times New Roman" w:cs="Times New Roman"/>
                <w:sz w:val="22"/>
                <w:szCs w:val="22"/>
              </w:rPr>
              <w:t>одноразовим</w:t>
            </w:r>
            <w:proofErr w:type="spellEnd"/>
            <w:r w:rsidRPr="00821BC9">
              <w:rPr>
                <w:rFonts w:ascii="Times New Roman" w:hAnsi="Times New Roman" w:cs="Times New Roman"/>
                <w:sz w:val="22"/>
                <w:szCs w:val="22"/>
              </w:rPr>
              <w:t xml:space="preserve"> шприцом та </w:t>
            </w:r>
            <w:proofErr w:type="spellStart"/>
            <w:r w:rsidRPr="00821BC9">
              <w:rPr>
                <w:rFonts w:ascii="Times New Roman" w:hAnsi="Times New Roman" w:cs="Times New Roman"/>
                <w:sz w:val="22"/>
                <w:szCs w:val="22"/>
              </w:rPr>
              <w:t>двома</w:t>
            </w:r>
            <w:proofErr w:type="spellEnd"/>
            <w:r w:rsidRPr="00821BC9">
              <w:rPr>
                <w:rFonts w:ascii="Times New Roman" w:hAnsi="Times New Roman" w:cs="Times New Roman"/>
                <w:sz w:val="22"/>
                <w:szCs w:val="22"/>
              </w:rPr>
              <w:t xml:space="preserve"> </w:t>
            </w:r>
            <w:proofErr w:type="spellStart"/>
            <w:r w:rsidRPr="00821BC9">
              <w:rPr>
                <w:rFonts w:ascii="Times New Roman" w:hAnsi="Times New Roman" w:cs="Times New Roman"/>
                <w:sz w:val="22"/>
                <w:szCs w:val="22"/>
              </w:rPr>
              <w:t>голками</w:t>
            </w:r>
            <w:proofErr w:type="spellEnd"/>
          </w:p>
        </w:tc>
        <w:tc>
          <w:tcPr>
            <w:tcW w:w="1756" w:type="dxa"/>
            <w:shd w:val="clear" w:color="000000" w:fill="FFFFFF"/>
            <w:vAlign w:val="center"/>
          </w:tcPr>
          <w:p w14:paraId="078C34AF" w14:textId="69573294" w:rsidR="00455BBC" w:rsidRPr="002E392E" w:rsidRDefault="002E392E" w:rsidP="00023555">
            <w:pPr>
              <w:widowControl/>
              <w:suppressAutoHyphens w:val="0"/>
              <w:autoSpaceDE/>
              <w:jc w:val="center"/>
              <w:rPr>
                <w:rFonts w:ascii="Times New Roman" w:hAnsi="Times New Roman" w:cs="Times New Roman"/>
                <w:sz w:val="22"/>
                <w:szCs w:val="22"/>
                <w:highlight w:val="yellow"/>
                <w:lang w:val="uk-UA"/>
              </w:rPr>
            </w:pPr>
            <w:r w:rsidRPr="002E392E">
              <w:rPr>
                <w:rFonts w:ascii="Times New Roman" w:hAnsi="Times New Roman" w:cs="Times New Roman"/>
                <w:sz w:val="22"/>
                <w:szCs w:val="22"/>
                <w:lang w:val="uk-UA"/>
              </w:rPr>
              <w:t>33642000-2</w:t>
            </w:r>
          </w:p>
        </w:tc>
        <w:tc>
          <w:tcPr>
            <w:tcW w:w="2815" w:type="dxa"/>
            <w:shd w:val="clear" w:color="000000" w:fill="FFFFFF"/>
            <w:vAlign w:val="center"/>
          </w:tcPr>
          <w:p w14:paraId="28CDCF54" w14:textId="00CAAAFA" w:rsidR="00455BBC" w:rsidRPr="002E392E" w:rsidRDefault="002E392E" w:rsidP="00023555">
            <w:pPr>
              <w:widowControl/>
              <w:suppressAutoHyphens w:val="0"/>
              <w:autoSpaceDE/>
              <w:jc w:val="center"/>
              <w:rPr>
                <w:rFonts w:ascii="Times New Roman" w:hAnsi="Times New Roman" w:cs="Times New Roman"/>
                <w:sz w:val="22"/>
                <w:szCs w:val="22"/>
                <w:highlight w:val="yellow"/>
              </w:rPr>
            </w:pPr>
            <w:r w:rsidRPr="002E392E">
              <w:rPr>
                <w:rFonts w:ascii="Times New Roman" w:hAnsi="Times New Roman" w:cs="Times New Roman"/>
                <w:sz w:val="22"/>
                <w:szCs w:val="22"/>
                <w:lang w:val="uk-UA"/>
              </w:rPr>
              <w:t>Гормональні препарати системної дії, крім статевих гормонів</w:t>
            </w:r>
          </w:p>
        </w:tc>
        <w:tc>
          <w:tcPr>
            <w:tcW w:w="1085" w:type="dxa"/>
            <w:shd w:val="clear" w:color="000000" w:fill="FFFFFF"/>
            <w:vAlign w:val="center"/>
          </w:tcPr>
          <w:p w14:paraId="7A97945E" w14:textId="0DC310B6" w:rsidR="00455BBC" w:rsidRPr="00715414" w:rsidRDefault="00455BBC" w:rsidP="00023555">
            <w:pPr>
              <w:widowControl/>
              <w:suppressAutoHyphens w:val="0"/>
              <w:autoSpaceDE/>
              <w:jc w:val="center"/>
              <w:rPr>
                <w:rFonts w:ascii="Times New Roman" w:hAnsi="Times New Roman" w:cs="Times New Roman"/>
                <w:sz w:val="22"/>
                <w:szCs w:val="22"/>
              </w:rPr>
            </w:pPr>
            <w:r>
              <w:rPr>
                <w:rFonts w:ascii="Times New Roman" w:hAnsi="Times New Roman" w:cs="Times New Roman"/>
                <w:color w:val="000000"/>
                <w:sz w:val="22"/>
                <w:szCs w:val="22"/>
                <w:lang w:val="uk-UA"/>
              </w:rPr>
              <w:t>упаковка</w:t>
            </w:r>
          </w:p>
        </w:tc>
        <w:tc>
          <w:tcPr>
            <w:tcW w:w="931" w:type="dxa"/>
            <w:shd w:val="clear" w:color="000000" w:fill="FFFFFF"/>
            <w:vAlign w:val="center"/>
          </w:tcPr>
          <w:p w14:paraId="2423C599" w14:textId="2AC444CE" w:rsidR="00455BBC" w:rsidRPr="00715414" w:rsidRDefault="00455BBC" w:rsidP="00023555">
            <w:pPr>
              <w:widowControl/>
              <w:suppressAutoHyphens w:val="0"/>
              <w:autoSpaceDE/>
              <w:jc w:val="center"/>
              <w:rPr>
                <w:rFonts w:ascii="Times New Roman" w:hAnsi="Times New Roman" w:cs="Times New Roman"/>
                <w:sz w:val="22"/>
                <w:szCs w:val="22"/>
              </w:rPr>
            </w:pPr>
            <w:r>
              <w:rPr>
                <w:rFonts w:ascii="Times New Roman" w:hAnsi="Times New Roman" w:cs="Times New Roman"/>
                <w:color w:val="000000"/>
                <w:sz w:val="22"/>
                <w:szCs w:val="22"/>
                <w:lang w:val="uk-UA"/>
              </w:rPr>
              <w:t>158</w:t>
            </w:r>
          </w:p>
        </w:tc>
      </w:tr>
      <w:bookmarkEnd w:id="0"/>
    </w:tbl>
    <w:p w14:paraId="161D8164" w14:textId="77777777" w:rsidR="00713C48" w:rsidRDefault="00713C48" w:rsidP="00253925">
      <w:pPr>
        <w:tabs>
          <w:tab w:val="left" w:pos="1080"/>
        </w:tabs>
        <w:spacing w:line="264" w:lineRule="auto"/>
        <w:jc w:val="both"/>
        <w:rPr>
          <w:b/>
          <w:spacing w:val="-2"/>
          <w:sz w:val="28"/>
          <w:szCs w:val="28"/>
          <w:lang w:val="uk-UA"/>
        </w:rPr>
      </w:pPr>
    </w:p>
    <w:p w14:paraId="7CDC471A" w14:textId="77777777" w:rsidR="00322F6D" w:rsidRDefault="00322F6D" w:rsidP="00253925">
      <w:pPr>
        <w:tabs>
          <w:tab w:val="left" w:pos="1080"/>
        </w:tabs>
        <w:spacing w:line="264" w:lineRule="auto"/>
        <w:jc w:val="both"/>
        <w:rPr>
          <w:b/>
          <w:spacing w:val="-2"/>
          <w:sz w:val="28"/>
          <w:szCs w:val="28"/>
          <w:lang w:val="uk-UA"/>
        </w:rPr>
      </w:pPr>
    </w:p>
    <w:p w14:paraId="7CED7079" w14:textId="77777777" w:rsidR="002F3B1C" w:rsidRPr="002959A0" w:rsidRDefault="002F3B1C" w:rsidP="002F3B1C">
      <w:pPr>
        <w:spacing w:line="264" w:lineRule="auto"/>
        <w:jc w:val="both"/>
        <w:rPr>
          <w:b/>
          <w:bCs/>
          <w:i/>
          <w:lang w:val="uk-UA"/>
        </w:rPr>
      </w:pPr>
      <w:r w:rsidRPr="002959A0">
        <w:rPr>
          <w:b/>
          <w:bCs/>
          <w:i/>
          <w:u w:val="single"/>
          <w:lang w:val="uk-UA"/>
        </w:rPr>
        <w:t>Примітка:</w:t>
      </w:r>
    </w:p>
    <w:p w14:paraId="0B5095F0" w14:textId="1D66BC0A" w:rsidR="002F3B1C" w:rsidRPr="002959A0" w:rsidRDefault="002F3B1C" w:rsidP="00404F66">
      <w:pPr>
        <w:spacing w:line="264" w:lineRule="auto"/>
        <w:jc w:val="both"/>
        <w:rPr>
          <w:rFonts w:cs="Courier New"/>
          <w:b/>
          <w:i/>
          <w:lang w:val="uk-UA"/>
        </w:rPr>
      </w:pPr>
      <w:r w:rsidRPr="002959A0">
        <w:rPr>
          <w:b/>
          <w:bCs/>
          <w:i/>
          <w:iCs/>
          <w:lang w:val="uk-UA"/>
        </w:rPr>
        <w:t xml:space="preserve">у разі, коли в описі предмета закупівлі </w:t>
      </w:r>
      <w:r w:rsidRPr="002959A0">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2F3B1C"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23555"/>
    <w:rsid w:val="00037B47"/>
    <w:rsid w:val="0004020B"/>
    <w:rsid w:val="000679BF"/>
    <w:rsid w:val="00080D3A"/>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588F"/>
    <w:rsid w:val="002419B1"/>
    <w:rsid w:val="0025153A"/>
    <w:rsid w:val="002525DE"/>
    <w:rsid w:val="00253925"/>
    <w:rsid w:val="0027304E"/>
    <w:rsid w:val="0028178C"/>
    <w:rsid w:val="002959A0"/>
    <w:rsid w:val="002E392E"/>
    <w:rsid w:val="002F3B1C"/>
    <w:rsid w:val="002F5192"/>
    <w:rsid w:val="00322F6D"/>
    <w:rsid w:val="003243F2"/>
    <w:rsid w:val="0035222D"/>
    <w:rsid w:val="00363A78"/>
    <w:rsid w:val="003D6395"/>
    <w:rsid w:val="003F05C4"/>
    <w:rsid w:val="00404F66"/>
    <w:rsid w:val="0041126C"/>
    <w:rsid w:val="00455BBC"/>
    <w:rsid w:val="00455EE0"/>
    <w:rsid w:val="004578D5"/>
    <w:rsid w:val="00497705"/>
    <w:rsid w:val="004A09FE"/>
    <w:rsid w:val="004C4A28"/>
    <w:rsid w:val="004F3D15"/>
    <w:rsid w:val="005326DB"/>
    <w:rsid w:val="00553AF8"/>
    <w:rsid w:val="005568F2"/>
    <w:rsid w:val="005874E7"/>
    <w:rsid w:val="00595AE2"/>
    <w:rsid w:val="005A2055"/>
    <w:rsid w:val="00603D9C"/>
    <w:rsid w:val="0061155E"/>
    <w:rsid w:val="00633CCA"/>
    <w:rsid w:val="00691E77"/>
    <w:rsid w:val="006D242C"/>
    <w:rsid w:val="006D6F11"/>
    <w:rsid w:val="006E6893"/>
    <w:rsid w:val="00713C48"/>
    <w:rsid w:val="00715414"/>
    <w:rsid w:val="00724340"/>
    <w:rsid w:val="00725E04"/>
    <w:rsid w:val="00743FFD"/>
    <w:rsid w:val="007922A2"/>
    <w:rsid w:val="007A772D"/>
    <w:rsid w:val="007B796A"/>
    <w:rsid w:val="007F398D"/>
    <w:rsid w:val="00806EAA"/>
    <w:rsid w:val="008128E2"/>
    <w:rsid w:val="00821BC9"/>
    <w:rsid w:val="00823FEC"/>
    <w:rsid w:val="008B260B"/>
    <w:rsid w:val="008E24E3"/>
    <w:rsid w:val="00910FB6"/>
    <w:rsid w:val="00912809"/>
    <w:rsid w:val="00922FD8"/>
    <w:rsid w:val="009338C3"/>
    <w:rsid w:val="00971D7C"/>
    <w:rsid w:val="00973C49"/>
    <w:rsid w:val="00975B7E"/>
    <w:rsid w:val="0098205D"/>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23928"/>
    <w:rsid w:val="00C249F0"/>
    <w:rsid w:val="00C6210F"/>
    <w:rsid w:val="00C62768"/>
    <w:rsid w:val="00CB7A0D"/>
    <w:rsid w:val="00CC257B"/>
    <w:rsid w:val="00D0253B"/>
    <w:rsid w:val="00D0716E"/>
    <w:rsid w:val="00D10C09"/>
    <w:rsid w:val="00D111AF"/>
    <w:rsid w:val="00D271D8"/>
    <w:rsid w:val="00D32BC3"/>
    <w:rsid w:val="00D46D08"/>
    <w:rsid w:val="00E11541"/>
    <w:rsid w:val="00E32874"/>
    <w:rsid w:val="00E5768C"/>
    <w:rsid w:val="00E60362"/>
    <w:rsid w:val="00E7297B"/>
    <w:rsid w:val="00EC5369"/>
    <w:rsid w:val="00EF25E4"/>
    <w:rsid w:val="00F228B4"/>
    <w:rsid w:val="00F604C8"/>
    <w:rsid w:val="00F605A5"/>
    <w:rsid w:val="00F837D5"/>
    <w:rsid w:val="00FA0611"/>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D6F0-C821-453F-B156-7B016AD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2040</Words>
  <Characters>1164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34</cp:revision>
  <cp:lastPrinted>2022-08-10T09:17:00Z</cp:lastPrinted>
  <dcterms:created xsi:type="dcterms:W3CDTF">2022-07-12T12:03:00Z</dcterms:created>
  <dcterms:modified xsi:type="dcterms:W3CDTF">2022-10-17T13:22:00Z</dcterms:modified>
</cp:coreProperties>
</file>