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55" w:rsidRDefault="00B55255" w:rsidP="00B55255">
      <w:pPr>
        <w:jc w:val="right"/>
        <w:rPr>
          <w:bCs/>
        </w:rPr>
      </w:pPr>
      <w:r w:rsidRPr="003E769F">
        <w:rPr>
          <w:b/>
          <w:bCs/>
        </w:rPr>
        <w:t>Додаток № 3</w:t>
      </w:r>
      <w:r>
        <w:rPr>
          <w:bCs/>
        </w:rPr>
        <w:t xml:space="preserve"> – </w:t>
      </w:r>
      <w:proofErr w:type="spellStart"/>
      <w:r>
        <w:rPr>
          <w:bCs/>
        </w:rPr>
        <w:t>Проєкт</w:t>
      </w:r>
      <w:proofErr w:type="spellEnd"/>
      <w:r>
        <w:rPr>
          <w:bCs/>
        </w:rPr>
        <w:t xml:space="preserve"> договору на закупівлю товару</w:t>
      </w:r>
    </w:p>
    <w:p w:rsidR="00B55255" w:rsidRDefault="00B55255" w:rsidP="00B55255">
      <w:pPr>
        <w:jc w:val="center"/>
        <w:rPr>
          <w:b/>
        </w:rPr>
      </w:pPr>
    </w:p>
    <w:p w:rsidR="00B55255" w:rsidRDefault="00B55255" w:rsidP="00B55255">
      <w:pPr>
        <w:jc w:val="center"/>
      </w:pPr>
      <w:r>
        <w:rPr>
          <w:b/>
        </w:rPr>
        <w:t>Договір поставки №________</w:t>
      </w: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  <w:r>
        <w:t xml:space="preserve">смт </w:t>
      </w:r>
      <w:proofErr w:type="spellStart"/>
      <w:r>
        <w:t>Березна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"___" _________ 2022 р.</w:t>
      </w: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  <w:rPr>
          <w:sz w:val="6"/>
        </w:rPr>
      </w:pPr>
    </w:p>
    <w:p w:rsidR="00B55255" w:rsidRDefault="00B55255" w:rsidP="00B55255">
      <w:pPr>
        <w:jc w:val="both"/>
      </w:pPr>
      <w:r>
        <w:t xml:space="preserve"> __________________________, який діє на підставі ____________ (у подальшому – Постачальник) з однієї сторони, і комунальний заклад «</w:t>
      </w:r>
      <w:proofErr w:type="spellStart"/>
      <w:r>
        <w:t>Березнянський</w:t>
      </w:r>
      <w:proofErr w:type="spellEnd"/>
      <w:r>
        <w:t xml:space="preserve"> навчально-реабілітаційний центр» Чернігівської обласної ради в особі директора Бурковської Євгенії Іванівни., який діє на підставі Статуту, з другої сторони, далі разом іменовані Сторони, а кожна окремо – Сторона, уклали цей договір про наступне: </w:t>
      </w:r>
    </w:p>
    <w:p w:rsidR="00B55255" w:rsidRDefault="00B55255" w:rsidP="00B55255">
      <w:pPr>
        <w:jc w:val="center"/>
      </w:pPr>
      <w:r>
        <w:rPr>
          <w:b/>
        </w:rPr>
        <w:t>1. Предмет договору</w:t>
      </w:r>
    </w:p>
    <w:p w:rsidR="00B55255" w:rsidRDefault="00B55255" w:rsidP="00B55255">
      <w:pPr>
        <w:jc w:val="both"/>
        <w:rPr>
          <w:b/>
          <w:color w:val="000000"/>
        </w:rPr>
      </w:pPr>
      <w:r>
        <w:rPr>
          <w:color w:val="000000"/>
        </w:rPr>
        <w:t>1.1. За даним Договором Постачальник зобов'язується в порядку і терміни, встановлені цим Договором, доставити та передати у власність Замовнику Товар –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Паливні брикети  з лушпиння соняшника (</w:t>
      </w:r>
      <w:r w:rsidRPr="00F45113">
        <w:rPr>
          <w:rFonts w:ascii="Times New Roman CYR" w:hAnsi="Times New Roman CYR" w:cs="Times New Roman CYR"/>
          <w:b/>
        </w:rPr>
        <w:t xml:space="preserve">код за ЕЗС </w:t>
      </w:r>
      <w:r w:rsidRPr="00F45113">
        <w:rPr>
          <w:rFonts w:eastAsia="Courier New"/>
          <w:b/>
        </w:rPr>
        <w:t>ДК 021:2015  09110000-3-Тверде паливо</w:t>
      </w:r>
      <w:r>
        <w:rPr>
          <w:rFonts w:eastAsia="Courier New"/>
          <w:b/>
        </w:rPr>
        <w:t xml:space="preserve">) </w:t>
      </w:r>
      <w:r>
        <w:rPr>
          <w:bCs/>
          <w:color w:val="000000"/>
        </w:rPr>
        <w:t>(далі – Товар)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в кількості, відповідної якості та по узгодженій ціні, а Замовник зобов'язується прийняти Товар і оплатити його на умовах, визначених у цьому Договорі.</w:t>
      </w:r>
    </w:p>
    <w:p w:rsidR="00B55255" w:rsidRDefault="00B55255" w:rsidP="00B55255">
      <w:pPr>
        <w:ind w:firstLine="426"/>
        <w:jc w:val="both"/>
      </w:pPr>
      <w:r>
        <w:t>1.2. Найменування, асортимент, ціна за одиницю, загальна кількість, характеристика Товару визначається – Додатками до Договору, які є невід'ємною частиною цього Договору.</w:t>
      </w:r>
    </w:p>
    <w:p w:rsidR="00B55255" w:rsidRDefault="00B55255" w:rsidP="00B55255">
      <w:pPr>
        <w:ind w:firstLine="426"/>
        <w:jc w:val="both"/>
      </w:pPr>
      <w:r>
        <w:t>1.3. Обсяги закупівлі Товару можуть бути зменшені залежно від реального фінансування видатків Замовника.</w:t>
      </w:r>
    </w:p>
    <w:p w:rsidR="00B55255" w:rsidRDefault="00B55255" w:rsidP="00B55255">
      <w:pPr>
        <w:jc w:val="center"/>
      </w:pPr>
      <w:r>
        <w:rPr>
          <w:b/>
        </w:rPr>
        <w:t>2. Якість товару</w:t>
      </w:r>
    </w:p>
    <w:p w:rsidR="00B55255" w:rsidRDefault="00B55255" w:rsidP="00B55255">
      <w:pPr>
        <w:ind w:firstLine="426"/>
        <w:jc w:val="both"/>
      </w:pPr>
      <w:r>
        <w:t>2.1. Постачальник повинен передати Замовнику товар, якість якого відповідає умовам державним стандартам, технічним вимогам та умовам цього Договору.</w:t>
      </w:r>
    </w:p>
    <w:p w:rsidR="00B55255" w:rsidRDefault="00B55255" w:rsidP="00B55255">
      <w:pPr>
        <w:ind w:firstLine="426"/>
        <w:jc w:val="both"/>
        <w:rPr>
          <w:bCs/>
        </w:rPr>
      </w:pPr>
      <w:r>
        <w:t xml:space="preserve">2.2. </w:t>
      </w:r>
      <w:r>
        <w:rPr>
          <w:bCs/>
        </w:rPr>
        <w:t xml:space="preserve">Постачальник зобов’язаний поставити Замовнику Товар, якість якого відповідає стандартам </w:t>
      </w:r>
      <w:r>
        <w:rPr>
          <w:bCs/>
          <w:spacing w:val="1"/>
        </w:rPr>
        <w:t>щодо показників якості такого виду товарів, зазначеного у документації виробника, підтверджуватись необхідними сертифікатами (якості тощо), відповідними дозволами та експертними висновками</w:t>
      </w:r>
      <w:r>
        <w:rPr>
          <w:bCs/>
        </w:rPr>
        <w:t xml:space="preserve"> та чинному законодавству.</w:t>
      </w:r>
    </w:p>
    <w:p w:rsidR="00B55255" w:rsidRDefault="00B55255" w:rsidP="00B55255">
      <w:pPr>
        <w:ind w:firstLine="360"/>
        <w:jc w:val="both"/>
      </w:pPr>
      <w:r>
        <w:t>2.3. Якість товару підтверджується відповідністю нормам ДСТУ та іншими документами, передбаченими чинним законодавством  України.</w:t>
      </w:r>
    </w:p>
    <w:p w:rsidR="00B55255" w:rsidRDefault="00B55255" w:rsidP="00B55255">
      <w:pPr>
        <w:ind w:firstLine="360"/>
        <w:jc w:val="both"/>
      </w:pPr>
      <w:r>
        <w:t>2.4. Замовник має право відмовитися від прийняття Товару, який не відповідає за якістю умовам Договору.</w:t>
      </w:r>
    </w:p>
    <w:p w:rsidR="00B55255" w:rsidRDefault="00B55255" w:rsidP="00B55255">
      <w:pPr>
        <w:ind w:firstLine="360"/>
        <w:jc w:val="both"/>
      </w:pPr>
      <w:r>
        <w:t>2.5. У випадку виявлення прихованих недоліків якості Товару після його передачі Замовнику, виклик представника Постачальника є обов’язковим, при цьому Замовник позбавляється права використовувати Товар з виявленими недоліками до вирішення Сторонами спірного питання.</w:t>
      </w:r>
    </w:p>
    <w:p w:rsidR="00B55255" w:rsidRDefault="00B55255" w:rsidP="00B55255">
      <w:pPr>
        <w:pStyle w:val="a3"/>
        <w:overflowPunct w:val="0"/>
        <w:autoSpaceDE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2.6. У разі нестачі, поставки Товару неналежної якості або Товару, що не буде відповідати умовам цього Договору, Постачальник зобов’язується за власний рахунок у термін </w:t>
      </w: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>5 (п’яти)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допоставити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Товар.</w:t>
      </w:r>
    </w:p>
    <w:p w:rsidR="00B55255" w:rsidRDefault="00B55255" w:rsidP="00B55255">
      <w:pPr>
        <w:ind w:firstLine="426"/>
        <w:jc w:val="both"/>
      </w:pPr>
      <w:r>
        <w:t>2.7. Якість товару може бути покращена, якщо таке покращення не призведе до збільшення загальної суми, визначеної у цьому Договорі.</w:t>
      </w:r>
    </w:p>
    <w:p w:rsidR="00B55255" w:rsidRDefault="00B55255" w:rsidP="00B55255">
      <w:pPr>
        <w:jc w:val="center"/>
      </w:pPr>
      <w:r>
        <w:rPr>
          <w:b/>
        </w:rPr>
        <w:t>3. Ціна, сума договору і порядок розрахунків</w:t>
      </w:r>
    </w:p>
    <w:p w:rsidR="00B55255" w:rsidRDefault="00B55255" w:rsidP="00B55255">
      <w:pPr>
        <w:ind w:firstLine="426"/>
        <w:jc w:val="both"/>
      </w:pPr>
      <w:r>
        <w:t>3.1. Замовник здійснює закупівлю Товару в межах граничної суми коштів, визначеної в п. 3.4 цього Договору.</w:t>
      </w:r>
    </w:p>
    <w:p w:rsidR="00B55255" w:rsidRDefault="00B55255" w:rsidP="00B55255">
      <w:pPr>
        <w:ind w:firstLine="426"/>
        <w:jc w:val="both"/>
      </w:pPr>
      <w:r>
        <w:t>3.2. Розрахунки за фактично поставлений товар проводяться протягом 20 банківських днів з дати підписання Сторонами накладної та надання Постачальником Замовнику належним чином оформленого рахунку на поставлений товар.</w:t>
      </w:r>
    </w:p>
    <w:p w:rsidR="00B55255" w:rsidRDefault="00B55255" w:rsidP="00B55255">
      <w:pPr>
        <w:ind w:firstLine="426"/>
        <w:jc w:val="both"/>
      </w:pPr>
      <w:r>
        <w:t>3.3. Всі розрахунки за даною угодою здійснюються в національній грошовій валюті України.</w:t>
      </w:r>
    </w:p>
    <w:p w:rsidR="00B55255" w:rsidRDefault="00B55255" w:rsidP="00B55255">
      <w:pPr>
        <w:ind w:firstLine="426"/>
        <w:jc w:val="both"/>
      </w:pPr>
      <w:r>
        <w:t xml:space="preserve">3.4. Загальна сума Договору складає </w:t>
      </w:r>
      <w:r>
        <w:rPr>
          <w:b/>
          <w:bCs/>
        </w:rPr>
        <w:t>____</w:t>
      </w:r>
      <w:r>
        <w:t xml:space="preserve"> </w:t>
      </w:r>
      <w:r>
        <w:rPr>
          <w:b/>
          <w:bCs/>
        </w:rPr>
        <w:t xml:space="preserve">(__) грн. коп. </w:t>
      </w:r>
      <w:r>
        <w:t>(з/без</w:t>
      </w:r>
      <w:r>
        <w:rPr>
          <w:b/>
        </w:rPr>
        <w:t xml:space="preserve"> </w:t>
      </w:r>
      <w:r>
        <w:t>ПДВ).</w:t>
      </w:r>
    </w:p>
    <w:p w:rsidR="00B55255" w:rsidRDefault="00B55255" w:rsidP="00B55255">
      <w:pPr>
        <w:ind w:firstLine="426"/>
        <w:jc w:val="both"/>
      </w:pPr>
      <w:r>
        <w:lastRenderedPageBreak/>
        <w:t>3.5. Ціна товару встановлюється  згідно  протоколу  узгодження  ціни (з урахуванням транспортних послуг) на підставі тендерної документації Постачальника, додаток № 2.</w:t>
      </w:r>
    </w:p>
    <w:p w:rsidR="00B55255" w:rsidRDefault="00B55255" w:rsidP="00B55255">
      <w:pPr>
        <w:ind w:firstLine="426"/>
        <w:jc w:val="both"/>
      </w:pPr>
      <w:r w:rsidRPr="00FB7162">
        <w:t xml:space="preserve">3.6 Реєстр юридичних зобов’язань розпорядників (одержувачів) бюджетних коштів буде </w:t>
      </w:r>
      <w:proofErr w:type="spellStart"/>
      <w:r w:rsidRPr="00FB7162">
        <w:t>здійснюватись</w:t>
      </w:r>
      <w:proofErr w:type="spellEnd"/>
      <w:r w:rsidRPr="00FB7162">
        <w:t xml:space="preserve"> у разі наявності в обліку органу Казначейства кошторису (плану використання бюджетних коштів).</w:t>
      </w:r>
    </w:p>
    <w:p w:rsidR="00B55255" w:rsidRDefault="00B55255" w:rsidP="00B55255">
      <w:pPr>
        <w:jc w:val="center"/>
      </w:pPr>
      <w:r>
        <w:rPr>
          <w:b/>
        </w:rPr>
        <w:t>4. Умови поставки товару</w:t>
      </w:r>
    </w:p>
    <w:p w:rsidR="00B55255" w:rsidRDefault="00B55255" w:rsidP="00B55255">
      <w:pPr>
        <w:ind w:firstLine="426"/>
        <w:jc w:val="both"/>
        <w:rPr>
          <w:color w:val="FF0000"/>
        </w:rPr>
      </w:pPr>
      <w:r>
        <w:t>4.1. Постачальник зобов’язується поставити Товар до 31.08.2022 р.</w:t>
      </w:r>
    </w:p>
    <w:p w:rsidR="00B55255" w:rsidRDefault="00B55255" w:rsidP="00B55255">
      <w:pPr>
        <w:ind w:firstLine="426"/>
        <w:jc w:val="both"/>
      </w:pPr>
      <w:r>
        <w:t>4.2. Датою поставки є дата отримання Замовником товару Постачальника згідно з актом приймання-передачі (накладна), підписаним Сторонами.</w:t>
      </w:r>
    </w:p>
    <w:p w:rsidR="00B55255" w:rsidRDefault="00B55255" w:rsidP="00B55255">
      <w:pPr>
        <w:ind w:firstLine="426"/>
        <w:jc w:val="both"/>
      </w:pPr>
      <w:r>
        <w:t>4.3. Постачальник зобов’язаний разом з Товаром надати Замовнику документи, а саме: сертифікат відповідності (паспорт якості) Товару та всю необхідну для експлуатації і технічного обслуговування документацію.</w:t>
      </w:r>
    </w:p>
    <w:p w:rsidR="00B55255" w:rsidRDefault="00B55255" w:rsidP="00B55255">
      <w:pPr>
        <w:ind w:firstLine="426"/>
        <w:jc w:val="both"/>
        <w:rPr>
          <w:lang w:val="ru-RU"/>
        </w:rPr>
      </w:pPr>
      <w:r>
        <w:rPr>
          <w:lang w:val="ru-RU"/>
        </w:rPr>
        <w:t xml:space="preserve">4.4. Право </w:t>
      </w:r>
      <w:proofErr w:type="spellStart"/>
      <w:r>
        <w:rPr>
          <w:lang w:val="ru-RU"/>
        </w:rPr>
        <w:t>власності</w:t>
      </w:r>
      <w:proofErr w:type="spellEnd"/>
      <w:r>
        <w:rPr>
          <w:lang w:val="ru-RU"/>
        </w:rPr>
        <w:t xml:space="preserve"> на Товар переходить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Постачальника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Замовника</w:t>
      </w:r>
      <w:proofErr w:type="spellEnd"/>
      <w:r>
        <w:rPr>
          <w:lang w:val="ru-RU"/>
        </w:rPr>
        <w:t xml:space="preserve"> з моменту </w:t>
      </w:r>
      <w:proofErr w:type="spellStart"/>
      <w:r>
        <w:rPr>
          <w:lang w:val="ru-RU"/>
        </w:rPr>
        <w:t>підписання</w:t>
      </w:r>
      <w:proofErr w:type="spellEnd"/>
      <w:r>
        <w:rPr>
          <w:lang w:val="ru-RU"/>
        </w:rPr>
        <w:t xml:space="preserve"> Сторонами </w:t>
      </w:r>
      <w:proofErr w:type="spellStart"/>
      <w:r>
        <w:rPr>
          <w:lang w:val="ru-RU"/>
        </w:rPr>
        <w:t>видаткової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накладної</w:t>
      </w:r>
      <w:proofErr w:type="spellEnd"/>
      <w:r>
        <w:rPr>
          <w:lang w:val="ru-RU"/>
        </w:rPr>
        <w:t>.</w:t>
      </w:r>
    </w:p>
    <w:p w:rsidR="00B55255" w:rsidRDefault="00B55255" w:rsidP="00B55255">
      <w:pPr>
        <w:ind w:firstLine="426"/>
        <w:jc w:val="both"/>
      </w:pPr>
      <w:r>
        <w:t>4.5. У разі наявності недоліків, Сторони складають Акт невідповідності з переліком необхідних доробок та термінів їх усунення або обміну Товару.</w:t>
      </w:r>
    </w:p>
    <w:p w:rsidR="00B55255" w:rsidRDefault="00B55255" w:rsidP="00B55255">
      <w:pPr>
        <w:ind w:firstLine="426"/>
        <w:jc w:val="both"/>
      </w:pPr>
      <w:r>
        <w:t xml:space="preserve">4.6. </w:t>
      </w:r>
      <w:r>
        <w:rPr>
          <w:b/>
        </w:rPr>
        <w:t>Доставка, завантаження і розвантаження Товару здійснюється за рахунок Постачальника.</w:t>
      </w:r>
    </w:p>
    <w:p w:rsidR="00B55255" w:rsidRDefault="00B55255" w:rsidP="00B55255">
      <w:pPr>
        <w:ind w:firstLine="426"/>
        <w:jc w:val="both"/>
        <w:rPr>
          <w:b/>
        </w:rPr>
      </w:pPr>
      <w:r>
        <w:t>4.7. Місце поставки товару:</w:t>
      </w:r>
      <w:r>
        <w:rPr>
          <w:b/>
        </w:rPr>
        <w:t xml:space="preserve"> вул. Свято-Покровська, 2, смт </w:t>
      </w:r>
      <w:proofErr w:type="spellStart"/>
      <w:r>
        <w:rPr>
          <w:b/>
        </w:rPr>
        <w:t>Березна</w:t>
      </w:r>
      <w:proofErr w:type="spellEnd"/>
      <w:r>
        <w:rPr>
          <w:b/>
        </w:rPr>
        <w:t>, Менський район, Чернігівська обл.</w:t>
      </w:r>
    </w:p>
    <w:p w:rsidR="00B55255" w:rsidRDefault="00B55255" w:rsidP="00B55255">
      <w:pPr>
        <w:ind w:left="360"/>
        <w:jc w:val="center"/>
        <w:rPr>
          <w:b/>
        </w:rPr>
      </w:pPr>
      <w:r>
        <w:rPr>
          <w:b/>
        </w:rPr>
        <w:t>5. Форс-мажорні обставини</w:t>
      </w:r>
    </w:p>
    <w:p w:rsidR="00B55255" w:rsidRDefault="00B55255" w:rsidP="00B55255">
      <w:pPr>
        <w:ind w:firstLine="426"/>
        <w:jc w:val="both"/>
      </w:pPr>
      <w:r>
        <w:t>5.1. Сторони  звільняються  від   відповідальності   за   повне   або    часткове       невиконання зобов’язань  за  цим  Договором , якщо  це  стало  неможливим  в  наслідок  дії   обставин непереборної сили (форс-мажорних обставин). Форс-мажорні обставини –  це  обставини,  що виникли внаслідок подій неординарного характеру, які не могли бути передбачені  та яким Сторони  не  могли  запобігти, наприклад , пожежі,  повені,  шторми,   пилова буря, землетрус, засуха або інші  природні  явища, а  також  війни,  обмеження   або      санкції будь-яких держав,  що  відбулися  де-юре  або  де-факто,  дій   органів  державної   влади,  блокади, страйку, саботажу, безладдя, заколоти за умов, що  ці обставини   впливають  на виконання  договірних  зобов’язань та в їх виникненні відсутня вина Сторони, якій    такі обставини перешкодили виконанню свого обов’язку за цим Договором.</w:t>
      </w:r>
    </w:p>
    <w:p w:rsidR="00B55255" w:rsidRDefault="00B55255" w:rsidP="00B55255">
      <w:pPr>
        <w:ind w:firstLine="426"/>
        <w:jc w:val="both"/>
      </w:pPr>
      <w:r>
        <w:t>5.2. Якщо будь-яка із таких обставин безпосередньо вплинула на виконання Сторонами своїх зобов’язань у  встановлені цим   Договором строки, то вони  продовжуються  на  час   дії форс-мажорних обставин.  Сторона,  яка  не  може  виконувати свої зобов’язання  за  цим  Договором через форс-мажорні обставини,  повинна  протягом 10 (десяти) робочих   днів повідомити про це другу Сторону.</w:t>
      </w:r>
    </w:p>
    <w:p w:rsidR="00B55255" w:rsidRDefault="00B55255" w:rsidP="00B55255">
      <w:pPr>
        <w:ind w:firstLine="426"/>
        <w:jc w:val="both"/>
      </w:pPr>
      <w:r>
        <w:t>5.3. Якщо  дія  обставин непереборної сили триває  більш  ніж 30 календарних днів,  Сторони мають право припинити дію цього Договору. При цьому кошти, перераховані Постачальнику, повертаються Замовнику.</w:t>
      </w:r>
    </w:p>
    <w:p w:rsidR="00B55255" w:rsidRDefault="00B55255" w:rsidP="00B55255">
      <w:pPr>
        <w:jc w:val="center"/>
        <w:rPr>
          <w:b/>
        </w:rPr>
      </w:pPr>
      <w:r>
        <w:rPr>
          <w:b/>
        </w:rPr>
        <w:t>6. Права, обов’язки та відповідальність сторін.</w:t>
      </w:r>
    </w:p>
    <w:p w:rsidR="00B55255" w:rsidRDefault="00B55255" w:rsidP="00B55255">
      <w:pPr>
        <w:ind w:firstLine="426"/>
        <w:jc w:val="both"/>
      </w:pPr>
      <w:r>
        <w:t>6.1. Постачальник відповідає за:</w:t>
      </w:r>
    </w:p>
    <w:p w:rsidR="00B55255" w:rsidRDefault="00B55255" w:rsidP="00B55255">
      <w:pPr>
        <w:ind w:firstLine="426"/>
        <w:jc w:val="both"/>
      </w:pPr>
      <w:r>
        <w:t>6.1.1. За порушення умов зобов'язання щодо якості (комплектності) товарів Постачальник повинен сплатити на користь Замовника штраф у розмірі двадцяти відсотків вартості неякісних (некомплектних) товарів;</w:t>
      </w:r>
    </w:p>
    <w:p w:rsidR="00B55255" w:rsidRDefault="00B55255" w:rsidP="00B55255">
      <w:pPr>
        <w:ind w:firstLine="426"/>
        <w:jc w:val="both"/>
        <w:rPr>
          <w:lang w:eastAsia="uk-UA"/>
        </w:rPr>
      </w:pPr>
      <w:r>
        <w:t xml:space="preserve">6.1.2. Ненадання </w:t>
      </w:r>
      <w:r>
        <w:rPr>
          <w:lang w:eastAsia="uk-UA"/>
        </w:rPr>
        <w:t>сертифікатів відповідності якості, санітарно-гігієнічних висновків, інших документів, передбачені чинним законодавством України.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6.1.3. Своєчасне направлення до Замовника своїх представників для оперативного вирішення усіх питань, пов’язаних з якісним виконанням зобов’язань за цим Договором.</w:t>
      </w:r>
    </w:p>
    <w:p w:rsidR="00B55255" w:rsidRDefault="00B55255" w:rsidP="00B55255">
      <w:pPr>
        <w:ind w:firstLine="426"/>
        <w:jc w:val="both"/>
      </w:pPr>
      <w:r>
        <w:t xml:space="preserve">6.1.4. Порушення строків щодо поставки товару Постачальник повинен сплатити на користь Замовника пеню </w:t>
      </w:r>
      <w:r>
        <w:rPr>
          <w:color w:val="00000A"/>
          <w:spacing w:val="-3"/>
        </w:rPr>
        <w:t xml:space="preserve">в розмірі </w:t>
      </w:r>
      <w:r>
        <w:rPr>
          <w:color w:val="00000A"/>
        </w:rPr>
        <w:t xml:space="preserve">облікової ставки НБУ, </w:t>
      </w:r>
      <w:r>
        <w:t>що діяла в період нарахування пені від ціни Договору за кожен день прострочення.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lastRenderedPageBreak/>
        <w:t>6.2. Постачальник має право: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6.2.1. Своєчасно та в повному обсязі отримувати плату за поставлені Товари;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6.2.2. На дострокову поставку Товарів за погодженням з Замовником;</w:t>
      </w:r>
    </w:p>
    <w:p w:rsidR="00B55255" w:rsidRDefault="00B55255" w:rsidP="00B55255">
      <w:pPr>
        <w:ind w:firstLine="357"/>
        <w:jc w:val="both"/>
        <w:rPr>
          <w:lang w:eastAsia="uk-UA"/>
        </w:rPr>
      </w:pPr>
      <w:r>
        <w:rPr>
          <w:lang w:eastAsia="uk-UA"/>
        </w:rPr>
        <w:t>6.2.3. У разі невиконання зобов’язань Замовником Постачальник має право достроково розірвати цей Договір, письмово повідомивши про це Замовнику за 14 (чотирнадцять) календарних днів до припинення виконання своїх зобов’язань.</w:t>
      </w:r>
    </w:p>
    <w:p w:rsidR="00B55255" w:rsidRDefault="00B55255" w:rsidP="00B55255">
      <w:pPr>
        <w:ind w:firstLine="426"/>
        <w:jc w:val="both"/>
      </w:pPr>
      <w:r>
        <w:t>6.3. Замовник відповідає за:</w:t>
      </w:r>
    </w:p>
    <w:p w:rsidR="00B55255" w:rsidRDefault="00B55255" w:rsidP="00B55255">
      <w:pPr>
        <w:ind w:firstLine="426"/>
        <w:jc w:val="both"/>
      </w:pPr>
      <w:r>
        <w:t xml:space="preserve">6.3.1. Порушення строків оплати стягуються пеня </w:t>
      </w:r>
      <w:r>
        <w:rPr>
          <w:color w:val="00000A"/>
          <w:spacing w:val="-3"/>
        </w:rPr>
        <w:t xml:space="preserve">в розмірі </w:t>
      </w:r>
      <w:r>
        <w:rPr>
          <w:color w:val="00000A"/>
        </w:rPr>
        <w:t xml:space="preserve">облікової ставки НБУ, </w:t>
      </w:r>
      <w:r>
        <w:t>що діяла в період нарахування пені від суми заборгованості за кожен день прострочення.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6.4. Замовник має право: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6.4.1. Контролювати поставку Товарів у строки, встановлені цим Договором;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 xml:space="preserve">6.4.2. Зменшувати обсяг закупівлі Товару та загальну вартість цього Договору залежно від реального фінансування видатків. 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6.4.3. У разі невиконання зобов’язань Постачальником Замовник має право достроково розірвати цей Договір, письмово повідомивши про це Постачальника за 14 (чотирнадцять) календарних днів до припинення виконання своїх зобов’язань.</w:t>
      </w:r>
    </w:p>
    <w:p w:rsidR="00B55255" w:rsidRDefault="00B55255" w:rsidP="00B55255">
      <w:pPr>
        <w:ind w:firstLine="360"/>
        <w:jc w:val="both"/>
        <w:rPr>
          <w:lang w:eastAsia="uk-UA"/>
        </w:rPr>
      </w:pPr>
      <w:r>
        <w:rPr>
          <w:lang w:eastAsia="uk-UA"/>
        </w:rPr>
        <w:t>6.4.4. Відмовитись від прийняття Товару, що не відповідає вимогам з якості та умовах цього Договору.</w:t>
      </w:r>
    </w:p>
    <w:p w:rsidR="00B55255" w:rsidRDefault="00B55255" w:rsidP="00B55255">
      <w:pPr>
        <w:ind w:firstLine="426"/>
        <w:jc w:val="both"/>
      </w:pPr>
      <w:r>
        <w:t xml:space="preserve">6.5. Нарахування штрафних санкцій за прострочення виконання зобов'язання, припиняється через шість місяців від дня, коли зобов'язання мало бути виконано. </w:t>
      </w:r>
    </w:p>
    <w:p w:rsidR="00B55255" w:rsidRDefault="00B55255" w:rsidP="00B55255">
      <w:pPr>
        <w:ind w:firstLine="426"/>
        <w:jc w:val="both"/>
      </w:pPr>
      <w:r>
        <w:t>6.6. Замовник є суб'єктом господарювання, що належить до державного сектора економіки.</w:t>
      </w:r>
    </w:p>
    <w:p w:rsidR="00B55255" w:rsidRDefault="00B55255" w:rsidP="00B55255">
      <w:pPr>
        <w:ind w:firstLine="426"/>
        <w:jc w:val="both"/>
        <w:rPr>
          <w:b/>
        </w:rPr>
      </w:pPr>
      <w:r>
        <w:t>6.7. Враховуючи те, що Замовник є бюджетною організацією та всі його фінансові операції здійснює через органи Державної казначейської служби України,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Замовника.</w:t>
      </w:r>
    </w:p>
    <w:p w:rsidR="00B55255" w:rsidRDefault="00B55255" w:rsidP="00B55255">
      <w:pPr>
        <w:jc w:val="center"/>
      </w:pPr>
      <w:r>
        <w:rPr>
          <w:b/>
        </w:rPr>
        <w:t>7. Зміна або розірвання договору</w:t>
      </w:r>
    </w:p>
    <w:p w:rsidR="00B55255" w:rsidRDefault="00B55255" w:rsidP="00B55255">
      <w:pPr>
        <w:ind w:firstLine="426"/>
        <w:jc w:val="both"/>
      </w:pPr>
      <w:r>
        <w:t xml:space="preserve">7.1. Сторони мають право вносити в договір зміни та доповнення шляхом підписання окремих угод до договору. Всі спори, які виникають щодо виконання умов договору і не вирішуються шляхом переговорів, підлягають вирішенню у відповідності з діючим законодавством України. </w:t>
      </w:r>
    </w:p>
    <w:p w:rsidR="00B55255" w:rsidRDefault="00B55255" w:rsidP="00B55255">
      <w:pPr>
        <w:ind w:firstLine="426"/>
        <w:jc w:val="both"/>
      </w:pPr>
      <w:r>
        <w:t>7.2. У разі порушення Постачальником умов Договору щодо строків постачання товару понад 15 календарних днів після установленого строку, Замовник має право розірвати договір в односторонньому порядку, повідомивши листом про це Постачальника. Датою розірвання Договору є дата, вказана у відповідному листі.</w:t>
      </w:r>
    </w:p>
    <w:p w:rsidR="00B55255" w:rsidRDefault="00B55255" w:rsidP="00B55255">
      <w:pPr>
        <w:pStyle w:val="Default"/>
        <w:ind w:firstLine="426"/>
        <w:jc w:val="both"/>
        <w:rPr>
          <w:b/>
        </w:rPr>
      </w:pPr>
      <w:r>
        <w:rPr>
          <w:color w:val="auto"/>
        </w:rPr>
        <w:t xml:space="preserve">7.3. Замовник має  право вимагати розірвання договору у випадку повторної поставки товару неналежної якості чи </w:t>
      </w:r>
      <w:proofErr w:type="spellStart"/>
      <w:r>
        <w:rPr>
          <w:color w:val="auto"/>
        </w:rPr>
        <w:t>допоставки</w:t>
      </w:r>
      <w:proofErr w:type="spellEnd"/>
      <w:r>
        <w:rPr>
          <w:color w:val="auto"/>
        </w:rPr>
        <w:t xml:space="preserve"> Товару, який був поставлений для заміни частини партії Товару неналежної якості.</w:t>
      </w:r>
    </w:p>
    <w:p w:rsidR="00B55255" w:rsidRDefault="00B55255" w:rsidP="00B55255">
      <w:pPr>
        <w:jc w:val="center"/>
      </w:pPr>
      <w:r>
        <w:rPr>
          <w:b/>
        </w:rPr>
        <w:t>8. Розв'язання суперечок</w:t>
      </w:r>
    </w:p>
    <w:p w:rsidR="00B55255" w:rsidRDefault="00B55255" w:rsidP="00B55255">
      <w:pPr>
        <w:ind w:firstLine="426"/>
        <w:jc w:val="both"/>
      </w:pPr>
      <w:r>
        <w:t>8.1. У випадку виникнення спорів або розбіжностей Сторони зобов’язуються вирішувати їх шляхом взаємних переговорів та консультацій, при цьому претензійний порядок досудового вирішення спорів є обов’язковим.</w:t>
      </w:r>
    </w:p>
    <w:p w:rsidR="00B55255" w:rsidRDefault="00B55255" w:rsidP="00B55255">
      <w:pPr>
        <w:ind w:firstLine="426"/>
        <w:jc w:val="both"/>
      </w:pPr>
      <w:r>
        <w:t>8.2. У разі недосягнення взаємної згоди спори за цим Договором розглядаються згідно з чинним законодавством України.</w:t>
      </w:r>
    </w:p>
    <w:p w:rsidR="00B55255" w:rsidRDefault="00B55255" w:rsidP="00B55255">
      <w:pPr>
        <w:jc w:val="center"/>
        <w:rPr>
          <w:b/>
          <w:bCs/>
          <w:sz w:val="10"/>
          <w:lang w:val="ru-RU"/>
        </w:rPr>
      </w:pPr>
    </w:p>
    <w:p w:rsidR="00B55255" w:rsidRDefault="00B55255" w:rsidP="00B55255">
      <w:pPr>
        <w:jc w:val="center"/>
      </w:pPr>
      <w:r>
        <w:rPr>
          <w:b/>
        </w:rPr>
        <w:t>9. Термін дії Договору</w:t>
      </w:r>
    </w:p>
    <w:p w:rsidR="00B55255" w:rsidRDefault="00B55255" w:rsidP="00B55255">
      <w:pPr>
        <w:ind w:firstLine="426"/>
        <w:jc w:val="both"/>
      </w:pPr>
      <w:r>
        <w:t>9.1. Цей Договір набирає чинності з моменту підписання його сторонами та діє до 31.12.2020 року, але у будь-якому разі до повного виконання Сторонами взятих на себе зобов’язань. Датою підписання цього договору є дата визначена у правому верхньому куті першої сторінки Договору.</w:t>
      </w:r>
    </w:p>
    <w:p w:rsidR="00B55255" w:rsidRDefault="00B55255" w:rsidP="00B55255">
      <w:pPr>
        <w:jc w:val="center"/>
      </w:pPr>
      <w:r>
        <w:rPr>
          <w:b/>
        </w:rPr>
        <w:t>10. Інші умови</w:t>
      </w:r>
    </w:p>
    <w:p w:rsidR="00B55255" w:rsidRDefault="00B55255" w:rsidP="00B55255">
      <w:pPr>
        <w:ind w:firstLine="426"/>
        <w:jc w:val="both"/>
      </w:pPr>
      <w:r>
        <w:t>10.1. Усякі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B55255" w:rsidRDefault="00B55255" w:rsidP="00B55255">
      <w:pPr>
        <w:ind w:firstLine="426"/>
        <w:jc w:val="both"/>
      </w:pPr>
      <w:r>
        <w:lastRenderedPageBreak/>
        <w:t>10.2. У випадках, не передбачених цим Договором, сторони керуються чинним законодавством України.</w:t>
      </w:r>
    </w:p>
    <w:p w:rsidR="00B55255" w:rsidRDefault="00B55255" w:rsidP="00B55255">
      <w:pPr>
        <w:ind w:firstLine="426"/>
        <w:jc w:val="both"/>
      </w:pPr>
      <w:r>
        <w:t>10.3. Цей договір складено у двох примірниках, що мають рівну юридичну силу, перший з яких зберігається у Замовника, другий - у Постачальника.</w:t>
      </w:r>
    </w:p>
    <w:p w:rsidR="00B55255" w:rsidRDefault="00B55255" w:rsidP="00B55255">
      <w:pPr>
        <w:ind w:firstLine="426"/>
        <w:jc w:val="both"/>
      </w:pPr>
      <w:r>
        <w:t xml:space="preserve">10.4. У випадках одностороннього розірвання цього Договору Сторона ініціатор повинна повідомити про це іншу Сторону не пізніше, як за 14 (чотирнадцять) календарних днів до припинення виконання нею своїх зобов’язань по даному Договору. </w:t>
      </w:r>
    </w:p>
    <w:p w:rsidR="00B55255" w:rsidRDefault="00B55255" w:rsidP="00B55255">
      <w:pPr>
        <w:ind w:firstLine="426"/>
        <w:jc w:val="both"/>
      </w:pPr>
      <w:r>
        <w:t>10.5 Жодна зі Сторін не має права передавати свої права за даним Договором третій стороні без письмової згоди іншої Сторони.</w:t>
      </w:r>
    </w:p>
    <w:p w:rsidR="00B55255" w:rsidRDefault="00B55255" w:rsidP="00B55255">
      <w:pPr>
        <w:jc w:val="center"/>
        <w:rPr>
          <w:b/>
        </w:rPr>
      </w:pPr>
    </w:p>
    <w:p w:rsidR="00B55255" w:rsidRDefault="00B55255" w:rsidP="00B55255">
      <w:pPr>
        <w:jc w:val="center"/>
      </w:pPr>
      <w:r>
        <w:rPr>
          <w:b/>
        </w:rPr>
        <w:t>11. Додатки до договору</w:t>
      </w:r>
    </w:p>
    <w:p w:rsidR="00B55255" w:rsidRDefault="00B55255" w:rsidP="00B55255">
      <w:pPr>
        <w:ind w:firstLine="426"/>
        <w:jc w:val="both"/>
        <w:rPr>
          <w:b/>
        </w:rPr>
      </w:pPr>
      <w:r>
        <w:t xml:space="preserve">11.1. Додатки та додаткові угоди є невід’ємною частиною Договору. </w:t>
      </w:r>
    </w:p>
    <w:p w:rsidR="00B55255" w:rsidRDefault="00B55255" w:rsidP="00B55255">
      <w:pPr>
        <w:jc w:val="center"/>
        <w:rPr>
          <w:b/>
        </w:rPr>
      </w:pPr>
    </w:p>
    <w:p w:rsidR="00B55255" w:rsidRDefault="00B55255" w:rsidP="00B55255">
      <w:pPr>
        <w:jc w:val="center"/>
      </w:pPr>
      <w:r>
        <w:rPr>
          <w:b/>
        </w:rPr>
        <w:t>12. Юридичні адреси, поштові та платіжні реквізити сторін:</w:t>
      </w:r>
    </w:p>
    <w:p w:rsidR="00B55255" w:rsidRDefault="00B55255" w:rsidP="00B55255">
      <w:pPr>
        <w:jc w:val="both"/>
      </w:pPr>
      <w:r>
        <w:t xml:space="preserve">Постачальник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Замовник</w:t>
      </w:r>
    </w:p>
    <w:p w:rsidR="00B55255" w:rsidRDefault="00B55255" w:rsidP="00B55255">
      <w:pPr>
        <w:jc w:val="both"/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47"/>
      </w:tblGrid>
      <w:tr w:rsidR="00B55255" w:rsidTr="001E5310">
        <w:trPr>
          <w:trHeight w:val="2216"/>
        </w:trPr>
        <w:tc>
          <w:tcPr>
            <w:tcW w:w="4928" w:type="dxa"/>
            <w:hideMark/>
          </w:tcPr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  <w:p w:rsidR="00B55255" w:rsidRDefault="00B55255" w:rsidP="00E41C2B">
            <w:pPr>
              <w:snapToGrid w:val="0"/>
              <w:jc w:val="both"/>
            </w:pPr>
            <w:r>
              <w:t>______________________________________</w:t>
            </w:r>
          </w:p>
        </w:tc>
        <w:tc>
          <w:tcPr>
            <w:tcW w:w="4847" w:type="dxa"/>
            <w:hideMark/>
          </w:tcPr>
          <w:p w:rsidR="00B55255" w:rsidRDefault="00B55255" w:rsidP="00E41C2B">
            <w:pPr>
              <w:jc w:val="both"/>
            </w:pPr>
            <w:r>
              <w:t>КЗ «</w:t>
            </w:r>
            <w:proofErr w:type="spellStart"/>
            <w:r>
              <w:t>Березнянський</w:t>
            </w:r>
            <w:proofErr w:type="spellEnd"/>
            <w:r>
              <w:t xml:space="preserve"> НРЦ»</w:t>
            </w:r>
          </w:p>
          <w:p w:rsidR="00B55255" w:rsidRDefault="00B55255" w:rsidP="00E41C2B">
            <w:pPr>
              <w:jc w:val="both"/>
            </w:pPr>
            <w:r>
              <w:t xml:space="preserve">15622, вул.Свято-Покровська,2, смт </w:t>
            </w:r>
            <w:proofErr w:type="spellStart"/>
            <w:r>
              <w:t>Березна</w:t>
            </w:r>
            <w:proofErr w:type="spellEnd"/>
            <w:r>
              <w:t>, Менського району, Чернігівської області</w:t>
            </w:r>
          </w:p>
          <w:p w:rsidR="00B55255" w:rsidRPr="00C65A6D" w:rsidRDefault="00B55255" w:rsidP="00E41C2B">
            <w:pPr>
              <w:spacing w:line="276" w:lineRule="auto"/>
            </w:pPr>
            <w:r w:rsidRPr="00C65A6D">
              <w:t xml:space="preserve">р/р </w:t>
            </w:r>
            <w:r>
              <w:t>UA</w:t>
            </w:r>
          </w:p>
          <w:p w:rsidR="00B55255" w:rsidRDefault="00B55255" w:rsidP="00E41C2B">
            <w:pPr>
              <w:jc w:val="both"/>
            </w:pPr>
            <w:r>
              <w:t>код ЄДРПОУ 05265832</w:t>
            </w:r>
          </w:p>
          <w:p w:rsidR="00B55255" w:rsidRDefault="00B55255" w:rsidP="00E41C2B">
            <w:pPr>
              <w:jc w:val="both"/>
            </w:pPr>
            <w:r>
              <w:t>МФО 820172</w:t>
            </w:r>
          </w:p>
          <w:p w:rsidR="00B55255" w:rsidRDefault="00B55255" w:rsidP="001E5310">
            <w:pPr>
              <w:jc w:val="both"/>
            </w:pPr>
            <w:r>
              <w:t xml:space="preserve">Управління державної казначейської служби України </w:t>
            </w:r>
            <w:r w:rsidR="00E700B3">
              <w:t xml:space="preserve">Менського р-н, </w:t>
            </w:r>
            <w:bookmarkStart w:id="0" w:name="_GoBack"/>
            <w:bookmarkEnd w:id="0"/>
            <w:r w:rsidR="001E5310">
              <w:t xml:space="preserve">м. </w:t>
            </w:r>
            <w:proofErr w:type="spellStart"/>
            <w:r w:rsidR="001E5310">
              <w:t>Мена</w:t>
            </w:r>
            <w:proofErr w:type="spellEnd"/>
          </w:p>
        </w:tc>
      </w:tr>
    </w:tbl>
    <w:p w:rsidR="00B55255" w:rsidRDefault="00B55255" w:rsidP="00B55255">
      <w:pPr>
        <w:jc w:val="center"/>
        <w:rPr>
          <w:b/>
          <w:bCs/>
        </w:rPr>
      </w:pPr>
    </w:p>
    <w:p w:rsidR="00B55255" w:rsidRDefault="00B55255" w:rsidP="00B55255">
      <w:pPr>
        <w:jc w:val="center"/>
      </w:pPr>
      <w:r>
        <w:rPr>
          <w:b/>
          <w:bCs/>
        </w:rPr>
        <w:t>13. Підписи:</w:t>
      </w:r>
    </w:p>
    <w:p w:rsidR="00B55255" w:rsidRDefault="00B55255" w:rsidP="00B55255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DB310D" wp14:editId="63F58A80">
                <wp:simplePos x="0" y="0"/>
                <wp:positionH relativeFrom="column">
                  <wp:posOffset>-506095</wp:posOffset>
                </wp:positionH>
                <wp:positionV relativeFrom="paragraph">
                  <wp:posOffset>194945</wp:posOffset>
                </wp:positionV>
                <wp:extent cx="3336925" cy="1127125"/>
                <wp:effectExtent l="3175" t="3810" r="317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127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255" w:rsidRDefault="00B55255" w:rsidP="00B55255">
                            <w:pPr>
                              <w:spacing w:line="480" w:lineRule="auto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ПОСТАЧАЛЬНИК:</w:t>
                            </w:r>
                          </w:p>
                          <w:p w:rsidR="00B55255" w:rsidRDefault="00B55255" w:rsidP="00B55255">
                            <w:pPr>
                              <w:spacing w:line="216" w:lineRule="auto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57"/>
                              <w:ind w:left="28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____________________ _______ </w:t>
                            </w: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57"/>
                              <w:ind w:left="283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.</w:t>
                            </w: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b/>
                                <w:color w:val="000000"/>
                                <w:sz w:val="23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lang w:val="uk-UA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lang w:val="uk-UA" w:eastAsia="ru-RU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lang w:val="uk-UA" w:eastAsia="ru-RU"/>
                              </w:rPr>
                              <w:t>.</w:t>
                            </w: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color w:val="000000"/>
                                <w:sz w:val="23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B55255" w:rsidRDefault="00B55255" w:rsidP="00B55255">
                            <w:pPr>
                              <w:pStyle w:val="a3"/>
                              <w:autoSpaceDE w:val="0"/>
                              <w:spacing w:after="120"/>
                              <w:ind w:left="283"/>
                              <w:jc w:val="center"/>
                              <w:rPr>
                                <w:rFonts w:ascii="Antiqua" w:eastAsia="Times New Roman" w:hAnsi="Antiqua" w:cs="Antiqua"/>
                                <w:b/>
                                <w:color w:val="000000"/>
                                <w:sz w:val="23"/>
                                <w:szCs w:val="28"/>
                                <w:lang w:val="uk-UA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31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9.85pt;margin-top:15.35pt;width:262.75pt;height:8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" stroked="f">
                <v:fill opacity="0"/>
                <v:textbox inset="0,0,0,0">
                  <w:txbxContent>
                    <w:p w:rsidR="00B55255" w:rsidRDefault="00B55255" w:rsidP="00B55255">
                      <w:pPr>
                        <w:spacing w:line="480" w:lineRule="auto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ПОСТАЧАЛЬНИК:</w:t>
                      </w:r>
                    </w:p>
                    <w:p w:rsidR="00B55255" w:rsidRDefault="00B55255" w:rsidP="00B55255">
                      <w:pPr>
                        <w:spacing w:line="216" w:lineRule="auto"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57"/>
                        <w:ind w:left="283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____________________ _______ </w:t>
                      </w: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57"/>
                        <w:ind w:left="283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м.п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.</w:t>
                      </w: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b/>
                          <w:color w:val="000000"/>
                          <w:sz w:val="23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Antiqua" w:eastAsia="Times New Roman" w:hAnsi="Antiqua" w:cs="Antiqua"/>
                          <w:color w:val="000000"/>
                          <w:sz w:val="23"/>
                          <w:lang w:val="uk-UA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tiqua" w:eastAsia="Times New Roman" w:hAnsi="Antiqua" w:cs="Antiqua"/>
                          <w:color w:val="000000"/>
                          <w:sz w:val="23"/>
                          <w:lang w:val="uk-UA" w:eastAsia="ru-RU"/>
                        </w:rPr>
                        <w:t>м.п</w:t>
                      </w:r>
                      <w:proofErr w:type="spellEnd"/>
                      <w:r>
                        <w:rPr>
                          <w:rFonts w:ascii="Antiqua" w:eastAsia="Times New Roman" w:hAnsi="Antiqua" w:cs="Antiqua"/>
                          <w:color w:val="000000"/>
                          <w:sz w:val="23"/>
                          <w:lang w:val="uk-UA" w:eastAsia="ru-RU"/>
                        </w:rPr>
                        <w:t>.</w:t>
                      </w: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color w:val="000000"/>
                          <w:sz w:val="23"/>
                          <w:szCs w:val="24"/>
                          <w:lang w:val="uk-UA" w:eastAsia="ru-RU"/>
                        </w:rPr>
                      </w:pPr>
                    </w:p>
                    <w:p w:rsidR="00B55255" w:rsidRDefault="00B55255" w:rsidP="00B55255">
                      <w:pPr>
                        <w:pStyle w:val="a3"/>
                        <w:autoSpaceDE w:val="0"/>
                        <w:spacing w:after="120"/>
                        <w:ind w:left="283"/>
                        <w:jc w:val="center"/>
                        <w:rPr>
                          <w:rFonts w:ascii="Antiqua" w:eastAsia="Times New Roman" w:hAnsi="Antiqua" w:cs="Antiqua"/>
                          <w:b/>
                          <w:color w:val="000000"/>
                          <w:sz w:val="23"/>
                          <w:szCs w:val="28"/>
                          <w:lang w:val="uk-UA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CF34FA" wp14:editId="71304AE9">
                <wp:simplePos x="0" y="0"/>
                <wp:positionH relativeFrom="column">
                  <wp:posOffset>3440430</wp:posOffset>
                </wp:positionH>
                <wp:positionV relativeFrom="paragraph">
                  <wp:posOffset>164465</wp:posOffset>
                </wp:positionV>
                <wp:extent cx="2886710" cy="1087755"/>
                <wp:effectExtent l="0" t="1905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255" w:rsidRDefault="00B55255" w:rsidP="00B55255">
                            <w:pPr>
                              <w:spacing w:line="480" w:lineRule="auto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ЗАМОВНИК:</w:t>
                            </w:r>
                          </w:p>
                          <w:p w:rsidR="00B55255" w:rsidRDefault="00B55255" w:rsidP="00B55255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Директор КЗ «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Березнянський</w:t>
                            </w:r>
                            <w:proofErr w:type="spellEnd"/>
                            <w:r>
                              <w:rPr>
                                <w:b/>
                                <w:lang w:val="ru-RU"/>
                              </w:rPr>
                              <w:t xml:space="preserve"> НРЦ»</w:t>
                            </w:r>
                          </w:p>
                          <w:p w:rsidR="00B55255" w:rsidRDefault="00B55255" w:rsidP="00B55255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55255" w:rsidRDefault="00B55255" w:rsidP="00B55255">
                            <w:r>
                              <w:rPr>
                                <w:b/>
                              </w:rPr>
                              <w:t>______________ Євгенія БУРКОВСЬКА</w:t>
                            </w:r>
                          </w:p>
                          <w:p w:rsidR="00B55255" w:rsidRDefault="00B55255" w:rsidP="00B55255"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34FA" id="Надпись 1" o:spid="_x0000_s1027" type="#_x0000_t202" style="position:absolute;left:0;text-align:left;margin-left:270.9pt;margin-top:12.95pt;width:227.3pt;height:85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" stroked="f">
                <v:textbox inset="0,0,0,0">
                  <w:txbxContent>
                    <w:p w:rsidR="00B55255" w:rsidRDefault="00B55255" w:rsidP="00B55255">
                      <w:pPr>
                        <w:spacing w:line="480" w:lineRule="auto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ЗАМОВНИК:</w:t>
                      </w:r>
                    </w:p>
                    <w:p w:rsidR="00B55255" w:rsidRDefault="00B55255" w:rsidP="00B55255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Директор КЗ «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Березнянський</w:t>
                      </w:r>
                      <w:proofErr w:type="spellEnd"/>
                      <w:r>
                        <w:rPr>
                          <w:b/>
                          <w:lang w:val="ru-RU"/>
                        </w:rPr>
                        <w:t xml:space="preserve"> НРЦ»</w:t>
                      </w:r>
                    </w:p>
                    <w:p w:rsidR="00B55255" w:rsidRDefault="00B55255" w:rsidP="00B55255">
                      <w:pPr>
                        <w:rPr>
                          <w:b/>
                          <w:lang w:val="ru-RU"/>
                        </w:rPr>
                      </w:pPr>
                    </w:p>
                    <w:p w:rsidR="00B55255" w:rsidRDefault="00B55255" w:rsidP="00B55255">
                      <w:r>
                        <w:rPr>
                          <w:b/>
                        </w:rPr>
                        <w:t>______________ Євгенія БУРКОВСЬКА</w:t>
                      </w:r>
                    </w:p>
                    <w:p w:rsidR="00B55255" w:rsidRDefault="00B55255" w:rsidP="00B55255"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5255" w:rsidRDefault="00B55255" w:rsidP="00B55255">
      <w:pPr>
        <w:jc w:val="center"/>
      </w:pPr>
    </w:p>
    <w:p w:rsidR="00B55255" w:rsidRDefault="00B55255" w:rsidP="00B55255"/>
    <w:p w:rsidR="00B55255" w:rsidRDefault="00B55255" w:rsidP="00B55255">
      <w:pPr>
        <w:jc w:val="center"/>
      </w:pPr>
    </w:p>
    <w:p w:rsidR="00B55255" w:rsidRDefault="00B55255" w:rsidP="00B55255">
      <w:pPr>
        <w:jc w:val="center"/>
      </w:pPr>
    </w:p>
    <w:p w:rsidR="00B55255" w:rsidRDefault="00B55255" w:rsidP="00B55255">
      <w:pPr>
        <w:jc w:val="center"/>
      </w:pPr>
    </w:p>
    <w:p w:rsidR="00B55255" w:rsidRDefault="00B55255" w:rsidP="00B55255">
      <w:pPr>
        <w:jc w:val="center"/>
      </w:pPr>
    </w:p>
    <w:p w:rsidR="00B55255" w:rsidRDefault="00B55255" w:rsidP="00B55255">
      <w:pPr>
        <w:jc w:val="center"/>
      </w:pPr>
    </w:p>
    <w:p w:rsidR="00B55255" w:rsidRDefault="00B55255" w:rsidP="00B55255"/>
    <w:p w:rsidR="00B55255" w:rsidRDefault="00B55255" w:rsidP="00B55255"/>
    <w:p w:rsidR="00B55255" w:rsidRDefault="00B55255" w:rsidP="00B55255"/>
    <w:p w:rsidR="00B55255" w:rsidRDefault="00B55255" w:rsidP="00B55255"/>
    <w:p w:rsidR="00B55255" w:rsidRDefault="00B55255" w:rsidP="00B55255"/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</w:p>
    <w:p w:rsidR="00B55255" w:rsidRDefault="00B55255" w:rsidP="00B55255">
      <w:pPr>
        <w:jc w:val="right"/>
      </w:pPr>
      <w:r>
        <w:t>Додаток 1</w:t>
      </w:r>
    </w:p>
    <w:p w:rsidR="00B55255" w:rsidRDefault="00B55255" w:rsidP="00B55255">
      <w:pPr>
        <w:jc w:val="right"/>
      </w:pPr>
    </w:p>
    <w:p w:rsidR="00B55255" w:rsidRDefault="00B55255" w:rsidP="00B55255">
      <w:pPr>
        <w:jc w:val="both"/>
        <w:rPr>
          <w:b/>
          <w:i/>
        </w:rPr>
      </w:pPr>
      <w:r>
        <w:t xml:space="preserve">                                                                         до Договору №________ від «___» _______ 2022 р.</w:t>
      </w:r>
    </w:p>
    <w:p w:rsidR="00B55255" w:rsidRDefault="00B55255" w:rsidP="00B55255">
      <w:pPr>
        <w:ind w:left="4248"/>
        <w:jc w:val="both"/>
        <w:rPr>
          <w:b/>
          <w:i/>
        </w:rPr>
      </w:pPr>
    </w:p>
    <w:p w:rsidR="00B55255" w:rsidRDefault="00B55255" w:rsidP="00B55255">
      <w:pPr>
        <w:jc w:val="center"/>
        <w:rPr>
          <w:b/>
          <w:i/>
        </w:rPr>
      </w:pPr>
    </w:p>
    <w:p w:rsidR="00B55255" w:rsidRPr="00235BA6" w:rsidRDefault="00B55255" w:rsidP="00B55255">
      <w:pPr>
        <w:jc w:val="center"/>
      </w:pPr>
      <w:r w:rsidRPr="00235BA6">
        <w:rPr>
          <w:b/>
        </w:rPr>
        <w:t xml:space="preserve">СПЕЦИФІКАЦІЯ </w:t>
      </w:r>
    </w:p>
    <w:p w:rsidR="00B55255" w:rsidRPr="00235BA6" w:rsidRDefault="00B55255" w:rsidP="00B55255">
      <w:pPr>
        <w:jc w:val="center"/>
      </w:pPr>
    </w:p>
    <w:tbl>
      <w:tblPr>
        <w:tblW w:w="979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82"/>
        <w:gridCol w:w="1680"/>
        <w:gridCol w:w="2268"/>
        <w:gridCol w:w="992"/>
        <w:gridCol w:w="993"/>
        <w:gridCol w:w="1417"/>
        <w:gridCol w:w="1563"/>
      </w:tblGrid>
      <w:tr w:rsidR="00B55255" w:rsidTr="00E41C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55" w:rsidRDefault="00B55255" w:rsidP="00E41C2B">
            <w:pPr>
              <w:snapToGrid w:val="0"/>
              <w:spacing w:line="100" w:lineRule="atLeast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Од.</w:t>
            </w:r>
          </w:p>
          <w:p w:rsidR="00B55255" w:rsidRDefault="00B55255" w:rsidP="00E41C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К-сть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ЦІНА з/без ПДВ</w:t>
            </w:r>
          </w:p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СУМА з/без ПДВ</w:t>
            </w:r>
          </w:p>
          <w:p w:rsidR="00B55255" w:rsidRDefault="00B55255" w:rsidP="00E41C2B">
            <w:pPr>
              <w:jc w:val="center"/>
            </w:pPr>
            <w:r>
              <w:rPr>
                <w:b/>
              </w:rPr>
              <w:t>грн.</w:t>
            </w:r>
          </w:p>
        </w:tc>
      </w:tr>
      <w:tr w:rsidR="00B55255" w:rsidTr="00E41C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255" w:rsidRPr="00814D05" w:rsidRDefault="00B55255" w:rsidP="00E41C2B">
            <w:pPr>
              <w:pStyle w:val="a3"/>
              <w:snapToGrid w:val="0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4D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r w:rsidRPr="00814D05">
              <w:rPr>
                <w:rFonts w:ascii="Times New Roman" w:hAnsi="Times New Roman"/>
                <w:b/>
              </w:rPr>
              <w:t xml:space="preserve">код за ЕЗС </w:t>
            </w:r>
            <w:r w:rsidRPr="00814D05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ДК 021:2015  09110000-3-Тверде </w:t>
            </w:r>
            <w:proofErr w:type="spellStart"/>
            <w:r w:rsidRPr="00814D05">
              <w:rPr>
                <w:rFonts w:ascii="Times New Roman" w:eastAsia="Courier New" w:hAnsi="Times New Roman"/>
                <w:b/>
                <w:sz w:val="24"/>
                <w:szCs w:val="24"/>
              </w:rPr>
              <w:t>паливо</w:t>
            </w:r>
            <w:proofErr w:type="spellEnd"/>
            <w:r w:rsidRPr="00814D05">
              <w:rPr>
                <w:rFonts w:ascii="Times New Roman" w:eastAsia="Courier New" w:hAnsi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snapToGrid w:val="0"/>
              <w:rPr>
                <w:lang w:val="ru-RU"/>
              </w:rPr>
            </w:pPr>
            <w:r>
              <w:rPr>
                <w:b/>
                <w:color w:val="000000"/>
              </w:rPr>
              <w:t xml:space="preserve">Паливні брикети  з лушпиння соняшника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snapToGrid w:val="0"/>
              <w:jc w:val="center"/>
            </w:pPr>
          </w:p>
          <w:p w:rsidR="00B55255" w:rsidRDefault="00B55255" w:rsidP="00E41C2B">
            <w:pPr>
              <w:snapToGrid w:val="0"/>
              <w:jc w:val="center"/>
            </w:pPr>
          </w:p>
          <w:p w:rsidR="00B55255" w:rsidRDefault="00B55255" w:rsidP="00E41C2B">
            <w:pPr>
              <w:snapToGrid w:val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snapToGrid w:val="0"/>
              <w:jc w:val="center"/>
            </w:pPr>
          </w:p>
          <w:p w:rsidR="00B55255" w:rsidRDefault="00B55255" w:rsidP="00E41C2B">
            <w:pPr>
              <w:snapToGrid w:val="0"/>
              <w:jc w:val="center"/>
            </w:pPr>
          </w:p>
          <w:p w:rsidR="00B55255" w:rsidRDefault="00B55255" w:rsidP="00E41C2B">
            <w:pPr>
              <w:snapToGrid w:val="0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255" w:rsidRDefault="00B55255" w:rsidP="00E41C2B">
            <w:pPr>
              <w:snapToGrid w:val="0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55" w:rsidRDefault="00B55255" w:rsidP="00E41C2B">
            <w:pPr>
              <w:snapToGrid w:val="0"/>
              <w:jc w:val="center"/>
            </w:pPr>
          </w:p>
        </w:tc>
      </w:tr>
      <w:tr w:rsidR="00B55255" w:rsidTr="00E41C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255" w:rsidRDefault="00B55255" w:rsidP="00E41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55" w:rsidRDefault="00B55255" w:rsidP="00E41C2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255" w:rsidRDefault="00B55255" w:rsidP="00E41C2B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255" w:rsidRDefault="00B55255" w:rsidP="00E41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255" w:rsidRDefault="00B55255" w:rsidP="00E41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255" w:rsidRDefault="00B55255" w:rsidP="00E41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55" w:rsidRDefault="00B55255" w:rsidP="00E41C2B">
            <w:pPr>
              <w:snapToGrid w:val="0"/>
              <w:jc w:val="center"/>
              <w:rPr>
                <w:b/>
              </w:rPr>
            </w:pPr>
          </w:p>
        </w:tc>
      </w:tr>
    </w:tbl>
    <w:p w:rsidR="00B55255" w:rsidRDefault="00B55255" w:rsidP="00B55255">
      <w:pPr>
        <w:jc w:val="both"/>
        <w:rPr>
          <w:b/>
        </w:rPr>
      </w:pPr>
    </w:p>
    <w:p w:rsidR="00B55255" w:rsidRDefault="00B55255" w:rsidP="00B55255">
      <w:pPr>
        <w:jc w:val="both"/>
        <w:rPr>
          <w:b/>
        </w:rPr>
      </w:pPr>
    </w:p>
    <w:p w:rsidR="00B55255" w:rsidRDefault="00B55255" w:rsidP="00B55255">
      <w:pPr>
        <w:jc w:val="both"/>
        <w:rPr>
          <w:b/>
        </w:rPr>
      </w:pPr>
      <w:r>
        <w:rPr>
          <w:b/>
        </w:rPr>
        <w:t>Всього: ________________ гривні ____ копійок (з/без ПДВ).</w:t>
      </w:r>
    </w:p>
    <w:p w:rsidR="00B55255" w:rsidRDefault="00B55255" w:rsidP="00B55255">
      <w:pPr>
        <w:jc w:val="center"/>
        <w:rPr>
          <w:b/>
        </w:rPr>
      </w:pP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  <w:r>
        <w:t>ПОСТАЧАЛЬНИК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ЗАМОВНИК</w:t>
      </w:r>
    </w:p>
    <w:p w:rsidR="00B55255" w:rsidRDefault="00B55255" w:rsidP="00B55255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Директор КЗ «</w:t>
      </w:r>
      <w:proofErr w:type="spellStart"/>
      <w:r>
        <w:t>Березнянський</w:t>
      </w:r>
      <w:proofErr w:type="spellEnd"/>
      <w:r>
        <w:t xml:space="preserve">  НРЦ»</w:t>
      </w:r>
    </w:p>
    <w:p w:rsidR="00B55255" w:rsidRDefault="00B55255" w:rsidP="00B552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255" w:rsidRDefault="00B55255" w:rsidP="00B55255">
      <w:pPr>
        <w:jc w:val="both"/>
      </w:pPr>
    </w:p>
    <w:p w:rsidR="00B55255" w:rsidRDefault="00B55255" w:rsidP="00B55255">
      <w:pPr>
        <w:jc w:val="both"/>
      </w:pPr>
      <w:r>
        <w:t xml:space="preserve">_____________                                </w:t>
      </w:r>
      <w:r>
        <w:tab/>
      </w:r>
      <w:r>
        <w:tab/>
      </w:r>
      <w:r>
        <w:tab/>
      </w:r>
      <w:r>
        <w:tab/>
        <w:t>_________</w:t>
      </w:r>
      <w:r>
        <w:rPr>
          <w:b/>
        </w:rPr>
        <w:t>Євгенія БУРКОВСЬКА</w:t>
      </w:r>
    </w:p>
    <w:p w:rsidR="00B55255" w:rsidRDefault="00B55255" w:rsidP="00B55255">
      <w:pPr>
        <w:jc w:val="both"/>
      </w:pPr>
      <w:r>
        <w:t>м 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 п</w:t>
      </w:r>
    </w:p>
    <w:p w:rsidR="00B55255" w:rsidRDefault="00B55255" w:rsidP="00B55255">
      <w:pPr>
        <w:jc w:val="center"/>
      </w:pPr>
    </w:p>
    <w:p w:rsidR="00B55255" w:rsidRDefault="00B55255" w:rsidP="00B55255"/>
    <w:p w:rsidR="00F9737A" w:rsidRDefault="00F9737A"/>
    <w:sectPr w:rsidR="00F9737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5"/>
    <w:rsid w:val="001E5310"/>
    <w:rsid w:val="00B55255"/>
    <w:rsid w:val="00E700B3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38CD"/>
  <w15:chartTrackingRefBased/>
  <w15:docId w15:val="{B2DDC542-0B45-4A2D-A4D5-5956C4C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unhideWhenUsed/>
    <w:qFormat/>
    <w:rsid w:val="00B55255"/>
    <w:pPr>
      <w:autoSpaceDN w:val="0"/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B5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2022-07-07T08:01:00Z</dcterms:created>
  <dcterms:modified xsi:type="dcterms:W3CDTF">2022-07-07T11:23:00Z</dcterms:modified>
</cp:coreProperties>
</file>