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C20DE9" w:rsidTr="003A34CC">
        <w:tc>
          <w:tcPr>
            <w:tcW w:w="4700" w:type="dxa"/>
          </w:tcPr>
          <w:p w:rsidR="003A34CC" w:rsidRPr="003127B0"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sidR="004033B3">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3A34CC" w:rsidRPr="00C20DE9" w:rsidRDefault="004033B3"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3127B0">
              <w:rPr>
                <w:rFonts w:ascii="Times New Roman" w:hAnsi="Times New Roman" w:cs="Times New Roman"/>
                <w:b w:val="0"/>
                <w:sz w:val="24"/>
                <w:szCs w:val="24"/>
              </w:rPr>
              <w:t>теплокомуненерго»</w:t>
            </w:r>
          </w:p>
        </w:tc>
      </w:tr>
    </w:tbl>
    <w:p w:rsidR="003A34CC" w:rsidRPr="005C4A15" w:rsidRDefault="00CE79FA" w:rsidP="00CE79FA">
      <w:pPr>
        <w:ind w:left="5954"/>
        <w:rPr>
          <w:bCs/>
        </w:rPr>
      </w:pPr>
      <w:r>
        <w:rPr>
          <w:bCs/>
          <w:lang w:val="uk-UA"/>
        </w:rPr>
        <w:t xml:space="preserve">             </w:t>
      </w:r>
      <w:r w:rsidR="003A34CC" w:rsidRPr="005C4A15">
        <w:rPr>
          <w:bCs/>
        </w:rPr>
        <w:t xml:space="preserve">протокол </w:t>
      </w:r>
      <w:r w:rsidR="003A34CC" w:rsidRPr="005C4A15">
        <w:rPr>
          <w:color w:val="000000"/>
        </w:rPr>
        <w:t>№</w:t>
      </w:r>
      <w:r w:rsidR="00075BDC" w:rsidRPr="005C4A15">
        <w:rPr>
          <w:color w:val="000000"/>
          <w:lang w:val="uk-UA"/>
        </w:rPr>
        <w:t>1</w:t>
      </w:r>
      <w:r w:rsidR="00E74FC1" w:rsidRPr="005C4A15">
        <w:rPr>
          <w:color w:val="000000"/>
          <w:lang w:val="uk-UA"/>
        </w:rPr>
        <w:t>54</w:t>
      </w:r>
      <w:r w:rsidR="003A34CC" w:rsidRPr="005C4A15">
        <w:rPr>
          <w:color w:val="000000"/>
        </w:rPr>
        <w:t xml:space="preserve">  від </w:t>
      </w:r>
      <w:r w:rsidR="003950B2" w:rsidRPr="005C4A15">
        <w:rPr>
          <w:color w:val="000000"/>
          <w:lang w:val="uk-UA"/>
        </w:rPr>
        <w:t>13</w:t>
      </w:r>
      <w:r w:rsidR="00E74FC1" w:rsidRPr="005C4A15">
        <w:rPr>
          <w:color w:val="000000"/>
          <w:lang w:val="uk-UA"/>
        </w:rPr>
        <w:t>.12</w:t>
      </w:r>
      <w:r w:rsidR="003A34CC" w:rsidRPr="005C4A15">
        <w:rPr>
          <w:color w:val="000000"/>
          <w:lang w:val="uk-UA"/>
        </w:rPr>
        <w:t>.</w:t>
      </w:r>
      <w:r w:rsidR="003A34CC" w:rsidRPr="005C4A15">
        <w:t>2023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F44A3" w:rsidRPr="00BF44A3" w:rsidRDefault="00BF44A3" w:rsidP="00BF44A3">
      <w:pPr>
        <w:rPr>
          <w:lang w:val="uk-UA"/>
        </w:rPr>
      </w:pPr>
    </w:p>
    <w:p w:rsidR="00F67132" w:rsidRPr="00F67132" w:rsidRDefault="00C8722B" w:rsidP="00F67132">
      <w:pPr>
        <w:spacing w:line="160" w:lineRule="atLeast"/>
        <w:ind w:right="-25"/>
        <w:jc w:val="center"/>
        <w:rPr>
          <w:b/>
          <w:lang w:val="uk-UA"/>
        </w:rPr>
      </w:pPr>
      <w:r w:rsidRPr="00F67132">
        <w:rPr>
          <w:b/>
          <w:iCs/>
          <w:color w:val="000000"/>
        </w:rPr>
        <w:t xml:space="preserve">ДК 021:2015 </w:t>
      </w:r>
      <w:r w:rsidR="00F67132" w:rsidRPr="00F67132">
        <w:rPr>
          <w:b/>
          <w:lang w:val="uk-UA"/>
        </w:rPr>
        <w:t>–</w:t>
      </w:r>
      <w:r w:rsidR="00F67132" w:rsidRPr="00F67132">
        <w:rPr>
          <w:b/>
        </w:rPr>
        <w:t xml:space="preserve"> 09210000-4</w:t>
      </w:r>
      <w:r w:rsidR="00F67132" w:rsidRPr="00F67132">
        <w:rPr>
          <w:b/>
          <w:lang w:val="uk-UA"/>
        </w:rPr>
        <w:t xml:space="preserve">  </w:t>
      </w:r>
      <w:r w:rsidR="00F67132" w:rsidRPr="00F67132">
        <w:rPr>
          <w:b/>
        </w:rPr>
        <w:t>Мастильні засоби</w:t>
      </w:r>
      <w:r w:rsidR="00F67132" w:rsidRPr="00F67132">
        <w:rPr>
          <w:b/>
          <w:lang w:val="uk-UA"/>
        </w:rPr>
        <w:t xml:space="preserve"> </w:t>
      </w:r>
      <w:r w:rsidR="00F67132" w:rsidRPr="00F67132">
        <w:rPr>
          <w:b/>
        </w:rPr>
        <w:t xml:space="preserve">(Мастильні оливи та мастильні матеріали)  </w:t>
      </w:r>
    </w:p>
    <w:p w:rsidR="003A34CC" w:rsidRPr="001E3658" w:rsidRDefault="003A34CC" w:rsidP="00F67132">
      <w:pPr>
        <w:spacing w:before="100" w:beforeAutospacing="1" w:after="100" w:afterAutospacing="1"/>
        <w:rPr>
          <w:b/>
          <w:bCs/>
          <w:lang w:val="uk-UA"/>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Pr>
          <w:b/>
        </w:rPr>
        <w:t>023</w:t>
      </w:r>
      <w:r w:rsidRPr="00697AA4">
        <w:rPr>
          <w:b/>
        </w:rPr>
        <w:t xml:space="preserve"> рік</w:t>
      </w:r>
    </w:p>
    <w:p w:rsidR="003A34CC" w:rsidRDefault="003A34CC" w:rsidP="003A34CC">
      <w:pPr>
        <w:shd w:val="clear" w:color="auto" w:fill="FFFFFF" w:themeFill="background1"/>
        <w:jc w:val="center"/>
        <w:outlineLvl w:val="0"/>
        <w:rPr>
          <w:b/>
          <w:lang w:val="uk-UA"/>
        </w:rPr>
      </w:pPr>
    </w:p>
    <w:p w:rsidR="00C514C5" w:rsidRPr="00C514C5" w:rsidRDefault="00C514C5" w:rsidP="003A34CC">
      <w:pPr>
        <w:shd w:val="clear" w:color="auto" w:fill="FFFFFF" w:themeFill="background1"/>
        <w:jc w:val="center"/>
        <w:outlineLvl w:val="0"/>
        <w:rPr>
          <w:b/>
          <w:lang w:val="uk-UA"/>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3A34CC" w:rsidRDefault="003A34CC" w:rsidP="003A34CC">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3A34CC" w:rsidRDefault="0018770D" w:rsidP="00190F4F">
            <w:pPr>
              <w:shd w:val="clear" w:color="auto" w:fill="FFFFFF"/>
              <w:ind w:firstLine="284"/>
              <w:jc w:val="both"/>
              <w:rPr>
                <w:rFonts w:eastAsia="Times New Roman"/>
                <w:b/>
                <w:bCs/>
                <w:color w:val="000000"/>
                <w:sz w:val="22"/>
                <w:szCs w:val="22"/>
                <w:lang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B43B06"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5352D2" w:rsidRDefault="00F67132" w:rsidP="00F67132">
            <w:pPr>
              <w:spacing w:line="160" w:lineRule="atLeast"/>
              <w:ind w:right="-25"/>
              <w:jc w:val="center"/>
              <w:rPr>
                <w:sz w:val="22"/>
                <w:szCs w:val="22"/>
                <w:lang w:val="uk-UA"/>
              </w:rPr>
            </w:pPr>
            <w:r w:rsidRPr="005352D2">
              <w:rPr>
                <w:iCs/>
                <w:color w:val="000000"/>
                <w:sz w:val="22"/>
                <w:szCs w:val="22"/>
              </w:rPr>
              <w:t xml:space="preserve">ДК 021:2015 </w:t>
            </w:r>
            <w:r w:rsidRPr="005352D2">
              <w:rPr>
                <w:sz w:val="22"/>
                <w:szCs w:val="22"/>
                <w:lang w:val="uk-UA"/>
              </w:rPr>
              <w:t>–</w:t>
            </w:r>
            <w:r w:rsidRPr="005352D2">
              <w:rPr>
                <w:sz w:val="22"/>
                <w:szCs w:val="22"/>
              </w:rPr>
              <w:t xml:space="preserve"> 09210000-4</w:t>
            </w:r>
            <w:r w:rsidRPr="005352D2">
              <w:rPr>
                <w:sz w:val="22"/>
                <w:szCs w:val="22"/>
                <w:lang w:val="uk-UA"/>
              </w:rPr>
              <w:t xml:space="preserve">  </w:t>
            </w:r>
            <w:r w:rsidRPr="005352D2">
              <w:rPr>
                <w:sz w:val="22"/>
                <w:szCs w:val="22"/>
              </w:rPr>
              <w:t>Мастильні засоби</w:t>
            </w:r>
            <w:r w:rsidRPr="005352D2">
              <w:rPr>
                <w:sz w:val="22"/>
                <w:szCs w:val="22"/>
                <w:lang w:val="uk-UA"/>
              </w:rPr>
              <w:t xml:space="preserve"> </w:t>
            </w:r>
            <w:r w:rsidRPr="005352D2">
              <w:rPr>
                <w:sz w:val="22"/>
                <w:szCs w:val="22"/>
              </w:rPr>
              <w:t xml:space="preserve">(Мастильні оливи та мастильні матеріали)  </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5E03CE" w:rsidRDefault="00D60F8C" w:rsidP="000D1DAD">
            <w:pPr>
              <w:widowControl w:val="0"/>
              <w:ind w:firstLine="193"/>
              <w:jc w:val="both"/>
              <w:rPr>
                <w:rFonts w:eastAsia="Times New Roman"/>
                <w:sz w:val="22"/>
                <w:szCs w:val="22"/>
                <w:bdr w:val="none" w:sz="0" w:space="0" w:color="auto" w:frame="1"/>
                <w:lang w:val="uk-UA"/>
              </w:rPr>
            </w:pPr>
            <w:r w:rsidRPr="00E04412">
              <w:rPr>
                <w:rFonts w:eastAsia="Times New Roman"/>
                <w:sz w:val="22"/>
                <w:szCs w:val="22"/>
                <w:lang w:val="uk-UA"/>
              </w:rPr>
              <w:t>Кількість товару</w:t>
            </w:r>
            <w:r w:rsidRPr="00E04412">
              <w:rPr>
                <w:lang w:val="uk-UA"/>
              </w:rPr>
              <w:t>:</w:t>
            </w:r>
            <w:r w:rsidRPr="00E04412">
              <w:rPr>
                <w:b/>
                <w:lang w:val="uk-UA"/>
              </w:rPr>
              <w:t xml:space="preserve"> </w:t>
            </w:r>
            <w:r w:rsidR="00717C86" w:rsidRPr="00E04412">
              <w:rPr>
                <w:lang w:val="uk-UA"/>
              </w:rPr>
              <w:t xml:space="preserve">– </w:t>
            </w:r>
            <w:r w:rsidRPr="00E04412">
              <w:rPr>
                <w:rFonts w:cs="Arial"/>
                <w:color w:val="000000"/>
                <w:sz w:val="22"/>
                <w:szCs w:val="22"/>
                <w:bdr w:val="none" w:sz="0" w:space="0" w:color="auto" w:frame="1"/>
                <w:lang w:val="uk-UA"/>
              </w:rPr>
              <w:t xml:space="preserve"> </w:t>
            </w:r>
            <w:r w:rsidR="0018770D" w:rsidRPr="00E04412">
              <w:rPr>
                <w:rFonts w:eastAsia="Times New Roman"/>
                <w:sz w:val="22"/>
                <w:szCs w:val="22"/>
                <w:lang w:val="uk-UA" w:eastAsia="en-US"/>
              </w:rPr>
              <w:t>згідно із</w:t>
            </w:r>
            <w:r w:rsidR="0018770D" w:rsidRPr="00717C86">
              <w:rPr>
                <w:rFonts w:eastAsia="Times New Roman"/>
                <w:sz w:val="22"/>
                <w:szCs w:val="22"/>
                <w:lang w:val="uk-UA" w:eastAsia="en-US"/>
              </w:rPr>
              <w:t xml:space="preserve"> </w:t>
            </w:r>
            <w:r w:rsidR="0018770D" w:rsidRPr="00717C86">
              <w:rPr>
                <w:rFonts w:eastAsia="Times New Roman"/>
                <w:b/>
                <w:sz w:val="22"/>
                <w:szCs w:val="22"/>
                <w:lang w:val="uk-UA" w:eastAsia="en-US"/>
              </w:rPr>
              <w:t>додатком 3</w:t>
            </w:r>
            <w:r w:rsidR="0018770D" w:rsidRPr="00717C86">
              <w:rPr>
                <w:rFonts w:eastAsia="Times New Roman"/>
                <w:sz w:val="22"/>
                <w:szCs w:val="22"/>
                <w:lang w:val="uk-UA" w:eastAsia="en-US"/>
              </w:rPr>
              <w:t xml:space="preserve"> до тендерної документації.</w:t>
            </w:r>
          </w:p>
          <w:p w:rsidR="0018770D" w:rsidRPr="005E03CE" w:rsidRDefault="0018770D" w:rsidP="000D1DAD">
            <w:pPr>
              <w:widowControl w:val="0"/>
              <w:ind w:firstLine="193"/>
              <w:jc w:val="both"/>
              <w:rPr>
                <w:rFonts w:eastAsia="Times New Roman"/>
                <w:sz w:val="16"/>
                <w:szCs w:val="16"/>
                <w:bdr w:val="none" w:sz="0" w:space="0" w:color="auto" w:frame="1"/>
                <w:lang w:val="uk-UA"/>
              </w:rPr>
            </w:pPr>
          </w:p>
          <w:p w:rsidR="0018770D" w:rsidRPr="00D60F8C" w:rsidRDefault="006C6558" w:rsidP="00D60F8C">
            <w:pPr>
              <w:shd w:val="clear" w:color="auto" w:fill="FFFFFF"/>
              <w:ind w:firstLine="338"/>
              <w:jc w:val="both"/>
              <w:textAlignment w:val="baseline"/>
              <w:rPr>
                <w:sz w:val="22"/>
                <w:szCs w:val="22"/>
                <w:lang w:val="uk-UA"/>
              </w:rPr>
            </w:pPr>
            <w:r w:rsidRPr="0017483B">
              <w:rPr>
                <w:sz w:val="22"/>
                <w:szCs w:val="22"/>
                <w:lang w:val="uk-UA"/>
              </w:rPr>
              <w:t xml:space="preserve">Місце поставки товару: </w:t>
            </w:r>
            <w:r w:rsidRPr="0017483B">
              <w:rPr>
                <w:rFonts w:eastAsia="Times New Roman"/>
                <w:sz w:val="22"/>
                <w:szCs w:val="22"/>
                <w:lang w:val="uk-UA" w:eastAsia="en-US"/>
              </w:rPr>
              <w:t xml:space="preserve"> згідно із </w:t>
            </w:r>
            <w:r w:rsidRPr="0017483B">
              <w:rPr>
                <w:rFonts w:eastAsia="Times New Roman"/>
                <w:b/>
                <w:sz w:val="22"/>
                <w:szCs w:val="22"/>
                <w:lang w:val="uk-UA" w:eastAsia="en-US"/>
              </w:rPr>
              <w:t>додатком 3</w:t>
            </w:r>
            <w:r w:rsidRPr="0017483B">
              <w:rPr>
                <w:rFonts w:eastAsia="Times New Roman"/>
                <w:sz w:val="22"/>
                <w:szCs w:val="22"/>
                <w:lang w:val="uk-UA" w:eastAsia="en-US"/>
              </w:rPr>
              <w:t xml:space="preserve"> до тендерної документації.</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C2483A" w:rsidRPr="008640EE" w:rsidRDefault="00FD5CC0" w:rsidP="001E3658">
            <w:pPr>
              <w:pStyle w:val="ab"/>
              <w:shd w:val="clear" w:color="auto" w:fill="FFFFFF"/>
              <w:spacing w:before="0" w:beforeAutospacing="0" w:after="0" w:afterAutospacing="0"/>
              <w:ind w:firstLine="193"/>
              <w:jc w:val="both"/>
              <w:rPr>
                <w:b/>
                <w:color w:val="000000"/>
                <w:sz w:val="22"/>
                <w:szCs w:val="22"/>
                <w:lang w:val="uk-UA"/>
              </w:rPr>
            </w:pPr>
            <w:r>
              <w:rPr>
                <w:sz w:val="22"/>
                <w:szCs w:val="22"/>
              </w:rPr>
              <w:t xml:space="preserve">протягом </w:t>
            </w:r>
            <w:r w:rsidR="001E3658">
              <w:rPr>
                <w:sz w:val="22"/>
                <w:szCs w:val="22"/>
                <w:lang w:val="uk-UA"/>
              </w:rPr>
              <w:t>7</w:t>
            </w:r>
            <w:r w:rsidR="006C6558">
              <w:rPr>
                <w:sz w:val="22"/>
                <w:szCs w:val="22"/>
              </w:rPr>
              <w:t xml:space="preserve"> </w:t>
            </w:r>
            <w:r w:rsidR="00BD5C61" w:rsidRPr="008640EE">
              <w:rPr>
                <w:sz w:val="22"/>
                <w:szCs w:val="22"/>
              </w:rPr>
              <w:t>робочих днів з моменту направлення  Замовником  заявки</w:t>
            </w:r>
            <w:r w:rsidR="001E3658">
              <w:rPr>
                <w:sz w:val="22"/>
                <w:szCs w:val="22"/>
                <w:lang w:val="uk-UA"/>
              </w:rPr>
              <w:t>.</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87466"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w:t>
            </w:r>
            <w:r w:rsidRPr="005E03CE">
              <w:rPr>
                <w:rFonts w:eastAsia="Times New Roman"/>
                <w:b/>
                <w:sz w:val="22"/>
                <w:szCs w:val="22"/>
                <w:lang w:val="uk-UA"/>
              </w:rPr>
              <w:lastRenderedPageBreak/>
              <w:t>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w:t>
            </w:r>
            <w:r w:rsidRPr="00C62DFC">
              <w:rPr>
                <w:rFonts w:eastAsia="Times New Roman"/>
                <w:color w:val="000000"/>
                <w:sz w:val="22"/>
                <w:szCs w:val="22"/>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D2349">
              <w:rPr>
                <w:rFonts w:eastAsia="Times New Roman"/>
                <w:sz w:val="22"/>
                <w:szCs w:val="22"/>
                <w:highlight w:val="white"/>
                <w:lang w:val="uk-UA"/>
              </w:rPr>
              <w:lastRenderedPageBreak/>
              <w:t xml:space="preserve">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787466"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4B77D8">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4B77D8">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w:t>
            </w:r>
            <w:r w:rsidRPr="00B3500B">
              <w:rPr>
                <w:rFonts w:eastAsia="Calibri"/>
                <w:sz w:val="22"/>
                <w:szCs w:val="22"/>
                <w:lang w:val="uk-UA"/>
              </w:rPr>
              <w:lastRenderedPageBreak/>
              <w:t xml:space="preserve">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 xml:space="preserve">яка підтверджує те, що нерезидент є резидентом країни, з </w:t>
            </w:r>
            <w:r w:rsidRPr="007275B7">
              <w:rPr>
                <w:bCs/>
                <w:sz w:val="22"/>
                <w:szCs w:val="22"/>
                <w:lang w:val="uk-UA"/>
              </w:rPr>
              <w:lastRenderedPageBreak/>
              <w:t>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інформації або у випадку ненакладення учасником КЕП </w:t>
            </w:r>
            <w:r w:rsidRPr="00A85B4D">
              <w:rPr>
                <w:rFonts w:eastAsia="Times New Roman"/>
                <w:b/>
                <w:spacing w:val="-2"/>
                <w:sz w:val="22"/>
                <w:szCs w:val="22"/>
                <w:u w:val="single"/>
                <w:lang w:val="uk-UA"/>
              </w:rPr>
              <w:lastRenderedPageBreak/>
              <w:t>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 xml:space="preserve">Закону, і </w:t>
            </w:r>
            <w:r w:rsidRPr="007226B9">
              <w:rPr>
                <w:rFonts w:eastAsia="Times New Roman"/>
                <w:sz w:val="22"/>
                <w:szCs w:val="22"/>
                <w:lang w:val="uk-UA"/>
              </w:rPr>
              <w:lastRenderedPageBreak/>
              <w:t>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87466"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D753B3">
              <w:rPr>
                <w:rFonts w:eastAsia="Times New Roman"/>
                <w:b/>
                <w:i/>
                <w:sz w:val="22"/>
                <w:szCs w:val="22"/>
                <w:u w:val="single"/>
                <w:lang w:val="uk-UA"/>
              </w:rPr>
              <w:t>не менше</w:t>
            </w:r>
            <w:r w:rsidR="003A34CC">
              <w:rPr>
                <w:rFonts w:eastAsia="Times New Roman"/>
                <w:b/>
                <w:i/>
                <w:sz w:val="22"/>
                <w:szCs w:val="22"/>
                <w:u w:val="single"/>
                <w:lang w:val="uk-UA"/>
              </w:rPr>
              <w:t xml:space="preserve"> 90 </w:t>
            </w:r>
            <w:r w:rsidRPr="00EB2F8A">
              <w:rPr>
                <w:rFonts w:eastAsia="Times New Roman"/>
                <w:b/>
                <w:i/>
                <w:sz w:val="22"/>
                <w:szCs w:val="22"/>
                <w:u w:val="single"/>
                <w:lang w:val="uk-UA"/>
              </w:rPr>
              <w:t>днів</w:t>
            </w:r>
            <w:r w:rsidRPr="00EB2F8A">
              <w:rPr>
                <w:rFonts w:eastAsia="Times New Roman"/>
                <w:sz w:val="22"/>
                <w:szCs w:val="22"/>
                <w:lang w:val="uk-UA"/>
              </w:rPr>
              <w:t xml:space="preserve"> із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87466"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w:t>
            </w:r>
            <w:r w:rsidRPr="000739FB">
              <w:rPr>
                <w:rFonts w:eastAsia="Times New Roman"/>
                <w:sz w:val="22"/>
                <w:szCs w:val="22"/>
                <w:lang w:val="uk-UA"/>
              </w:rPr>
              <w:lastRenderedPageBreak/>
              <w:t>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w:t>
            </w:r>
            <w:r w:rsidRPr="004323E4">
              <w:rPr>
                <w:rFonts w:eastAsia="Times New Roman"/>
                <w:sz w:val="22"/>
                <w:szCs w:val="22"/>
                <w:lang w:val="uk-UA"/>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11) </w:t>
            </w:r>
            <w:r w:rsidR="00D753B3" w:rsidRPr="00351830">
              <w:rPr>
                <w:sz w:val="22"/>
                <w:szCs w:val="22"/>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753B3" w:rsidRPr="00A2128C">
              <w:rPr>
                <w:sz w:val="22"/>
                <w:szCs w:val="22"/>
                <w:lang w:val="uk-UA"/>
              </w:rPr>
              <w:t>здійснення</w:t>
            </w:r>
            <w:r w:rsidR="00D753B3" w:rsidRPr="00A2128C">
              <w:rPr>
                <w:sz w:val="22"/>
                <w:szCs w:val="22"/>
              </w:rPr>
              <w:t> </w:t>
            </w:r>
            <w:r w:rsidR="00D753B3" w:rsidRPr="00374C53">
              <w:rPr>
                <w:rStyle w:val="affff1"/>
                <w:b w:val="0"/>
                <w:sz w:val="22"/>
                <w:szCs w:val="22"/>
                <w:lang w:val="uk-UA"/>
              </w:rPr>
              <w:t>у неї</w:t>
            </w:r>
            <w:r w:rsidR="00D753B3" w:rsidRPr="00E66432">
              <w:rPr>
                <w:rStyle w:val="affff1"/>
                <w:sz w:val="22"/>
                <w:szCs w:val="22"/>
              </w:rPr>
              <w:t> </w:t>
            </w:r>
            <w:r w:rsidR="00D753B3" w:rsidRPr="00E66432">
              <w:rPr>
                <w:sz w:val="22"/>
                <w:szCs w:val="22"/>
                <w:lang w:val="uk-UA"/>
              </w:rPr>
              <w:t>публі</w:t>
            </w:r>
            <w:r w:rsidR="00D753B3" w:rsidRPr="00351830">
              <w:rPr>
                <w:sz w:val="22"/>
                <w:szCs w:val="22"/>
                <w:lang w:val="uk-UA"/>
              </w:rPr>
              <w:t>чних закупівель товарів, робіт і послуг згідно із</w:t>
            </w:r>
            <w:r w:rsidR="00D753B3" w:rsidRPr="00351830">
              <w:rPr>
                <w:sz w:val="22"/>
                <w:szCs w:val="22"/>
              </w:rPr>
              <w:t> </w:t>
            </w:r>
            <w:r w:rsidR="00D753B3" w:rsidRPr="00351830">
              <w:rPr>
                <w:sz w:val="22"/>
                <w:szCs w:val="22"/>
                <w:lang w:val="uk-UA"/>
              </w:rPr>
              <w:t>Законом України</w:t>
            </w:r>
            <w:r w:rsidR="00D753B3" w:rsidRPr="00351830">
              <w:rPr>
                <w:sz w:val="22"/>
                <w:szCs w:val="22"/>
              </w:rPr>
              <w:t> </w:t>
            </w:r>
            <w:r w:rsidR="00D753B3" w:rsidRPr="00351830">
              <w:rPr>
                <w:sz w:val="22"/>
                <w:szCs w:val="22"/>
                <w:lang w:val="uk-UA"/>
              </w:rPr>
              <w:t>«Про санкції», крім випадку, коли активи такої особи в установленому законодавством порядку передані в управління АРМА;</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87466"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E04412">
              <w:rPr>
                <w:rFonts w:eastAsia="Times New Roman"/>
                <w:sz w:val="22"/>
                <w:szCs w:val="22"/>
                <w:lang w:val="uk-UA"/>
              </w:rPr>
              <w:t xml:space="preserve">пропозицій </w:t>
            </w:r>
            <w:r w:rsidR="00F67132" w:rsidRPr="00DB3F11">
              <w:rPr>
                <w:rFonts w:eastAsia="Times New Roman"/>
                <w:b/>
                <w:bCs/>
                <w:sz w:val="22"/>
                <w:szCs w:val="22"/>
                <w:u w:val="single"/>
                <w:lang w:val="uk-UA"/>
              </w:rPr>
              <w:t>2</w:t>
            </w:r>
            <w:r w:rsidR="003950B2" w:rsidRPr="00DB3F11">
              <w:rPr>
                <w:rFonts w:eastAsia="Times New Roman"/>
                <w:b/>
                <w:bCs/>
                <w:sz w:val="22"/>
                <w:szCs w:val="22"/>
                <w:u w:val="single"/>
                <w:lang w:val="uk-UA"/>
              </w:rPr>
              <w:t>1</w:t>
            </w:r>
            <w:r w:rsidR="00F67132" w:rsidRPr="00DB3F11">
              <w:rPr>
                <w:rFonts w:eastAsia="Times New Roman"/>
                <w:b/>
                <w:bCs/>
                <w:sz w:val="22"/>
                <w:szCs w:val="22"/>
                <w:u w:val="single"/>
                <w:lang w:val="uk-UA"/>
              </w:rPr>
              <w:t>.12</w:t>
            </w:r>
            <w:r w:rsidRPr="00DB3F11">
              <w:rPr>
                <w:rFonts w:eastAsia="Times New Roman"/>
                <w:b/>
                <w:bCs/>
                <w:sz w:val="22"/>
                <w:szCs w:val="22"/>
                <w:u w:val="single"/>
                <w:lang w:val="uk-UA"/>
              </w:rPr>
              <w:t>.202</w:t>
            </w:r>
            <w:r w:rsidR="00363D27" w:rsidRPr="00DB3F11">
              <w:rPr>
                <w:rFonts w:eastAsia="Times New Roman"/>
                <w:b/>
                <w:bCs/>
                <w:sz w:val="22"/>
                <w:szCs w:val="22"/>
                <w:u w:val="single"/>
                <w:lang w:val="uk-UA"/>
              </w:rPr>
              <w:t>3</w:t>
            </w:r>
            <w:r w:rsidRPr="00DB3F11">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87466"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787466"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87466"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847E2C"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87466"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F67132">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4E6EAD" w:rsidTr="00FD4825">
        <w:trPr>
          <w:trHeight w:val="520"/>
        </w:trPr>
        <w:tc>
          <w:tcPr>
            <w:tcW w:w="9918" w:type="dxa"/>
            <w:gridSpan w:val="3"/>
            <w:shd w:val="clear" w:color="auto" w:fill="FFFFFF"/>
            <w:vAlign w:val="center"/>
          </w:tcPr>
          <w:p w:rsidR="00E55FDE" w:rsidRDefault="00E55FDE" w:rsidP="00E55FDE">
            <w:pPr>
              <w:shd w:val="clear" w:color="auto" w:fill="FFFFFF"/>
              <w:ind w:firstLine="567"/>
              <w:jc w:val="both"/>
              <w:rPr>
                <w:sz w:val="22"/>
                <w:szCs w:val="22"/>
                <w:lang w:val="uk-UA"/>
              </w:rPr>
            </w:pPr>
            <w:r>
              <w:rPr>
                <w:sz w:val="22"/>
                <w:szCs w:val="22"/>
                <w:lang w:val="uk-UA"/>
              </w:rPr>
              <w:t>1.</w:t>
            </w:r>
            <w:r w:rsidR="00512A58" w:rsidRPr="004E6EAD">
              <w:rPr>
                <w:sz w:val="22"/>
                <w:szCs w:val="22"/>
                <w:lang w:val="uk-UA"/>
              </w:rPr>
              <w:t>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w:t>
            </w:r>
            <w:r w:rsidR="00757B58" w:rsidRPr="004E6EAD">
              <w:rPr>
                <w:sz w:val="22"/>
                <w:szCs w:val="22"/>
                <w:lang w:val="uk-UA"/>
              </w:rPr>
              <w:t xml:space="preserve"> (завірені учасником):</w:t>
            </w:r>
          </w:p>
          <w:p w:rsidR="00512A58" w:rsidRPr="00E55FDE" w:rsidRDefault="00E55FDE" w:rsidP="00E55FDE">
            <w:pPr>
              <w:shd w:val="clear" w:color="auto" w:fill="FFFFFF"/>
              <w:ind w:firstLine="567"/>
              <w:jc w:val="both"/>
              <w:rPr>
                <w:sz w:val="22"/>
                <w:szCs w:val="22"/>
                <w:lang w:val="uk-UA"/>
              </w:rPr>
            </w:pPr>
            <w:r>
              <w:rPr>
                <w:sz w:val="23"/>
                <w:szCs w:val="23"/>
                <w:lang w:val="uk-UA"/>
              </w:rPr>
              <w:t>1.1.К</w:t>
            </w:r>
            <w:r w:rsidR="00765253">
              <w:rPr>
                <w:sz w:val="23"/>
                <w:szCs w:val="23"/>
                <w:lang w:val="uk-UA"/>
              </w:rPr>
              <w:t>опію</w:t>
            </w:r>
            <w:r w:rsidR="00765253" w:rsidRPr="00765253">
              <w:rPr>
                <w:sz w:val="23"/>
                <w:szCs w:val="23"/>
                <w:lang w:val="uk-UA"/>
              </w:rPr>
              <w:t xml:space="preserve"> або оригінал сертифіката відповідності та/або документа про якість або відповідність Товару, видані уповноваженим (призначеним) органом</w:t>
            </w:r>
            <w:r w:rsidR="00CA124A">
              <w:rPr>
                <w:sz w:val="23"/>
                <w:szCs w:val="23"/>
                <w:lang w:val="uk-UA"/>
              </w:rPr>
              <w:t xml:space="preserve">; </w:t>
            </w:r>
            <w:r w:rsidR="00765253" w:rsidRPr="00765253">
              <w:rPr>
                <w:sz w:val="23"/>
                <w:szCs w:val="23"/>
                <w:lang w:val="uk-UA"/>
              </w:rPr>
              <w:t xml:space="preserve">сертифікат якості та/або паспорт та/або документ, який містить інформацію про якість та/або відповідність, </w:t>
            </w:r>
            <w:r w:rsidR="00765253" w:rsidRPr="00765253">
              <w:rPr>
                <w:sz w:val="23"/>
                <w:szCs w:val="23"/>
                <w:lang w:val="uk-UA" w:bidi="ru-RU"/>
              </w:rPr>
              <w:t xml:space="preserve">основні </w:t>
            </w:r>
            <w:r w:rsidR="00765253" w:rsidRPr="00765253">
              <w:rPr>
                <w:sz w:val="23"/>
                <w:szCs w:val="23"/>
                <w:lang w:val="uk-UA" w:bidi="ru-RU"/>
              </w:rPr>
              <w:lastRenderedPageBreak/>
              <w:t>технічні характеристики</w:t>
            </w:r>
            <w:r w:rsidR="00765253" w:rsidRPr="00765253">
              <w:rPr>
                <w:sz w:val="23"/>
                <w:szCs w:val="23"/>
                <w:lang w:val="uk-UA"/>
              </w:rPr>
              <w:t xml:space="preserve">  предмета закупівлі, виданий виробником товару</w:t>
            </w:r>
            <w:r w:rsidR="00765253">
              <w:rPr>
                <w:sz w:val="23"/>
                <w:szCs w:val="23"/>
                <w:lang w:val="uk-UA"/>
              </w:rPr>
              <w:t>.</w:t>
            </w:r>
          </w:p>
          <w:p w:rsidR="00E55FDE" w:rsidRPr="00E55FDE" w:rsidRDefault="00E55FDE" w:rsidP="00E55FDE">
            <w:pPr>
              <w:pStyle w:val="Heading3"/>
              <w:numPr>
                <w:ilvl w:val="0"/>
                <w:numId w:val="0"/>
              </w:numPr>
              <w:ind w:firstLine="567"/>
              <w:jc w:val="both"/>
              <w:rPr>
                <w:sz w:val="24"/>
                <w:szCs w:val="24"/>
              </w:rPr>
            </w:pPr>
            <w:r>
              <w:rPr>
                <w:sz w:val="24"/>
                <w:szCs w:val="24"/>
              </w:rPr>
              <w:t>1.2. І</w:t>
            </w:r>
            <w:r w:rsidRPr="00911614">
              <w:rPr>
                <w:sz w:val="24"/>
                <w:szCs w:val="24"/>
              </w:rPr>
              <w:t>нформацію щодо партнерських відносин (дилер, офіційний представник і т.п.) з виробниками запропонованої продукції із над</w:t>
            </w:r>
            <w:r>
              <w:rPr>
                <w:sz w:val="24"/>
                <w:szCs w:val="24"/>
              </w:rPr>
              <w:t>анням підтверджуючих документів.</w:t>
            </w:r>
          </w:p>
          <w:p w:rsidR="0073602A" w:rsidRPr="004E6EAD" w:rsidRDefault="00A07B7E" w:rsidP="0073602A">
            <w:pPr>
              <w:widowControl w:val="0"/>
              <w:ind w:left="142" w:firstLine="392"/>
              <w:contextualSpacing/>
              <w:jc w:val="both"/>
              <w:rPr>
                <w:i/>
                <w:sz w:val="22"/>
                <w:szCs w:val="22"/>
                <w:u w:val="single"/>
                <w:lang w:val="uk-UA"/>
              </w:rPr>
            </w:pPr>
            <w:r w:rsidRPr="004E6EAD">
              <w:rPr>
                <w:rFonts w:eastAsia="Times New Roman"/>
                <w:spacing w:val="-2"/>
                <w:sz w:val="22"/>
                <w:szCs w:val="22"/>
                <w:lang w:val="uk-UA"/>
              </w:rPr>
              <w:t>2</w:t>
            </w:r>
            <w:r w:rsidR="0073602A" w:rsidRPr="004E6EAD">
              <w:rPr>
                <w:rFonts w:eastAsia="Times New Roman"/>
                <w:spacing w:val="-2"/>
                <w:sz w:val="22"/>
                <w:szCs w:val="22"/>
                <w:lang w:val="uk-UA"/>
              </w:rPr>
              <w:t>. І</w:t>
            </w:r>
            <w:r w:rsidR="0073602A" w:rsidRPr="004E6EAD">
              <w:rPr>
                <w:sz w:val="22"/>
                <w:szCs w:val="22"/>
                <w:lang w:val="uk-UA"/>
              </w:rPr>
              <w:t>нформаці</w:t>
            </w:r>
            <w:r w:rsidR="0073602A" w:rsidRPr="004E6EAD">
              <w:rPr>
                <w:rFonts w:eastAsia="Times New Roman"/>
                <w:spacing w:val="-2"/>
                <w:sz w:val="22"/>
                <w:szCs w:val="22"/>
                <w:lang w:val="uk-UA"/>
              </w:rPr>
              <w:t>я</w:t>
            </w:r>
            <w:r w:rsidR="0073602A" w:rsidRPr="004E6EAD">
              <w:rPr>
                <w:sz w:val="22"/>
                <w:szCs w:val="22"/>
                <w:lang w:val="uk-UA"/>
              </w:rPr>
              <w:t xml:space="preserve"> щодо кожного суб’єкта господарювання, якого учасник планує залучати до надання послуг як </w:t>
            </w:r>
            <w:r w:rsidR="0073602A" w:rsidRPr="004E6EAD">
              <w:rPr>
                <w:rFonts w:eastAsia="Times New Roman"/>
                <w:spacing w:val="-2"/>
                <w:sz w:val="22"/>
                <w:szCs w:val="22"/>
                <w:lang w:val="uk-UA"/>
              </w:rPr>
              <w:t>субпідрядника</w:t>
            </w:r>
            <w:r w:rsidR="0073602A" w:rsidRPr="004E6EAD">
              <w:rPr>
                <w:rFonts w:eastAsia="Times New Roman"/>
                <w:sz w:val="22"/>
                <w:szCs w:val="22"/>
                <w:lang w:val="uk-UA"/>
              </w:rPr>
              <w:t>/співвиконавця</w:t>
            </w:r>
            <w:r w:rsidR="0073602A" w:rsidRPr="004E6EAD">
              <w:rPr>
                <w:sz w:val="22"/>
                <w:szCs w:val="22"/>
                <w:lang w:val="uk-UA"/>
              </w:rPr>
              <w:t xml:space="preserve"> в обсязі не менше ніж 20 відсотків від вартості договору про закупівлю, за нижченаведеною формою, – </w:t>
            </w:r>
            <w:r w:rsidR="0073602A" w:rsidRPr="004E6EAD">
              <w:rPr>
                <w:i/>
                <w:sz w:val="22"/>
                <w:szCs w:val="22"/>
                <w:lang w:val="uk-UA"/>
              </w:rPr>
              <w:t>у разі наявності таких пропозицій*.</w:t>
            </w:r>
          </w:p>
          <w:p w:rsidR="0073602A" w:rsidRPr="004E6EAD" w:rsidRDefault="0073602A" w:rsidP="0073602A">
            <w:pPr>
              <w:widowControl w:val="0"/>
              <w:ind w:left="317" w:firstLine="567"/>
              <w:contextualSpacing/>
              <w:jc w:val="both"/>
              <w:rPr>
                <w:i/>
                <w:sz w:val="22"/>
                <w:szCs w:val="22"/>
                <w:u w:val="single"/>
                <w:lang w:val="uk-UA"/>
              </w:rPr>
            </w:pPr>
          </w:p>
          <w:p w:rsidR="0073602A" w:rsidRPr="004E6EAD" w:rsidRDefault="0073602A" w:rsidP="0073602A">
            <w:pPr>
              <w:widowControl w:val="0"/>
              <w:spacing w:before="20"/>
              <w:ind w:firstLine="567"/>
              <w:jc w:val="center"/>
              <w:rPr>
                <w:b/>
                <w:bCs/>
                <w:sz w:val="22"/>
                <w:szCs w:val="22"/>
                <w:lang w:val="uk-UA"/>
              </w:rPr>
            </w:pPr>
            <w:r w:rsidRPr="004E6EAD">
              <w:rPr>
                <w:b/>
                <w:bCs/>
                <w:sz w:val="22"/>
                <w:szCs w:val="22"/>
                <w:lang w:val="uk-UA"/>
              </w:rPr>
              <w:t xml:space="preserve">Пропозиції щодо залучення субпідрядних організацій/співвиконавців до надання послуг </w:t>
            </w:r>
          </w:p>
          <w:p w:rsidR="0073602A" w:rsidRPr="004E6EAD" w:rsidRDefault="0073602A" w:rsidP="0073602A">
            <w:pPr>
              <w:widowControl w:val="0"/>
              <w:ind w:firstLine="567"/>
              <w:jc w:val="center"/>
              <w:rPr>
                <w:sz w:val="22"/>
                <w:szCs w:val="22"/>
                <w:lang w:val="uk-UA"/>
              </w:rPr>
            </w:pPr>
            <w:r w:rsidRPr="004E6EAD">
              <w:rPr>
                <w:sz w:val="22"/>
                <w:szCs w:val="22"/>
                <w:lang w:val="uk-UA"/>
              </w:rPr>
              <w:t>_________________________________</w:t>
            </w:r>
          </w:p>
          <w:p w:rsidR="0073602A" w:rsidRPr="004E6EAD" w:rsidRDefault="0073602A" w:rsidP="0073602A">
            <w:pPr>
              <w:widowControl w:val="0"/>
              <w:spacing w:after="40"/>
              <w:ind w:firstLine="567"/>
              <w:jc w:val="center"/>
              <w:rPr>
                <w:i/>
                <w:sz w:val="20"/>
                <w:szCs w:val="20"/>
                <w:lang w:val="uk-UA"/>
              </w:rPr>
            </w:pPr>
            <w:r w:rsidRPr="004E6EAD">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4E6EAD"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4E6EAD"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4E6EAD">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suppressOverlap/>
                    <w:jc w:val="center"/>
                    <w:rPr>
                      <w:rFonts w:eastAsia="Times New Roman"/>
                      <w:b/>
                      <w:bCs/>
                      <w:sz w:val="22"/>
                      <w:szCs w:val="22"/>
                      <w:lang w:val="uk-UA" w:eastAsia="uk-UA"/>
                    </w:rPr>
                  </w:pPr>
                  <w:r w:rsidRPr="004E6EAD">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4E6EAD"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4E6EAD"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4E6EAD" w:rsidRDefault="0073602A" w:rsidP="0073602A">
            <w:pPr>
              <w:autoSpaceDE w:val="0"/>
              <w:autoSpaceDN w:val="0"/>
              <w:spacing w:before="120" w:after="120"/>
              <w:ind w:firstLine="567"/>
              <w:rPr>
                <w:rFonts w:eastAsia="Times New Roman"/>
                <w:i/>
                <w:iCs/>
                <w:sz w:val="22"/>
                <w:szCs w:val="22"/>
                <w:lang w:val="uk-UA" w:eastAsia="uk-UA"/>
              </w:rPr>
            </w:pPr>
            <w:r w:rsidRPr="004E6EAD">
              <w:rPr>
                <w:rFonts w:eastAsia="Times New Roman"/>
                <w:sz w:val="22"/>
                <w:szCs w:val="22"/>
                <w:lang w:val="uk-UA" w:eastAsia="uk-UA"/>
              </w:rPr>
              <w:t>Датовано: «____» ________________ 20__ року</w:t>
            </w:r>
            <w:r w:rsidRPr="004E6EAD">
              <w:rPr>
                <w:rFonts w:eastAsia="Times New Roman"/>
                <w:i/>
                <w:iCs/>
                <w:sz w:val="22"/>
                <w:szCs w:val="22"/>
                <w:lang w:val="uk-UA" w:eastAsia="uk-UA"/>
              </w:rPr>
              <w:t xml:space="preserve"> </w:t>
            </w:r>
          </w:p>
          <w:p w:rsidR="0073602A" w:rsidRPr="004E6EAD"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4E6EAD">
              <w:rPr>
                <w:rFonts w:eastAsia="Times New Roman"/>
                <w:i/>
                <w:iCs/>
                <w:sz w:val="22"/>
                <w:szCs w:val="22"/>
                <w:lang w:val="uk-UA" w:eastAsia="uk-UA"/>
              </w:rPr>
              <w:t xml:space="preserve">   [Підпис]                [прізвище, ініціали, посада уповноваженої особи учасника</w:t>
            </w:r>
          </w:p>
          <w:p w:rsidR="0073602A" w:rsidRPr="004E6EAD" w:rsidRDefault="000D0BEF" w:rsidP="0073602A">
            <w:pPr>
              <w:widowControl w:val="0"/>
              <w:ind w:left="317" w:firstLine="567"/>
              <w:contextualSpacing/>
              <w:jc w:val="both"/>
              <w:rPr>
                <w:rStyle w:val="rvts0"/>
                <w:spacing w:val="-2"/>
                <w:sz w:val="22"/>
                <w:szCs w:val="22"/>
                <w:lang w:val="uk-UA"/>
              </w:rPr>
            </w:pPr>
            <w:r w:rsidRPr="004E6EAD">
              <w:rPr>
                <w:rFonts w:eastAsia="Times New Roman"/>
                <w:sz w:val="22"/>
                <w:szCs w:val="22"/>
                <w:lang w:val="uk-UA" w:eastAsia="uk-UA"/>
              </w:rPr>
              <w:t>3</w:t>
            </w:r>
            <w:r w:rsidR="0073602A" w:rsidRPr="004E6EAD">
              <w:rPr>
                <w:rFonts w:eastAsia="Times New Roman"/>
                <w:sz w:val="22"/>
                <w:szCs w:val="22"/>
                <w:lang w:val="uk-UA" w:eastAsia="uk-UA"/>
              </w:rPr>
              <w:t xml:space="preserve">. </w:t>
            </w:r>
            <w:r w:rsidR="0073602A" w:rsidRPr="004E6EAD">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4E6EAD" w:rsidRDefault="0073602A" w:rsidP="0073602A">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3602A" w:rsidRPr="004E6EAD" w:rsidRDefault="0073602A" w:rsidP="0073602A">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3602A" w:rsidRPr="004E6EAD" w:rsidRDefault="0073602A" w:rsidP="0073602A">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4E6EAD" w:rsidRDefault="0073602A" w:rsidP="0073602A">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3602A" w:rsidRPr="004E6EAD" w:rsidRDefault="00A07B7E" w:rsidP="0073602A">
            <w:pPr>
              <w:widowControl w:val="0"/>
              <w:ind w:left="317" w:firstLine="567"/>
              <w:contextualSpacing/>
              <w:jc w:val="both"/>
              <w:rPr>
                <w:rFonts w:eastAsia="Times New Roman"/>
                <w:bCs/>
                <w:spacing w:val="-2"/>
                <w:sz w:val="22"/>
                <w:szCs w:val="22"/>
                <w:lang w:val="uk-UA"/>
              </w:rPr>
            </w:pPr>
            <w:r w:rsidRPr="004E6EAD">
              <w:rPr>
                <w:rFonts w:eastAsia="Times New Roman"/>
                <w:bCs/>
                <w:iCs/>
                <w:sz w:val="22"/>
                <w:szCs w:val="22"/>
                <w:lang w:val="uk-UA" w:eastAsia="uk-UA"/>
              </w:rPr>
              <w:t>4</w:t>
            </w:r>
            <w:r w:rsidR="0073602A" w:rsidRPr="004E6EAD">
              <w:rPr>
                <w:rFonts w:eastAsia="Times New Roman"/>
                <w:bCs/>
                <w:iCs/>
                <w:sz w:val="22"/>
                <w:szCs w:val="22"/>
                <w:lang w:val="uk-UA" w:eastAsia="uk-UA"/>
              </w:rPr>
              <w:t xml:space="preserve">. </w:t>
            </w:r>
            <w:r w:rsidR="0073602A" w:rsidRPr="004E6EAD">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sz w:val="22"/>
                <w:szCs w:val="22"/>
                <w:lang w:val="uk-UA"/>
              </w:rPr>
              <w:t>1) довідку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2) документ(-и),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4E6EAD">
              <w:rPr>
                <w:rFonts w:eastAsia="Times New Roman"/>
                <w:sz w:val="22"/>
                <w:szCs w:val="22"/>
                <w:lang w:val="uk-UA" w:eastAsia="uk-UA"/>
              </w:rPr>
              <w:t>членом або учасником (акціонером), що має частку</w:t>
            </w:r>
            <w:r w:rsidRPr="004E6EAD">
              <w:rPr>
                <w:rFonts w:eastAsia="Times New Roman"/>
                <w:sz w:val="22"/>
                <w:szCs w:val="22"/>
                <w:lang w:val="uk-UA"/>
              </w:rPr>
              <w:t xml:space="preserve"> </w:t>
            </w:r>
            <w:r w:rsidRPr="004E6EAD">
              <w:rPr>
                <w:rFonts w:eastAsia="Times New Roman"/>
                <w:sz w:val="22"/>
                <w:szCs w:val="22"/>
                <w:lang w:val="uk-UA" w:eastAsia="uk-UA"/>
              </w:rPr>
              <w:t>10 і більше відсотків,</w:t>
            </w:r>
            <w:r w:rsidRPr="004E6EAD">
              <w:rPr>
                <w:rFonts w:eastAsia="Times New Roman"/>
                <w:sz w:val="22"/>
                <w:szCs w:val="22"/>
                <w:lang w:val="uk-UA"/>
              </w:rPr>
              <w:t xml:space="preserve"> учасника – юридичної особи, на території України на законних підставах. </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4E6EAD">
              <w:rPr>
                <w:rFonts w:eastAsia="Times New Roman"/>
                <w:sz w:val="22"/>
                <w:szCs w:val="22"/>
                <w:lang w:val="uk-UA"/>
              </w:rPr>
              <w:t xml:space="preserve">. </w:t>
            </w:r>
          </w:p>
          <w:p w:rsidR="0073602A" w:rsidRPr="004E6EAD" w:rsidRDefault="0073602A" w:rsidP="0073602A">
            <w:pPr>
              <w:widowControl w:val="0"/>
              <w:ind w:left="317" w:firstLine="567"/>
              <w:contextualSpacing/>
              <w:jc w:val="both"/>
              <w:rPr>
                <w:rFonts w:eastAsia="Times New Roman"/>
                <w:b/>
                <w:bCs/>
                <w:iCs/>
                <w:spacing w:val="-2"/>
                <w:sz w:val="22"/>
                <w:szCs w:val="22"/>
                <w:lang w:val="uk-UA"/>
              </w:rPr>
            </w:pPr>
            <w:r w:rsidRPr="004E6EAD">
              <w:rPr>
                <w:rFonts w:eastAsia="Times New Roman"/>
                <w:b/>
                <w:bCs/>
                <w:sz w:val="22"/>
                <w:szCs w:val="22"/>
                <w:lang w:val="uk-UA"/>
              </w:rPr>
              <w:t>Такий/такі документ(-и) надається(-ються) лише учасником:</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а) фізичною особою (фізичною особою-підприємцем), яка є громадянином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б)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4E6EAD" w:rsidRDefault="0073602A" w:rsidP="0073602A">
            <w:pPr>
              <w:widowControl w:val="0"/>
              <w:ind w:left="317" w:firstLine="567"/>
              <w:contextualSpacing/>
              <w:jc w:val="both"/>
              <w:rPr>
                <w:rFonts w:eastAsia="Times New Roman"/>
                <w:iCs/>
                <w:spacing w:val="-2"/>
                <w:sz w:val="22"/>
                <w:szCs w:val="22"/>
                <w:lang w:val="uk-UA"/>
              </w:rPr>
            </w:pPr>
            <w:r w:rsidRPr="004E6EAD">
              <w:rPr>
                <w:rFonts w:eastAsia="Times New Roman"/>
                <w:sz w:val="22"/>
                <w:szCs w:val="22"/>
                <w:lang w:val="uk-UA"/>
              </w:rPr>
              <w:t xml:space="preserve">в) 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w:t>
            </w:r>
            <w:r w:rsidRPr="004E6EAD">
              <w:rPr>
                <w:rFonts w:eastAsia="Times New Roman"/>
                <w:sz w:val="22"/>
                <w:szCs w:val="22"/>
                <w:lang w:val="uk-UA"/>
              </w:rPr>
              <w:lastRenderedPageBreak/>
              <w:t>в управління Національному агентству з питань виявлення, розшуку та управління активами, одержаними від корупційних та інших злочинів.</w:t>
            </w:r>
          </w:p>
          <w:p w:rsidR="0073602A" w:rsidRPr="004E6EAD"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87466"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lastRenderedPageBreak/>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847E2C"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18770D" w:rsidRDefault="0018770D" w:rsidP="0018770D">
      <w:pPr>
        <w:jc w:val="both"/>
        <w:rPr>
          <w:rFonts w:eastAsia="Times New Roman"/>
          <w:sz w:val="20"/>
          <w:szCs w:val="20"/>
          <w:highlight w:val="yellow"/>
          <w:lang w:val="uk-UA" w:eastAsia="uk-UA"/>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065"/>
        <w:gridCol w:w="7761"/>
      </w:tblGrid>
      <w:tr w:rsidR="00E74FC1" w:rsidRPr="00787466" w:rsidTr="005352D2">
        <w:tc>
          <w:tcPr>
            <w:tcW w:w="493" w:type="dxa"/>
            <w:shd w:val="clear" w:color="auto" w:fill="auto"/>
          </w:tcPr>
          <w:p w:rsidR="00E74FC1" w:rsidRPr="00701CF2" w:rsidRDefault="00E74FC1" w:rsidP="005352D2">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E74FC1" w:rsidRPr="00701CF2" w:rsidRDefault="00E74FC1" w:rsidP="005352D2">
            <w:pPr>
              <w:jc w:val="center"/>
              <w:rPr>
                <w:rFonts w:eastAsia="Times New Roman"/>
                <w:b/>
                <w:sz w:val="22"/>
                <w:szCs w:val="22"/>
                <w:lang w:val="uk-UA" w:eastAsia="uk-UA"/>
              </w:rPr>
            </w:pPr>
            <w:r w:rsidRPr="00701CF2">
              <w:rPr>
                <w:rFonts w:eastAsia="Times New Roman"/>
                <w:b/>
                <w:sz w:val="22"/>
                <w:szCs w:val="22"/>
                <w:lang w:val="uk-UA" w:eastAsia="uk-UA"/>
              </w:rPr>
              <w:t>Кваліфікаційні критерій</w:t>
            </w:r>
          </w:p>
        </w:tc>
        <w:tc>
          <w:tcPr>
            <w:tcW w:w="7200" w:type="dxa"/>
            <w:shd w:val="clear" w:color="auto" w:fill="auto"/>
          </w:tcPr>
          <w:p w:rsidR="00E74FC1" w:rsidRPr="00701CF2" w:rsidRDefault="00E74FC1" w:rsidP="005352D2">
            <w:pPr>
              <w:jc w:val="center"/>
              <w:rPr>
                <w:rFonts w:eastAsia="Times New Roman"/>
                <w:b/>
                <w:sz w:val="22"/>
                <w:szCs w:val="22"/>
                <w:lang w:val="uk-UA" w:eastAsia="uk-UA"/>
              </w:rPr>
            </w:pPr>
            <w:r w:rsidRPr="00701CF2">
              <w:rPr>
                <w:rFonts w:eastAsia="Times New Roman"/>
                <w:b/>
                <w:sz w:val="22"/>
                <w:szCs w:val="22"/>
                <w:lang w:val="uk-UA" w:eastAsia="uk-UA"/>
              </w:rPr>
              <w:t xml:space="preserve">Документи та інформація </w:t>
            </w:r>
            <w:r w:rsidRPr="00701CF2">
              <w:rPr>
                <w:rFonts w:eastAsia="Times New Roman"/>
                <w:b/>
                <w:color w:val="000000"/>
                <w:sz w:val="22"/>
                <w:szCs w:val="22"/>
                <w:lang w:val="uk-UA"/>
              </w:rPr>
              <w:t>які підтверджують відповідність Учасника кваліфікаційним (</w:t>
            </w:r>
            <w:r w:rsidRPr="00701CF2">
              <w:rPr>
                <w:rFonts w:eastAsia="Times New Roman"/>
                <w:b/>
                <w:sz w:val="22"/>
                <w:szCs w:val="22"/>
                <w:lang w:val="uk-UA" w:eastAsia="uk-UA"/>
              </w:rPr>
              <w:t>кваліфікаційному) критерію</w:t>
            </w:r>
          </w:p>
        </w:tc>
      </w:tr>
      <w:tr w:rsidR="00E74FC1" w:rsidRPr="00700605" w:rsidTr="005352D2">
        <w:tc>
          <w:tcPr>
            <w:tcW w:w="493" w:type="dxa"/>
            <w:shd w:val="clear" w:color="auto" w:fill="auto"/>
          </w:tcPr>
          <w:p w:rsidR="00E74FC1" w:rsidRPr="00701CF2" w:rsidRDefault="00E74FC1" w:rsidP="005352D2">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E74FC1" w:rsidRPr="00FD4825" w:rsidRDefault="00E74FC1" w:rsidP="005352D2">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E74FC1" w:rsidRPr="009C7F0F" w:rsidRDefault="00E74FC1" w:rsidP="005352D2">
            <w:pPr>
              <w:jc w:val="both"/>
              <w:rPr>
                <w:color w:val="000000"/>
                <w:sz w:val="22"/>
                <w:szCs w:val="22"/>
                <w:lang w:val="uk-UA"/>
              </w:rPr>
            </w:pPr>
            <w:r w:rsidRPr="009C7F0F">
              <w:rPr>
                <w:b/>
                <w:color w:val="000000"/>
                <w:sz w:val="22"/>
                <w:szCs w:val="22"/>
                <w:lang w:val="uk-UA"/>
              </w:rPr>
              <w:t>1.1.</w:t>
            </w:r>
            <w:r w:rsidRPr="009C7F0F">
              <w:rPr>
                <w:color w:val="000000"/>
                <w:sz w:val="22"/>
                <w:szCs w:val="22"/>
                <w:lang w:val="uk-UA"/>
              </w:rPr>
              <w:t xml:space="preserve"> </w:t>
            </w:r>
            <w:r w:rsidRPr="009C7F0F">
              <w:rPr>
                <w:bCs/>
                <w:sz w:val="22"/>
                <w:szCs w:val="22"/>
                <w:lang w:val="uk-UA"/>
              </w:rPr>
              <w:t xml:space="preserve">Довідка, </w:t>
            </w:r>
            <w:r w:rsidRPr="009C7F0F">
              <w:rPr>
                <w:rFonts w:eastAsia="Malgun Gothic Semilight"/>
                <w:bCs/>
                <w:snapToGrid w:val="0"/>
                <w:sz w:val="22"/>
                <w:szCs w:val="22"/>
                <w:lang w:val="uk-UA"/>
              </w:rPr>
              <w:t>складена в довільній формі</w:t>
            </w:r>
            <w:r>
              <w:rPr>
                <w:rFonts w:eastAsia="Malgun Gothic Semilight"/>
                <w:bCs/>
                <w:snapToGrid w:val="0"/>
                <w:sz w:val="22"/>
                <w:szCs w:val="22"/>
                <w:lang w:val="uk-UA"/>
              </w:rPr>
              <w:t>*</w:t>
            </w:r>
            <w:r w:rsidRPr="009C7F0F">
              <w:rPr>
                <w:rFonts w:eastAsia="Malgun Gothic Semilight"/>
                <w:bCs/>
                <w:snapToGrid w:val="0"/>
                <w:sz w:val="22"/>
                <w:szCs w:val="22"/>
                <w:lang w:val="uk-UA"/>
              </w:rPr>
              <w:t xml:space="preserve"> або </w:t>
            </w:r>
            <w:r w:rsidRPr="009C7F0F">
              <w:rPr>
                <w:bCs/>
                <w:sz w:val="22"/>
                <w:szCs w:val="22"/>
                <w:lang w:val="uk-UA"/>
              </w:rPr>
              <w:t xml:space="preserve">згідно </w:t>
            </w:r>
            <w:r w:rsidRPr="009C7F0F">
              <w:rPr>
                <w:color w:val="000000"/>
                <w:sz w:val="22"/>
                <w:szCs w:val="22"/>
                <w:lang w:val="uk-UA"/>
              </w:rPr>
              <w:t xml:space="preserve">Таблиці №1 цього підпункту про наявність в Учасника </w:t>
            </w:r>
            <w:r w:rsidRPr="009C7F0F">
              <w:rPr>
                <w:b/>
                <w:bCs/>
                <w:color w:val="000000"/>
                <w:sz w:val="22"/>
                <w:szCs w:val="22"/>
                <w:lang w:val="uk-UA"/>
              </w:rPr>
              <w:t>д</w:t>
            </w:r>
            <w:r w:rsidRPr="00DE21DE">
              <w:rPr>
                <w:bCs/>
                <w:color w:val="000000"/>
                <w:sz w:val="22"/>
                <w:szCs w:val="22"/>
                <w:lang w:val="uk-UA"/>
              </w:rPr>
              <w:t xml:space="preserve">освіду виконання аналогічного </w:t>
            </w:r>
            <w:r w:rsidRPr="00DE21DE">
              <w:rPr>
                <w:bCs/>
                <w:sz w:val="22"/>
                <w:szCs w:val="22"/>
                <w:lang w:val="uk-UA"/>
              </w:rPr>
              <w:t>договору**</w:t>
            </w:r>
            <w:r w:rsidRPr="00DE21DE">
              <w:rPr>
                <w:sz w:val="22"/>
                <w:szCs w:val="22"/>
                <w:lang w:val="uk-UA"/>
              </w:rPr>
              <w:t xml:space="preserve"> </w:t>
            </w:r>
            <w:r>
              <w:rPr>
                <w:bCs/>
                <w:sz w:val="22"/>
                <w:szCs w:val="22"/>
                <w:lang w:val="uk-UA"/>
              </w:rPr>
              <w:t>за 2021</w:t>
            </w:r>
            <w:r w:rsidRPr="00DE21DE">
              <w:rPr>
                <w:bCs/>
                <w:color w:val="000000"/>
                <w:sz w:val="22"/>
                <w:szCs w:val="22"/>
                <w:lang w:val="uk-UA"/>
              </w:rPr>
              <w:t>-2023рр</w:t>
            </w:r>
            <w:r w:rsidRPr="00DE21DE">
              <w:rPr>
                <w:color w:val="000000"/>
                <w:sz w:val="22"/>
                <w:szCs w:val="22"/>
                <w:lang w:val="uk-UA"/>
              </w:rPr>
              <w:t>.</w:t>
            </w:r>
            <w:r w:rsidRPr="009C7F0F">
              <w:rPr>
                <w:color w:val="000000"/>
                <w:sz w:val="22"/>
                <w:szCs w:val="22"/>
                <w:lang w:val="uk-UA"/>
              </w:rPr>
              <w:t xml:space="preserve">, </w:t>
            </w:r>
            <w:r w:rsidRPr="009C7F0F">
              <w:rPr>
                <w:sz w:val="22"/>
                <w:szCs w:val="22"/>
                <w:lang w:val="uk-UA"/>
              </w:rPr>
              <w:t>скріплена підписом та завірена печаткою (у разі її застосування/використання) у сканованому вигляді, або електронний документ з накладеним електронним підписом.</w:t>
            </w:r>
            <w:r w:rsidRPr="009C7F0F">
              <w:rPr>
                <w:color w:val="000000"/>
                <w:sz w:val="22"/>
                <w:szCs w:val="22"/>
                <w:lang w:val="uk-UA"/>
              </w:rPr>
              <w:t xml:space="preserve"> </w:t>
            </w:r>
          </w:p>
          <w:p w:rsidR="00E74FC1" w:rsidRDefault="00E74FC1" w:rsidP="005352D2">
            <w:pPr>
              <w:jc w:val="both"/>
              <w:rPr>
                <w:b/>
                <w:bCs/>
                <w:i/>
                <w:iCs/>
                <w:sz w:val="22"/>
                <w:szCs w:val="22"/>
                <w:lang w:val="uk-UA"/>
              </w:rPr>
            </w:pPr>
            <w:r w:rsidRPr="009C7F0F">
              <w:rPr>
                <w:color w:val="000000"/>
                <w:sz w:val="22"/>
                <w:szCs w:val="22"/>
                <w:lang w:val="uk-UA"/>
              </w:rPr>
              <w:t>Під визначенням «аналогічний договір» мається на увазі будь-який договір Учасника, яким передбачалося поставка товару Учасником, а саме</w:t>
            </w:r>
            <w:r w:rsidRPr="00F22496">
              <w:rPr>
                <w:bCs/>
                <w:sz w:val="22"/>
                <w:szCs w:val="22"/>
                <w:lang w:val="uk-UA"/>
              </w:rPr>
              <w:t xml:space="preserve">: </w:t>
            </w:r>
            <w:r w:rsidRPr="00B40291">
              <w:rPr>
                <w:i/>
                <w:lang w:val="uk-UA"/>
              </w:rPr>
              <w:t>м</w:t>
            </w:r>
            <w:r w:rsidRPr="00B40291">
              <w:rPr>
                <w:i/>
              </w:rPr>
              <w:t>астильн</w:t>
            </w:r>
            <w:r w:rsidRPr="00B40291">
              <w:rPr>
                <w:i/>
                <w:lang w:val="uk-UA"/>
              </w:rPr>
              <w:t>их</w:t>
            </w:r>
            <w:r w:rsidRPr="00B40291">
              <w:rPr>
                <w:i/>
              </w:rPr>
              <w:t xml:space="preserve"> олив та мастильн</w:t>
            </w:r>
            <w:r w:rsidRPr="00B40291">
              <w:rPr>
                <w:i/>
                <w:lang w:val="uk-UA"/>
              </w:rPr>
              <w:t>их</w:t>
            </w:r>
            <w:r w:rsidRPr="00B40291">
              <w:rPr>
                <w:i/>
              </w:rPr>
              <w:t xml:space="preserve"> матеріал</w:t>
            </w:r>
            <w:r w:rsidRPr="00B40291">
              <w:rPr>
                <w:i/>
                <w:lang w:val="uk-UA"/>
              </w:rPr>
              <w:t>ів</w:t>
            </w:r>
            <w:r w:rsidRPr="006402A9">
              <w:rPr>
                <w:b/>
                <w:bCs/>
                <w:i/>
                <w:iCs/>
                <w:sz w:val="22"/>
                <w:szCs w:val="22"/>
                <w:lang w:val="uk-UA"/>
              </w:rPr>
              <w:t xml:space="preserve"> </w:t>
            </w:r>
          </w:p>
          <w:p w:rsidR="00E74FC1" w:rsidRPr="006402A9" w:rsidRDefault="00E74FC1" w:rsidP="005352D2">
            <w:pPr>
              <w:jc w:val="both"/>
              <w:rPr>
                <w:b/>
                <w:bCs/>
                <w:i/>
                <w:iCs/>
                <w:sz w:val="22"/>
                <w:szCs w:val="22"/>
                <w:lang w:val="uk-UA"/>
              </w:rPr>
            </w:pPr>
          </w:p>
          <w:p w:rsidR="00E74FC1" w:rsidRPr="00DE21DE" w:rsidRDefault="00E74FC1" w:rsidP="005352D2">
            <w:pPr>
              <w:ind w:left="63"/>
              <w:jc w:val="center"/>
              <w:rPr>
                <w:sz w:val="22"/>
                <w:szCs w:val="22"/>
                <w:lang w:val="uk-UA"/>
              </w:rPr>
            </w:pPr>
            <w:r w:rsidRPr="00DE21DE">
              <w:rPr>
                <w:sz w:val="22"/>
                <w:szCs w:val="22"/>
                <w:lang w:val="uk-UA"/>
              </w:rPr>
              <w:t xml:space="preserve">Довідка про досвід виконання аналогічного </w:t>
            </w:r>
            <w:r w:rsidRPr="00DE21DE">
              <w:rPr>
                <w:color w:val="FF0000"/>
                <w:sz w:val="22"/>
                <w:szCs w:val="22"/>
                <w:lang w:val="uk-UA"/>
              </w:rPr>
              <w:t xml:space="preserve"> </w:t>
            </w:r>
            <w:r w:rsidRPr="00DE21DE">
              <w:rPr>
                <w:sz w:val="22"/>
                <w:szCs w:val="22"/>
                <w:lang w:val="uk-UA"/>
              </w:rPr>
              <w:t xml:space="preserve">договору </w:t>
            </w:r>
          </w:p>
          <w:p w:rsidR="00E74FC1" w:rsidRPr="006402A9" w:rsidRDefault="00E74FC1" w:rsidP="005352D2">
            <w:pPr>
              <w:ind w:left="63"/>
              <w:jc w:val="center"/>
              <w:rPr>
                <w:b/>
                <w:sz w:val="22"/>
                <w:szCs w:val="22"/>
                <w:lang w:val="uk-UA"/>
              </w:rPr>
            </w:pPr>
          </w:p>
          <w:p w:rsidR="00E74FC1" w:rsidRPr="006402A9" w:rsidRDefault="00E74FC1" w:rsidP="005352D2">
            <w:pPr>
              <w:ind w:left="63"/>
              <w:jc w:val="right"/>
              <w:rPr>
                <w:i/>
                <w:sz w:val="18"/>
                <w:szCs w:val="18"/>
                <w:lang w:val="uk-UA"/>
              </w:rPr>
            </w:pPr>
            <w:r w:rsidRPr="006402A9">
              <w:rPr>
                <w:i/>
                <w:sz w:val="18"/>
                <w:szCs w:val="18"/>
                <w:lang w:val="uk-UA"/>
              </w:rPr>
              <w:t>Таблиця №1</w:t>
            </w:r>
          </w:p>
          <w:tbl>
            <w:tblPr>
              <w:tblW w:w="7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842"/>
              <w:gridCol w:w="2410"/>
              <w:gridCol w:w="2767"/>
            </w:tblGrid>
            <w:tr w:rsidR="00E74FC1" w:rsidRPr="006402A9" w:rsidTr="005352D2">
              <w:trPr>
                <w:trHeight w:val="533"/>
              </w:trPr>
              <w:tc>
                <w:tcPr>
                  <w:tcW w:w="516" w:type="dxa"/>
                  <w:shd w:val="clear" w:color="auto" w:fill="auto"/>
                  <w:vAlign w:val="center"/>
                </w:tcPr>
                <w:p w:rsidR="00E74FC1" w:rsidRPr="006402A9" w:rsidRDefault="00E74FC1" w:rsidP="005352D2">
                  <w:pPr>
                    <w:jc w:val="center"/>
                    <w:rPr>
                      <w:sz w:val="16"/>
                      <w:szCs w:val="16"/>
                      <w:lang w:val="uk-UA"/>
                    </w:rPr>
                  </w:pPr>
                  <w:r w:rsidRPr="006402A9">
                    <w:rPr>
                      <w:sz w:val="16"/>
                      <w:szCs w:val="16"/>
                      <w:lang w:val="uk-UA"/>
                    </w:rPr>
                    <w:t>№ з/п</w:t>
                  </w:r>
                </w:p>
              </w:tc>
              <w:tc>
                <w:tcPr>
                  <w:tcW w:w="1842" w:type="dxa"/>
                  <w:tcBorders>
                    <w:right w:val="single" w:sz="4" w:space="0" w:color="auto"/>
                  </w:tcBorders>
                  <w:shd w:val="clear" w:color="auto" w:fill="auto"/>
                  <w:vAlign w:val="center"/>
                </w:tcPr>
                <w:p w:rsidR="00E74FC1" w:rsidRPr="006402A9" w:rsidRDefault="00E74FC1" w:rsidP="005352D2">
                  <w:pPr>
                    <w:jc w:val="center"/>
                    <w:rPr>
                      <w:sz w:val="16"/>
                      <w:szCs w:val="16"/>
                      <w:lang w:val="uk-UA"/>
                    </w:rPr>
                  </w:pPr>
                  <w:r w:rsidRPr="006402A9">
                    <w:rPr>
                      <w:sz w:val="16"/>
                      <w:szCs w:val="16"/>
                      <w:lang w:val="uk-UA"/>
                    </w:rPr>
                    <w:t>Предмет договору</w:t>
                  </w:r>
                </w:p>
              </w:tc>
              <w:tc>
                <w:tcPr>
                  <w:tcW w:w="2410" w:type="dxa"/>
                  <w:tcBorders>
                    <w:left w:val="single" w:sz="4" w:space="0" w:color="auto"/>
                  </w:tcBorders>
                  <w:shd w:val="clear" w:color="auto" w:fill="auto"/>
                  <w:vAlign w:val="center"/>
                </w:tcPr>
                <w:p w:rsidR="00E74FC1" w:rsidRPr="006402A9" w:rsidRDefault="00E74FC1" w:rsidP="005352D2">
                  <w:pPr>
                    <w:jc w:val="center"/>
                    <w:rPr>
                      <w:iCs/>
                      <w:sz w:val="16"/>
                      <w:szCs w:val="16"/>
                      <w:lang w:val="uk-UA"/>
                    </w:rPr>
                  </w:pPr>
                  <w:r w:rsidRPr="006402A9">
                    <w:rPr>
                      <w:iCs/>
                      <w:sz w:val="16"/>
                      <w:szCs w:val="16"/>
                      <w:lang w:val="uk-UA"/>
                    </w:rPr>
                    <w:t>Номер та дата укладення договору</w:t>
                  </w:r>
                </w:p>
              </w:tc>
              <w:tc>
                <w:tcPr>
                  <w:tcW w:w="2767" w:type="dxa"/>
                  <w:tcBorders>
                    <w:right w:val="single" w:sz="4" w:space="0" w:color="auto"/>
                  </w:tcBorders>
                  <w:shd w:val="clear" w:color="auto" w:fill="auto"/>
                  <w:vAlign w:val="center"/>
                </w:tcPr>
                <w:p w:rsidR="00E74FC1" w:rsidRPr="006402A9" w:rsidRDefault="00E74FC1" w:rsidP="005352D2">
                  <w:pPr>
                    <w:jc w:val="center"/>
                    <w:rPr>
                      <w:sz w:val="16"/>
                      <w:szCs w:val="16"/>
                      <w:lang w:val="uk-UA"/>
                    </w:rPr>
                  </w:pPr>
                  <w:r w:rsidRPr="006402A9">
                    <w:rPr>
                      <w:sz w:val="16"/>
                      <w:szCs w:val="16"/>
                      <w:lang w:val="uk-UA"/>
                    </w:rPr>
                    <w:t>Найменування та контактні дані Замовника</w:t>
                  </w:r>
                </w:p>
              </w:tc>
            </w:tr>
            <w:tr w:rsidR="00E74FC1" w:rsidRPr="006402A9" w:rsidTr="005352D2">
              <w:trPr>
                <w:trHeight w:val="271"/>
              </w:trPr>
              <w:tc>
                <w:tcPr>
                  <w:tcW w:w="516" w:type="dxa"/>
                  <w:shd w:val="clear" w:color="auto" w:fill="auto"/>
                  <w:vAlign w:val="center"/>
                </w:tcPr>
                <w:p w:rsidR="00E74FC1" w:rsidRPr="006402A9" w:rsidRDefault="00E74FC1" w:rsidP="005352D2">
                  <w:pPr>
                    <w:jc w:val="center"/>
                    <w:rPr>
                      <w:sz w:val="18"/>
                      <w:szCs w:val="18"/>
                      <w:lang w:val="uk-UA"/>
                    </w:rPr>
                  </w:pPr>
                  <w:r w:rsidRPr="006402A9">
                    <w:rPr>
                      <w:sz w:val="18"/>
                      <w:szCs w:val="18"/>
                      <w:lang w:val="uk-UA"/>
                    </w:rPr>
                    <w:t>1.</w:t>
                  </w:r>
                </w:p>
              </w:tc>
              <w:tc>
                <w:tcPr>
                  <w:tcW w:w="1842" w:type="dxa"/>
                  <w:tcBorders>
                    <w:right w:val="single" w:sz="4" w:space="0" w:color="auto"/>
                  </w:tcBorders>
                  <w:shd w:val="clear" w:color="auto" w:fill="auto"/>
                  <w:vAlign w:val="center"/>
                </w:tcPr>
                <w:p w:rsidR="00E74FC1" w:rsidRPr="006402A9" w:rsidRDefault="00E74FC1" w:rsidP="005352D2">
                  <w:pPr>
                    <w:jc w:val="center"/>
                    <w:rPr>
                      <w:sz w:val="20"/>
                      <w:szCs w:val="20"/>
                      <w:lang w:val="uk-UA"/>
                    </w:rPr>
                  </w:pPr>
                </w:p>
              </w:tc>
              <w:tc>
                <w:tcPr>
                  <w:tcW w:w="2410" w:type="dxa"/>
                  <w:tcBorders>
                    <w:left w:val="single" w:sz="4" w:space="0" w:color="auto"/>
                  </w:tcBorders>
                  <w:shd w:val="clear" w:color="auto" w:fill="auto"/>
                  <w:vAlign w:val="center"/>
                </w:tcPr>
                <w:p w:rsidR="00E74FC1" w:rsidRPr="006402A9" w:rsidRDefault="00E74FC1" w:rsidP="005352D2">
                  <w:pPr>
                    <w:jc w:val="center"/>
                    <w:rPr>
                      <w:sz w:val="20"/>
                      <w:szCs w:val="20"/>
                      <w:lang w:val="uk-UA"/>
                    </w:rPr>
                  </w:pPr>
                </w:p>
              </w:tc>
              <w:tc>
                <w:tcPr>
                  <w:tcW w:w="2767" w:type="dxa"/>
                  <w:tcBorders>
                    <w:right w:val="single" w:sz="4" w:space="0" w:color="auto"/>
                  </w:tcBorders>
                  <w:shd w:val="clear" w:color="auto" w:fill="auto"/>
                  <w:vAlign w:val="center"/>
                </w:tcPr>
                <w:p w:rsidR="00E74FC1" w:rsidRPr="006402A9" w:rsidRDefault="00E74FC1" w:rsidP="005352D2">
                  <w:pPr>
                    <w:jc w:val="center"/>
                    <w:rPr>
                      <w:sz w:val="20"/>
                      <w:szCs w:val="20"/>
                      <w:lang w:val="uk-UA"/>
                    </w:rPr>
                  </w:pPr>
                </w:p>
              </w:tc>
            </w:tr>
          </w:tbl>
          <w:p w:rsidR="00E74FC1" w:rsidRPr="006402A9" w:rsidRDefault="00E74FC1" w:rsidP="005352D2">
            <w:pPr>
              <w:pStyle w:val="af0"/>
              <w:tabs>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i/>
                <w:iCs/>
                <w:sz w:val="14"/>
                <w:szCs w:val="14"/>
              </w:rPr>
            </w:pPr>
          </w:p>
          <w:p w:rsidR="00E74FC1" w:rsidRPr="006402A9" w:rsidRDefault="00E74FC1" w:rsidP="005352D2">
            <w:pPr>
              <w:pStyle w:val="af0"/>
              <w:tabs>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sz w:val="14"/>
                <w:szCs w:val="14"/>
              </w:rPr>
            </w:pPr>
            <w:r w:rsidRPr="006402A9">
              <w:rPr>
                <w:rFonts w:ascii="Times New Roman" w:hAnsi="Times New Roman" w:cs="Times New Roman"/>
                <w:i/>
                <w:iCs/>
                <w:sz w:val="14"/>
                <w:szCs w:val="14"/>
              </w:rPr>
              <w:t xml:space="preserve">     _________________________         ________________________                     __________________</w:t>
            </w:r>
          </w:p>
          <w:p w:rsidR="00E74FC1" w:rsidRPr="006402A9" w:rsidRDefault="00E74FC1" w:rsidP="005352D2">
            <w:pPr>
              <w:pStyle w:val="af0"/>
              <w:tabs>
                <w:tab w:val="left" w:pos="0"/>
                <w:tab w:val="left" w:pos="10076"/>
                <w:tab w:val="left" w:pos="11908"/>
                <w:tab w:val="left" w:pos="12824"/>
                <w:tab w:val="left" w:pos="13740"/>
                <w:tab w:val="left" w:pos="14656"/>
              </w:tabs>
              <w:spacing w:line="240" w:lineRule="auto"/>
              <w:ind w:left="0"/>
              <w:rPr>
                <w:rFonts w:ascii="Times New Roman" w:hAnsi="Times New Roman" w:cs="Times New Roman"/>
                <w:i/>
                <w:sz w:val="14"/>
                <w:szCs w:val="14"/>
              </w:rPr>
            </w:pPr>
            <w:r w:rsidRPr="006402A9">
              <w:rPr>
                <w:rFonts w:ascii="Times New Roman" w:hAnsi="Times New Roman" w:cs="Times New Roman"/>
                <w:i/>
                <w:sz w:val="14"/>
                <w:szCs w:val="14"/>
              </w:rPr>
              <w:t xml:space="preserve">                     (Посада)                                   (підпис, печатка)*                                 (прізвище, ініціали)</w:t>
            </w:r>
          </w:p>
          <w:p w:rsidR="00E74FC1" w:rsidRPr="006402A9" w:rsidRDefault="00E74FC1" w:rsidP="005352D2">
            <w:pPr>
              <w:jc w:val="both"/>
              <w:rPr>
                <w:sz w:val="14"/>
                <w:szCs w:val="14"/>
                <w:lang w:val="uk-UA"/>
              </w:rPr>
            </w:pPr>
          </w:p>
          <w:p w:rsidR="00E74FC1" w:rsidRPr="006402A9" w:rsidRDefault="00E74FC1" w:rsidP="005352D2">
            <w:pPr>
              <w:jc w:val="both"/>
              <w:rPr>
                <w:i/>
                <w:sz w:val="12"/>
                <w:szCs w:val="12"/>
                <w:lang w:val="uk-UA"/>
              </w:rPr>
            </w:pPr>
            <w:r w:rsidRPr="006402A9">
              <w:rPr>
                <w:sz w:val="12"/>
                <w:szCs w:val="12"/>
                <w:lang w:val="uk-UA"/>
              </w:rPr>
              <w:t>*</w:t>
            </w:r>
            <w:r w:rsidRPr="006402A9">
              <w:rPr>
                <w:i/>
                <w:sz w:val="12"/>
                <w:szCs w:val="12"/>
                <w:lang w:val="uk-UA"/>
              </w:rPr>
              <w:t>Вимога щодо скріплення печаткою не стосується учасників, які провадять діяльність без печатки згідно з законодавством.</w:t>
            </w:r>
          </w:p>
          <w:p w:rsidR="00E74FC1" w:rsidRPr="006402A9" w:rsidRDefault="00E74FC1" w:rsidP="005352D2">
            <w:pPr>
              <w:ind w:left="63"/>
              <w:jc w:val="both"/>
              <w:rPr>
                <w:sz w:val="20"/>
                <w:szCs w:val="20"/>
                <w:lang w:val="uk-UA"/>
              </w:rPr>
            </w:pPr>
          </w:p>
          <w:p w:rsidR="00E74FC1" w:rsidRPr="009C7F0F" w:rsidRDefault="00E74FC1" w:rsidP="005352D2">
            <w:pPr>
              <w:ind w:left="63"/>
              <w:jc w:val="both"/>
              <w:rPr>
                <w:color w:val="000000"/>
                <w:sz w:val="22"/>
                <w:szCs w:val="22"/>
                <w:lang w:val="uk-UA"/>
              </w:rPr>
            </w:pPr>
            <w:r w:rsidRPr="009C7F0F">
              <w:rPr>
                <w:b/>
                <w:bCs/>
                <w:sz w:val="22"/>
                <w:szCs w:val="22"/>
                <w:lang w:val="uk-UA"/>
              </w:rPr>
              <w:t xml:space="preserve">1.2. </w:t>
            </w:r>
            <w:r w:rsidRPr="009C7F0F">
              <w:rPr>
                <w:color w:val="000000"/>
                <w:sz w:val="22"/>
                <w:szCs w:val="22"/>
                <w:lang w:val="uk-UA"/>
              </w:rPr>
              <w:t>В якості документального підтвердження досвіду виконання аналогічного договору, зазначеного у довідці, надати скан-копії наступних документів:</w:t>
            </w:r>
          </w:p>
          <w:p w:rsidR="00E74FC1" w:rsidRPr="009C7F0F" w:rsidRDefault="00E74FC1" w:rsidP="005352D2">
            <w:pPr>
              <w:ind w:left="63"/>
              <w:jc w:val="both"/>
              <w:rPr>
                <w:color w:val="000000"/>
                <w:sz w:val="22"/>
                <w:szCs w:val="22"/>
              </w:rPr>
            </w:pPr>
            <w:r w:rsidRPr="009C7F0F">
              <w:rPr>
                <w:color w:val="000000"/>
                <w:sz w:val="22"/>
                <w:szCs w:val="22"/>
              </w:rPr>
              <w:t>а</w:t>
            </w:r>
            <w:r w:rsidRPr="00DE21DE">
              <w:rPr>
                <w:color w:val="000000"/>
                <w:sz w:val="22"/>
                <w:szCs w:val="22"/>
              </w:rPr>
              <w:t xml:space="preserve">) </w:t>
            </w:r>
            <w:r w:rsidRPr="00DE21DE">
              <w:rPr>
                <w:bCs/>
                <w:color w:val="000000"/>
                <w:sz w:val="22"/>
                <w:szCs w:val="22"/>
              </w:rPr>
              <w:t>скан-копія одного повністю виконаного договору (з додатками до нього)</w:t>
            </w:r>
            <w:r w:rsidRPr="00DE21DE">
              <w:rPr>
                <w:color w:val="000000"/>
                <w:sz w:val="22"/>
                <w:szCs w:val="22"/>
              </w:rPr>
              <w:t>,</w:t>
            </w:r>
            <w:r w:rsidRPr="009C7F0F">
              <w:rPr>
                <w:color w:val="000000"/>
                <w:sz w:val="22"/>
                <w:szCs w:val="22"/>
              </w:rPr>
              <w:t xml:space="preserve"> вказаного у довідці щодо наявності документально підтвердженого досвіду виконання аналогічного договору (далі у цьому пункті – Договір); </w:t>
            </w:r>
          </w:p>
          <w:p w:rsidR="00E74FC1" w:rsidRPr="009C7F0F" w:rsidRDefault="00E74FC1" w:rsidP="005352D2">
            <w:pPr>
              <w:ind w:left="63"/>
              <w:jc w:val="both"/>
              <w:rPr>
                <w:i/>
                <w:color w:val="000000"/>
                <w:sz w:val="22"/>
                <w:szCs w:val="22"/>
              </w:rPr>
            </w:pPr>
            <w:r w:rsidRPr="009C7F0F">
              <w:rPr>
                <w:i/>
                <w:color w:val="000000"/>
                <w:sz w:val="22"/>
                <w:szCs w:val="22"/>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p>
          <w:p w:rsidR="00E74FC1" w:rsidRPr="009C7F0F" w:rsidRDefault="00E74FC1" w:rsidP="005352D2">
            <w:pPr>
              <w:ind w:left="63"/>
              <w:jc w:val="both"/>
              <w:rPr>
                <w:color w:val="000000"/>
                <w:sz w:val="22"/>
                <w:szCs w:val="22"/>
              </w:rPr>
            </w:pPr>
            <w:r w:rsidRPr="009C7F0F">
              <w:rPr>
                <w:color w:val="000000"/>
                <w:sz w:val="22"/>
                <w:szCs w:val="22"/>
              </w:rPr>
              <w:t>б) скан-копія Документу (на вибір Учасника), що підтверджує повне виконання Договору:</w:t>
            </w:r>
          </w:p>
          <w:p w:rsidR="00E74FC1" w:rsidRPr="009C7F0F" w:rsidRDefault="00E74FC1" w:rsidP="005352D2">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 xml:space="preserve">акт (акти) прийому-передачі товарів за цим Договором, якщо такий (такі) передбачено умовами Договору; </w:t>
            </w:r>
          </w:p>
          <w:p w:rsidR="00E74FC1" w:rsidRPr="009C7F0F" w:rsidRDefault="00E74FC1" w:rsidP="005352D2">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видаткова накладна (видаткові накладні) за цим Договором, якщо така (такі) передбачено умовами Договору;</w:t>
            </w:r>
          </w:p>
          <w:p w:rsidR="00E74FC1" w:rsidRDefault="00E74FC1" w:rsidP="005352D2">
            <w:pPr>
              <w:ind w:left="63"/>
              <w:jc w:val="both"/>
              <w:rPr>
                <w:color w:val="000000"/>
                <w:sz w:val="22"/>
                <w:szCs w:val="22"/>
              </w:rPr>
            </w:pPr>
            <w:r w:rsidRPr="009C7F0F">
              <w:rPr>
                <w:color w:val="000000"/>
                <w:sz w:val="22"/>
                <w:szCs w:val="22"/>
              </w:rPr>
              <w:t>•</w:t>
            </w:r>
            <w:r w:rsidRPr="009C7F0F">
              <w:rPr>
                <w:color w:val="000000"/>
                <w:sz w:val="22"/>
                <w:szCs w:val="22"/>
                <w:lang w:val="uk-UA"/>
              </w:rPr>
              <w:t xml:space="preserve"> </w:t>
            </w:r>
            <w:r w:rsidRPr="009C7F0F">
              <w:rPr>
                <w:color w:val="000000"/>
                <w:sz w:val="22"/>
                <w:szCs w:val="22"/>
              </w:rPr>
              <w:t>інший аналогічний документ (інші аналогічні документи), що підтверджує виконання Договору, якщо такий передбачено умовами цього Договору.</w:t>
            </w:r>
          </w:p>
          <w:p w:rsidR="00E74FC1" w:rsidRDefault="00E74FC1" w:rsidP="005352D2">
            <w:pPr>
              <w:ind w:left="63"/>
              <w:jc w:val="both"/>
              <w:rPr>
                <w:color w:val="000000"/>
                <w:sz w:val="22"/>
                <w:szCs w:val="22"/>
              </w:rPr>
            </w:pPr>
            <w:r w:rsidRPr="008A0D18">
              <w:rPr>
                <w:color w:val="000000"/>
                <w:sz w:val="22"/>
                <w:szCs w:val="22"/>
              </w:rPr>
              <w:t xml:space="preserve">• </w:t>
            </w:r>
            <w:r w:rsidRPr="00A12562">
              <w:rPr>
                <w:color w:val="000000"/>
                <w:sz w:val="22"/>
                <w:szCs w:val="22"/>
              </w:rPr>
              <w:t>відгук від підприємства – замовника за Договором (далі за текстом – Відгук)</w:t>
            </w:r>
            <w:r w:rsidRPr="008A0D18">
              <w:rPr>
                <w:color w:val="000000"/>
                <w:sz w:val="22"/>
                <w:szCs w:val="22"/>
              </w:rPr>
              <w:t>.</w:t>
            </w:r>
          </w:p>
          <w:p w:rsidR="00E74FC1" w:rsidRPr="009C7F0F" w:rsidRDefault="00E74FC1" w:rsidP="005352D2">
            <w:pPr>
              <w:ind w:left="63"/>
              <w:jc w:val="both"/>
              <w:rPr>
                <w:color w:val="000000"/>
                <w:sz w:val="22"/>
                <w:szCs w:val="22"/>
              </w:rPr>
            </w:pPr>
            <w:r w:rsidRPr="009C7F0F">
              <w:rPr>
                <w:color w:val="000000"/>
                <w:sz w:val="22"/>
                <w:szCs w:val="22"/>
              </w:rPr>
              <w:t>Відгук має містити наступну інформацію: дату видачi, вихiдний номер, посилання на номер, дату та предмет укладеного Договору, а також інформацію про повне виконання договору.</w:t>
            </w:r>
          </w:p>
          <w:p w:rsidR="00E74FC1" w:rsidRPr="009C7F0F" w:rsidRDefault="00E74FC1" w:rsidP="005352D2">
            <w:pPr>
              <w:ind w:left="63"/>
              <w:jc w:val="both"/>
              <w:rPr>
                <w:color w:val="000000"/>
                <w:sz w:val="22"/>
                <w:szCs w:val="22"/>
              </w:rPr>
            </w:pPr>
          </w:p>
          <w:p w:rsidR="00E74FC1" w:rsidRDefault="00E74FC1" w:rsidP="005352D2">
            <w:pPr>
              <w:ind w:left="63"/>
              <w:jc w:val="both"/>
              <w:rPr>
                <w:i/>
                <w:color w:val="000000"/>
                <w:sz w:val="22"/>
                <w:szCs w:val="22"/>
              </w:rPr>
            </w:pPr>
            <w:r w:rsidRPr="009C7F0F">
              <w:rPr>
                <w:i/>
                <w:color w:val="000000"/>
                <w:sz w:val="22"/>
                <w:szCs w:val="22"/>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rsidR="00E74FC1" w:rsidRDefault="00E74FC1" w:rsidP="005352D2">
            <w:pPr>
              <w:ind w:left="63"/>
              <w:jc w:val="both"/>
              <w:rPr>
                <w:i/>
                <w:color w:val="000000"/>
                <w:sz w:val="22"/>
                <w:szCs w:val="22"/>
              </w:rPr>
            </w:pPr>
          </w:p>
          <w:p w:rsidR="00E74FC1" w:rsidRPr="00DE21DE" w:rsidRDefault="00E74FC1" w:rsidP="005352D2">
            <w:pPr>
              <w:ind w:left="63"/>
              <w:jc w:val="both"/>
              <w:rPr>
                <w:bCs/>
                <w:color w:val="000000"/>
                <w:sz w:val="22"/>
                <w:szCs w:val="22"/>
                <w:lang w:val="uk-UA"/>
              </w:rPr>
            </w:pPr>
            <w:r w:rsidRPr="00DE21DE">
              <w:rPr>
                <w:bCs/>
                <w:i/>
                <w:color w:val="000000"/>
                <w:sz w:val="22"/>
                <w:szCs w:val="22"/>
                <w:lang w:val="uk-UA"/>
              </w:rPr>
              <w:t>Примітки:</w:t>
            </w:r>
            <w:r w:rsidRPr="00DE21DE">
              <w:rPr>
                <w:bCs/>
                <w:color w:val="000000"/>
                <w:sz w:val="22"/>
                <w:szCs w:val="22"/>
                <w:lang w:val="uk-UA"/>
              </w:rPr>
              <w:t xml:space="preserve"> </w:t>
            </w:r>
          </w:p>
          <w:p w:rsidR="00E74FC1" w:rsidRDefault="00E74FC1" w:rsidP="005352D2">
            <w:pPr>
              <w:ind w:left="63"/>
              <w:jc w:val="both"/>
              <w:rPr>
                <w:b/>
                <w:bCs/>
                <w:color w:val="000000"/>
                <w:sz w:val="22"/>
                <w:szCs w:val="22"/>
              </w:rPr>
            </w:pPr>
            <w:r>
              <w:rPr>
                <w:color w:val="000000"/>
                <w:sz w:val="22"/>
                <w:szCs w:val="22"/>
                <w:lang w:val="uk-UA"/>
              </w:rPr>
              <w:t>- у</w:t>
            </w:r>
            <w:r w:rsidRPr="009C7F0F">
              <w:rPr>
                <w:color w:val="000000"/>
                <w:sz w:val="22"/>
                <w:szCs w:val="22"/>
              </w:rPr>
              <w:t xml:space="preserve"> разі надання учасником у своїй пропозиції документів по п.1.2 а) і п.1.2</w:t>
            </w:r>
            <w:r w:rsidRPr="009C7F0F">
              <w:rPr>
                <w:color w:val="000000"/>
                <w:sz w:val="22"/>
                <w:szCs w:val="22"/>
                <w:lang w:val="uk-UA"/>
              </w:rPr>
              <w:t xml:space="preserve"> </w:t>
            </w:r>
            <w:r w:rsidRPr="009C7F0F">
              <w:rPr>
                <w:color w:val="000000"/>
                <w:sz w:val="22"/>
                <w:szCs w:val="22"/>
              </w:rPr>
              <w:t xml:space="preserve">б) із зазначенням вартісних показників, </w:t>
            </w:r>
            <w:r w:rsidRPr="00F22496">
              <w:rPr>
                <w:bCs/>
                <w:color w:val="000000"/>
                <w:sz w:val="22"/>
                <w:szCs w:val="22"/>
              </w:rPr>
              <w:t>Відгук надається за бажанням.</w:t>
            </w:r>
          </w:p>
          <w:p w:rsidR="00E74FC1" w:rsidRPr="00F22496" w:rsidRDefault="00E74FC1" w:rsidP="005352D2">
            <w:pPr>
              <w:ind w:left="63"/>
              <w:jc w:val="both"/>
              <w:rPr>
                <w:color w:val="000000"/>
                <w:sz w:val="22"/>
                <w:szCs w:val="22"/>
              </w:rPr>
            </w:pPr>
            <w:r>
              <w:rPr>
                <w:color w:val="000000"/>
                <w:sz w:val="22"/>
                <w:szCs w:val="22"/>
                <w:lang w:val="uk-UA"/>
              </w:rPr>
              <w:t xml:space="preserve">- </w:t>
            </w:r>
            <w:r w:rsidRPr="009C7F0F">
              <w:rPr>
                <w:color w:val="000000"/>
                <w:sz w:val="22"/>
                <w:szCs w:val="22"/>
              </w:rPr>
              <w:t>у разі надання учасником у своїй пропозиції документів по п.1.2 а) і п.1.2</w:t>
            </w:r>
            <w:r w:rsidRPr="009C7F0F">
              <w:rPr>
                <w:color w:val="000000"/>
                <w:sz w:val="22"/>
                <w:szCs w:val="22"/>
                <w:lang w:val="uk-UA"/>
              </w:rPr>
              <w:t xml:space="preserve"> </w:t>
            </w:r>
            <w:r w:rsidRPr="009C7F0F">
              <w:rPr>
                <w:color w:val="000000"/>
                <w:sz w:val="22"/>
                <w:szCs w:val="22"/>
              </w:rPr>
              <w:t xml:space="preserve">б) без зазначення вартісних показників чи інших даних, які можуть бути визначені учасником як комерційна таємниця,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r w:rsidRPr="00F22496">
              <w:rPr>
                <w:color w:val="000000"/>
                <w:sz w:val="22"/>
                <w:szCs w:val="22"/>
                <w:lang w:val="uk-UA"/>
              </w:rPr>
              <w:t>.</w:t>
            </w:r>
            <w:r w:rsidRPr="00F22496">
              <w:rPr>
                <w:color w:val="000000"/>
                <w:sz w:val="22"/>
                <w:szCs w:val="22"/>
              </w:rPr>
              <w:t xml:space="preserve"> </w:t>
            </w:r>
          </w:p>
          <w:p w:rsidR="00E74FC1" w:rsidRPr="00F22496" w:rsidRDefault="00E74FC1" w:rsidP="005352D2">
            <w:pPr>
              <w:ind w:left="63"/>
              <w:jc w:val="both"/>
              <w:rPr>
                <w:color w:val="000000"/>
                <w:sz w:val="22"/>
                <w:szCs w:val="22"/>
              </w:rPr>
            </w:pPr>
            <w:r>
              <w:rPr>
                <w:color w:val="000000"/>
                <w:sz w:val="22"/>
                <w:szCs w:val="22"/>
                <w:lang w:val="uk-UA"/>
              </w:rPr>
              <w:t>- з</w:t>
            </w:r>
            <w:r w:rsidRPr="009C7F0F">
              <w:rPr>
                <w:color w:val="000000"/>
                <w:sz w:val="22"/>
                <w:szCs w:val="22"/>
              </w:rPr>
              <w:t>а наявності різниці у вартісних показниках, наведених у</w:t>
            </w:r>
            <w:r w:rsidRPr="009C7F0F">
              <w:rPr>
                <w:color w:val="000000"/>
                <w:sz w:val="22"/>
                <w:szCs w:val="22"/>
                <w:lang w:val="uk-UA"/>
              </w:rPr>
              <w:t xml:space="preserve"> </w:t>
            </w:r>
            <w:r w:rsidRPr="009C7F0F">
              <w:rPr>
                <w:color w:val="000000"/>
                <w:sz w:val="22"/>
                <w:szCs w:val="22"/>
              </w:rPr>
              <w:t>документах, що надаються згідно з п.</w:t>
            </w:r>
            <w:r w:rsidRPr="009C7F0F">
              <w:rPr>
                <w:color w:val="000000"/>
                <w:sz w:val="22"/>
                <w:szCs w:val="22"/>
                <w:lang w:val="uk-UA"/>
              </w:rPr>
              <w:t>1</w:t>
            </w:r>
            <w:r w:rsidRPr="009C7F0F">
              <w:rPr>
                <w:color w:val="000000"/>
                <w:sz w:val="22"/>
                <w:szCs w:val="22"/>
              </w:rPr>
              <w:t>.2 а) і п.</w:t>
            </w:r>
            <w:r w:rsidRPr="009C7F0F">
              <w:rPr>
                <w:color w:val="000000"/>
                <w:sz w:val="22"/>
                <w:szCs w:val="22"/>
                <w:lang w:val="uk-UA"/>
              </w:rPr>
              <w:t>1</w:t>
            </w:r>
            <w:r w:rsidRPr="009C7F0F">
              <w:rPr>
                <w:color w:val="000000"/>
                <w:sz w:val="22"/>
                <w:szCs w:val="22"/>
              </w:rPr>
              <w:t xml:space="preserve">.2 б) на підтвердження повністю виконаного аналогічного договору,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p>
          <w:p w:rsidR="00E74FC1" w:rsidRDefault="00E74FC1" w:rsidP="005352D2">
            <w:pPr>
              <w:ind w:left="63"/>
              <w:jc w:val="both"/>
              <w:rPr>
                <w:b/>
                <w:color w:val="000000"/>
                <w:sz w:val="22"/>
                <w:szCs w:val="22"/>
              </w:rPr>
            </w:pPr>
            <w:r>
              <w:rPr>
                <w:color w:val="000000"/>
                <w:sz w:val="22"/>
                <w:szCs w:val="22"/>
                <w:lang w:val="uk-UA"/>
              </w:rPr>
              <w:t>- у</w:t>
            </w:r>
            <w:r w:rsidRPr="009C7F0F">
              <w:rPr>
                <w:color w:val="000000"/>
                <w:sz w:val="22"/>
                <w:szCs w:val="22"/>
                <w:lang w:val="uk-UA"/>
              </w:rPr>
              <w:t xml:space="preserve"> разі, якщо умовами Договору не передбачено надання акту (актів) прийому-передачі товарів, </w:t>
            </w:r>
            <w:r w:rsidRPr="009C7F0F">
              <w:rPr>
                <w:color w:val="000000"/>
                <w:sz w:val="22"/>
                <w:szCs w:val="22"/>
              </w:rPr>
              <w:t>видатков</w:t>
            </w:r>
            <w:r w:rsidRPr="009C7F0F">
              <w:rPr>
                <w:color w:val="000000"/>
                <w:sz w:val="22"/>
                <w:szCs w:val="22"/>
                <w:lang w:val="uk-UA"/>
              </w:rPr>
              <w:t>ої</w:t>
            </w:r>
            <w:r w:rsidRPr="009C7F0F">
              <w:rPr>
                <w:color w:val="000000"/>
                <w:sz w:val="22"/>
                <w:szCs w:val="22"/>
              </w:rPr>
              <w:t xml:space="preserve"> накладн</w:t>
            </w:r>
            <w:r w:rsidRPr="009C7F0F">
              <w:rPr>
                <w:color w:val="000000"/>
                <w:sz w:val="22"/>
                <w:szCs w:val="22"/>
                <w:lang w:val="uk-UA"/>
              </w:rPr>
              <w:t>ої</w:t>
            </w:r>
            <w:r w:rsidRPr="009C7F0F">
              <w:rPr>
                <w:color w:val="000000"/>
                <w:sz w:val="22"/>
                <w:szCs w:val="22"/>
              </w:rPr>
              <w:t xml:space="preserve"> (видатков</w:t>
            </w:r>
            <w:r w:rsidRPr="009C7F0F">
              <w:rPr>
                <w:color w:val="000000"/>
                <w:sz w:val="22"/>
                <w:szCs w:val="22"/>
                <w:lang w:val="uk-UA"/>
              </w:rPr>
              <w:t>их</w:t>
            </w:r>
            <w:r w:rsidRPr="009C7F0F">
              <w:rPr>
                <w:color w:val="000000"/>
                <w:sz w:val="22"/>
                <w:szCs w:val="22"/>
              </w:rPr>
              <w:t xml:space="preserve"> накладн</w:t>
            </w:r>
            <w:r w:rsidRPr="009C7F0F">
              <w:rPr>
                <w:color w:val="000000"/>
                <w:sz w:val="22"/>
                <w:szCs w:val="22"/>
                <w:lang w:val="uk-UA"/>
              </w:rPr>
              <w:t>их</w:t>
            </w:r>
            <w:r w:rsidRPr="009C7F0F">
              <w:rPr>
                <w:color w:val="000000"/>
                <w:sz w:val="22"/>
                <w:szCs w:val="22"/>
              </w:rPr>
              <w:t>)</w:t>
            </w:r>
            <w:r w:rsidRPr="009C7F0F">
              <w:rPr>
                <w:color w:val="000000"/>
                <w:sz w:val="22"/>
                <w:szCs w:val="22"/>
                <w:lang w:val="uk-UA"/>
              </w:rPr>
              <w:t>,</w:t>
            </w:r>
            <w:r w:rsidRPr="009C7F0F">
              <w:rPr>
                <w:color w:val="000000"/>
                <w:sz w:val="22"/>
                <w:szCs w:val="22"/>
              </w:rPr>
              <w:t xml:space="preserve"> інш</w:t>
            </w:r>
            <w:r w:rsidRPr="009C7F0F">
              <w:rPr>
                <w:color w:val="000000"/>
                <w:sz w:val="22"/>
                <w:szCs w:val="22"/>
                <w:lang w:val="uk-UA"/>
              </w:rPr>
              <w:t>их</w:t>
            </w:r>
            <w:r w:rsidRPr="009C7F0F">
              <w:rPr>
                <w:color w:val="000000"/>
                <w:sz w:val="22"/>
                <w:szCs w:val="22"/>
              </w:rPr>
              <w:t xml:space="preserve"> аналогічн</w:t>
            </w:r>
            <w:r w:rsidRPr="009C7F0F">
              <w:rPr>
                <w:color w:val="000000"/>
                <w:sz w:val="22"/>
                <w:szCs w:val="22"/>
                <w:lang w:val="uk-UA"/>
              </w:rPr>
              <w:t>их</w:t>
            </w:r>
            <w:r w:rsidRPr="009C7F0F">
              <w:rPr>
                <w:color w:val="000000"/>
                <w:sz w:val="22"/>
                <w:szCs w:val="22"/>
              </w:rPr>
              <w:t xml:space="preserve"> документ</w:t>
            </w:r>
            <w:r w:rsidRPr="009C7F0F">
              <w:rPr>
                <w:color w:val="000000"/>
                <w:sz w:val="22"/>
                <w:szCs w:val="22"/>
                <w:lang w:val="uk-UA"/>
              </w:rPr>
              <w:t>ів</w:t>
            </w:r>
            <w:r w:rsidRPr="009C7F0F">
              <w:rPr>
                <w:color w:val="000000"/>
                <w:sz w:val="22"/>
                <w:szCs w:val="22"/>
              </w:rPr>
              <w:t>, що підтверджу</w:t>
            </w:r>
            <w:r w:rsidRPr="009C7F0F">
              <w:rPr>
                <w:color w:val="000000"/>
                <w:sz w:val="22"/>
                <w:szCs w:val="22"/>
                <w:lang w:val="uk-UA"/>
              </w:rPr>
              <w:t>ють</w:t>
            </w:r>
            <w:r w:rsidRPr="009C7F0F">
              <w:rPr>
                <w:color w:val="000000"/>
                <w:sz w:val="22"/>
                <w:szCs w:val="22"/>
              </w:rPr>
              <w:t xml:space="preserve"> </w:t>
            </w:r>
            <w:r w:rsidRPr="009C7F0F">
              <w:rPr>
                <w:color w:val="000000"/>
                <w:sz w:val="22"/>
                <w:szCs w:val="22"/>
                <w:lang w:val="uk-UA"/>
              </w:rPr>
              <w:t xml:space="preserve">повне </w:t>
            </w:r>
            <w:r w:rsidRPr="009C7F0F">
              <w:rPr>
                <w:color w:val="000000"/>
                <w:sz w:val="22"/>
                <w:szCs w:val="22"/>
              </w:rPr>
              <w:t>виконання Договору</w:t>
            </w:r>
            <w:r w:rsidRPr="009C7F0F">
              <w:rPr>
                <w:color w:val="000000"/>
                <w:sz w:val="22"/>
                <w:szCs w:val="22"/>
                <w:lang w:val="uk-UA"/>
              </w:rPr>
              <w:t xml:space="preserve">, </w:t>
            </w:r>
            <w:r w:rsidRPr="009C7F0F">
              <w:rPr>
                <w:bCs/>
                <w:color w:val="000000"/>
                <w:sz w:val="22"/>
                <w:szCs w:val="22"/>
              </w:rPr>
              <w:t>надання</w:t>
            </w:r>
            <w:r w:rsidRPr="009C7F0F">
              <w:rPr>
                <w:b/>
                <w:color w:val="000000"/>
                <w:sz w:val="22"/>
                <w:szCs w:val="22"/>
              </w:rPr>
              <w:t xml:space="preserve"> </w:t>
            </w:r>
            <w:r w:rsidRPr="00F22496">
              <w:rPr>
                <w:color w:val="000000"/>
                <w:sz w:val="22"/>
                <w:szCs w:val="22"/>
              </w:rPr>
              <w:t>Відгуку є обов’язковим.</w:t>
            </w:r>
          </w:p>
          <w:p w:rsidR="00E74FC1" w:rsidRPr="00F22496" w:rsidRDefault="00E74FC1" w:rsidP="005352D2">
            <w:pPr>
              <w:pStyle w:val="affff9"/>
              <w:ind w:firstLine="289"/>
              <w:jc w:val="both"/>
              <w:rPr>
                <w:iCs/>
                <w:sz w:val="22"/>
                <w:szCs w:val="22"/>
              </w:rPr>
            </w:pPr>
            <w:r w:rsidRPr="00F22496">
              <w:rPr>
                <w:bCs/>
                <w:color w:val="000000"/>
                <w:sz w:val="22"/>
                <w:szCs w:val="22"/>
                <w:lang w:val="uk-UA"/>
              </w:rPr>
              <w:t>- я</w:t>
            </w:r>
            <w:r w:rsidRPr="00F22496">
              <w:rPr>
                <w:bCs/>
                <w:sz w:val="22"/>
                <w:szCs w:val="22"/>
                <w:lang w:val="uk-UA"/>
              </w:rPr>
              <w:t>кщ</w:t>
            </w:r>
            <w:r w:rsidRPr="00F22496">
              <w:rPr>
                <w:sz w:val="22"/>
                <w:szCs w:val="22"/>
                <w:lang w:val="uk-UA"/>
              </w:rPr>
              <w:t xml:space="preserve">о в Учасника наявний досвід виконання аналогічного договору в </w:t>
            </w:r>
            <w:r w:rsidRPr="00F22496">
              <w:rPr>
                <w:rStyle w:val="af7"/>
                <w:i w:val="0"/>
                <w:sz w:val="22"/>
                <w:szCs w:val="22"/>
                <w:lang w:val="uk-UA"/>
              </w:rPr>
              <w:t>к</w:t>
            </w:r>
            <w:r w:rsidRPr="00F22496">
              <w:rPr>
                <w:rStyle w:val="af7"/>
                <w:i w:val="0"/>
                <w:sz w:val="22"/>
                <w:szCs w:val="22"/>
              </w:rPr>
              <w:t>омунальн</w:t>
            </w:r>
            <w:r w:rsidRPr="00F22496">
              <w:rPr>
                <w:rStyle w:val="af7"/>
                <w:i w:val="0"/>
                <w:sz w:val="22"/>
                <w:szCs w:val="22"/>
                <w:lang w:val="uk-UA"/>
              </w:rPr>
              <w:t>ому</w:t>
            </w:r>
            <w:r w:rsidRPr="00F22496">
              <w:rPr>
                <w:rStyle w:val="af7"/>
                <w:i w:val="0"/>
                <w:sz w:val="22"/>
                <w:szCs w:val="22"/>
              </w:rPr>
              <w:t xml:space="preserve"> підприємств</w:t>
            </w:r>
            <w:r w:rsidRPr="00F22496">
              <w:rPr>
                <w:rStyle w:val="af7"/>
                <w:i w:val="0"/>
                <w:sz w:val="22"/>
                <w:szCs w:val="22"/>
                <w:lang w:val="uk-UA"/>
              </w:rPr>
              <w:t>і</w:t>
            </w:r>
            <w:r w:rsidRPr="00F22496">
              <w:rPr>
                <w:rStyle w:val="af7"/>
                <w:i w:val="0"/>
                <w:sz w:val="22"/>
                <w:szCs w:val="22"/>
              </w:rPr>
              <w:t xml:space="preserve"> теплових мереж «Тернопільміськ</w:t>
            </w:r>
            <w:r w:rsidRPr="00F22496">
              <w:rPr>
                <w:rStyle w:val="af7"/>
                <w:i w:val="0"/>
                <w:sz w:val="22"/>
                <w:szCs w:val="22"/>
                <w:lang w:val="uk-UA"/>
              </w:rPr>
              <w:t>-</w:t>
            </w:r>
            <w:r w:rsidRPr="00F22496">
              <w:rPr>
                <w:rStyle w:val="af7"/>
                <w:i w:val="0"/>
                <w:sz w:val="22"/>
                <w:szCs w:val="22"/>
              </w:rPr>
              <w:t xml:space="preserve">теплокомуненерго» Тернопільської міської ради </w:t>
            </w:r>
            <w:r w:rsidRPr="00F22496">
              <w:rPr>
                <w:sz w:val="22"/>
                <w:szCs w:val="22"/>
                <w:lang w:val="uk-UA"/>
              </w:rPr>
              <w:t>Учасник може не надавати копію аналогічного договору, що зазначений в довідці згідно п.1.1., та може не надавати копії документів згідно п.1.2.</w:t>
            </w:r>
          </w:p>
          <w:p w:rsidR="00E74FC1" w:rsidRPr="00F22496" w:rsidRDefault="00E74FC1" w:rsidP="005352D2">
            <w:pPr>
              <w:ind w:left="63"/>
              <w:jc w:val="both"/>
              <w:rPr>
                <w:color w:val="000000"/>
                <w:sz w:val="22"/>
                <w:szCs w:val="22"/>
              </w:rPr>
            </w:pPr>
          </w:p>
          <w:p w:rsidR="00E74FC1" w:rsidRPr="00791B45" w:rsidRDefault="00E74FC1" w:rsidP="005352D2">
            <w:pPr>
              <w:jc w:val="both"/>
              <w:rPr>
                <w:bCs/>
                <w:i/>
                <w:iCs/>
                <w:sz w:val="22"/>
                <w:szCs w:val="22"/>
                <w:lang w:val="uk-UA"/>
              </w:rPr>
            </w:pPr>
            <w:r w:rsidRPr="00791B45">
              <w:rPr>
                <w:bCs/>
                <w:i/>
                <w:iCs/>
                <w:sz w:val="22"/>
                <w:szCs w:val="22"/>
                <w:lang w:val="uk-UA"/>
              </w:rPr>
              <w:t>*</w:t>
            </w:r>
            <w:r>
              <w:rPr>
                <w:bCs/>
                <w:i/>
                <w:iCs/>
                <w:sz w:val="22"/>
                <w:szCs w:val="22"/>
                <w:lang w:val="uk-UA"/>
              </w:rPr>
              <w:t xml:space="preserve"> </w:t>
            </w:r>
            <w:r w:rsidRPr="00791B45">
              <w:rPr>
                <w:bCs/>
                <w:i/>
                <w:iCs/>
                <w:sz w:val="22"/>
                <w:szCs w:val="22"/>
                <w:lang w:val="uk-UA"/>
              </w:rPr>
              <w:t>Вимога щодо надання Учасником у складі тендерної пропозиції відповідних довідок за формою, що наведені в Розділі І цього Додатку, запропонована Замовником як зразок для відображення затребуваної інформації, що надається у вигляді довідок довільної форми. У довідці довільної форми Учаснику необхідно вказати всю інформацію, зазначену у зразку.</w:t>
            </w:r>
          </w:p>
          <w:p w:rsidR="00E74FC1" w:rsidRDefault="00E74FC1" w:rsidP="005352D2">
            <w:pPr>
              <w:ind w:firstLine="314"/>
              <w:contextualSpacing/>
              <w:jc w:val="both"/>
              <w:rPr>
                <w:b/>
                <w:bCs/>
                <w:color w:val="000000"/>
                <w:sz w:val="22"/>
                <w:szCs w:val="22"/>
                <w:lang w:val="uk-UA"/>
              </w:rPr>
            </w:pPr>
            <w:r w:rsidRPr="00791B45">
              <w:rPr>
                <w:i/>
                <w:iCs/>
                <w:sz w:val="22"/>
                <w:szCs w:val="22"/>
                <w:lang w:val="uk-UA"/>
              </w:rPr>
              <w:t>** В довідці Учасник зазначає інформацію про досвід виконання одного аналогічного договору. У випадку, якщо Учасник в довідці зазначає кільк</w:t>
            </w:r>
            <w:r>
              <w:rPr>
                <w:i/>
                <w:iCs/>
                <w:sz w:val="22"/>
                <w:szCs w:val="22"/>
                <w:lang w:val="uk-UA"/>
              </w:rPr>
              <w:t xml:space="preserve">а </w:t>
            </w:r>
            <w:r w:rsidRPr="00791B45">
              <w:rPr>
                <w:i/>
                <w:iCs/>
                <w:sz w:val="22"/>
                <w:szCs w:val="22"/>
                <w:lang w:val="uk-UA"/>
              </w:rPr>
              <w:t>таких договорів, Замовник розглядає один будь-який договір, що буде зазначений в довідці.</w:t>
            </w:r>
          </w:p>
          <w:p w:rsidR="00E74FC1" w:rsidRPr="00700605" w:rsidRDefault="00E74FC1" w:rsidP="005352D2">
            <w:pPr>
              <w:spacing w:line="160" w:lineRule="atLeast"/>
              <w:ind w:right="-25" w:firstLine="288"/>
              <w:jc w:val="both"/>
              <w:rPr>
                <w:snapToGrid w:val="0"/>
                <w:lang w:val="uk-UA"/>
              </w:rPr>
            </w:pPr>
          </w:p>
        </w:tc>
      </w:tr>
    </w:tbl>
    <w:p w:rsidR="00E74FC1" w:rsidRPr="00C12B7A" w:rsidRDefault="00E74FC1"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E74FC1" w:rsidRDefault="00E74FC1"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E74FC1" w:rsidRDefault="00E74FC1"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E74FC1" w:rsidRDefault="00E74FC1"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lastRenderedPageBreak/>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Pr="000D0BEF" w:rsidRDefault="001563CB" w:rsidP="00FD4825">
      <w:pPr>
        <w:shd w:val="clear" w:color="auto" w:fill="FFFFFF"/>
        <w:jc w:val="right"/>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lastRenderedPageBreak/>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4005D9"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w:t>
      </w:r>
      <w:r w:rsidR="00EE114D" w:rsidRPr="005B24E2">
        <w:rPr>
          <w:rFonts w:eastAsia="Times New Roman"/>
          <w:b/>
          <w:bCs/>
          <w:color w:val="000000"/>
          <w:sz w:val="22"/>
          <w:szCs w:val="22"/>
          <w:lang w:val="uk-UA"/>
        </w:rPr>
        <w:t>РАКТЕРИСТИКИ ПРЕДМЕТА ЗАКУПІВЛІ.</w:t>
      </w:r>
    </w:p>
    <w:p w:rsidR="0034365D" w:rsidRPr="005B24E2" w:rsidRDefault="00EE114D" w:rsidP="00EE114D">
      <w:pPr>
        <w:widowControl w:val="0"/>
        <w:overflowPunct w:val="0"/>
        <w:autoSpaceDE w:val="0"/>
        <w:autoSpaceDN w:val="0"/>
        <w:adjustRightInd w:val="0"/>
        <w:ind w:firstLine="426"/>
        <w:jc w:val="center"/>
        <w:textAlignment w:val="baseline"/>
        <w:rPr>
          <w:rFonts w:eastAsia="Times New Roman"/>
          <w:b/>
          <w:bCs/>
          <w:iCs/>
          <w:snapToGrid w:val="0"/>
          <w:sz w:val="22"/>
          <w:szCs w:val="22"/>
          <w:lang w:val="uk-UA" w:eastAsia="uk-UA"/>
        </w:rPr>
      </w:pPr>
      <w:r w:rsidRPr="005B24E2">
        <w:rPr>
          <w:rFonts w:eastAsia="Times New Roman"/>
          <w:b/>
          <w:bCs/>
          <w:color w:val="000000"/>
          <w:sz w:val="22"/>
          <w:szCs w:val="22"/>
          <w:lang w:val="uk-UA"/>
        </w:rPr>
        <w:t xml:space="preserve"> </w:t>
      </w:r>
      <w:r w:rsidR="0018770D" w:rsidRPr="005B24E2">
        <w:rPr>
          <w:rFonts w:eastAsia="Times New Roman"/>
          <w:b/>
          <w:bCs/>
          <w:color w:val="000000"/>
          <w:sz w:val="22"/>
          <w:szCs w:val="22"/>
          <w:lang w:val="uk-UA"/>
        </w:rPr>
        <w:t xml:space="preserve"> </w:t>
      </w:r>
      <w:bookmarkEnd w:id="6"/>
    </w:p>
    <w:p w:rsidR="003950B2" w:rsidRPr="00A81119" w:rsidRDefault="003950B2" w:rsidP="003950B2">
      <w:pPr>
        <w:pStyle w:val="affff9"/>
        <w:ind w:firstLine="567"/>
        <w:rPr>
          <w:sz w:val="22"/>
          <w:szCs w:val="22"/>
          <w:lang w:val="uk-UA"/>
        </w:rPr>
      </w:pPr>
      <w:r w:rsidRPr="00A81119">
        <w:rPr>
          <w:rStyle w:val="af7"/>
          <w:i w:val="0"/>
          <w:sz w:val="22"/>
          <w:szCs w:val="22"/>
          <w:lang w:val="uk-UA"/>
        </w:rPr>
        <w:t>1</w:t>
      </w:r>
      <w:r w:rsidRPr="00A81119">
        <w:rPr>
          <w:rStyle w:val="af7"/>
          <w:sz w:val="22"/>
          <w:szCs w:val="22"/>
          <w:lang w:val="uk-UA"/>
        </w:rPr>
        <w:t xml:space="preserve">. </w:t>
      </w:r>
      <w:r w:rsidRPr="00A81119">
        <w:rPr>
          <w:rFonts w:eastAsia="Calibri"/>
          <w:sz w:val="22"/>
          <w:szCs w:val="22"/>
        </w:rPr>
        <w:t>Товар, що пропонується учасником для постачання п</w:t>
      </w:r>
      <w:r w:rsidRPr="00A81119">
        <w:rPr>
          <w:sz w:val="22"/>
          <w:szCs w:val="22"/>
        </w:rPr>
        <w:t>овинен:</w:t>
      </w:r>
    </w:p>
    <w:p w:rsidR="003950B2" w:rsidRPr="00A81119" w:rsidRDefault="003950B2" w:rsidP="003950B2">
      <w:pPr>
        <w:ind w:firstLine="540"/>
        <w:jc w:val="both"/>
        <w:rPr>
          <w:rStyle w:val="af7"/>
          <w:i w:val="0"/>
          <w:sz w:val="22"/>
          <w:szCs w:val="22"/>
          <w:lang w:val="uk-UA"/>
        </w:rPr>
      </w:pPr>
      <w:r w:rsidRPr="00A81119">
        <w:rPr>
          <w:rStyle w:val="af7"/>
          <w:i w:val="0"/>
          <w:sz w:val="22"/>
          <w:szCs w:val="22"/>
          <w:lang w:val="uk-UA"/>
        </w:rPr>
        <w:t>відповідати встановленим для даного Товару технічним вимогам, у відповідності зі стандартами, показниками і параметрами, що підтверджує якість Товару, що забезпечує його безпеку для життя і здоров’я користувачів;</w:t>
      </w:r>
    </w:p>
    <w:p w:rsidR="003950B2" w:rsidRPr="00A81119" w:rsidRDefault="003950B2" w:rsidP="003950B2">
      <w:pPr>
        <w:ind w:firstLine="540"/>
        <w:jc w:val="both"/>
        <w:rPr>
          <w:sz w:val="22"/>
          <w:szCs w:val="22"/>
        </w:rPr>
      </w:pPr>
      <w:r w:rsidRPr="00A81119">
        <w:rPr>
          <w:sz w:val="22"/>
          <w:szCs w:val="22"/>
        </w:rPr>
        <w:t>бути</w:t>
      </w:r>
      <w:r w:rsidRPr="00A81119">
        <w:rPr>
          <w:sz w:val="22"/>
          <w:szCs w:val="22"/>
          <w:lang w:val="uk-UA"/>
        </w:rPr>
        <w:t xml:space="preserve"> </w:t>
      </w:r>
      <w:r w:rsidRPr="00A81119">
        <w:rPr>
          <w:sz w:val="22"/>
          <w:szCs w:val="22"/>
        </w:rPr>
        <w:t>придатний для використання замовником за призначенням;</w:t>
      </w:r>
    </w:p>
    <w:p w:rsidR="003950B2" w:rsidRPr="00A81119" w:rsidRDefault="003950B2" w:rsidP="003950B2">
      <w:pPr>
        <w:pStyle w:val="affff9"/>
        <w:ind w:firstLine="567"/>
        <w:jc w:val="both"/>
        <w:rPr>
          <w:sz w:val="22"/>
          <w:szCs w:val="22"/>
          <w:lang w:val="uk-UA"/>
        </w:rPr>
      </w:pPr>
      <w:r w:rsidRPr="00A81119">
        <w:rPr>
          <w:sz w:val="22"/>
          <w:szCs w:val="22"/>
        </w:rPr>
        <w:t xml:space="preserve"> поставл</w:t>
      </w:r>
      <w:r w:rsidRPr="00A81119">
        <w:rPr>
          <w:sz w:val="22"/>
          <w:szCs w:val="22"/>
          <w:lang w:val="uk-UA"/>
        </w:rPr>
        <w:t>ятись</w:t>
      </w:r>
      <w:r w:rsidRPr="00A81119">
        <w:rPr>
          <w:sz w:val="22"/>
          <w:szCs w:val="22"/>
        </w:rPr>
        <w:t xml:space="preserve"> в </w:t>
      </w:r>
      <w:r w:rsidRPr="00A81119">
        <w:rPr>
          <w:sz w:val="22"/>
          <w:szCs w:val="22"/>
          <w:lang w:val="uk-UA"/>
        </w:rPr>
        <w:t xml:space="preserve"> упаковці (тарі)</w:t>
      </w:r>
      <w:r w:rsidRPr="00A81119">
        <w:rPr>
          <w:sz w:val="22"/>
          <w:szCs w:val="22"/>
        </w:rPr>
        <w:t>, що забезпечує захист Товару від його пошкодження або псування під час транспортування і зберігання.</w:t>
      </w:r>
    </w:p>
    <w:p w:rsidR="003950B2" w:rsidRPr="00A81119" w:rsidRDefault="003950B2" w:rsidP="003950B2">
      <w:pPr>
        <w:pStyle w:val="affff9"/>
        <w:ind w:firstLine="567"/>
        <w:jc w:val="both"/>
        <w:rPr>
          <w:sz w:val="22"/>
          <w:szCs w:val="22"/>
          <w:lang w:val="uk-UA"/>
        </w:rPr>
      </w:pPr>
      <w:r w:rsidRPr="00A81119">
        <w:rPr>
          <w:rStyle w:val="af7"/>
          <w:sz w:val="22"/>
          <w:szCs w:val="22"/>
          <w:lang w:val="uk-UA"/>
        </w:rPr>
        <w:t>2.</w:t>
      </w:r>
      <w:r w:rsidRPr="00A81119">
        <w:rPr>
          <w:sz w:val="22"/>
          <w:szCs w:val="22"/>
          <w:lang w:val="uk-UA"/>
        </w:rPr>
        <w:t xml:space="preserve"> Товар, що поставляється повинен бути новим, рік випуску - не раніше 2023 року. </w:t>
      </w:r>
    </w:p>
    <w:p w:rsidR="003950B2" w:rsidRPr="00A81119" w:rsidRDefault="003950B2" w:rsidP="003950B2">
      <w:pPr>
        <w:pStyle w:val="affff9"/>
        <w:ind w:firstLine="567"/>
        <w:jc w:val="both"/>
        <w:rPr>
          <w:rStyle w:val="af7"/>
          <w:i w:val="0"/>
          <w:sz w:val="22"/>
          <w:szCs w:val="22"/>
          <w:lang w:val="uk-UA"/>
        </w:rPr>
      </w:pPr>
      <w:r w:rsidRPr="00A81119">
        <w:rPr>
          <w:sz w:val="22"/>
          <w:szCs w:val="22"/>
          <w:lang w:val="uk-UA"/>
        </w:rPr>
        <w:t xml:space="preserve">3. </w:t>
      </w:r>
      <w:r w:rsidRPr="00A81119">
        <w:rPr>
          <w:color w:val="000000"/>
          <w:sz w:val="22"/>
          <w:szCs w:val="22"/>
          <w:lang w:eastAsia="uk-UA"/>
        </w:rPr>
        <w:t>Місце поставки товару</w:t>
      </w:r>
      <w:r w:rsidRPr="00A81119">
        <w:rPr>
          <w:color w:val="000000"/>
          <w:sz w:val="22"/>
          <w:szCs w:val="22"/>
          <w:lang w:val="uk-UA" w:eastAsia="uk-UA"/>
        </w:rPr>
        <w:t xml:space="preserve">: </w:t>
      </w:r>
      <w:r w:rsidRPr="00A81119">
        <w:rPr>
          <w:rStyle w:val="af7"/>
          <w:i w:val="0"/>
          <w:sz w:val="22"/>
          <w:szCs w:val="22"/>
        </w:rPr>
        <w:t>46016, Тернопільська область, місто Тернопіль, вулиця Київська,7Г  (за рахунок постачальника).</w:t>
      </w:r>
    </w:p>
    <w:p w:rsidR="003950B2" w:rsidRPr="00A81119" w:rsidRDefault="003950B2" w:rsidP="003950B2">
      <w:pPr>
        <w:shd w:val="clear" w:color="auto" w:fill="FFFFFF"/>
        <w:ind w:firstLine="567"/>
        <w:jc w:val="both"/>
        <w:textAlignment w:val="baseline"/>
        <w:rPr>
          <w:bCs/>
          <w:sz w:val="22"/>
          <w:szCs w:val="22"/>
          <w:lang w:val="uk-UA"/>
        </w:rPr>
      </w:pPr>
      <w:r w:rsidRPr="00A81119">
        <w:rPr>
          <w:sz w:val="22"/>
          <w:szCs w:val="22"/>
          <w:lang w:val="uk-UA"/>
        </w:rPr>
        <w:t xml:space="preserve">4. Очікувана вартість закупівлі  </w:t>
      </w:r>
      <w:r w:rsidRPr="00A81119">
        <w:rPr>
          <w:sz w:val="22"/>
          <w:szCs w:val="22"/>
          <w:lang w:val="uk-UA" w:eastAsia="uk-UA"/>
        </w:rPr>
        <w:t>–</w:t>
      </w:r>
      <w:r w:rsidRPr="00A81119">
        <w:rPr>
          <w:b/>
          <w:bCs/>
          <w:iCs/>
          <w:sz w:val="22"/>
          <w:szCs w:val="22"/>
          <w:shd w:val="clear" w:color="auto" w:fill="FFFFFF"/>
          <w:lang w:val="uk-UA" w:eastAsia="uk-UA"/>
        </w:rPr>
        <w:t xml:space="preserve"> </w:t>
      </w:r>
      <w:r w:rsidR="00A06CA2">
        <w:rPr>
          <w:bCs/>
          <w:iCs/>
          <w:sz w:val="22"/>
          <w:szCs w:val="22"/>
          <w:shd w:val="clear" w:color="auto" w:fill="FFFFFF"/>
          <w:lang w:val="uk-UA" w:eastAsia="uk-UA"/>
        </w:rPr>
        <w:t>55</w:t>
      </w:r>
      <w:r w:rsidR="00DB3F11">
        <w:rPr>
          <w:bCs/>
          <w:iCs/>
          <w:sz w:val="22"/>
          <w:szCs w:val="22"/>
          <w:shd w:val="clear" w:color="auto" w:fill="FFFFFF"/>
          <w:lang w:val="uk-UA" w:eastAsia="uk-UA"/>
        </w:rPr>
        <w:t>1</w:t>
      </w:r>
      <w:r w:rsidRPr="00A81119">
        <w:rPr>
          <w:bCs/>
          <w:iCs/>
          <w:sz w:val="22"/>
          <w:szCs w:val="22"/>
          <w:shd w:val="clear" w:color="auto" w:fill="FFFFFF"/>
          <w:lang w:val="uk-UA" w:eastAsia="uk-UA"/>
        </w:rPr>
        <w:t xml:space="preserve">000гривень </w:t>
      </w:r>
      <w:r w:rsidRPr="00A81119">
        <w:rPr>
          <w:bCs/>
          <w:iCs/>
          <w:sz w:val="22"/>
          <w:szCs w:val="22"/>
          <w:shd w:val="clear" w:color="auto" w:fill="FFFFFF"/>
          <w:lang w:eastAsia="uk-UA"/>
        </w:rPr>
        <w:t xml:space="preserve"> </w:t>
      </w:r>
      <w:r w:rsidRPr="00A81119">
        <w:rPr>
          <w:bCs/>
          <w:sz w:val="22"/>
          <w:szCs w:val="22"/>
          <w:lang w:val="uk-UA"/>
        </w:rPr>
        <w:t>з ПДВ.</w:t>
      </w:r>
    </w:p>
    <w:p w:rsidR="003950B2" w:rsidRPr="00A81119" w:rsidRDefault="003950B2" w:rsidP="003950B2">
      <w:pPr>
        <w:pStyle w:val="affff9"/>
        <w:ind w:firstLine="567"/>
        <w:jc w:val="both"/>
        <w:rPr>
          <w:rStyle w:val="af7"/>
          <w:i w:val="0"/>
          <w:iCs w:val="0"/>
          <w:sz w:val="22"/>
          <w:szCs w:val="22"/>
        </w:rPr>
      </w:pPr>
      <w:r w:rsidRPr="00A81119">
        <w:rPr>
          <w:sz w:val="22"/>
          <w:szCs w:val="22"/>
          <w:lang w:val="uk-UA"/>
        </w:rPr>
        <w:t>5</w:t>
      </w:r>
      <w:r w:rsidRPr="00A81119">
        <w:rPr>
          <w:rStyle w:val="af7"/>
          <w:i w:val="0"/>
          <w:sz w:val="22"/>
          <w:szCs w:val="22"/>
        </w:rPr>
        <w:t xml:space="preserve">. </w:t>
      </w:r>
      <w:r w:rsidRPr="00A81119">
        <w:rPr>
          <w:rStyle w:val="af7"/>
          <w:rFonts w:eastAsia="Calibri"/>
          <w:i w:val="0"/>
          <w:sz w:val="22"/>
          <w:szCs w:val="22"/>
        </w:rPr>
        <w:t>Товар</w:t>
      </w:r>
      <w:r w:rsidRPr="00A81119">
        <w:rPr>
          <w:rStyle w:val="af7"/>
          <w:i w:val="0"/>
          <w:sz w:val="22"/>
          <w:szCs w:val="22"/>
        </w:rPr>
        <w:t xml:space="preserve"> не повинен мати порушені терміни зберігання та умови його зберігання.</w:t>
      </w:r>
    </w:p>
    <w:p w:rsidR="003950B2" w:rsidRPr="00A81119" w:rsidRDefault="003950B2" w:rsidP="003950B2">
      <w:pPr>
        <w:pStyle w:val="affff9"/>
        <w:ind w:firstLine="567"/>
        <w:jc w:val="both"/>
        <w:rPr>
          <w:rStyle w:val="af7"/>
          <w:i w:val="0"/>
          <w:iCs w:val="0"/>
          <w:sz w:val="22"/>
          <w:szCs w:val="22"/>
        </w:rPr>
      </w:pPr>
      <w:r w:rsidRPr="00A81119">
        <w:rPr>
          <w:rStyle w:val="af7"/>
          <w:i w:val="0"/>
          <w:sz w:val="22"/>
          <w:szCs w:val="22"/>
          <w:lang w:val="uk-UA"/>
        </w:rPr>
        <w:t>6.Товар</w:t>
      </w:r>
      <w:r w:rsidRPr="00A81119">
        <w:rPr>
          <w:rStyle w:val="af7"/>
          <w:i w:val="0"/>
          <w:sz w:val="22"/>
          <w:szCs w:val="22"/>
        </w:rPr>
        <w:t>,  що  не  відповідає вимогам якості,  підлягає  поверненню Постачальнику з  відшкодуванням ним Замовнику понесених у зв’язку з цим збитків.</w:t>
      </w:r>
    </w:p>
    <w:p w:rsidR="003950B2" w:rsidRPr="00A81119" w:rsidRDefault="003950B2" w:rsidP="003950B2">
      <w:pPr>
        <w:pStyle w:val="affff9"/>
        <w:ind w:firstLine="567"/>
        <w:jc w:val="both"/>
        <w:rPr>
          <w:rStyle w:val="af7"/>
          <w:i w:val="0"/>
          <w:sz w:val="22"/>
          <w:szCs w:val="22"/>
          <w:lang w:val="uk-UA"/>
        </w:rPr>
      </w:pPr>
      <w:r w:rsidRPr="00A81119">
        <w:rPr>
          <w:rStyle w:val="af7"/>
          <w:i w:val="0"/>
          <w:sz w:val="22"/>
          <w:szCs w:val="22"/>
          <w:lang w:val="uk-UA"/>
        </w:rPr>
        <w:t xml:space="preserve">7. </w:t>
      </w:r>
      <w:r w:rsidRPr="00A81119">
        <w:rPr>
          <w:rStyle w:val="af7"/>
          <w:i w:val="0"/>
          <w:sz w:val="22"/>
          <w:szCs w:val="22"/>
        </w:rPr>
        <w:t>Гарантія на поставлений товар повинна відповідати паспортним даним заводу виробника.</w:t>
      </w:r>
    </w:p>
    <w:p w:rsidR="00363F26" w:rsidRPr="00A81119" w:rsidRDefault="003950B2" w:rsidP="00960EB6">
      <w:pPr>
        <w:autoSpaceDE w:val="0"/>
        <w:autoSpaceDN w:val="0"/>
        <w:adjustRightInd w:val="0"/>
        <w:ind w:firstLine="567"/>
        <w:jc w:val="both"/>
        <w:rPr>
          <w:rFonts w:eastAsia="Calibri"/>
          <w:color w:val="000000"/>
          <w:sz w:val="22"/>
          <w:szCs w:val="22"/>
        </w:rPr>
      </w:pPr>
      <w:r w:rsidRPr="00A81119">
        <w:rPr>
          <w:rFonts w:eastAsia="Calibri"/>
          <w:bCs/>
          <w:color w:val="000000"/>
          <w:sz w:val="22"/>
          <w:szCs w:val="22"/>
          <w:lang w:val="uk-UA"/>
        </w:rPr>
        <w:t>8</w:t>
      </w:r>
      <w:r w:rsidR="00960EB6" w:rsidRPr="00A81119">
        <w:rPr>
          <w:rFonts w:eastAsia="Calibri"/>
          <w:bCs/>
          <w:color w:val="000000"/>
          <w:sz w:val="22"/>
          <w:szCs w:val="22"/>
          <w:lang w:val="uk-UA"/>
        </w:rPr>
        <w:t>.</w:t>
      </w:r>
      <w:r w:rsidR="00363F26" w:rsidRPr="00A81119">
        <w:rPr>
          <w:rFonts w:eastAsia="Calibri"/>
          <w:bCs/>
          <w:color w:val="000000"/>
          <w:sz w:val="22"/>
          <w:szCs w:val="22"/>
        </w:rPr>
        <w:t>Вимоги щодо захисту довкілля</w:t>
      </w:r>
      <w:r w:rsidR="00363F26" w:rsidRPr="00A81119">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00363F26" w:rsidRPr="00A81119">
        <w:rPr>
          <w:rFonts w:eastAsia="Calibri"/>
          <w:color w:val="000000"/>
          <w:sz w:val="22"/>
          <w:szCs w:val="22"/>
          <w:lang w:val="uk-UA"/>
        </w:rPr>
        <w:t xml:space="preserve">  </w:t>
      </w:r>
      <w:r w:rsidR="00363F26" w:rsidRPr="00A81119">
        <w:rPr>
          <w:rFonts w:eastAsia="Calibri"/>
          <w:color w:val="000000"/>
          <w:sz w:val="22"/>
          <w:szCs w:val="22"/>
        </w:rPr>
        <w:t>довкілля та вимогам</w:t>
      </w:r>
      <w:r w:rsidR="00363F26" w:rsidRPr="00A81119">
        <w:rPr>
          <w:rFonts w:eastAsia="Calibri"/>
          <w:color w:val="000000"/>
          <w:sz w:val="22"/>
          <w:szCs w:val="22"/>
          <w:lang w:val="uk-UA"/>
        </w:rPr>
        <w:t xml:space="preserve">  </w:t>
      </w:r>
      <w:r w:rsidR="00363F26" w:rsidRPr="00A81119">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502209" w:rsidRPr="00A81119" w:rsidRDefault="00502209" w:rsidP="00363F26">
      <w:pPr>
        <w:ind w:firstLine="567"/>
        <w:jc w:val="both"/>
        <w:rPr>
          <w:color w:val="000000"/>
          <w:sz w:val="22"/>
          <w:szCs w:val="22"/>
          <w:lang w:val="uk-UA"/>
        </w:rPr>
      </w:pPr>
    </w:p>
    <w:p w:rsidR="00502209" w:rsidRPr="00157A1D" w:rsidRDefault="00502209" w:rsidP="00502209">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502209" w:rsidRDefault="00502209" w:rsidP="00502209">
      <w:pPr>
        <w:shd w:val="clear" w:color="auto" w:fill="FFFFFF" w:themeFill="background1"/>
        <w:jc w:val="center"/>
        <w:rPr>
          <w:b/>
          <w:sz w:val="20"/>
          <w:szCs w:val="20"/>
          <w:lang w:val="uk-UA"/>
        </w:rPr>
      </w:pPr>
      <w:r w:rsidRPr="00157A1D">
        <w:rPr>
          <w:b/>
          <w:sz w:val="20"/>
          <w:szCs w:val="20"/>
        </w:rPr>
        <w:t>(ТЕХНІЧНА СПЕЦИФІКАЦІЯ)</w:t>
      </w:r>
    </w:p>
    <w:p w:rsidR="00A81119" w:rsidRPr="00A81119" w:rsidRDefault="00A81119" w:rsidP="00502209">
      <w:pPr>
        <w:shd w:val="clear" w:color="auto" w:fill="FFFFFF" w:themeFill="background1"/>
        <w:jc w:val="center"/>
        <w:rPr>
          <w:b/>
          <w:sz w:val="20"/>
          <w:szCs w:val="20"/>
          <w:lang w:val="uk-UA"/>
        </w:rPr>
      </w:pPr>
    </w:p>
    <w:p w:rsidR="00502209" w:rsidRDefault="00502209" w:rsidP="00502209">
      <w:pPr>
        <w:shd w:val="clear" w:color="auto" w:fill="FFFFFF" w:themeFill="background1"/>
        <w:jc w:val="center"/>
        <w:rPr>
          <w:b/>
          <w:sz w:val="20"/>
          <w:szCs w:val="20"/>
        </w:rPr>
      </w:pPr>
    </w:p>
    <w:tbl>
      <w:tblPr>
        <w:tblStyle w:val="affff"/>
        <w:tblW w:w="10137" w:type="dxa"/>
        <w:tblInd w:w="26" w:type="dxa"/>
        <w:tblLayout w:type="fixed"/>
        <w:tblCellMar>
          <w:left w:w="98" w:type="dxa"/>
        </w:tblCellMar>
        <w:tblLook w:val="04A0"/>
      </w:tblPr>
      <w:tblGrid>
        <w:gridCol w:w="505"/>
        <w:gridCol w:w="2765"/>
        <w:gridCol w:w="4740"/>
        <w:gridCol w:w="1014"/>
        <w:gridCol w:w="1113"/>
      </w:tblGrid>
      <w:tr w:rsidR="003950B2" w:rsidRPr="00A352E4" w:rsidTr="00A81119">
        <w:tc>
          <w:tcPr>
            <w:tcW w:w="505" w:type="dxa"/>
            <w:shd w:val="clear" w:color="auto" w:fill="auto"/>
            <w:tcMar>
              <w:left w:w="98" w:type="dxa"/>
            </w:tcMar>
            <w:vAlign w:val="center"/>
          </w:tcPr>
          <w:p w:rsidR="003950B2" w:rsidRPr="003950B2" w:rsidRDefault="003950B2" w:rsidP="00A81119">
            <w:pPr>
              <w:jc w:val="center"/>
              <w:rPr>
                <w:rFonts w:cs="Times New Roman"/>
                <w:color w:val="000000"/>
                <w:sz w:val="22"/>
                <w:szCs w:val="22"/>
                <w:lang w:val="uk-UA"/>
              </w:rPr>
            </w:pPr>
            <w:r w:rsidRPr="003950B2">
              <w:rPr>
                <w:rFonts w:cs="Times New Roman"/>
                <w:color w:val="000000"/>
                <w:sz w:val="22"/>
                <w:szCs w:val="22"/>
                <w:lang w:val="uk-UA"/>
              </w:rPr>
              <w:t xml:space="preserve">№ </w:t>
            </w:r>
          </w:p>
          <w:p w:rsidR="003950B2" w:rsidRPr="003950B2" w:rsidRDefault="003950B2" w:rsidP="00A81119">
            <w:pPr>
              <w:jc w:val="center"/>
              <w:rPr>
                <w:rFonts w:cs="Times New Roman"/>
                <w:color w:val="000000"/>
                <w:sz w:val="22"/>
                <w:szCs w:val="22"/>
                <w:lang w:val="uk-UA"/>
              </w:rPr>
            </w:pPr>
            <w:r w:rsidRPr="003950B2">
              <w:rPr>
                <w:rFonts w:cs="Times New Roman"/>
                <w:color w:val="000000"/>
                <w:sz w:val="22"/>
                <w:szCs w:val="22"/>
                <w:lang w:val="uk-UA"/>
              </w:rPr>
              <w:t>з/п</w:t>
            </w:r>
          </w:p>
        </w:tc>
        <w:tc>
          <w:tcPr>
            <w:tcW w:w="2765" w:type="dxa"/>
            <w:shd w:val="clear" w:color="auto" w:fill="auto"/>
            <w:tcMar>
              <w:left w:w="98" w:type="dxa"/>
            </w:tcMar>
            <w:vAlign w:val="center"/>
          </w:tcPr>
          <w:p w:rsidR="003950B2" w:rsidRPr="003950B2" w:rsidRDefault="003950B2" w:rsidP="00A81119">
            <w:pPr>
              <w:jc w:val="center"/>
              <w:rPr>
                <w:rFonts w:cs="Times New Roman"/>
                <w:color w:val="000000"/>
                <w:sz w:val="22"/>
                <w:szCs w:val="22"/>
                <w:lang w:val="uk-UA"/>
              </w:rPr>
            </w:pPr>
            <w:r w:rsidRPr="003950B2">
              <w:rPr>
                <w:rFonts w:cs="Times New Roman"/>
                <w:color w:val="000000"/>
                <w:sz w:val="22"/>
                <w:szCs w:val="22"/>
                <w:lang w:val="uk-UA"/>
              </w:rPr>
              <w:t>Найменування товару</w:t>
            </w:r>
          </w:p>
        </w:tc>
        <w:tc>
          <w:tcPr>
            <w:tcW w:w="4740" w:type="dxa"/>
            <w:vAlign w:val="center"/>
          </w:tcPr>
          <w:p w:rsidR="003950B2" w:rsidRPr="003950B2" w:rsidRDefault="003950B2" w:rsidP="00A81119">
            <w:pPr>
              <w:jc w:val="center"/>
              <w:rPr>
                <w:rFonts w:cs="Times New Roman"/>
                <w:color w:val="000000"/>
                <w:sz w:val="22"/>
                <w:szCs w:val="22"/>
                <w:lang w:val="uk-UA"/>
              </w:rPr>
            </w:pPr>
            <w:r w:rsidRPr="003950B2">
              <w:rPr>
                <w:rFonts w:cs="Times New Roman"/>
                <w:color w:val="000000"/>
                <w:sz w:val="22"/>
                <w:szCs w:val="22"/>
                <w:lang w:val="uk-UA"/>
              </w:rPr>
              <w:t>Технічні вимоги та характеристики</w:t>
            </w:r>
          </w:p>
        </w:tc>
        <w:tc>
          <w:tcPr>
            <w:tcW w:w="1014" w:type="dxa"/>
            <w:shd w:val="clear" w:color="auto" w:fill="auto"/>
            <w:tcMar>
              <w:left w:w="98" w:type="dxa"/>
            </w:tcMar>
            <w:vAlign w:val="center"/>
          </w:tcPr>
          <w:p w:rsidR="003950B2" w:rsidRPr="003950B2" w:rsidRDefault="003950B2" w:rsidP="00A81119">
            <w:pPr>
              <w:jc w:val="center"/>
              <w:rPr>
                <w:rFonts w:cs="Times New Roman"/>
                <w:color w:val="000000"/>
                <w:sz w:val="22"/>
                <w:szCs w:val="22"/>
                <w:lang w:val="uk-UA"/>
              </w:rPr>
            </w:pPr>
            <w:r w:rsidRPr="003950B2">
              <w:rPr>
                <w:rFonts w:cs="Times New Roman"/>
                <w:color w:val="000000"/>
                <w:sz w:val="22"/>
                <w:szCs w:val="22"/>
                <w:lang w:val="uk-UA"/>
              </w:rPr>
              <w:t>Од. виміру</w:t>
            </w:r>
          </w:p>
        </w:tc>
        <w:tc>
          <w:tcPr>
            <w:tcW w:w="1113" w:type="dxa"/>
            <w:shd w:val="clear" w:color="auto" w:fill="auto"/>
            <w:tcMar>
              <w:left w:w="98" w:type="dxa"/>
            </w:tcMar>
            <w:vAlign w:val="center"/>
          </w:tcPr>
          <w:p w:rsidR="003950B2" w:rsidRPr="00A352E4" w:rsidRDefault="003950B2" w:rsidP="00A81119">
            <w:pPr>
              <w:jc w:val="center"/>
              <w:rPr>
                <w:color w:val="000000"/>
                <w:sz w:val="22"/>
                <w:szCs w:val="22"/>
                <w:lang w:val="uk-UA"/>
              </w:rPr>
            </w:pPr>
            <w:r w:rsidRPr="00A352E4">
              <w:rPr>
                <w:color w:val="000000"/>
                <w:sz w:val="22"/>
                <w:szCs w:val="22"/>
                <w:lang w:val="uk-UA"/>
              </w:rPr>
              <w:t>Кількість</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rPr>
              <w:t>1</w:t>
            </w:r>
            <w:r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lang w:val="uk-UA"/>
              </w:rPr>
            </w:pPr>
            <w:r w:rsidRPr="003950B2">
              <w:rPr>
                <w:rStyle w:val="af7"/>
                <w:rFonts w:cs="Times New Roman"/>
                <w:i w:val="0"/>
                <w:sz w:val="22"/>
                <w:szCs w:val="22"/>
              </w:rPr>
              <w:t>Олива моторна М-10Г2к</w:t>
            </w:r>
            <w:r w:rsidRPr="003950B2">
              <w:rPr>
                <w:rStyle w:val="af7"/>
                <w:rFonts w:cs="Times New Roman"/>
                <w:i w:val="0"/>
                <w:sz w:val="22"/>
                <w:szCs w:val="22"/>
                <w:lang w:val="uk-UA"/>
              </w:rPr>
              <w:t xml:space="preserve">  </w:t>
            </w:r>
          </w:p>
          <w:p w:rsidR="003950B2" w:rsidRPr="003950B2" w:rsidRDefault="003950B2" w:rsidP="00A81119">
            <w:pPr>
              <w:pStyle w:val="affff9"/>
              <w:rPr>
                <w:rStyle w:val="af7"/>
                <w:rFonts w:cs="Times New Roman"/>
                <w:i w:val="0"/>
                <w:sz w:val="22"/>
                <w:szCs w:val="22"/>
                <w:lang w:val="uk-UA"/>
              </w:rPr>
            </w:pPr>
          </w:p>
        </w:tc>
        <w:tc>
          <w:tcPr>
            <w:tcW w:w="4740" w:type="dxa"/>
          </w:tcPr>
          <w:p w:rsidR="003950B2" w:rsidRPr="003950B2" w:rsidRDefault="003950B2" w:rsidP="00A81119">
            <w:pPr>
              <w:pStyle w:val="Heading3"/>
              <w:numPr>
                <w:ilvl w:val="0"/>
                <w:numId w:val="0"/>
              </w:numPr>
              <w:ind w:firstLine="284"/>
              <w:rPr>
                <w:rFonts w:cs="Times New Roman"/>
                <w:sz w:val="22"/>
                <w:szCs w:val="22"/>
                <w:lang w:val="ru-RU"/>
              </w:rPr>
            </w:pPr>
            <w:r w:rsidRPr="003950B2">
              <w:rPr>
                <w:rFonts w:cs="Times New Roman"/>
                <w:sz w:val="22"/>
                <w:szCs w:val="22"/>
              </w:rPr>
              <w:t>Клас в</w:t>
            </w:r>
            <w:r w:rsidRPr="003950B2">
              <w:rPr>
                <w:rFonts w:cs="Times New Roman"/>
                <w:sz w:val="22"/>
                <w:szCs w:val="22"/>
                <w:lang w:val="ru-RU"/>
              </w:rPr>
              <w:t>”язкост</w:t>
            </w:r>
            <w:r w:rsidRPr="003950B2">
              <w:rPr>
                <w:rFonts w:cs="Times New Roman"/>
                <w:sz w:val="22"/>
                <w:szCs w:val="22"/>
              </w:rPr>
              <w:t>і:</w:t>
            </w:r>
            <w:r w:rsidRPr="003950B2">
              <w:rPr>
                <w:rFonts w:cs="Times New Roman"/>
                <w:sz w:val="22"/>
                <w:szCs w:val="22"/>
                <w:lang w:val="ru-RU"/>
              </w:rPr>
              <w:t xml:space="preserve">  </w:t>
            </w:r>
            <w:r w:rsidRPr="003950B2">
              <w:rPr>
                <w:rFonts w:cs="Times New Roman"/>
                <w:sz w:val="22"/>
                <w:szCs w:val="22"/>
              </w:rPr>
              <w:t>SAE 30</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Клас експлуатаційних властивостей : API CC</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В’язкість кінематична: не менше 11,15мм2/с</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Індекс в’язкості: не менше 90</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Температура застигання: від -20°С</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Густина при 20°С: не більше 887 кг/м3</w:t>
            </w:r>
          </w:p>
          <w:p w:rsidR="003950B2" w:rsidRPr="003950B2" w:rsidRDefault="003950B2" w:rsidP="00A81119">
            <w:pPr>
              <w:pStyle w:val="Heading3"/>
              <w:numPr>
                <w:ilvl w:val="0"/>
                <w:numId w:val="0"/>
              </w:numPr>
              <w:ind w:firstLine="284"/>
              <w:rPr>
                <w:rFonts w:cs="Times New Roman"/>
                <w:sz w:val="22"/>
                <w:szCs w:val="22"/>
              </w:rPr>
            </w:pPr>
            <w:r w:rsidRPr="003950B2">
              <w:rPr>
                <w:rFonts w:cs="Times New Roman"/>
                <w:sz w:val="22"/>
                <w:szCs w:val="22"/>
              </w:rPr>
              <w:t>Ступінь чистоти, мг,  оливи на 100г оливи: не більше 450</w:t>
            </w:r>
          </w:p>
          <w:p w:rsidR="003950B2" w:rsidRPr="006101CE" w:rsidRDefault="003950B2" w:rsidP="006101CE">
            <w:pPr>
              <w:pStyle w:val="Heading3"/>
              <w:numPr>
                <w:ilvl w:val="0"/>
                <w:numId w:val="0"/>
              </w:numPr>
              <w:ind w:firstLine="284"/>
              <w:rPr>
                <w:rStyle w:val="af7"/>
                <w:rFonts w:cs="Times New Roman"/>
                <w:i w:val="0"/>
                <w:iCs w:val="0"/>
                <w:sz w:val="22"/>
                <w:szCs w:val="22"/>
              </w:rPr>
            </w:pPr>
            <w:r w:rsidRPr="006101CE">
              <w:rPr>
                <w:rFonts w:cs="Times New Roman"/>
                <w:sz w:val="22"/>
                <w:szCs w:val="22"/>
              </w:rPr>
              <w:t>Температура спалаху у відкритому тиглі, ° не нижче: 245</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rPr>
            </w:pPr>
            <w:r w:rsidRPr="003950B2">
              <w:rPr>
                <w:rStyle w:val="af7"/>
                <w:i w:val="0"/>
                <w:sz w:val="20"/>
                <w:szCs w:val="20"/>
              </w:rPr>
              <w:t>2</w:t>
            </w:r>
            <w:r w:rsidRPr="003950B2">
              <w:rPr>
                <w:rStyle w:val="af7"/>
                <w:i w:val="0"/>
                <w:sz w:val="20"/>
                <w:szCs w:val="20"/>
                <w:lang w:val="uk-UA"/>
              </w:rPr>
              <w:t>0</w:t>
            </w:r>
            <w:r w:rsidRPr="003950B2">
              <w:rPr>
                <w:rStyle w:val="af7"/>
                <w:i w:val="0"/>
                <w:sz w:val="20"/>
                <w:szCs w:val="20"/>
              </w:rPr>
              <w:t>00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rPr>
              <w:t>2</w:t>
            </w:r>
            <w:r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highlight w:val="white"/>
                <w:lang w:val="uk-UA"/>
              </w:rPr>
            </w:pPr>
            <w:r w:rsidRPr="003950B2">
              <w:rPr>
                <w:rFonts w:cs="Times New Roman"/>
                <w:sz w:val="22"/>
                <w:szCs w:val="22"/>
              </w:rPr>
              <w:t>Олива індустріальна І-40A</w:t>
            </w:r>
          </w:p>
        </w:tc>
        <w:tc>
          <w:tcPr>
            <w:tcW w:w="4740" w:type="dxa"/>
          </w:tcPr>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Клас в</w:t>
            </w:r>
            <w:r w:rsidRPr="003950B2">
              <w:rPr>
                <w:rFonts w:cs="Times New Roman"/>
                <w:sz w:val="22"/>
                <w:szCs w:val="22"/>
                <w:lang w:val="ru-RU"/>
              </w:rPr>
              <w:t>”язкост</w:t>
            </w:r>
            <w:r w:rsidRPr="003950B2">
              <w:rPr>
                <w:rFonts w:cs="Times New Roman"/>
                <w:sz w:val="22"/>
                <w:szCs w:val="22"/>
              </w:rPr>
              <w:t>і:</w:t>
            </w:r>
            <w:r w:rsidRPr="003950B2">
              <w:rPr>
                <w:rFonts w:cs="Times New Roman"/>
                <w:sz w:val="22"/>
                <w:szCs w:val="22"/>
                <w:lang w:val="ru-RU"/>
              </w:rPr>
              <w:t xml:space="preserve">  </w:t>
            </w:r>
            <w:r w:rsidRPr="003950B2">
              <w:rPr>
                <w:rFonts w:cs="Times New Roman"/>
                <w:sz w:val="22"/>
                <w:szCs w:val="22"/>
              </w:rPr>
              <w:t>ISO 68</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Клас експлуатаційних властивостей : DIN HH</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В’язкість кінематична при 40С, мм2/с: не менше 64</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Масова частка сірки воливах із сірчистих нафт, %: не більше 0,191</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 xml:space="preserve">Густина при 20С, кг/м3: не більше 881 </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Температура застигання, °С: -15</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Температура спалаху, що визначається  у відкритому тиглі, °С: 238</w:t>
            </w:r>
          </w:p>
          <w:p w:rsidR="003950B2" w:rsidRPr="003950B2" w:rsidRDefault="003950B2" w:rsidP="00A81119">
            <w:pPr>
              <w:pStyle w:val="Heading3"/>
              <w:numPr>
                <w:ilvl w:val="0"/>
                <w:numId w:val="0"/>
              </w:numPr>
              <w:ind w:left="44" w:firstLine="283"/>
              <w:rPr>
                <w:rStyle w:val="af7"/>
                <w:rFonts w:cs="Times New Roman"/>
                <w:i w:val="0"/>
                <w:iCs w:val="0"/>
                <w:sz w:val="22"/>
                <w:szCs w:val="22"/>
              </w:rPr>
            </w:pPr>
            <w:r w:rsidRPr="003950B2">
              <w:rPr>
                <w:rFonts w:cs="Times New Roman"/>
                <w:sz w:val="22"/>
                <w:szCs w:val="22"/>
              </w:rPr>
              <w:t>Стабільність проти окислення: -приріст кислотного числа окисненої оливи, мг КОН на 1 г оливи не більше 0,39</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rPr>
            </w:pPr>
            <w:r w:rsidRPr="003950B2">
              <w:rPr>
                <w:rStyle w:val="af7"/>
                <w:i w:val="0"/>
                <w:sz w:val="20"/>
                <w:szCs w:val="20"/>
                <w:lang w:val="uk-UA"/>
              </w:rPr>
              <w:t>12</w:t>
            </w:r>
            <w:r w:rsidRPr="003950B2">
              <w:rPr>
                <w:rStyle w:val="af7"/>
                <w:i w:val="0"/>
                <w:sz w:val="20"/>
                <w:szCs w:val="20"/>
              </w:rPr>
              <w:t>00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en-US"/>
              </w:rPr>
              <w:lastRenderedPageBreak/>
              <w:t>3</w:t>
            </w:r>
            <w:r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Fonts w:cs="Times New Roman"/>
                <w:sz w:val="22"/>
                <w:szCs w:val="22"/>
                <w:lang w:val="uk-UA"/>
              </w:rPr>
            </w:pPr>
            <w:r w:rsidRPr="003950B2">
              <w:rPr>
                <w:rFonts w:cs="Times New Roman"/>
                <w:sz w:val="22"/>
                <w:szCs w:val="22"/>
              </w:rPr>
              <w:t>Олива</w:t>
            </w:r>
            <w:r w:rsidRPr="003950B2">
              <w:rPr>
                <w:rFonts w:cs="Times New Roman"/>
                <w:sz w:val="22"/>
                <w:szCs w:val="22"/>
                <w:lang w:val="en-US"/>
              </w:rPr>
              <w:t xml:space="preserve"> </w:t>
            </w:r>
            <w:r w:rsidRPr="003950B2">
              <w:rPr>
                <w:rFonts w:cs="Times New Roman"/>
                <w:sz w:val="22"/>
                <w:szCs w:val="22"/>
              </w:rPr>
              <w:t>моторна</w:t>
            </w:r>
            <w:r w:rsidRPr="003950B2">
              <w:rPr>
                <w:rFonts w:cs="Times New Roman"/>
                <w:sz w:val="22"/>
                <w:szCs w:val="22"/>
                <w:lang w:val="en-US"/>
              </w:rPr>
              <w:t xml:space="preserve"> 10W40</w:t>
            </w:r>
          </w:p>
          <w:p w:rsidR="003950B2" w:rsidRPr="003950B2" w:rsidRDefault="003950B2" w:rsidP="00A81119">
            <w:pPr>
              <w:pStyle w:val="affff9"/>
              <w:rPr>
                <w:rStyle w:val="af7"/>
                <w:rFonts w:cs="Times New Roman"/>
                <w:i w:val="0"/>
                <w:sz w:val="22"/>
                <w:szCs w:val="22"/>
                <w:lang w:val="en-US"/>
              </w:rPr>
            </w:pPr>
          </w:p>
        </w:tc>
        <w:tc>
          <w:tcPr>
            <w:tcW w:w="4740" w:type="dxa"/>
          </w:tcPr>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Специфікації</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API - SN/CF</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ACEA - A3/B4</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VW - 501 01</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VW - 505 00</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RENAULT - RN 0700</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RENAULT - RN 0710</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Щільність (густина) при 15°С : не нижче 0,865</w:t>
            </w:r>
          </w:p>
          <w:p w:rsidR="003950B2" w:rsidRPr="003950B2" w:rsidRDefault="006B3F40" w:rsidP="00A81119">
            <w:pPr>
              <w:pStyle w:val="Heading3"/>
              <w:numPr>
                <w:ilvl w:val="0"/>
                <w:numId w:val="0"/>
              </w:numPr>
              <w:ind w:left="44" w:firstLine="283"/>
              <w:rPr>
                <w:rFonts w:cs="Times New Roman"/>
                <w:sz w:val="22"/>
                <w:szCs w:val="22"/>
              </w:rPr>
            </w:pPr>
            <w:r>
              <w:rPr>
                <w:rFonts w:cs="Times New Roman"/>
                <w:sz w:val="22"/>
                <w:szCs w:val="22"/>
              </w:rPr>
              <w:t>Індекс в’язкості:</w:t>
            </w:r>
            <w:r w:rsidR="003950B2" w:rsidRPr="003950B2">
              <w:rPr>
                <w:rFonts w:cs="Times New Roman"/>
                <w:sz w:val="22"/>
                <w:szCs w:val="22"/>
              </w:rPr>
              <w:t xml:space="preserve">  не менше:  155</w:t>
            </w:r>
          </w:p>
          <w:p w:rsidR="003950B2" w:rsidRPr="003950B2" w:rsidRDefault="003950B2" w:rsidP="00A81119">
            <w:pPr>
              <w:pStyle w:val="Heading3"/>
              <w:numPr>
                <w:ilvl w:val="0"/>
                <w:numId w:val="0"/>
              </w:numPr>
              <w:ind w:left="44" w:firstLine="283"/>
              <w:rPr>
                <w:rFonts w:cs="Times New Roman"/>
                <w:sz w:val="22"/>
                <w:szCs w:val="22"/>
                <w:lang w:val="ru-RU"/>
              </w:rPr>
            </w:pPr>
            <w:r w:rsidRPr="003950B2">
              <w:rPr>
                <w:rFonts w:cs="Times New Roman"/>
                <w:sz w:val="22"/>
                <w:szCs w:val="22"/>
              </w:rPr>
              <w:t xml:space="preserve">Температура застигання, °С: </w:t>
            </w:r>
            <w:r w:rsidRPr="003950B2">
              <w:rPr>
                <w:rFonts w:cs="Times New Roman"/>
                <w:sz w:val="22"/>
                <w:szCs w:val="22"/>
                <w:lang w:val="ru-RU"/>
              </w:rPr>
              <w:t xml:space="preserve"> -39</w:t>
            </w:r>
          </w:p>
          <w:p w:rsidR="003950B2" w:rsidRPr="003950B2" w:rsidRDefault="003950B2" w:rsidP="00A81119">
            <w:pPr>
              <w:pStyle w:val="Heading3"/>
              <w:numPr>
                <w:ilvl w:val="0"/>
                <w:numId w:val="0"/>
              </w:numPr>
              <w:ind w:left="44" w:firstLine="283"/>
              <w:rPr>
                <w:rFonts w:cs="Times New Roman"/>
                <w:sz w:val="22"/>
                <w:szCs w:val="22"/>
                <w:lang w:val="ru-RU"/>
              </w:rPr>
            </w:pPr>
            <w:r w:rsidRPr="003950B2">
              <w:rPr>
                <w:rFonts w:cs="Times New Roman"/>
                <w:sz w:val="22"/>
                <w:szCs w:val="22"/>
              </w:rPr>
              <w:t>Температура спалаху, °С:  не нижче 2</w:t>
            </w:r>
            <w:r w:rsidRPr="003950B2">
              <w:rPr>
                <w:rFonts w:cs="Times New Roman"/>
                <w:sz w:val="22"/>
                <w:szCs w:val="22"/>
                <w:lang w:val="ru-RU"/>
              </w:rPr>
              <w:t>20</w:t>
            </w:r>
          </w:p>
          <w:p w:rsidR="003950B2" w:rsidRPr="003950B2" w:rsidRDefault="003950B2" w:rsidP="00A81119">
            <w:pPr>
              <w:pStyle w:val="Heading3"/>
              <w:numPr>
                <w:ilvl w:val="0"/>
                <w:numId w:val="0"/>
              </w:numPr>
              <w:ind w:left="44" w:firstLine="283"/>
              <w:rPr>
                <w:rStyle w:val="af7"/>
                <w:rFonts w:cs="Times New Roman"/>
                <w:i w:val="0"/>
                <w:iCs w:val="0"/>
                <w:sz w:val="22"/>
                <w:szCs w:val="22"/>
              </w:rPr>
            </w:pPr>
            <w:r w:rsidRPr="003950B2">
              <w:rPr>
                <w:rFonts w:cs="Times New Roman"/>
                <w:sz w:val="22"/>
                <w:szCs w:val="22"/>
              </w:rPr>
              <w:t>Вязкість CCS при -25 °C: 6700</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 xml:space="preserve">320 </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4</w:t>
            </w:r>
            <w:r w:rsidR="00A06CA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lang w:val="uk-UA"/>
              </w:rPr>
            </w:pPr>
            <w:r w:rsidRPr="003950B2">
              <w:rPr>
                <w:rFonts w:cs="Times New Roman"/>
                <w:sz w:val="22"/>
                <w:szCs w:val="22"/>
              </w:rPr>
              <w:t xml:space="preserve">Олива моторна </w:t>
            </w:r>
            <w:r w:rsidRPr="003950B2">
              <w:rPr>
                <w:rFonts w:cs="Times New Roman"/>
                <w:sz w:val="22"/>
                <w:szCs w:val="22"/>
                <w:lang w:val="en-US"/>
              </w:rPr>
              <w:t>TD</w:t>
            </w:r>
            <w:r w:rsidRPr="003950B2">
              <w:rPr>
                <w:rFonts w:cs="Times New Roman"/>
                <w:sz w:val="22"/>
                <w:szCs w:val="22"/>
              </w:rPr>
              <w:t xml:space="preserve"> 15</w:t>
            </w:r>
            <w:r w:rsidRPr="003950B2">
              <w:rPr>
                <w:rFonts w:cs="Times New Roman"/>
                <w:sz w:val="22"/>
                <w:szCs w:val="22"/>
                <w:lang w:val="en-US"/>
              </w:rPr>
              <w:t>W</w:t>
            </w:r>
            <w:r w:rsidRPr="003950B2">
              <w:rPr>
                <w:rFonts w:cs="Times New Roman"/>
                <w:sz w:val="22"/>
                <w:szCs w:val="22"/>
              </w:rPr>
              <w:t xml:space="preserve">40 </w:t>
            </w:r>
            <w:r w:rsidRPr="003950B2">
              <w:rPr>
                <w:rFonts w:cs="Times New Roman"/>
                <w:sz w:val="22"/>
                <w:szCs w:val="22"/>
                <w:lang w:val="en-US"/>
              </w:rPr>
              <w:t>CD</w:t>
            </w:r>
            <w:r w:rsidRPr="003950B2">
              <w:rPr>
                <w:rFonts w:cs="Times New Roman"/>
                <w:sz w:val="22"/>
                <w:szCs w:val="22"/>
              </w:rPr>
              <w:t>/</w:t>
            </w:r>
            <w:r w:rsidRPr="003950B2">
              <w:rPr>
                <w:rFonts w:cs="Times New Roman"/>
                <w:sz w:val="22"/>
                <w:szCs w:val="22"/>
                <w:lang w:val="en-US"/>
              </w:rPr>
              <w:t>SF</w:t>
            </w:r>
          </w:p>
        </w:tc>
        <w:tc>
          <w:tcPr>
            <w:tcW w:w="4740" w:type="dxa"/>
          </w:tcPr>
          <w:p w:rsidR="003950B2" w:rsidRPr="003950B2" w:rsidRDefault="003950B2" w:rsidP="00A81119">
            <w:pPr>
              <w:pStyle w:val="Heading3"/>
              <w:numPr>
                <w:ilvl w:val="0"/>
                <w:numId w:val="0"/>
              </w:numPr>
              <w:ind w:firstLine="284"/>
              <w:rPr>
                <w:rFonts w:cs="Times New Roman"/>
                <w:sz w:val="22"/>
                <w:szCs w:val="22"/>
                <w:lang w:val="ru-RU"/>
              </w:rPr>
            </w:pPr>
            <w:r w:rsidRPr="003950B2">
              <w:rPr>
                <w:rFonts w:cs="Times New Roman"/>
                <w:sz w:val="22"/>
                <w:szCs w:val="22"/>
              </w:rPr>
              <w:t>Клас в</w:t>
            </w:r>
            <w:r w:rsidRPr="003950B2">
              <w:rPr>
                <w:rFonts w:cs="Times New Roman"/>
                <w:sz w:val="22"/>
                <w:szCs w:val="22"/>
                <w:lang w:val="ru-RU"/>
              </w:rPr>
              <w:t>”язкост</w:t>
            </w:r>
            <w:r w:rsidRPr="003950B2">
              <w:rPr>
                <w:rFonts w:cs="Times New Roman"/>
                <w:sz w:val="22"/>
                <w:szCs w:val="22"/>
              </w:rPr>
              <w:t>і:</w:t>
            </w:r>
            <w:r w:rsidRPr="003950B2">
              <w:rPr>
                <w:rFonts w:cs="Times New Roman"/>
                <w:sz w:val="22"/>
                <w:szCs w:val="22"/>
                <w:lang w:val="ru-RU"/>
              </w:rPr>
              <w:t xml:space="preserve">  </w:t>
            </w:r>
            <w:r w:rsidRPr="003950B2">
              <w:rPr>
                <w:rFonts w:cs="Times New Roman"/>
                <w:sz w:val="22"/>
                <w:szCs w:val="22"/>
              </w:rPr>
              <w:t xml:space="preserve">SAE </w:t>
            </w:r>
            <w:r w:rsidRPr="003950B2">
              <w:rPr>
                <w:rFonts w:cs="Times New Roman"/>
                <w:sz w:val="22"/>
                <w:szCs w:val="22"/>
                <w:lang w:val="ru-RU"/>
              </w:rPr>
              <w:t>1</w:t>
            </w:r>
            <w:r w:rsidRPr="003950B2">
              <w:rPr>
                <w:rFonts w:cs="Times New Roman"/>
                <w:sz w:val="22"/>
                <w:szCs w:val="22"/>
              </w:rPr>
              <w:t>5</w:t>
            </w:r>
            <w:r w:rsidRPr="003950B2">
              <w:rPr>
                <w:rFonts w:cs="Times New Roman"/>
                <w:sz w:val="22"/>
                <w:szCs w:val="22"/>
                <w:lang w:val="en-US"/>
              </w:rPr>
              <w:t>W</w:t>
            </w:r>
            <w:r w:rsidRPr="003950B2">
              <w:rPr>
                <w:rFonts w:cs="Times New Roman"/>
                <w:sz w:val="22"/>
                <w:szCs w:val="22"/>
              </w:rPr>
              <w:t>40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Клас експлуатаційних властивостей : API CD/SF</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Індекс в’язкості: не нижче 120</w:t>
            </w:r>
          </w:p>
          <w:p w:rsidR="003950B2" w:rsidRPr="003950B2" w:rsidRDefault="003950B2" w:rsidP="00A81119">
            <w:pPr>
              <w:pStyle w:val="Heading3"/>
              <w:numPr>
                <w:ilvl w:val="0"/>
                <w:numId w:val="0"/>
              </w:numPr>
              <w:ind w:left="44" w:firstLine="283"/>
              <w:rPr>
                <w:rFonts w:cs="Times New Roman"/>
                <w:sz w:val="22"/>
                <w:szCs w:val="22"/>
              </w:rPr>
            </w:pPr>
            <w:r w:rsidRPr="003950B2">
              <w:rPr>
                <w:rFonts w:cs="Times New Roman"/>
                <w:sz w:val="22"/>
                <w:szCs w:val="22"/>
              </w:rPr>
              <w:t>Температура спалаху, що визначається  у відкритому тиглі, °С: 240</w:t>
            </w:r>
          </w:p>
          <w:p w:rsidR="003950B2" w:rsidRPr="003950B2" w:rsidRDefault="003950B2" w:rsidP="00A81119">
            <w:pPr>
              <w:pStyle w:val="Heading3"/>
              <w:numPr>
                <w:ilvl w:val="0"/>
                <w:numId w:val="0"/>
              </w:numPr>
              <w:ind w:firstLine="284"/>
              <w:rPr>
                <w:rFonts w:cs="Times New Roman"/>
                <w:sz w:val="22"/>
                <w:szCs w:val="22"/>
                <w:highlight w:val="yellow"/>
              </w:rPr>
            </w:pPr>
            <w:r w:rsidRPr="003950B2">
              <w:rPr>
                <w:rFonts w:cs="Times New Roman"/>
                <w:sz w:val="22"/>
                <w:szCs w:val="22"/>
              </w:rPr>
              <w:t xml:space="preserve">Густина при 20°С, кг/м3: не більше  880 </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Колір за шкалою ASTM з розведенням 15:85, одиниці : не більше 0,5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Зольність сульфатна, % : не більше 0,8%</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highlight w:val="red"/>
                <w:lang w:val="uk-UA"/>
              </w:rPr>
            </w:pPr>
            <w:r w:rsidRPr="003950B2">
              <w:rPr>
                <w:rStyle w:val="af7"/>
                <w:i w:val="0"/>
                <w:sz w:val="20"/>
                <w:szCs w:val="20"/>
                <w:lang w:val="uk-UA"/>
              </w:rPr>
              <w:t>800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5.</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highlight w:val="white"/>
                <w:lang w:val="uk-UA"/>
              </w:rPr>
            </w:pPr>
            <w:r w:rsidRPr="003950B2">
              <w:rPr>
                <w:rFonts w:cs="Times New Roman"/>
                <w:sz w:val="22"/>
                <w:szCs w:val="22"/>
              </w:rPr>
              <w:t>Олива трансмісійна ТАД-17і</w:t>
            </w: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Клас в</w:t>
            </w:r>
            <w:r w:rsidRPr="003950B2">
              <w:rPr>
                <w:rFonts w:cs="Times New Roman"/>
                <w:sz w:val="22"/>
                <w:szCs w:val="22"/>
                <w:lang w:val="ru-RU"/>
              </w:rPr>
              <w:t>”язкост</w:t>
            </w:r>
            <w:r w:rsidRPr="003950B2">
              <w:rPr>
                <w:rFonts w:cs="Times New Roman"/>
                <w:sz w:val="22"/>
                <w:szCs w:val="22"/>
              </w:rPr>
              <w:t>і:</w:t>
            </w:r>
            <w:r w:rsidRPr="003950B2">
              <w:rPr>
                <w:rFonts w:cs="Times New Roman"/>
                <w:sz w:val="22"/>
                <w:szCs w:val="22"/>
                <w:lang w:val="ru-RU"/>
              </w:rPr>
              <w:t xml:space="preserve">  </w:t>
            </w:r>
            <w:r w:rsidRPr="003950B2">
              <w:rPr>
                <w:rFonts w:cs="Times New Roman"/>
                <w:sz w:val="22"/>
                <w:szCs w:val="22"/>
                <w:lang w:val="en-US"/>
              </w:rPr>
              <w:t>SAE</w:t>
            </w:r>
            <w:r w:rsidRPr="003950B2">
              <w:rPr>
                <w:rFonts w:cs="Times New Roman"/>
                <w:sz w:val="22"/>
                <w:szCs w:val="22"/>
              </w:rPr>
              <w:t xml:space="preserve"> 85</w:t>
            </w:r>
            <w:r w:rsidRPr="003950B2">
              <w:rPr>
                <w:rFonts w:cs="Times New Roman"/>
                <w:sz w:val="22"/>
                <w:szCs w:val="22"/>
                <w:lang w:val="en-US"/>
              </w:rPr>
              <w:t>W</w:t>
            </w:r>
            <w:r w:rsidRPr="003950B2">
              <w:rPr>
                <w:rFonts w:cs="Times New Roman"/>
                <w:sz w:val="22"/>
                <w:szCs w:val="22"/>
              </w:rPr>
              <w:t>90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 xml:space="preserve">Клас експлуатаційних властивостей : </w:t>
            </w:r>
            <w:r w:rsidRPr="003950B2">
              <w:rPr>
                <w:rFonts w:cs="Times New Roman"/>
                <w:sz w:val="22"/>
                <w:szCs w:val="22"/>
                <w:lang w:val="en-US"/>
              </w:rPr>
              <w:t>API</w:t>
            </w:r>
            <w:r w:rsidRPr="003950B2">
              <w:rPr>
                <w:rFonts w:cs="Times New Roman"/>
                <w:sz w:val="22"/>
                <w:szCs w:val="22"/>
              </w:rPr>
              <w:t xml:space="preserve"> </w:t>
            </w:r>
            <w:r w:rsidRPr="003950B2">
              <w:rPr>
                <w:rFonts w:cs="Times New Roman"/>
                <w:sz w:val="22"/>
                <w:szCs w:val="22"/>
                <w:lang w:val="en-US"/>
              </w:rPr>
              <w:t>GL</w:t>
            </w:r>
            <w:r w:rsidRPr="003950B2">
              <w:rPr>
                <w:rFonts w:cs="Times New Roman"/>
                <w:sz w:val="22"/>
                <w:szCs w:val="22"/>
              </w:rPr>
              <w:t>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Густина при 20°С: не нижче 889 кг/м3</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 xml:space="preserve">В’язкість кінематична при 100°С, мм2/с: не менше 17 </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спалаху, що визначається  у відкритому тиглі, °С: не нижче 225С</w:t>
            </w:r>
          </w:p>
          <w:p w:rsidR="003950B2" w:rsidRPr="003950B2" w:rsidRDefault="003950B2" w:rsidP="00A81119">
            <w:pPr>
              <w:pStyle w:val="Heading3"/>
              <w:numPr>
                <w:ilvl w:val="0"/>
                <w:numId w:val="0"/>
              </w:numPr>
              <w:ind w:left="44" w:firstLine="283"/>
              <w:rPr>
                <w:rFonts w:cs="Times New Roman"/>
                <w:sz w:val="22"/>
                <w:szCs w:val="22"/>
                <w:lang w:val="ru-RU"/>
              </w:rPr>
            </w:pPr>
            <w:r w:rsidRPr="003950B2">
              <w:rPr>
                <w:rFonts w:cs="Times New Roman"/>
                <w:sz w:val="22"/>
                <w:szCs w:val="22"/>
              </w:rPr>
              <w:t>Температура застигання, °С: -25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Трибологічні характеристики на ЧКМ : індекс задиру (Із),Н : не менше 570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Трибологічні характеристики на ЧКМ: навантаження зварювання, Н: не менше 3700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Колір на колориметрі ЦНТ, одиниці ЦНТ, не більше:  3</w:t>
            </w:r>
          </w:p>
          <w:p w:rsidR="003950B2" w:rsidRPr="003950B2" w:rsidRDefault="003950B2" w:rsidP="00A81119">
            <w:pPr>
              <w:pStyle w:val="Heading3"/>
              <w:numPr>
                <w:ilvl w:val="0"/>
                <w:numId w:val="0"/>
              </w:numPr>
              <w:ind w:firstLine="327"/>
              <w:rPr>
                <w:rStyle w:val="af7"/>
                <w:rFonts w:cs="Times New Roman"/>
                <w:i w:val="0"/>
                <w:iCs w:val="0"/>
                <w:sz w:val="22"/>
                <w:szCs w:val="22"/>
              </w:rPr>
            </w:pP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rPr>
            </w:pPr>
            <w:r w:rsidRPr="003950B2">
              <w:rPr>
                <w:rStyle w:val="af7"/>
                <w:i w:val="0"/>
                <w:sz w:val="20"/>
                <w:szCs w:val="20"/>
                <w:lang w:val="uk-UA"/>
              </w:rPr>
              <w:t>6</w:t>
            </w:r>
            <w:r w:rsidRPr="003950B2">
              <w:rPr>
                <w:rStyle w:val="af7"/>
                <w:i w:val="0"/>
                <w:sz w:val="20"/>
                <w:szCs w:val="20"/>
              </w:rPr>
              <w:t>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6.</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lang w:val="uk-UA"/>
              </w:rPr>
            </w:pPr>
            <w:r w:rsidRPr="003950B2">
              <w:rPr>
                <w:rFonts w:cs="Times New Roman"/>
                <w:sz w:val="22"/>
                <w:szCs w:val="22"/>
              </w:rPr>
              <w:t>Олива гідравлічна МГЕ-46в</w:t>
            </w: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Клас в</w:t>
            </w:r>
            <w:r w:rsidRPr="003950B2">
              <w:rPr>
                <w:rFonts w:cs="Times New Roman"/>
                <w:sz w:val="22"/>
                <w:szCs w:val="22"/>
                <w:lang w:val="ru-RU"/>
              </w:rPr>
              <w:t>”язкост</w:t>
            </w:r>
            <w:r w:rsidRPr="003950B2">
              <w:rPr>
                <w:rFonts w:cs="Times New Roman"/>
                <w:sz w:val="22"/>
                <w:szCs w:val="22"/>
              </w:rPr>
              <w:t>і:</w:t>
            </w:r>
            <w:r w:rsidRPr="003950B2">
              <w:rPr>
                <w:rFonts w:cs="Times New Roman"/>
                <w:sz w:val="22"/>
                <w:szCs w:val="22"/>
                <w:lang w:val="ru-RU"/>
              </w:rPr>
              <w:t xml:space="preserve">  </w:t>
            </w:r>
            <w:r w:rsidRPr="003950B2">
              <w:rPr>
                <w:rFonts w:cs="Times New Roman"/>
                <w:sz w:val="22"/>
                <w:szCs w:val="22"/>
                <w:lang w:eastAsia="ru-RU"/>
              </w:rPr>
              <w:t>ISO VG 46</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Клас експлуатаційних властивостей :DIN HLP</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В’язкість кінематична при 100С: не менше 7 мм2/с</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спалаху: не нижче 222</w:t>
            </w:r>
            <w:r w:rsidRPr="003950B2">
              <w:rPr>
                <w:rFonts w:cs="Times New Roman"/>
                <w:sz w:val="22"/>
                <w:szCs w:val="22"/>
                <w:lang w:val="ru-RU"/>
              </w:rPr>
              <w:t xml:space="preserve"> </w:t>
            </w:r>
            <w:r w:rsidRPr="003950B2">
              <w:rPr>
                <w:rFonts w:cs="Times New Roman"/>
                <w:sz w:val="22"/>
                <w:szCs w:val="22"/>
              </w:rPr>
              <w:t xml:space="preserve">°С </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 xml:space="preserve">Температура застигання: не вище -32°С </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Індекс в’язкості: не нижче 98</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Густина при 20°С : не нижче 880 кг/м3</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60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7.</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highlight w:val="white"/>
                <w:lang w:val="uk-UA"/>
              </w:rPr>
            </w:pPr>
            <w:r w:rsidRPr="003950B2">
              <w:rPr>
                <w:rFonts w:cs="Times New Roman"/>
                <w:sz w:val="22"/>
                <w:szCs w:val="22"/>
              </w:rPr>
              <w:t>Олива трансмісійна Нігрол</w:t>
            </w: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SAE 140</w:t>
            </w:r>
          </w:p>
          <w:p w:rsidR="003950B2" w:rsidRPr="003950B2" w:rsidRDefault="003950B2" w:rsidP="00A81119">
            <w:pPr>
              <w:pStyle w:val="Heading3"/>
              <w:numPr>
                <w:ilvl w:val="0"/>
                <w:numId w:val="0"/>
              </w:numPr>
              <w:ind w:firstLine="327"/>
              <w:rPr>
                <w:rStyle w:val="af7"/>
                <w:rFonts w:cs="Times New Roman"/>
                <w:i w:val="0"/>
                <w:sz w:val="22"/>
                <w:szCs w:val="22"/>
              </w:rPr>
            </w:pPr>
            <w:r w:rsidRPr="003950B2">
              <w:rPr>
                <w:rFonts w:cs="Times New Roman"/>
                <w:sz w:val="22"/>
                <w:szCs w:val="22"/>
              </w:rPr>
              <w:t>API GL-1</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100</w:t>
            </w:r>
          </w:p>
        </w:tc>
      </w:tr>
      <w:tr w:rsidR="003950B2" w:rsidRPr="00FB3C7C" w:rsidTr="00A81119">
        <w:tc>
          <w:tcPr>
            <w:tcW w:w="505"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8.</w:t>
            </w:r>
          </w:p>
        </w:tc>
        <w:tc>
          <w:tcPr>
            <w:tcW w:w="2765" w:type="dxa"/>
            <w:shd w:val="clear" w:color="auto" w:fill="auto"/>
            <w:tcMar>
              <w:left w:w="98" w:type="dxa"/>
            </w:tcMar>
            <w:vAlign w:val="center"/>
          </w:tcPr>
          <w:p w:rsidR="003950B2" w:rsidRPr="003950B2" w:rsidRDefault="003950B2" w:rsidP="00A81119">
            <w:pPr>
              <w:pStyle w:val="affff9"/>
              <w:rPr>
                <w:rFonts w:cs="Times New Roman"/>
                <w:sz w:val="22"/>
                <w:szCs w:val="22"/>
                <w:lang w:val="uk-UA"/>
              </w:rPr>
            </w:pPr>
          </w:p>
          <w:p w:rsidR="003950B2" w:rsidRPr="003950B2" w:rsidRDefault="003950B2" w:rsidP="00A81119">
            <w:pPr>
              <w:pStyle w:val="affff9"/>
              <w:rPr>
                <w:rFonts w:cs="Times New Roman"/>
                <w:sz w:val="22"/>
                <w:szCs w:val="22"/>
                <w:lang w:val="uk-UA"/>
              </w:rPr>
            </w:pPr>
            <w:r w:rsidRPr="003950B2">
              <w:rPr>
                <w:rFonts w:cs="Times New Roman"/>
                <w:sz w:val="22"/>
                <w:szCs w:val="22"/>
                <w:lang w:val="uk-UA"/>
              </w:rPr>
              <w:t>Олива моторна для двохтактних двигунів  2Т</w:t>
            </w:r>
          </w:p>
          <w:p w:rsidR="003950B2" w:rsidRPr="003950B2" w:rsidRDefault="003950B2" w:rsidP="00A81119">
            <w:pPr>
              <w:pStyle w:val="affff9"/>
              <w:rPr>
                <w:rFonts w:cs="Times New Roman"/>
                <w:sz w:val="22"/>
                <w:szCs w:val="22"/>
              </w:rPr>
            </w:pPr>
          </w:p>
        </w:tc>
        <w:tc>
          <w:tcPr>
            <w:tcW w:w="4740" w:type="dxa"/>
          </w:tcPr>
          <w:p w:rsidR="003950B2" w:rsidRPr="003950B2" w:rsidRDefault="003950B2" w:rsidP="00A81119">
            <w:pPr>
              <w:pStyle w:val="Heading3"/>
              <w:numPr>
                <w:ilvl w:val="0"/>
                <w:numId w:val="0"/>
              </w:numPr>
              <w:ind w:firstLine="327"/>
              <w:rPr>
                <w:rFonts w:cs="Times New Roman"/>
                <w:sz w:val="22"/>
                <w:szCs w:val="22"/>
                <w:lang w:eastAsia="ru-RU"/>
              </w:rPr>
            </w:pPr>
            <w:r w:rsidRPr="003950B2">
              <w:rPr>
                <w:rFonts w:cs="Times New Roman"/>
                <w:sz w:val="22"/>
                <w:szCs w:val="22"/>
                <w:lang w:val="ru-RU" w:eastAsia="ru-RU"/>
              </w:rPr>
              <w:t>Специфікація та схвалення</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API TC+</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JASO FD</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CEC  TSC-3</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ISO L-EGD</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Густина при 15</w:t>
            </w:r>
            <w:r w:rsidRPr="003950B2">
              <w:rPr>
                <w:rFonts w:cs="Times New Roman"/>
                <w:sz w:val="22"/>
                <w:szCs w:val="22"/>
              </w:rPr>
              <w:t>°С</w:t>
            </w:r>
            <w:r w:rsidRPr="003950B2">
              <w:rPr>
                <w:rFonts w:cs="Times New Roman"/>
                <w:sz w:val="22"/>
                <w:szCs w:val="22"/>
                <w:lang w:eastAsia="ru-RU"/>
              </w:rPr>
              <w:t>: 0,866</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Кінематична в'язкість при 40 °С (мм2/с): 60,5</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Температура застигання °C: -33</w:t>
            </w:r>
          </w:p>
          <w:p w:rsidR="003950B2" w:rsidRPr="003950B2" w:rsidRDefault="003950B2" w:rsidP="00A81119">
            <w:pPr>
              <w:pStyle w:val="Heading3"/>
              <w:numPr>
                <w:ilvl w:val="0"/>
                <w:numId w:val="0"/>
              </w:numPr>
              <w:ind w:firstLine="327"/>
              <w:rPr>
                <w:rFonts w:cs="Times New Roman"/>
                <w:bCs/>
                <w:sz w:val="22"/>
                <w:szCs w:val="22"/>
                <w:lang w:eastAsia="ru-RU"/>
              </w:rPr>
            </w:pPr>
            <w:r w:rsidRPr="003950B2">
              <w:rPr>
                <w:rFonts w:cs="Times New Roman"/>
                <w:sz w:val="22"/>
                <w:szCs w:val="22"/>
                <w:lang w:eastAsia="ru-RU"/>
              </w:rPr>
              <w:t>Сульфатна зольність (% мас) : 0,05</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40</w:t>
            </w:r>
          </w:p>
        </w:tc>
      </w:tr>
      <w:tr w:rsidR="003950B2" w:rsidRPr="00FB3C7C" w:rsidTr="00A81119">
        <w:tc>
          <w:tcPr>
            <w:tcW w:w="505" w:type="dxa"/>
            <w:shd w:val="clear" w:color="auto" w:fill="auto"/>
            <w:tcMar>
              <w:left w:w="98" w:type="dxa"/>
            </w:tcMar>
            <w:vAlign w:val="center"/>
          </w:tcPr>
          <w:p w:rsidR="003950B2" w:rsidRPr="003950B2" w:rsidRDefault="00DB3F11" w:rsidP="00A81119">
            <w:pPr>
              <w:pStyle w:val="affff9"/>
              <w:jc w:val="center"/>
              <w:rPr>
                <w:rStyle w:val="af7"/>
                <w:rFonts w:cs="Times New Roman"/>
                <w:i w:val="0"/>
                <w:sz w:val="22"/>
                <w:szCs w:val="22"/>
                <w:lang w:val="uk-UA"/>
              </w:rPr>
            </w:pPr>
            <w:r>
              <w:rPr>
                <w:rStyle w:val="af7"/>
                <w:rFonts w:cs="Times New Roman"/>
                <w:i w:val="0"/>
                <w:sz w:val="22"/>
                <w:szCs w:val="22"/>
                <w:lang w:val="uk-UA"/>
              </w:rPr>
              <w:lastRenderedPageBreak/>
              <w:t>9</w:t>
            </w:r>
            <w:r w:rsidR="003950B2"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Style w:val="af7"/>
                <w:rFonts w:cs="Times New Roman"/>
                <w:i w:val="0"/>
                <w:sz w:val="22"/>
                <w:szCs w:val="22"/>
                <w:lang w:val="uk-UA"/>
              </w:rPr>
            </w:pPr>
            <w:r w:rsidRPr="003950B2">
              <w:rPr>
                <w:rFonts w:cs="Times New Roman"/>
                <w:sz w:val="22"/>
                <w:szCs w:val="22"/>
                <w:lang w:val="uk-UA"/>
              </w:rPr>
              <w:t xml:space="preserve">Гальмівна рідина </w:t>
            </w:r>
            <w:r w:rsidRPr="003950B2">
              <w:rPr>
                <w:rFonts w:cs="Times New Roman"/>
                <w:sz w:val="22"/>
                <w:szCs w:val="22"/>
              </w:rPr>
              <w:t>DOT</w:t>
            </w:r>
            <w:r w:rsidRPr="003950B2">
              <w:rPr>
                <w:rFonts w:cs="Times New Roman"/>
                <w:sz w:val="22"/>
                <w:szCs w:val="22"/>
                <w:lang w:val="uk-UA"/>
              </w:rPr>
              <w:t>4</w:t>
            </w:r>
            <w:r w:rsidRPr="003950B2">
              <w:rPr>
                <w:rFonts w:cs="Times New Roman"/>
                <w:sz w:val="22"/>
                <w:szCs w:val="22"/>
                <w:lang w:val="en-US"/>
              </w:rPr>
              <w:t> </w:t>
            </w:r>
            <w:r w:rsidRPr="003950B2">
              <w:rPr>
                <w:rFonts w:cs="Times New Roman"/>
                <w:sz w:val="22"/>
                <w:szCs w:val="22"/>
                <w:lang w:val="uk-UA"/>
              </w:rPr>
              <w:t xml:space="preserve">(500мл)  </w:t>
            </w:r>
          </w:p>
        </w:tc>
        <w:tc>
          <w:tcPr>
            <w:tcW w:w="4740" w:type="dxa"/>
          </w:tcPr>
          <w:p w:rsidR="003950B2" w:rsidRPr="003950B2" w:rsidRDefault="003950B2" w:rsidP="00A81119">
            <w:pPr>
              <w:pStyle w:val="ab"/>
              <w:spacing w:before="0" w:beforeAutospacing="0" w:after="0" w:afterAutospacing="0"/>
              <w:ind w:firstLine="327"/>
              <w:jc w:val="both"/>
              <w:rPr>
                <w:rFonts w:cs="Times New Roman"/>
                <w:color w:val="000000"/>
                <w:sz w:val="22"/>
                <w:szCs w:val="22"/>
              </w:rPr>
            </w:pPr>
            <w:r w:rsidRPr="003950B2">
              <w:rPr>
                <w:rFonts w:cs="Times New Roman"/>
                <w:color w:val="000000"/>
                <w:sz w:val="22"/>
                <w:szCs w:val="22"/>
                <w:lang w:val="uk-UA"/>
              </w:rPr>
              <w:t>Галь</w:t>
            </w:r>
            <w:r w:rsidRPr="003950B2">
              <w:rPr>
                <w:rFonts w:cs="Times New Roman"/>
                <w:color w:val="000000"/>
                <w:sz w:val="22"/>
                <w:szCs w:val="22"/>
              </w:rPr>
              <w:t xml:space="preserve">мівна рідина </w:t>
            </w:r>
            <w:r w:rsidRPr="003950B2">
              <w:rPr>
                <w:rFonts w:cs="Times New Roman"/>
                <w:color w:val="000000"/>
                <w:sz w:val="22"/>
                <w:szCs w:val="22"/>
              </w:rPr>
              <w:pgNum/>
            </w:r>
            <w:r w:rsidRPr="003950B2">
              <w:rPr>
                <w:rFonts w:cs="Times New Roman"/>
                <w:color w:val="000000"/>
                <w:sz w:val="22"/>
                <w:szCs w:val="22"/>
                <w:lang w:val="uk-UA"/>
              </w:rPr>
              <w:t>к</w:t>
            </w:r>
            <w:r w:rsidRPr="003950B2">
              <w:rPr>
                <w:rFonts w:cs="Times New Roman"/>
                <w:color w:val="000000"/>
                <w:sz w:val="22"/>
                <w:szCs w:val="22"/>
              </w:rPr>
              <w:t xml:space="preserve">лассу DOT-4. </w:t>
            </w:r>
          </w:p>
          <w:p w:rsidR="003950B2" w:rsidRPr="003950B2" w:rsidRDefault="003950B2" w:rsidP="00A81119">
            <w:pPr>
              <w:pStyle w:val="affff9"/>
              <w:ind w:firstLine="327"/>
              <w:jc w:val="both"/>
              <w:rPr>
                <w:rFonts w:cs="Times New Roman"/>
                <w:color w:val="000000"/>
                <w:sz w:val="22"/>
                <w:szCs w:val="22"/>
                <w:lang w:val="uk-UA"/>
              </w:rPr>
            </w:pPr>
            <w:r w:rsidRPr="003950B2">
              <w:rPr>
                <w:rFonts w:cs="Times New Roman"/>
                <w:color w:val="000000"/>
                <w:sz w:val="22"/>
                <w:szCs w:val="22"/>
              </w:rPr>
              <w:t>Кінематична в’язкість</w:t>
            </w:r>
            <w:r w:rsidRPr="003950B2">
              <w:rPr>
                <w:rFonts w:cs="Times New Roman"/>
                <w:color w:val="000000"/>
                <w:sz w:val="22"/>
                <w:szCs w:val="22"/>
                <w:lang w:val="uk-UA"/>
              </w:rPr>
              <w:t>, мм2/с:</w:t>
            </w:r>
          </w:p>
          <w:p w:rsidR="003950B2" w:rsidRPr="003950B2" w:rsidRDefault="003950B2" w:rsidP="00A81119">
            <w:pPr>
              <w:pStyle w:val="affff9"/>
              <w:ind w:firstLine="327"/>
              <w:jc w:val="both"/>
              <w:rPr>
                <w:rFonts w:cs="Times New Roman"/>
                <w:color w:val="000000"/>
                <w:sz w:val="22"/>
                <w:szCs w:val="22"/>
                <w:lang w:val="uk-UA"/>
              </w:rPr>
            </w:pPr>
            <w:r w:rsidRPr="003950B2">
              <w:rPr>
                <w:rFonts w:cs="Times New Roman"/>
                <w:color w:val="000000"/>
                <w:sz w:val="22"/>
                <w:szCs w:val="22"/>
                <w:lang w:val="uk-UA"/>
              </w:rPr>
              <w:t>-</w:t>
            </w:r>
            <w:r w:rsidRPr="003950B2">
              <w:rPr>
                <w:rFonts w:cs="Times New Roman"/>
                <w:color w:val="000000"/>
                <w:sz w:val="22"/>
                <w:szCs w:val="22"/>
              </w:rPr>
              <w:t xml:space="preserve"> при 100</w:t>
            </w:r>
            <w:r w:rsidRPr="003950B2">
              <w:rPr>
                <w:rFonts w:cs="Times New Roman"/>
                <w:color w:val="000000"/>
                <w:sz w:val="22"/>
                <w:szCs w:val="22"/>
                <w:lang w:val="uk-UA"/>
              </w:rPr>
              <w:t xml:space="preserve"> плюс, мінус 0.5</w:t>
            </w:r>
            <w:r w:rsidRPr="003950B2">
              <w:rPr>
                <w:rFonts w:cs="Times New Roman"/>
                <w:color w:val="000000"/>
                <w:sz w:val="22"/>
                <w:szCs w:val="22"/>
              </w:rPr>
              <w:t>°С: не менше 2,2 мм²/с</w:t>
            </w:r>
          </w:p>
          <w:p w:rsidR="003950B2" w:rsidRPr="003950B2" w:rsidRDefault="003950B2" w:rsidP="00A81119">
            <w:pPr>
              <w:pStyle w:val="affff9"/>
              <w:ind w:firstLine="327"/>
              <w:jc w:val="both"/>
              <w:rPr>
                <w:rFonts w:cs="Times New Roman"/>
                <w:color w:val="000000"/>
                <w:sz w:val="22"/>
                <w:szCs w:val="22"/>
                <w:lang w:val="uk-UA"/>
              </w:rPr>
            </w:pPr>
            <w:r w:rsidRPr="003950B2">
              <w:rPr>
                <w:rFonts w:cs="Times New Roman"/>
                <w:color w:val="000000"/>
                <w:sz w:val="22"/>
                <w:szCs w:val="22"/>
                <w:lang w:val="uk-UA"/>
              </w:rPr>
              <w:t>-</w:t>
            </w:r>
            <w:r w:rsidRPr="003950B2">
              <w:rPr>
                <w:rFonts w:cs="Times New Roman"/>
                <w:color w:val="000000"/>
                <w:sz w:val="22"/>
                <w:szCs w:val="22"/>
              </w:rPr>
              <w:t>при -30</w:t>
            </w:r>
            <w:r w:rsidRPr="003950B2">
              <w:rPr>
                <w:rFonts w:cs="Times New Roman"/>
                <w:color w:val="000000"/>
                <w:sz w:val="22"/>
                <w:szCs w:val="22"/>
                <w:lang w:val="uk-UA"/>
              </w:rPr>
              <w:t xml:space="preserve"> плюс, мінус 1</w:t>
            </w:r>
            <w:r w:rsidRPr="003950B2">
              <w:rPr>
                <w:rFonts w:cs="Times New Roman"/>
                <w:color w:val="000000"/>
                <w:sz w:val="22"/>
                <w:szCs w:val="22"/>
              </w:rPr>
              <w:t>°С : не більше 1800 мм²/с.</w:t>
            </w:r>
          </w:p>
          <w:p w:rsidR="003950B2" w:rsidRPr="003950B2" w:rsidRDefault="003950B2" w:rsidP="00A81119">
            <w:pPr>
              <w:pStyle w:val="affff9"/>
              <w:ind w:firstLine="327"/>
              <w:jc w:val="both"/>
              <w:rPr>
                <w:rFonts w:cs="Times New Roman"/>
                <w:color w:val="000000"/>
                <w:sz w:val="22"/>
                <w:szCs w:val="22"/>
                <w:lang w:val="uk-UA"/>
              </w:rPr>
            </w:pPr>
            <w:r w:rsidRPr="003950B2">
              <w:rPr>
                <w:rFonts w:cs="Times New Roman"/>
                <w:color w:val="000000"/>
                <w:sz w:val="22"/>
                <w:szCs w:val="22"/>
              </w:rPr>
              <w:t xml:space="preserve"> Температура кипіння</w:t>
            </w:r>
            <w:r w:rsidRPr="003950B2">
              <w:rPr>
                <w:rFonts w:cs="Times New Roman"/>
                <w:color w:val="000000"/>
                <w:sz w:val="22"/>
                <w:szCs w:val="22"/>
                <w:lang w:val="uk-UA"/>
              </w:rPr>
              <w:t>, при тиску 101,3 кПа,</w:t>
            </w:r>
            <w:r w:rsidRPr="003950B2">
              <w:rPr>
                <w:rFonts w:cs="Times New Roman"/>
                <w:color w:val="000000"/>
                <w:sz w:val="22"/>
                <w:szCs w:val="22"/>
              </w:rPr>
              <w:t xml:space="preserve"> °С: не менше 230°С. </w:t>
            </w:r>
          </w:p>
          <w:p w:rsidR="003950B2" w:rsidRPr="003950B2" w:rsidRDefault="003950B2" w:rsidP="00A81119">
            <w:pPr>
              <w:pStyle w:val="affff9"/>
              <w:ind w:firstLine="327"/>
              <w:jc w:val="both"/>
              <w:rPr>
                <w:rFonts w:cs="Times New Roman"/>
                <w:color w:val="000000"/>
                <w:sz w:val="22"/>
                <w:szCs w:val="22"/>
                <w:lang w:val="uk-UA"/>
              </w:rPr>
            </w:pPr>
            <w:r w:rsidRPr="003950B2">
              <w:rPr>
                <w:rFonts w:cs="Times New Roman"/>
                <w:color w:val="000000"/>
                <w:sz w:val="22"/>
                <w:szCs w:val="22"/>
              </w:rPr>
              <w:t>Температура кипіння «зволоженої» рідини</w:t>
            </w:r>
            <w:r w:rsidRPr="003950B2">
              <w:rPr>
                <w:rFonts w:cs="Times New Roman"/>
                <w:color w:val="000000"/>
                <w:sz w:val="22"/>
                <w:szCs w:val="22"/>
                <w:lang w:val="uk-UA"/>
              </w:rPr>
              <w:t xml:space="preserve">  при тиску 101,3 кПа,</w:t>
            </w:r>
            <w:r w:rsidRPr="003950B2">
              <w:rPr>
                <w:rFonts w:cs="Times New Roman"/>
                <w:color w:val="000000"/>
                <w:sz w:val="22"/>
                <w:szCs w:val="22"/>
              </w:rPr>
              <w:t xml:space="preserve"> °С: не менше 158°С. Водневий показник, рН: від 7,0 до 11,5.</w:t>
            </w:r>
          </w:p>
          <w:p w:rsidR="003950B2" w:rsidRPr="003950B2" w:rsidRDefault="003950B2" w:rsidP="00A81119">
            <w:pPr>
              <w:pStyle w:val="affff9"/>
              <w:ind w:firstLine="327"/>
              <w:jc w:val="both"/>
              <w:rPr>
                <w:rFonts w:cs="Times New Roman"/>
                <w:color w:val="000000"/>
                <w:sz w:val="22"/>
                <w:szCs w:val="22"/>
                <w:lang w:val="uk-UA"/>
              </w:rPr>
            </w:pPr>
          </w:p>
          <w:p w:rsidR="003950B2" w:rsidRPr="003950B2" w:rsidRDefault="003950B2" w:rsidP="00A81119">
            <w:pPr>
              <w:pStyle w:val="affff9"/>
              <w:ind w:firstLine="327"/>
              <w:jc w:val="both"/>
              <w:rPr>
                <w:rStyle w:val="af7"/>
                <w:rFonts w:cs="Times New Roman"/>
                <w:i w:val="0"/>
                <w:sz w:val="22"/>
                <w:szCs w:val="22"/>
                <w:lang w:val="uk-UA"/>
              </w:rPr>
            </w:pPr>
            <w:r w:rsidRPr="003950B2">
              <w:rPr>
                <w:rFonts w:cs="Times New Roman"/>
                <w:color w:val="000000"/>
                <w:sz w:val="22"/>
                <w:szCs w:val="22"/>
                <w:lang w:val="uk-UA"/>
              </w:rPr>
              <w:t xml:space="preserve">(12 сторінка) </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шт.</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50</w:t>
            </w:r>
          </w:p>
        </w:tc>
      </w:tr>
      <w:tr w:rsidR="003950B2" w:rsidRPr="00FB3C7C" w:rsidTr="00A81119">
        <w:tc>
          <w:tcPr>
            <w:tcW w:w="505" w:type="dxa"/>
            <w:shd w:val="clear" w:color="auto" w:fill="auto"/>
            <w:tcMar>
              <w:left w:w="98" w:type="dxa"/>
            </w:tcMar>
            <w:vAlign w:val="center"/>
          </w:tcPr>
          <w:p w:rsidR="003950B2" w:rsidRPr="003950B2" w:rsidRDefault="004E4FB8" w:rsidP="00DB3F11">
            <w:pPr>
              <w:pStyle w:val="affff9"/>
              <w:jc w:val="center"/>
              <w:rPr>
                <w:rStyle w:val="af7"/>
                <w:rFonts w:cs="Times New Roman"/>
                <w:i w:val="0"/>
                <w:sz w:val="22"/>
                <w:szCs w:val="22"/>
                <w:lang w:val="uk-UA"/>
              </w:rPr>
            </w:pPr>
            <w:r>
              <w:rPr>
                <w:rStyle w:val="af7"/>
                <w:rFonts w:cs="Times New Roman"/>
                <w:i w:val="0"/>
                <w:sz w:val="22"/>
                <w:szCs w:val="22"/>
                <w:lang w:val="uk-UA"/>
              </w:rPr>
              <w:t>1</w:t>
            </w:r>
            <w:r w:rsidR="00DB3F11">
              <w:rPr>
                <w:rStyle w:val="af7"/>
                <w:rFonts w:cs="Times New Roman"/>
                <w:i w:val="0"/>
                <w:sz w:val="22"/>
                <w:szCs w:val="22"/>
                <w:lang w:val="uk-UA"/>
              </w:rPr>
              <w:t>0</w:t>
            </w:r>
            <w:r w:rsidR="003950B2"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Fonts w:cs="Times New Roman"/>
                <w:sz w:val="22"/>
                <w:szCs w:val="22"/>
                <w:lang w:val="uk-UA"/>
              </w:rPr>
            </w:pPr>
            <w:r w:rsidRPr="003950B2">
              <w:rPr>
                <w:rFonts w:cs="Times New Roman"/>
                <w:sz w:val="22"/>
                <w:szCs w:val="22"/>
                <w:lang w:val="uk-UA"/>
              </w:rPr>
              <w:t xml:space="preserve">Мастило </w:t>
            </w:r>
            <w:r w:rsidRPr="003950B2">
              <w:rPr>
                <w:rFonts w:cs="Times New Roman"/>
                <w:sz w:val="22"/>
                <w:szCs w:val="22"/>
                <w:lang w:val="en-US"/>
              </w:rPr>
              <w:t>EP</w:t>
            </w:r>
            <w:r w:rsidRPr="003950B2">
              <w:rPr>
                <w:rFonts w:cs="Times New Roman"/>
                <w:sz w:val="22"/>
                <w:szCs w:val="22"/>
                <w:lang w:val="uk-UA"/>
              </w:rPr>
              <w:t>2</w:t>
            </w:r>
          </w:p>
          <w:p w:rsidR="003950B2" w:rsidRPr="003950B2" w:rsidRDefault="003950B2" w:rsidP="00A81119">
            <w:pPr>
              <w:pStyle w:val="affff9"/>
              <w:rPr>
                <w:rFonts w:cs="Times New Roman"/>
                <w:sz w:val="22"/>
                <w:szCs w:val="22"/>
                <w:lang w:val="uk-UA"/>
              </w:rPr>
            </w:pPr>
            <w:r w:rsidRPr="003950B2">
              <w:rPr>
                <w:rFonts w:cs="Times New Roman"/>
                <w:sz w:val="22"/>
                <w:szCs w:val="22"/>
                <w:lang w:val="uk-UA"/>
              </w:rPr>
              <w:t xml:space="preserve">  0,4 кг</w:t>
            </w: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Допуски та схвалення</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Клас NLGI:  2</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ISO 12924: L-XC(F)DIB2, DIN 51502: KP2N-30, NLGI GC-LB,  Volvo1277.2</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Згущувач: Літієвий комплекс</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капле падіння: &gt;260 °С</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В’язкість базової оливи при 100°С:  не менше 16 мм²/сек</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Навантаження зварювання на ЧШМ: 2800N</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Стійкість до вимивання водою при 38°C: &lt;10%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SKF Emcor тест вимивання соленою водою: ≤2 – 2</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Тиск потоку при - 35°C: &lt;1400мбар</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шт.</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40</w:t>
            </w:r>
          </w:p>
        </w:tc>
      </w:tr>
      <w:tr w:rsidR="003950B2" w:rsidRPr="00FB3C7C" w:rsidTr="00A81119">
        <w:tc>
          <w:tcPr>
            <w:tcW w:w="505" w:type="dxa"/>
            <w:shd w:val="clear" w:color="auto" w:fill="auto"/>
            <w:tcMar>
              <w:left w:w="98" w:type="dxa"/>
            </w:tcMar>
            <w:vAlign w:val="center"/>
          </w:tcPr>
          <w:p w:rsidR="003950B2" w:rsidRPr="003950B2" w:rsidRDefault="004E4FB8" w:rsidP="00A81119">
            <w:pPr>
              <w:pStyle w:val="affff9"/>
              <w:jc w:val="center"/>
              <w:rPr>
                <w:rStyle w:val="af7"/>
                <w:rFonts w:cs="Times New Roman"/>
                <w:i w:val="0"/>
                <w:sz w:val="22"/>
                <w:szCs w:val="22"/>
                <w:lang w:val="uk-UA"/>
              </w:rPr>
            </w:pPr>
            <w:r>
              <w:rPr>
                <w:rStyle w:val="af7"/>
                <w:rFonts w:cs="Times New Roman"/>
                <w:i w:val="0"/>
                <w:sz w:val="22"/>
                <w:szCs w:val="22"/>
                <w:lang w:val="uk-UA"/>
              </w:rPr>
              <w:t>1</w:t>
            </w:r>
            <w:r w:rsidR="00DB3F11">
              <w:rPr>
                <w:rStyle w:val="af7"/>
                <w:rFonts w:cs="Times New Roman"/>
                <w:i w:val="0"/>
                <w:sz w:val="22"/>
                <w:szCs w:val="22"/>
                <w:lang w:val="uk-UA"/>
              </w:rPr>
              <w:t>1</w:t>
            </w:r>
            <w:r w:rsidR="003950B2"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Fonts w:cs="Times New Roman"/>
                <w:sz w:val="22"/>
                <w:szCs w:val="22"/>
                <w:lang w:val="uk-UA"/>
              </w:rPr>
            </w:pPr>
            <w:r w:rsidRPr="003950B2">
              <w:rPr>
                <w:rFonts w:cs="Times New Roman"/>
                <w:sz w:val="22"/>
                <w:szCs w:val="22"/>
                <w:lang w:val="uk-UA"/>
              </w:rPr>
              <w:t>Інгібована ізоляційна олива</w:t>
            </w:r>
          </w:p>
          <w:p w:rsidR="003950B2" w:rsidRPr="003950B2" w:rsidRDefault="003950B2" w:rsidP="00A81119">
            <w:pPr>
              <w:pStyle w:val="affff9"/>
              <w:rPr>
                <w:rFonts w:cs="Times New Roman"/>
                <w:sz w:val="22"/>
                <w:szCs w:val="22"/>
                <w:lang w:val="uk-UA"/>
              </w:rPr>
            </w:pP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Специфікації та та схвалення</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N IEC 60296 (2012) IEC 60296 (2020) TVBI IEC 296 Class IA BS 148 Class IA ISO-L-N IEC 60296 (2012) IEC 60296 (2020) TVBI IEC 296 Class IA BS 148 Class IA</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Густина при 15°C [г/cм3 ]:  не менше 0,865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застигання [°C]: не вище -45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спалаху (за Пенскі-Мартінс) [°C]: не нижче 155</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Тангенс кута діелектричних втрат при 90 °С, при 40-60 Гц:  0,0006</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Напруга на пробій: не нижче 70 КВ</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lang w:val="uk-UA"/>
              </w:rPr>
            </w:pPr>
            <w:r w:rsidRPr="003950B2">
              <w:rPr>
                <w:rStyle w:val="af7"/>
                <w:rFonts w:cs="Times New Roman"/>
                <w:i w:val="0"/>
                <w:sz w:val="22"/>
                <w:szCs w:val="22"/>
                <w:lang w:val="uk-UA"/>
              </w:rPr>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50</w:t>
            </w:r>
          </w:p>
        </w:tc>
      </w:tr>
      <w:tr w:rsidR="003950B2" w:rsidRPr="00FB3C7C" w:rsidTr="00A81119">
        <w:tc>
          <w:tcPr>
            <w:tcW w:w="505" w:type="dxa"/>
            <w:shd w:val="clear" w:color="auto" w:fill="auto"/>
            <w:tcMar>
              <w:left w:w="98" w:type="dxa"/>
            </w:tcMar>
            <w:vAlign w:val="center"/>
          </w:tcPr>
          <w:p w:rsidR="003950B2" w:rsidRPr="003950B2" w:rsidRDefault="004E4FB8" w:rsidP="00DB3F11">
            <w:pPr>
              <w:pStyle w:val="affff9"/>
              <w:jc w:val="center"/>
              <w:rPr>
                <w:rStyle w:val="af7"/>
                <w:rFonts w:cs="Times New Roman"/>
                <w:i w:val="0"/>
                <w:sz w:val="22"/>
                <w:szCs w:val="22"/>
                <w:lang w:val="uk-UA"/>
              </w:rPr>
            </w:pPr>
            <w:r>
              <w:rPr>
                <w:rStyle w:val="af7"/>
                <w:rFonts w:cs="Times New Roman"/>
                <w:i w:val="0"/>
                <w:sz w:val="22"/>
                <w:szCs w:val="22"/>
                <w:lang w:val="uk-UA"/>
              </w:rPr>
              <w:t>1</w:t>
            </w:r>
            <w:r w:rsidR="00DB3F11">
              <w:rPr>
                <w:rStyle w:val="af7"/>
                <w:rFonts w:cs="Times New Roman"/>
                <w:i w:val="0"/>
                <w:sz w:val="22"/>
                <w:szCs w:val="22"/>
                <w:lang w:val="uk-UA"/>
              </w:rPr>
              <w:t>2</w:t>
            </w:r>
            <w:r w:rsidR="003950B2" w:rsidRPr="003950B2">
              <w:rPr>
                <w:rStyle w:val="af7"/>
                <w:rFonts w:cs="Times New Roman"/>
                <w:i w:val="0"/>
                <w:sz w:val="22"/>
                <w:szCs w:val="22"/>
                <w:lang w:val="uk-UA"/>
              </w:rPr>
              <w:t>.</w:t>
            </w:r>
          </w:p>
        </w:tc>
        <w:tc>
          <w:tcPr>
            <w:tcW w:w="2765" w:type="dxa"/>
            <w:shd w:val="clear" w:color="auto" w:fill="auto"/>
            <w:tcMar>
              <w:left w:w="98" w:type="dxa"/>
            </w:tcMar>
            <w:vAlign w:val="center"/>
          </w:tcPr>
          <w:p w:rsidR="003950B2" w:rsidRPr="003950B2" w:rsidRDefault="003950B2" w:rsidP="00A81119">
            <w:pPr>
              <w:pStyle w:val="affff9"/>
              <w:rPr>
                <w:rFonts w:cs="Times New Roman"/>
                <w:sz w:val="22"/>
                <w:szCs w:val="22"/>
                <w:lang w:val="uk-UA"/>
              </w:rPr>
            </w:pPr>
            <w:r w:rsidRPr="003950B2">
              <w:rPr>
                <w:rFonts w:cs="Times New Roman"/>
                <w:sz w:val="22"/>
                <w:szCs w:val="22"/>
                <w:lang w:val="uk-UA"/>
              </w:rPr>
              <w:t>Олива моторна 15</w:t>
            </w:r>
            <w:r w:rsidRPr="003950B2">
              <w:rPr>
                <w:rFonts w:cs="Times New Roman"/>
                <w:sz w:val="22"/>
                <w:szCs w:val="22"/>
                <w:lang w:val="en-US"/>
              </w:rPr>
              <w:t>W</w:t>
            </w:r>
            <w:r w:rsidRPr="003950B2">
              <w:rPr>
                <w:rFonts w:cs="Times New Roman"/>
                <w:sz w:val="22"/>
                <w:szCs w:val="22"/>
                <w:lang w:val="uk-UA"/>
              </w:rPr>
              <w:t>40</w:t>
            </w:r>
          </w:p>
          <w:p w:rsidR="003950B2" w:rsidRPr="003950B2" w:rsidRDefault="003950B2" w:rsidP="00A81119">
            <w:pPr>
              <w:pStyle w:val="affff9"/>
              <w:rPr>
                <w:rFonts w:cs="Times New Roman"/>
                <w:sz w:val="22"/>
                <w:szCs w:val="22"/>
                <w:lang w:val="uk-UA"/>
              </w:rPr>
            </w:pPr>
          </w:p>
        </w:tc>
        <w:tc>
          <w:tcPr>
            <w:tcW w:w="4740" w:type="dxa"/>
          </w:tcPr>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Специфікації та схвалення</w:t>
            </w:r>
          </w:p>
          <w:p w:rsidR="003950B2" w:rsidRPr="003950B2" w:rsidRDefault="003950B2" w:rsidP="00A81119">
            <w:pPr>
              <w:autoSpaceDE w:val="0"/>
              <w:autoSpaceDN w:val="0"/>
              <w:adjustRightInd w:val="0"/>
              <w:ind w:firstLine="390"/>
              <w:rPr>
                <w:rFonts w:cs="Times New Roman"/>
                <w:sz w:val="22"/>
                <w:szCs w:val="22"/>
                <w:lang w:val="uk-UA"/>
              </w:rPr>
            </w:pPr>
            <w:r w:rsidRPr="003950B2">
              <w:rPr>
                <w:rFonts w:cs="Times New Roman"/>
                <w:sz w:val="22"/>
                <w:szCs w:val="22"/>
                <w:lang w:val="en-US"/>
              </w:rPr>
              <w:t>ACEA</w:t>
            </w:r>
            <w:r w:rsidRPr="003950B2">
              <w:rPr>
                <w:rFonts w:cs="Times New Roman"/>
                <w:sz w:val="22"/>
                <w:szCs w:val="22"/>
                <w:lang w:val="uk-UA"/>
              </w:rPr>
              <w:t xml:space="preserve"> </w:t>
            </w:r>
            <w:r w:rsidRPr="003950B2">
              <w:rPr>
                <w:rFonts w:cs="Times New Roman"/>
                <w:sz w:val="22"/>
                <w:szCs w:val="22"/>
                <w:lang w:val="en-US"/>
              </w:rPr>
              <w:t>A</w:t>
            </w:r>
            <w:r w:rsidRPr="003950B2">
              <w:rPr>
                <w:rFonts w:cs="Times New Roman"/>
                <w:sz w:val="22"/>
                <w:szCs w:val="22"/>
                <w:lang w:val="uk-UA"/>
              </w:rPr>
              <w:t>3/</w:t>
            </w:r>
            <w:r w:rsidRPr="003950B2">
              <w:rPr>
                <w:rFonts w:cs="Times New Roman"/>
                <w:sz w:val="22"/>
                <w:szCs w:val="22"/>
                <w:lang w:val="en-US"/>
              </w:rPr>
              <w:t>B</w:t>
            </w:r>
            <w:r w:rsidRPr="003950B2">
              <w:rPr>
                <w:rFonts w:cs="Times New Roman"/>
                <w:sz w:val="22"/>
                <w:szCs w:val="22"/>
                <w:lang w:val="uk-UA"/>
              </w:rPr>
              <w:t>4</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ACEA E7</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API approval CI-4/SL</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API CF-4</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API CG-4</w:t>
            </w:r>
          </w:p>
          <w:p w:rsidR="003950B2" w:rsidRPr="003950B2" w:rsidRDefault="003950B2" w:rsidP="00A81119">
            <w:pPr>
              <w:tabs>
                <w:tab w:val="left" w:pos="1073"/>
              </w:tabs>
              <w:autoSpaceDE w:val="0"/>
              <w:autoSpaceDN w:val="0"/>
              <w:adjustRightInd w:val="0"/>
              <w:ind w:firstLine="390"/>
              <w:rPr>
                <w:rFonts w:cs="Times New Roman"/>
                <w:sz w:val="22"/>
                <w:szCs w:val="22"/>
                <w:lang w:val="en-US"/>
              </w:rPr>
            </w:pPr>
            <w:r w:rsidRPr="003950B2">
              <w:rPr>
                <w:rFonts w:cs="Times New Roman"/>
                <w:sz w:val="22"/>
                <w:szCs w:val="22"/>
                <w:lang w:val="en-US"/>
              </w:rPr>
              <w:t>API CH-4</w:t>
            </w:r>
            <w:r w:rsidRPr="003950B2">
              <w:rPr>
                <w:rFonts w:cs="Times New Roman"/>
                <w:sz w:val="22"/>
                <w:szCs w:val="22"/>
                <w:lang w:val="en-US"/>
              </w:rPr>
              <w:tab/>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JASO DH-1</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ALLISON C4</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CATERPILLAR ECF-1a</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CATERPILLAR ECF-2</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CATERPILLAR TO-2</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CUMMINS approval CES 20078</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CUMMINS CES 20076</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CUMMINS CES 20077</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DAIMLER TRUCK approval DTFR 15B110</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DETROIT DIESEL DFS 93K215</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DEUTZ approval DQC-III-18</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DEUTZ DQC-III-10</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GLOBAL DHD-1</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IVECO 18-1804 Classe T2 E7</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lastRenderedPageBreak/>
              <w:t>MACK approval EO-N</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MACK EO-L</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MACK EO-M PLUS</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MAN M3275-1</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MB 229.1</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MB approval 228.3</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MTU approval Oil Category 2</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MTU Oil Category 1</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RENAULT approval RLD-2</w:t>
            </w:r>
          </w:p>
          <w:p w:rsidR="003950B2" w:rsidRPr="003950B2" w:rsidRDefault="003950B2" w:rsidP="00A81119">
            <w:pPr>
              <w:autoSpaceDE w:val="0"/>
              <w:autoSpaceDN w:val="0"/>
              <w:adjustRightInd w:val="0"/>
              <w:ind w:firstLine="390"/>
              <w:rPr>
                <w:rFonts w:cs="Times New Roman"/>
                <w:sz w:val="22"/>
                <w:szCs w:val="22"/>
                <w:lang w:val="en-US"/>
              </w:rPr>
            </w:pPr>
            <w:r w:rsidRPr="003950B2">
              <w:rPr>
                <w:rFonts w:cs="Times New Roman"/>
                <w:sz w:val="22"/>
                <w:szCs w:val="22"/>
                <w:lang w:val="en-US"/>
              </w:rPr>
              <w:t>RENAULT RLD</w:t>
            </w:r>
          </w:p>
          <w:p w:rsidR="003950B2" w:rsidRPr="003950B2" w:rsidRDefault="003950B2" w:rsidP="00A81119">
            <w:pPr>
              <w:pStyle w:val="Heading3"/>
              <w:numPr>
                <w:ilvl w:val="0"/>
                <w:numId w:val="0"/>
              </w:numPr>
              <w:ind w:firstLine="390"/>
              <w:rPr>
                <w:rFonts w:cs="Times New Roman"/>
                <w:color w:val="auto"/>
                <w:sz w:val="22"/>
                <w:szCs w:val="22"/>
              </w:rPr>
            </w:pPr>
            <w:r w:rsidRPr="003950B2">
              <w:rPr>
                <w:rFonts w:cs="Times New Roman"/>
                <w:color w:val="auto"/>
                <w:sz w:val="22"/>
                <w:szCs w:val="22"/>
              </w:rPr>
              <w:t>VOLVO approval VDS-3</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Густина при 15°C : не нижче 0,886</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Індекс в’язкості: не нижче 140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застигання, °C: не вище -36</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Температура займання СОС, °C: не нижче 220</w:t>
            </w:r>
          </w:p>
          <w:p w:rsidR="003950B2" w:rsidRPr="003950B2" w:rsidRDefault="003950B2" w:rsidP="00A81119">
            <w:pPr>
              <w:pStyle w:val="Heading3"/>
              <w:numPr>
                <w:ilvl w:val="0"/>
                <w:numId w:val="0"/>
              </w:numPr>
              <w:ind w:firstLine="327"/>
              <w:rPr>
                <w:rFonts w:cs="Times New Roman"/>
                <w:sz w:val="22"/>
                <w:szCs w:val="22"/>
              </w:rPr>
            </w:pPr>
            <w:r w:rsidRPr="003950B2">
              <w:rPr>
                <w:rFonts w:cs="Times New Roman"/>
                <w:sz w:val="22"/>
                <w:szCs w:val="22"/>
              </w:rPr>
              <w:t xml:space="preserve">Вязкість CCS при -20 °C: </w:t>
            </w:r>
            <w:bookmarkStart w:id="8" w:name="_GoBack"/>
            <w:bookmarkEnd w:id="8"/>
            <w:r w:rsidRPr="003950B2">
              <w:rPr>
                <w:rFonts w:cs="Times New Roman"/>
                <w:sz w:val="22"/>
                <w:szCs w:val="22"/>
              </w:rPr>
              <w:t>6500</w:t>
            </w:r>
          </w:p>
        </w:tc>
        <w:tc>
          <w:tcPr>
            <w:tcW w:w="1014" w:type="dxa"/>
            <w:shd w:val="clear" w:color="auto" w:fill="auto"/>
            <w:tcMar>
              <w:left w:w="98" w:type="dxa"/>
            </w:tcMar>
            <w:vAlign w:val="center"/>
          </w:tcPr>
          <w:p w:rsidR="003950B2" w:rsidRPr="003950B2" w:rsidRDefault="003950B2" w:rsidP="00A81119">
            <w:pPr>
              <w:pStyle w:val="affff9"/>
              <w:jc w:val="center"/>
              <w:rPr>
                <w:rStyle w:val="af7"/>
                <w:rFonts w:cs="Times New Roman"/>
                <w:i w:val="0"/>
                <w:sz w:val="22"/>
                <w:szCs w:val="22"/>
              </w:rPr>
            </w:pPr>
            <w:r w:rsidRPr="003950B2">
              <w:rPr>
                <w:rStyle w:val="af7"/>
                <w:rFonts w:cs="Times New Roman"/>
                <w:i w:val="0"/>
                <w:sz w:val="22"/>
                <w:szCs w:val="22"/>
                <w:lang w:val="uk-UA"/>
              </w:rPr>
              <w:lastRenderedPageBreak/>
              <w:t>л</w:t>
            </w:r>
          </w:p>
        </w:tc>
        <w:tc>
          <w:tcPr>
            <w:tcW w:w="1113" w:type="dxa"/>
            <w:shd w:val="clear" w:color="auto" w:fill="auto"/>
            <w:tcMar>
              <w:left w:w="98" w:type="dxa"/>
            </w:tcMar>
            <w:vAlign w:val="center"/>
          </w:tcPr>
          <w:p w:rsidR="003950B2" w:rsidRPr="003950B2" w:rsidRDefault="003950B2" w:rsidP="00A81119">
            <w:pPr>
              <w:pStyle w:val="affff9"/>
              <w:jc w:val="center"/>
              <w:rPr>
                <w:rStyle w:val="af7"/>
                <w:i w:val="0"/>
                <w:sz w:val="20"/>
                <w:szCs w:val="20"/>
                <w:lang w:val="uk-UA"/>
              </w:rPr>
            </w:pPr>
            <w:r w:rsidRPr="003950B2">
              <w:rPr>
                <w:rStyle w:val="af7"/>
                <w:i w:val="0"/>
                <w:sz w:val="20"/>
                <w:szCs w:val="20"/>
                <w:lang w:val="uk-UA"/>
              </w:rPr>
              <w:t>600</w:t>
            </w:r>
          </w:p>
        </w:tc>
      </w:tr>
    </w:tbl>
    <w:p w:rsidR="00502209" w:rsidRPr="008F29E2" w:rsidRDefault="00502209" w:rsidP="00502209">
      <w:pPr>
        <w:shd w:val="clear" w:color="auto" w:fill="FFFFFF" w:themeFill="background1"/>
        <w:jc w:val="center"/>
        <w:rPr>
          <w:b/>
          <w:sz w:val="20"/>
          <w:szCs w:val="20"/>
        </w:rPr>
      </w:pPr>
    </w:p>
    <w:p w:rsidR="00F0341F" w:rsidRPr="00F0341F" w:rsidRDefault="00F0341F" w:rsidP="00C42E04">
      <w:pPr>
        <w:shd w:val="clear" w:color="auto" w:fill="FFFFFF" w:themeFill="background1"/>
        <w:jc w:val="center"/>
        <w:rPr>
          <w:b/>
          <w:sz w:val="22"/>
          <w:szCs w:val="22"/>
        </w:rPr>
      </w:pPr>
    </w:p>
    <w:tbl>
      <w:tblPr>
        <w:tblW w:w="10024" w:type="dxa"/>
        <w:jc w:val="center"/>
        <w:tblLayout w:type="fixed"/>
        <w:tblLook w:val="0400"/>
      </w:tblPr>
      <w:tblGrid>
        <w:gridCol w:w="3342"/>
        <w:gridCol w:w="3341"/>
        <w:gridCol w:w="3341"/>
      </w:tblGrid>
      <w:tr w:rsidR="00F04403" w:rsidRPr="00C42E04" w:rsidTr="000D1DAD">
        <w:trPr>
          <w:jc w:val="center"/>
        </w:trPr>
        <w:tc>
          <w:tcPr>
            <w:tcW w:w="3342" w:type="dxa"/>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EC3E3F" w:rsidRPr="00C42E04" w:rsidRDefault="00EC3E3F" w:rsidP="00DC05E5">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04403" w:rsidRPr="00C42E04" w:rsidTr="000D1DAD">
        <w:trPr>
          <w:jc w:val="center"/>
        </w:trPr>
        <w:tc>
          <w:tcPr>
            <w:tcW w:w="3342" w:type="dxa"/>
            <w:hideMark/>
          </w:tcPr>
          <w:p w:rsidR="00F04403" w:rsidRDefault="00F04403" w:rsidP="00A17CA4">
            <w:pPr>
              <w:rPr>
                <w:rFonts w:eastAsia="Times New Roman"/>
                <w:b/>
                <w:bCs/>
                <w:i/>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p w:rsidR="003950B2" w:rsidRPr="00C42E04" w:rsidRDefault="003950B2" w:rsidP="00A17CA4">
            <w:pPr>
              <w:rPr>
                <w:rFonts w:eastAsia="Times New Roman"/>
                <w:b/>
                <w:bCs/>
                <w:color w:val="000000"/>
                <w:sz w:val="22"/>
                <w:szCs w:val="22"/>
                <w:lang w:val="uk-UA" w:eastAsia="uk-UA"/>
              </w:rPr>
            </w:pP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04403" w:rsidRPr="00C42E04" w:rsidRDefault="00F04403"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C42E04" w:rsidRDefault="00C42E04" w:rsidP="00C42E04">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1D0130" w:rsidRPr="00C42E04" w:rsidRDefault="001D0130" w:rsidP="00C42E04">
      <w:pPr>
        <w:pStyle w:val="affff9"/>
        <w:ind w:firstLine="426"/>
        <w:jc w:val="both"/>
        <w:rPr>
          <w:rStyle w:val="af7"/>
          <w:i w:val="0"/>
          <w:sz w:val="22"/>
          <w:szCs w:val="22"/>
          <w:lang w:val="uk-UA"/>
        </w:rPr>
      </w:pPr>
    </w:p>
    <w:p w:rsidR="00AD3427" w:rsidRDefault="00AD3427" w:rsidP="0018770D">
      <w:pPr>
        <w:ind w:right="-25" w:hanging="7"/>
        <w:jc w:val="right"/>
        <w:rPr>
          <w:b/>
          <w:i/>
          <w:sz w:val="22"/>
          <w:szCs w:val="22"/>
          <w:lang w:val="uk-UA"/>
        </w:rPr>
      </w:pPr>
    </w:p>
    <w:p w:rsidR="006101CE" w:rsidRDefault="006101CE" w:rsidP="0018770D">
      <w:pPr>
        <w:ind w:right="-25" w:hanging="7"/>
        <w:jc w:val="right"/>
        <w:rPr>
          <w:b/>
          <w:i/>
          <w:sz w:val="22"/>
          <w:szCs w:val="22"/>
          <w:lang w:val="uk-UA"/>
        </w:rPr>
      </w:pPr>
    </w:p>
    <w:p w:rsidR="006101CE" w:rsidRDefault="006101CE"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E4FB8" w:rsidRDefault="004E4FB8" w:rsidP="0018770D">
      <w:pPr>
        <w:ind w:right="-25" w:hanging="7"/>
        <w:jc w:val="right"/>
        <w:rPr>
          <w:b/>
          <w:i/>
          <w:sz w:val="22"/>
          <w:szCs w:val="22"/>
          <w:lang w:val="uk-UA"/>
        </w:rPr>
      </w:pPr>
    </w:p>
    <w:p w:rsidR="004005D9" w:rsidRDefault="004005D9" w:rsidP="0018770D">
      <w:pPr>
        <w:ind w:right="-25" w:hanging="7"/>
        <w:jc w:val="right"/>
        <w:rPr>
          <w:b/>
          <w:i/>
          <w:sz w:val="22"/>
          <w:szCs w:val="22"/>
          <w:lang w:val="uk-UA"/>
        </w:rPr>
      </w:pPr>
    </w:p>
    <w:p w:rsidR="00FC4E9D" w:rsidRDefault="00FC4E9D" w:rsidP="0018770D">
      <w:pPr>
        <w:ind w:right="-25" w:hanging="7"/>
        <w:jc w:val="right"/>
        <w:rPr>
          <w:b/>
          <w:i/>
          <w:sz w:val="22"/>
          <w:szCs w:val="22"/>
          <w:lang w:val="uk-UA"/>
        </w:rPr>
      </w:pPr>
    </w:p>
    <w:p w:rsidR="00FC4E9D" w:rsidRDefault="00FC4E9D"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26EA3"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45225C" w:rsidRPr="002B60F6" w:rsidRDefault="00787466" w:rsidP="0078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w:t>
            </w:r>
            <w:r>
              <w:rPr>
                <w:sz w:val="23"/>
                <w:szCs w:val="23"/>
                <w:lang w:val="uk-UA"/>
              </w:rPr>
              <w:t xml:space="preserve">____ </w:t>
            </w:r>
            <w:r w:rsidR="002B60F6">
              <w:rPr>
                <w:sz w:val="23"/>
                <w:szCs w:val="23"/>
                <w:lang w:val="uk-UA"/>
              </w:rPr>
              <w:t>р</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F21DBB" w:rsidRDefault="0045225C" w:rsidP="00F21DBB">
      <w:pPr>
        <w:spacing w:line="160" w:lineRule="atLeast"/>
        <w:ind w:right="-25" w:firstLine="567"/>
        <w:jc w:val="both"/>
        <w:rPr>
          <w:bCs/>
        </w:rPr>
      </w:pPr>
      <w:r w:rsidRPr="00F21DBB">
        <w:rPr>
          <w:sz w:val="22"/>
          <w:szCs w:val="22"/>
        </w:rPr>
        <w:t xml:space="preserve">1.1. Постачальник зобов'язується поставити Замовнику товар код за </w:t>
      </w:r>
      <w:r w:rsidR="00F21DBB" w:rsidRPr="00F21DBB">
        <w:rPr>
          <w:iCs/>
          <w:color w:val="000000"/>
          <w:sz w:val="22"/>
          <w:szCs w:val="22"/>
        </w:rPr>
        <w:t xml:space="preserve">ДК 021:2015 – </w:t>
      </w:r>
      <w:r w:rsidR="005352D2" w:rsidRPr="005352D2">
        <w:rPr>
          <w:sz w:val="22"/>
          <w:szCs w:val="22"/>
        </w:rPr>
        <w:t>09210000-4</w:t>
      </w:r>
      <w:r w:rsidR="005352D2" w:rsidRPr="005352D2">
        <w:rPr>
          <w:sz w:val="22"/>
          <w:szCs w:val="22"/>
          <w:lang w:val="uk-UA"/>
        </w:rPr>
        <w:t xml:space="preserve">  </w:t>
      </w:r>
      <w:r w:rsidR="005352D2" w:rsidRPr="005352D2">
        <w:rPr>
          <w:sz w:val="22"/>
          <w:szCs w:val="22"/>
        </w:rPr>
        <w:t>Мастильні засоби</w:t>
      </w:r>
      <w:r w:rsidR="005352D2" w:rsidRPr="005352D2">
        <w:rPr>
          <w:sz w:val="22"/>
          <w:szCs w:val="22"/>
          <w:lang w:val="uk-UA"/>
        </w:rPr>
        <w:t xml:space="preserve"> </w:t>
      </w:r>
      <w:r w:rsidR="005352D2" w:rsidRPr="005352D2">
        <w:rPr>
          <w:sz w:val="22"/>
          <w:szCs w:val="22"/>
        </w:rPr>
        <w:t>(Мастильні оливи та мастильні матеріали)</w:t>
      </w:r>
      <w:r w:rsidR="00F21DBB" w:rsidRPr="00960FC4">
        <w:rPr>
          <w:lang w:val="uk-UA"/>
        </w:rPr>
        <w:t>,</w:t>
      </w:r>
      <w:r w:rsidR="00F21DBB" w:rsidRPr="00F21DBB">
        <w:rPr>
          <w:lang w:val="uk-UA"/>
        </w:rPr>
        <w:t xml:space="preserve"> </w:t>
      </w:r>
      <w:r w:rsidRPr="00F21DBB">
        <w:rPr>
          <w:sz w:val="22"/>
          <w:szCs w:val="22"/>
        </w:rPr>
        <w:t>зазначений</w:t>
      </w:r>
      <w:r w:rsidRPr="00F21DBB">
        <w:rPr>
          <w:noProof/>
          <w:sz w:val="22"/>
          <w:szCs w:val="22"/>
        </w:rPr>
        <w:t xml:space="preserve"> в Специфікації (далі –Товар), що додається до Договору і є його невід'ємною частиною, а Замовник</w:t>
      </w:r>
      <w:r w:rsidRPr="00F21DBB">
        <w:rPr>
          <w:sz w:val="22"/>
          <w:szCs w:val="22"/>
        </w:rPr>
        <w:t xml:space="preserve"> - прийняти і оплатити такий Товар.</w:t>
      </w:r>
    </w:p>
    <w:p w:rsidR="0045225C" w:rsidRPr="00A95AA8" w:rsidRDefault="0045225C" w:rsidP="00F21DBB">
      <w:pPr>
        <w:pStyle w:val="LO-normal"/>
        <w:ind w:firstLine="567"/>
        <w:jc w:val="both"/>
        <w:rPr>
          <w:rFonts w:ascii="Times New Roman" w:hAnsi="Times New Roman" w:cs="Times New Roman"/>
        </w:rPr>
      </w:pPr>
      <w:r w:rsidRPr="00F21DBB">
        <w:rPr>
          <w:rFonts w:ascii="Times New Roman" w:eastAsia="Times New Roman" w:hAnsi="Times New Roman" w:cs="Times New Roman"/>
          <w:shd w:val="clear" w:color="auto" w:fill="FFFFFF"/>
        </w:rPr>
        <w:t xml:space="preserve">1.2. Перелік Товару  його асортимент, кількість, зазначені у Додатку 1, що є невід’ємною частиною </w:t>
      </w:r>
      <w:r w:rsidRPr="00A95AA8">
        <w:rPr>
          <w:rFonts w:ascii="Times New Roman" w:eastAsia="Times New Roman" w:hAnsi="Times New Roman" w:cs="Times New Roman"/>
          <w:shd w:val="clear" w:color="auto" w:fill="FFFFFF"/>
        </w:rPr>
        <w:t>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LO-normal"/>
        <w:ind w:firstLine="567"/>
        <w:jc w:val="both"/>
        <w:rPr>
          <w:rFonts w:ascii="Times New Roman" w:eastAsia="Arial" w:hAnsi="Times New Roman" w:cs="Times New Roman"/>
          <w:bCs/>
        </w:rPr>
      </w:pPr>
    </w:p>
    <w:p w:rsidR="0045225C" w:rsidRPr="00A95AA8" w:rsidRDefault="0045225C" w:rsidP="0045225C">
      <w:pPr>
        <w:pStyle w:val="affc"/>
        <w:jc w:val="center"/>
        <w:rPr>
          <w:rFonts w:ascii="Times New Roman" w:hAnsi="Times New Roman"/>
          <w:b/>
          <w:lang w:val="uk-UA"/>
        </w:rPr>
      </w:pPr>
      <w:r w:rsidRPr="00A95AA8">
        <w:rPr>
          <w:rFonts w:ascii="Times New Roman" w:hAnsi="Times New Roman"/>
          <w:b/>
          <w:lang w:val="uk-UA"/>
        </w:rPr>
        <w:t>3. ТАРА І УПАКОВКА</w:t>
      </w:r>
    </w:p>
    <w:p w:rsidR="0045225C" w:rsidRPr="00A95AA8" w:rsidRDefault="0045225C" w:rsidP="0045225C">
      <w:pPr>
        <w:ind w:left="114" w:firstLine="453"/>
        <w:jc w:val="both"/>
        <w:rPr>
          <w:rStyle w:val="ListLabel39"/>
          <w:sz w:val="22"/>
          <w:szCs w:val="22"/>
        </w:rPr>
      </w:pPr>
      <w:r w:rsidRPr="00A95AA8">
        <w:rPr>
          <w:sz w:val="22"/>
          <w:szCs w:val="22"/>
        </w:rPr>
        <w:t xml:space="preserve">3.1.  </w:t>
      </w:r>
      <w:r w:rsidRPr="00A95AA8">
        <w:rPr>
          <w:rStyle w:val="ListLabel39"/>
          <w:sz w:val="22"/>
          <w:szCs w:val="22"/>
        </w:rPr>
        <w:t>Товар відпускається Постачальником Замовнику в тарі (упаковці) згідно із вимогами умов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Pr="00F705DF">
        <w:rPr>
          <w:rFonts w:ascii="Times New Roman" w:hAnsi="Times New Roman"/>
          <w:lang w:val="uk-UA"/>
        </w:rPr>
        <w:t>10</w:t>
      </w:r>
      <w:r w:rsidRPr="00F705DF">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364EA1" w:rsidRDefault="00364EA1" w:rsidP="0045225C">
      <w:pPr>
        <w:pStyle w:val="LO-normal"/>
        <w:ind w:firstLine="851"/>
        <w:jc w:val="both"/>
        <w:rPr>
          <w:rFonts w:ascii="Times New Roman" w:hAnsi="Times New Roman" w:cs="Times New Roman"/>
          <w:color w:val="000000"/>
        </w:rPr>
      </w:pPr>
    </w:p>
    <w:p w:rsidR="00364EA1" w:rsidRPr="007859D0" w:rsidRDefault="00364EA1" w:rsidP="00364EA1">
      <w:pPr>
        <w:ind w:firstLine="540"/>
        <w:jc w:val="both"/>
        <w:rPr>
          <w:sz w:val="22"/>
          <w:szCs w:val="22"/>
        </w:rPr>
      </w:pPr>
      <w:r w:rsidRPr="007859D0">
        <w:rPr>
          <w:sz w:val="22"/>
          <w:szCs w:val="22"/>
        </w:rPr>
        <w:t xml:space="preserve">5.1. Постачання Товару здійснюється  на умовах: DDP. </w:t>
      </w:r>
    </w:p>
    <w:p w:rsidR="00364EA1" w:rsidRPr="007859D0" w:rsidRDefault="005352D2" w:rsidP="005352D2">
      <w:pPr>
        <w:widowControl w:val="0"/>
        <w:shd w:val="clear" w:color="auto" w:fill="FFFFFF"/>
        <w:ind w:firstLine="567"/>
        <w:jc w:val="both"/>
        <w:rPr>
          <w:sz w:val="22"/>
          <w:szCs w:val="22"/>
        </w:rPr>
      </w:pPr>
      <w:r>
        <w:rPr>
          <w:sz w:val="22"/>
          <w:szCs w:val="22"/>
        </w:rPr>
        <w:t>5.2.</w:t>
      </w:r>
      <w:r>
        <w:rPr>
          <w:sz w:val="22"/>
          <w:szCs w:val="22"/>
          <w:lang w:val="uk-UA"/>
        </w:rPr>
        <w:t xml:space="preserve"> </w:t>
      </w:r>
      <w:r w:rsidRPr="005352D2">
        <w:rPr>
          <w:sz w:val="22"/>
          <w:szCs w:val="22"/>
        </w:rPr>
        <w:t xml:space="preserve">Місце </w:t>
      </w:r>
      <w:r w:rsidRPr="005352D2">
        <w:rPr>
          <w:sz w:val="22"/>
          <w:szCs w:val="22"/>
          <w:lang w:val="uk-UA"/>
        </w:rPr>
        <w:t xml:space="preserve">  </w:t>
      </w:r>
      <w:r w:rsidRPr="005352D2">
        <w:rPr>
          <w:sz w:val="22"/>
          <w:szCs w:val="22"/>
        </w:rPr>
        <w:t>поставки:</w:t>
      </w:r>
      <w:r w:rsidRPr="005352D2">
        <w:rPr>
          <w:i/>
          <w:sz w:val="22"/>
          <w:szCs w:val="22"/>
        </w:rPr>
        <w:t xml:space="preserve"> </w:t>
      </w:r>
      <w:r w:rsidRPr="005352D2">
        <w:rPr>
          <w:rStyle w:val="af7"/>
          <w:i w:val="0"/>
          <w:sz w:val="22"/>
          <w:szCs w:val="22"/>
        </w:rPr>
        <w:t>46016, Тернопільська область, місто Тернопіль, вулиця Київська,7Г  (за рахунок постачальника)</w:t>
      </w:r>
      <w:r w:rsidRPr="005352D2">
        <w:rPr>
          <w:i/>
          <w:sz w:val="22"/>
          <w:szCs w:val="22"/>
          <w:lang w:val="uk-UA"/>
        </w:rPr>
        <w:t>.</w:t>
      </w:r>
    </w:p>
    <w:p w:rsidR="00364EA1" w:rsidRPr="007859D0" w:rsidRDefault="00364EA1" w:rsidP="00364EA1">
      <w:pPr>
        <w:ind w:firstLine="540"/>
        <w:jc w:val="both"/>
        <w:rPr>
          <w:sz w:val="22"/>
          <w:szCs w:val="22"/>
        </w:rPr>
      </w:pPr>
      <w:r w:rsidRPr="007859D0">
        <w:rPr>
          <w:sz w:val="22"/>
          <w:szCs w:val="22"/>
        </w:rPr>
        <w:t xml:space="preserve">5.3.Термін постачання Товару: </w:t>
      </w:r>
      <w:r w:rsidRPr="00762069">
        <w:rPr>
          <w:sz w:val="22"/>
          <w:szCs w:val="22"/>
        </w:rPr>
        <w:t xml:space="preserve">протягом </w:t>
      </w:r>
      <w:r w:rsidRPr="00762069">
        <w:rPr>
          <w:sz w:val="22"/>
          <w:szCs w:val="22"/>
          <w:lang w:val="uk-UA"/>
        </w:rPr>
        <w:t>7</w:t>
      </w:r>
      <w:r w:rsidRPr="00762069">
        <w:rPr>
          <w:sz w:val="22"/>
          <w:szCs w:val="22"/>
        </w:rPr>
        <w:t xml:space="preserve"> (</w:t>
      </w:r>
      <w:r w:rsidRPr="00762069">
        <w:rPr>
          <w:sz w:val="22"/>
          <w:szCs w:val="22"/>
          <w:lang w:val="uk-UA"/>
        </w:rPr>
        <w:t>семи</w:t>
      </w:r>
      <w:r w:rsidRPr="00762069">
        <w:rPr>
          <w:sz w:val="22"/>
          <w:szCs w:val="22"/>
        </w:rPr>
        <w:t>) робочих</w:t>
      </w:r>
      <w:r w:rsidRPr="007859D0">
        <w:rPr>
          <w:sz w:val="22"/>
          <w:szCs w:val="22"/>
        </w:rPr>
        <w:t xml:space="preserve"> днів з  моменту направлення  Замовником  заявки. </w:t>
      </w:r>
    </w:p>
    <w:p w:rsidR="00364EA1" w:rsidRPr="007859D0" w:rsidRDefault="00364EA1" w:rsidP="00364EA1">
      <w:pPr>
        <w:ind w:firstLine="540"/>
        <w:jc w:val="both"/>
        <w:rPr>
          <w:sz w:val="22"/>
          <w:szCs w:val="22"/>
        </w:rPr>
      </w:pPr>
      <w:r w:rsidRPr="007859D0">
        <w:rPr>
          <w:sz w:val="22"/>
          <w:szCs w:val="22"/>
        </w:rPr>
        <w:t>5.4.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364EA1" w:rsidRPr="007859D0" w:rsidRDefault="00364EA1" w:rsidP="00364EA1">
      <w:pPr>
        <w:ind w:firstLine="540"/>
        <w:jc w:val="both"/>
        <w:rPr>
          <w:sz w:val="22"/>
          <w:szCs w:val="22"/>
        </w:rPr>
      </w:pPr>
      <w:r w:rsidRPr="007859D0">
        <w:rPr>
          <w:sz w:val="22"/>
          <w:szCs w:val="22"/>
        </w:rPr>
        <w:t>5.5. Датою поставки Товару є дата підписання Сторонами видаткової накладної.</w:t>
      </w:r>
    </w:p>
    <w:p w:rsidR="00364EA1" w:rsidRPr="007859D0" w:rsidRDefault="00364EA1" w:rsidP="00364EA1">
      <w:pPr>
        <w:ind w:firstLine="540"/>
        <w:jc w:val="both"/>
        <w:rPr>
          <w:sz w:val="22"/>
          <w:szCs w:val="22"/>
        </w:rPr>
      </w:pPr>
      <w:r w:rsidRPr="007859D0">
        <w:rPr>
          <w:sz w:val="22"/>
          <w:szCs w:val="22"/>
        </w:rPr>
        <w:t>5.6. Приймання – передача Товару проводиться за кількістю, якістю та асортиментом згідно Специфікації (Додаток 1 до цього Договору).</w:t>
      </w:r>
    </w:p>
    <w:p w:rsidR="00364EA1" w:rsidRPr="007859D0" w:rsidRDefault="00364EA1" w:rsidP="00364EA1">
      <w:pPr>
        <w:ind w:firstLine="540"/>
        <w:jc w:val="both"/>
        <w:rPr>
          <w:sz w:val="22"/>
          <w:szCs w:val="22"/>
        </w:rPr>
      </w:pPr>
      <w:r w:rsidRPr="007859D0">
        <w:rPr>
          <w:sz w:val="22"/>
          <w:szCs w:val="22"/>
        </w:rPr>
        <w:t>5.7. Тара та упаковка не підлягають поверненню Постачальнику. Вартість тари та внутрішньої упаковки входить в ціну Товару за цим Договором, та окремо Замовником не оплачується.</w:t>
      </w:r>
    </w:p>
    <w:p w:rsidR="00364EA1" w:rsidRPr="007859D0" w:rsidRDefault="00364EA1" w:rsidP="00364EA1">
      <w:pPr>
        <w:ind w:firstLine="540"/>
        <w:jc w:val="both"/>
        <w:rPr>
          <w:sz w:val="22"/>
          <w:szCs w:val="22"/>
        </w:rPr>
      </w:pPr>
      <w:r w:rsidRPr="007859D0">
        <w:rPr>
          <w:sz w:val="22"/>
          <w:szCs w:val="22"/>
        </w:rPr>
        <w:t>5.8.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364EA1" w:rsidRPr="007859D0" w:rsidRDefault="00364EA1" w:rsidP="00364EA1">
      <w:pPr>
        <w:ind w:firstLine="540"/>
        <w:jc w:val="both"/>
        <w:rPr>
          <w:sz w:val="22"/>
          <w:szCs w:val="22"/>
        </w:rPr>
      </w:pPr>
      <w:r w:rsidRPr="007859D0">
        <w:rPr>
          <w:sz w:val="22"/>
          <w:szCs w:val="22"/>
        </w:rPr>
        <w:t>5.9.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364EA1" w:rsidRPr="007859D0" w:rsidRDefault="00364EA1" w:rsidP="00364EA1">
      <w:pPr>
        <w:ind w:firstLine="540"/>
        <w:jc w:val="both"/>
        <w:rPr>
          <w:sz w:val="22"/>
          <w:szCs w:val="22"/>
        </w:rPr>
      </w:pPr>
      <w:r w:rsidRPr="007859D0">
        <w:rPr>
          <w:sz w:val="22"/>
          <w:szCs w:val="22"/>
        </w:rPr>
        <w:t>5.10.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364EA1" w:rsidRPr="007859D0" w:rsidRDefault="00364EA1" w:rsidP="00364EA1">
      <w:pPr>
        <w:ind w:firstLine="540"/>
        <w:jc w:val="both"/>
        <w:rPr>
          <w:sz w:val="22"/>
          <w:szCs w:val="22"/>
        </w:rPr>
      </w:pPr>
      <w:r w:rsidRPr="007859D0">
        <w:rPr>
          <w:sz w:val="22"/>
          <w:szCs w:val="22"/>
        </w:rPr>
        <w:t>(п.5.9. та 5.10.  не включаються до Договору у разі визначення ціни Договору без ПДВ відповідно до чинного законодавства України).</w:t>
      </w:r>
    </w:p>
    <w:p w:rsidR="00364EA1" w:rsidRPr="007859D0" w:rsidRDefault="00364EA1" w:rsidP="0045225C">
      <w:pPr>
        <w:pStyle w:val="LO-normal"/>
        <w:ind w:firstLine="851"/>
        <w:jc w:val="both"/>
        <w:rPr>
          <w:rFonts w:ascii="Times New Roman" w:hAnsi="Times New Roman" w:cs="Times New Roman"/>
          <w:color w:val="000000"/>
          <w:lang w:val="ru-RU"/>
        </w:rPr>
      </w:pPr>
    </w:p>
    <w:p w:rsidR="0045225C" w:rsidRPr="00A95AA8" w:rsidRDefault="0045225C" w:rsidP="0045225C">
      <w:pPr>
        <w:pStyle w:val="LO-normal"/>
        <w:ind w:firstLine="851"/>
        <w:jc w:val="both"/>
        <w:rPr>
          <w:rFonts w:ascii="Times New Roman" w:hAnsi="Times New Roman" w:cs="Times New Roman"/>
        </w:rPr>
      </w:pP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t>6.2. Замовник має право:</w:t>
      </w:r>
    </w:p>
    <w:p w:rsidR="0045225C" w:rsidRPr="00A95AA8" w:rsidRDefault="0045225C" w:rsidP="0045225C">
      <w:pPr>
        <w:ind w:firstLine="567"/>
        <w:jc w:val="both"/>
        <w:rPr>
          <w:sz w:val="22"/>
          <w:szCs w:val="22"/>
        </w:rPr>
      </w:pPr>
      <w:r w:rsidRPr="00A95AA8">
        <w:rPr>
          <w:color w:val="000000"/>
          <w:sz w:val="22"/>
          <w:szCs w:val="22"/>
        </w:rPr>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lastRenderedPageBreak/>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9" w:name="78"/>
      <w:bookmarkEnd w:id="9"/>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10" w:name="79"/>
      <w:bookmarkEnd w:id="10"/>
      <w:r w:rsidRPr="00A95AA8">
        <w:rPr>
          <w:rStyle w:val="ListLabel39"/>
          <w:sz w:val="22"/>
          <w:szCs w:val="22"/>
        </w:rPr>
        <w:t xml:space="preserve">6.4.3. </w:t>
      </w:r>
      <w:bookmarkStart w:id="11" w:name="80"/>
      <w:bookmarkEnd w:id="11"/>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7859D0" w:rsidRDefault="007859D0" w:rsidP="0045225C">
      <w:pPr>
        <w:ind w:firstLine="540"/>
        <w:jc w:val="center"/>
        <w:rPr>
          <w:b/>
          <w:sz w:val="22"/>
          <w:szCs w:val="22"/>
          <w:lang w:val="uk-UA"/>
        </w:rPr>
      </w:pPr>
    </w:p>
    <w:p w:rsidR="0045225C" w:rsidRDefault="0045225C" w:rsidP="0045225C">
      <w:pPr>
        <w:ind w:firstLine="540"/>
        <w:jc w:val="center"/>
        <w:rPr>
          <w:b/>
          <w:sz w:val="22"/>
          <w:szCs w:val="22"/>
          <w:lang w:val="uk-UA"/>
        </w:rPr>
      </w:pPr>
      <w:r w:rsidRPr="00A95AA8">
        <w:rPr>
          <w:b/>
          <w:sz w:val="22"/>
          <w:szCs w:val="22"/>
        </w:rPr>
        <w:t>7. ВІДПОВІДАЛЬНІСТЬ СТОРІН</w:t>
      </w:r>
    </w:p>
    <w:p w:rsidR="007859D0" w:rsidRPr="007859D0" w:rsidRDefault="007859D0" w:rsidP="0045225C">
      <w:pPr>
        <w:ind w:firstLine="540"/>
        <w:jc w:val="center"/>
        <w:rPr>
          <w:b/>
          <w:sz w:val="22"/>
          <w:szCs w:val="22"/>
          <w:lang w:val="uk-UA"/>
        </w:rPr>
      </w:pP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2D7C58" w:rsidRDefault="002D7C58" w:rsidP="0045225C">
      <w:pPr>
        <w:jc w:val="center"/>
        <w:rPr>
          <w:b/>
          <w:sz w:val="22"/>
          <w:szCs w:val="22"/>
          <w:lang w:val="uk-UA"/>
        </w:rPr>
      </w:pPr>
    </w:p>
    <w:p w:rsidR="0045225C" w:rsidRPr="001E1118" w:rsidRDefault="0045225C" w:rsidP="0045225C">
      <w:pPr>
        <w:jc w:val="center"/>
        <w:rPr>
          <w:b/>
          <w:sz w:val="22"/>
          <w:szCs w:val="22"/>
          <w:lang w:val="uk-UA"/>
        </w:rPr>
      </w:pPr>
      <w:r w:rsidRPr="001E1118">
        <w:rPr>
          <w:b/>
          <w:sz w:val="22"/>
          <w:szCs w:val="22"/>
        </w:rPr>
        <w:t>8. АНТИКОРУПЦІЙНЕ ЗАСТЕРЕЖЕННЯ</w:t>
      </w:r>
    </w:p>
    <w:p w:rsidR="00071360" w:rsidRPr="001E1118" w:rsidRDefault="00071360" w:rsidP="00071360">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071360">
      <w:pPr>
        <w:tabs>
          <w:tab w:val="left" w:pos="709"/>
        </w:tabs>
        <w:rPr>
          <w:sz w:val="22"/>
          <w:szCs w:val="22"/>
          <w:lang w:val="uk-UA"/>
        </w:rPr>
      </w:pPr>
      <w:r w:rsidRPr="001E1118">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1E1118" w:rsidRDefault="00071360" w:rsidP="00071360">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95AA8" w:rsidRDefault="00A95AA8" w:rsidP="00071360">
      <w:pPr>
        <w:jc w:val="center"/>
        <w:rPr>
          <w:b/>
          <w:sz w:val="22"/>
          <w:szCs w:val="22"/>
          <w:lang w:val="uk-UA"/>
        </w:rPr>
      </w:pPr>
    </w:p>
    <w:p w:rsidR="00762069" w:rsidRDefault="00762069" w:rsidP="00071360">
      <w:pPr>
        <w:jc w:val="center"/>
        <w:rPr>
          <w:b/>
          <w:sz w:val="22"/>
          <w:szCs w:val="22"/>
          <w:lang w:val="uk-UA"/>
        </w:rPr>
      </w:pPr>
    </w:p>
    <w:p w:rsidR="00762069" w:rsidRPr="001E1118" w:rsidRDefault="00762069" w:rsidP="00071360">
      <w:pPr>
        <w:jc w:val="center"/>
        <w:rPr>
          <w:b/>
          <w:sz w:val="22"/>
          <w:szCs w:val="22"/>
          <w:lang w:val="uk-UA"/>
        </w:rPr>
      </w:pPr>
    </w:p>
    <w:p w:rsidR="0045225C" w:rsidRPr="00A95AA8" w:rsidRDefault="0045225C" w:rsidP="00071360">
      <w:pPr>
        <w:jc w:val="center"/>
        <w:rPr>
          <w:b/>
          <w:sz w:val="22"/>
          <w:szCs w:val="22"/>
          <w:lang w:val="uk-UA"/>
        </w:rPr>
      </w:pPr>
      <w:r w:rsidRPr="001E1118">
        <w:rPr>
          <w:b/>
          <w:sz w:val="22"/>
          <w:szCs w:val="22"/>
        </w:rPr>
        <w:lastRenderedPageBreak/>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A24C29">
        <w:rPr>
          <w:sz w:val="22"/>
          <w:szCs w:val="22"/>
        </w:rPr>
        <w:t xml:space="preserve">до </w:t>
      </w:r>
      <w:r w:rsidR="005352D2">
        <w:rPr>
          <w:sz w:val="22"/>
          <w:szCs w:val="22"/>
          <w:lang w:val="uk-UA"/>
        </w:rPr>
        <w:t>20</w:t>
      </w:r>
      <w:r w:rsidR="00F745D3">
        <w:rPr>
          <w:sz w:val="22"/>
          <w:szCs w:val="22"/>
          <w:lang w:val="uk-UA"/>
        </w:rPr>
        <w:t>.03</w:t>
      </w:r>
      <w:r w:rsidR="006725CA" w:rsidRPr="00E04412">
        <w:rPr>
          <w:sz w:val="22"/>
          <w:szCs w:val="22"/>
          <w:lang w:val="uk-UA"/>
        </w:rPr>
        <w:t>.</w:t>
      </w:r>
      <w:r w:rsidRPr="00E04412">
        <w:rPr>
          <w:sz w:val="22"/>
          <w:szCs w:val="22"/>
        </w:rPr>
        <w:t>202</w:t>
      </w:r>
      <w:r w:rsidR="006725CA" w:rsidRPr="00E04412">
        <w:rPr>
          <w:sz w:val="22"/>
          <w:szCs w:val="22"/>
          <w:lang w:val="uk-UA"/>
        </w:rPr>
        <w:t>4</w:t>
      </w:r>
      <w:r w:rsidRPr="00E04412">
        <w:rPr>
          <w:sz w:val="22"/>
          <w:szCs w:val="22"/>
        </w:rPr>
        <w:t xml:space="preserve"> року</w:t>
      </w:r>
      <w:r w:rsidRPr="00A24C29">
        <w:rPr>
          <w:sz w:val="22"/>
          <w:szCs w:val="22"/>
        </w:rPr>
        <w:t>, а</w:t>
      </w:r>
      <w:r w:rsidRPr="00A95AA8">
        <w:rPr>
          <w:sz w:val="22"/>
          <w:szCs w:val="22"/>
        </w:rPr>
        <w:t xml:space="preserve"> в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lastRenderedPageBreak/>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2D7C58" w:rsidRPr="002D7C58" w:rsidRDefault="002D7C58" w:rsidP="0045225C">
      <w:pPr>
        <w:jc w:val="center"/>
        <w:rPr>
          <w:b/>
          <w:smallCaps/>
          <w:sz w:val="22"/>
          <w:szCs w:val="22"/>
          <w:lang w:val="uk-UA"/>
        </w:rPr>
      </w:pP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Pr="00663CD2" w:rsidRDefault="0045225C" w:rsidP="0045225C">
      <w:pPr>
        <w:jc w:val="center"/>
        <w:rPr>
          <w:sz w:val="23"/>
          <w:szCs w:val="23"/>
        </w:rPr>
      </w:pPr>
    </w:p>
    <w:tbl>
      <w:tblPr>
        <w:tblW w:w="0" w:type="auto"/>
        <w:tblInd w:w="104" w:type="dxa"/>
        <w:tblCellMar>
          <w:left w:w="10" w:type="dxa"/>
          <w:right w:w="10" w:type="dxa"/>
        </w:tblCellMar>
        <w:tblLook w:val="0000"/>
      </w:tblPr>
      <w:tblGrid>
        <w:gridCol w:w="4842"/>
        <w:gridCol w:w="4921"/>
      </w:tblGrid>
      <w:tr w:rsidR="0045225C" w:rsidRPr="00663CD2" w:rsidTr="000D0BEF">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color w:val="000000"/>
                <w:sz w:val="22"/>
                <w:szCs w:val="22"/>
                <w:lang w:val="uk-UA"/>
              </w:rPr>
            </w:pPr>
          </w:p>
          <w:p w:rsidR="0045225C" w:rsidRPr="00A95AA8" w:rsidRDefault="0045225C" w:rsidP="000D0BEF">
            <w:pPr>
              <w:rPr>
                <w:color w:val="000000"/>
                <w:sz w:val="22"/>
                <w:szCs w:val="22"/>
              </w:rPr>
            </w:pPr>
            <w:r w:rsidRPr="00A95AA8">
              <w:rPr>
                <w:color w:val="000000"/>
                <w:sz w:val="22"/>
                <w:szCs w:val="22"/>
              </w:rPr>
              <w:t xml:space="preserve">Замовник                                                                          </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45225C" w:rsidRPr="00A95AA8" w:rsidRDefault="0045225C" w:rsidP="000D0BEF">
            <w:pPr>
              <w:rPr>
                <w:b/>
                <w:color w:val="000000"/>
                <w:sz w:val="22"/>
                <w:szCs w:val="22"/>
              </w:rPr>
            </w:pPr>
            <w:r w:rsidRPr="00A95AA8">
              <w:rPr>
                <w:b/>
                <w:color w:val="000000"/>
                <w:sz w:val="22"/>
                <w:szCs w:val="22"/>
              </w:rPr>
              <w:t>Тернопільської міської ради</w:t>
            </w:r>
          </w:p>
          <w:p w:rsidR="0045225C" w:rsidRPr="00A95AA8" w:rsidRDefault="0045225C" w:rsidP="000D0BEF">
            <w:pPr>
              <w:rPr>
                <w:color w:val="000000"/>
                <w:sz w:val="22"/>
                <w:szCs w:val="22"/>
              </w:rPr>
            </w:pPr>
            <w:r w:rsidRPr="00A95AA8">
              <w:rPr>
                <w:color w:val="000000"/>
                <w:sz w:val="22"/>
                <w:szCs w:val="22"/>
              </w:rPr>
              <w:t>46025, м. Тернопіль, вул. І. Франка, 16;</w:t>
            </w:r>
          </w:p>
          <w:p w:rsidR="0045225C" w:rsidRPr="00A95AA8" w:rsidRDefault="0045225C" w:rsidP="000D0BEF">
            <w:pPr>
              <w:rPr>
                <w:color w:val="000000"/>
                <w:sz w:val="22"/>
                <w:szCs w:val="22"/>
              </w:rPr>
            </w:pPr>
            <w:r w:rsidRPr="00A95AA8">
              <w:rPr>
                <w:color w:val="000000"/>
                <w:sz w:val="22"/>
                <w:szCs w:val="22"/>
              </w:rPr>
              <w:t>UA513385450000000026009300099</w:t>
            </w:r>
          </w:p>
          <w:p w:rsidR="0045225C" w:rsidRPr="00A95AA8" w:rsidRDefault="0045225C" w:rsidP="000D0BEF">
            <w:pPr>
              <w:rPr>
                <w:color w:val="000000"/>
                <w:sz w:val="22"/>
                <w:szCs w:val="22"/>
              </w:rPr>
            </w:pPr>
            <w:r w:rsidRPr="00A95AA8">
              <w:rPr>
                <w:color w:val="000000"/>
                <w:sz w:val="22"/>
                <w:szCs w:val="22"/>
              </w:rPr>
              <w:t xml:space="preserve"> ВАТ «Ощадбанк» в м. Тернопіль;</w:t>
            </w:r>
          </w:p>
          <w:p w:rsidR="0045225C" w:rsidRPr="00A95AA8" w:rsidRDefault="0045225C" w:rsidP="000D0BEF">
            <w:pPr>
              <w:rPr>
                <w:color w:val="000000"/>
                <w:sz w:val="22"/>
                <w:szCs w:val="22"/>
              </w:rPr>
            </w:pPr>
            <w:r w:rsidRPr="00A95AA8">
              <w:rPr>
                <w:color w:val="000000"/>
                <w:sz w:val="22"/>
                <w:szCs w:val="22"/>
              </w:rPr>
              <w:t xml:space="preserve"> МФО338545;</w:t>
            </w:r>
          </w:p>
          <w:p w:rsidR="0045225C" w:rsidRPr="00A95AA8" w:rsidRDefault="0045225C" w:rsidP="000D0BEF">
            <w:pPr>
              <w:rPr>
                <w:color w:val="000000"/>
                <w:sz w:val="22"/>
                <w:szCs w:val="22"/>
              </w:rPr>
            </w:pPr>
            <w:r w:rsidRPr="00A95AA8">
              <w:rPr>
                <w:color w:val="000000"/>
                <w:sz w:val="22"/>
                <w:szCs w:val="22"/>
              </w:rPr>
              <w:t>код ЄДРПОУ 14034534</w:t>
            </w:r>
          </w:p>
          <w:p w:rsidR="0045225C" w:rsidRPr="00A95AA8" w:rsidRDefault="0045225C" w:rsidP="000D0BEF">
            <w:pPr>
              <w:rPr>
                <w:color w:val="000000"/>
                <w:sz w:val="22"/>
                <w:szCs w:val="22"/>
              </w:rPr>
            </w:pPr>
            <w:r w:rsidRPr="00A95AA8">
              <w:rPr>
                <w:color w:val="000000"/>
                <w:sz w:val="22"/>
                <w:szCs w:val="22"/>
              </w:rPr>
              <w:t>ІПН № 140345319188</w:t>
            </w:r>
          </w:p>
          <w:p w:rsidR="0045225C" w:rsidRPr="00A95AA8" w:rsidRDefault="0045225C" w:rsidP="000D0BEF">
            <w:pPr>
              <w:rPr>
                <w:color w:val="000000"/>
                <w:sz w:val="22"/>
                <w:szCs w:val="22"/>
              </w:rPr>
            </w:pPr>
            <w:r w:rsidRPr="00A95AA8">
              <w:rPr>
                <w:color w:val="000000"/>
                <w:sz w:val="22"/>
                <w:szCs w:val="22"/>
              </w:rPr>
              <w:t>Тел./ф  (0352) 252539</w:t>
            </w:r>
          </w:p>
          <w:p w:rsidR="0045225C" w:rsidRPr="00A95AA8" w:rsidRDefault="0045225C"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45225C" w:rsidRPr="00A95AA8" w:rsidRDefault="0045225C" w:rsidP="000D0BEF">
            <w:pPr>
              <w:rPr>
                <w:color w:val="000000"/>
                <w:sz w:val="22"/>
                <w:szCs w:val="22"/>
              </w:rPr>
            </w:pPr>
          </w:p>
          <w:p w:rsidR="0045225C" w:rsidRPr="00A95AA8" w:rsidRDefault="0045225C" w:rsidP="000D0BEF">
            <w:pPr>
              <w:rPr>
                <w:b/>
                <w:color w:val="000000"/>
                <w:sz w:val="22"/>
                <w:szCs w:val="22"/>
              </w:rPr>
            </w:pPr>
          </w:p>
          <w:p w:rsidR="0045225C" w:rsidRPr="00A95AA8" w:rsidRDefault="0045225C" w:rsidP="000D0BEF">
            <w:pPr>
              <w:rPr>
                <w:b/>
                <w:color w:val="000000"/>
                <w:sz w:val="22"/>
                <w:szCs w:val="22"/>
              </w:rPr>
            </w:pPr>
            <w:r w:rsidRPr="00A95AA8">
              <w:rPr>
                <w:b/>
                <w:color w:val="000000"/>
                <w:sz w:val="22"/>
                <w:szCs w:val="22"/>
              </w:rPr>
              <w:t>Директор______________ А. К. ЧУМАК</w:t>
            </w:r>
          </w:p>
          <w:p w:rsidR="0045225C" w:rsidRPr="00A95AA8" w:rsidRDefault="0045225C" w:rsidP="000D0BEF">
            <w:pPr>
              <w:rPr>
                <w:color w:val="000000"/>
                <w:sz w:val="22"/>
                <w:szCs w:val="22"/>
              </w:rPr>
            </w:pPr>
          </w:p>
          <w:p w:rsidR="0045225C" w:rsidRPr="00A95AA8" w:rsidRDefault="0045225C" w:rsidP="000D0BEF">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6A5FBE" w:rsidRDefault="006A5FBE" w:rsidP="000D0BEF">
            <w:pPr>
              <w:rPr>
                <w:sz w:val="22"/>
                <w:szCs w:val="22"/>
                <w:lang w:val="uk-UA"/>
              </w:rPr>
            </w:pPr>
          </w:p>
          <w:p w:rsidR="0045225C" w:rsidRPr="00A95AA8" w:rsidRDefault="0045225C" w:rsidP="000D0BEF">
            <w:pPr>
              <w:rPr>
                <w:sz w:val="22"/>
                <w:szCs w:val="22"/>
              </w:rPr>
            </w:pPr>
            <w:r w:rsidRPr="00A95AA8">
              <w:rPr>
                <w:sz w:val="22"/>
                <w:szCs w:val="22"/>
              </w:rPr>
              <w:t>Постачальник</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____________________________________</w:t>
            </w:r>
          </w:p>
          <w:p w:rsidR="0045225C" w:rsidRPr="00A95AA8" w:rsidRDefault="0045225C" w:rsidP="000D0BEF">
            <w:pPr>
              <w:rPr>
                <w:sz w:val="22"/>
                <w:szCs w:val="22"/>
              </w:rPr>
            </w:pPr>
            <w:r w:rsidRPr="00A95AA8">
              <w:rPr>
                <w:sz w:val="22"/>
                <w:szCs w:val="22"/>
              </w:rPr>
              <w:t>Адреса:</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р/р __________________ в ,</w:t>
            </w: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 xml:space="preserve">Код ЄДРПОУ / Код ідентифікаційний </w:t>
            </w:r>
          </w:p>
          <w:p w:rsidR="0045225C" w:rsidRPr="00A95AA8" w:rsidRDefault="0045225C" w:rsidP="000D0BEF">
            <w:pPr>
              <w:rPr>
                <w:sz w:val="22"/>
                <w:szCs w:val="22"/>
              </w:rPr>
            </w:pPr>
            <w:r w:rsidRPr="00A95AA8">
              <w:rPr>
                <w:sz w:val="22"/>
                <w:szCs w:val="22"/>
              </w:rPr>
              <w:t>Тел.:</w:t>
            </w:r>
          </w:p>
          <w:p w:rsidR="0045225C" w:rsidRPr="00A95AA8" w:rsidRDefault="0045225C" w:rsidP="000D0BEF">
            <w:pPr>
              <w:rPr>
                <w:sz w:val="22"/>
                <w:szCs w:val="22"/>
              </w:rPr>
            </w:pPr>
            <w:r w:rsidRPr="00A95AA8">
              <w:rPr>
                <w:sz w:val="22"/>
                <w:szCs w:val="22"/>
              </w:rPr>
              <w:t>Електронна адреса:</w:t>
            </w: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p>
          <w:p w:rsidR="0045225C" w:rsidRPr="00A95AA8" w:rsidRDefault="0045225C"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7071B7" w:rsidRDefault="007071B7"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364EA1" w:rsidRDefault="00364EA1" w:rsidP="00DA6A7D">
      <w:pPr>
        <w:ind w:firstLine="567"/>
        <w:jc w:val="center"/>
        <w:rPr>
          <w:rFonts w:eastAsia="Calibri"/>
          <w:b/>
          <w:sz w:val="22"/>
          <w:szCs w:val="22"/>
          <w:lang w:val="uk-UA" w:eastAsia="hi-IN" w:bidi="hi-IN"/>
        </w:rPr>
      </w:pPr>
    </w:p>
    <w:p w:rsidR="00261B68" w:rsidRDefault="00261B68" w:rsidP="00DA6A7D">
      <w:pPr>
        <w:ind w:firstLine="567"/>
        <w:jc w:val="center"/>
        <w:rPr>
          <w:rFonts w:eastAsia="Calibri"/>
          <w:b/>
          <w:sz w:val="22"/>
          <w:szCs w:val="22"/>
          <w:lang w:val="uk-UA" w:eastAsia="hi-IN" w:bidi="hi-IN"/>
        </w:rPr>
      </w:pPr>
    </w:p>
    <w:p w:rsidR="00261B68" w:rsidRDefault="00261B68" w:rsidP="00DA6A7D">
      <w:pPr>
        <w:ind w:firstLine="567"/>
        <w:jc w:val="center"/>
        <w:rPr>
          <w:rFonts w:eastAsia="Calibri"/>
          <w:b/>
          <w:sz w:val="22"/>
          <w:szCs w:val="22"/>
          <w:lang w:val="uk-UA" w:eastAsia="hi-IN" w:bidi="hi-IN"/>
        </w:rPr>
      </w:pPr>
    </w:p>
    <w:p w:rsidR="00A95AA8" w:rsidRPr="00A95AA8" w:rsidRDefault="00A95AA8" w:rsidP="002D7C58">
      <w:pPr>
        <w:ind w:left="8222"/>
        <w:rPr>
          <w:sz w:val="22"/>
          <w:szCs w:val="22"/>
        </w:rPr>
      </w:pPr>
      <w:r w:rsidRPr="00A95AA8">
        <w:rPr>
          <w:sz w:val="22"/>
          <w:szCs w:val="22"/>
        </w:rPr>
        <w:lastRenderedPageBreak/>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787466" w:rsidP="00A95AA8">
      <w:pPr>
        <w:ind w:left="6237"/>
        <w:rPr>
          <w:sz w:val="22"/>
          <w:szCs w:val="22"/>
        </w:rPr>
      </w:pPr>
      <w:r>
        <w:rPr>
          <w:sz w:val="22"/>
          <w:szCs w:val="22"/>
        </w:rPr>
        <w:t>від «___»_______________20</w:t>
      </w:r>
      <w:r>
        <w:rPr>
          <w:sz w:val="22"/>
          <w:szCs w:val="22"/>
          <w:lang w:val="uk-UA"/>
        </w:rPr>
        <w:t>_____</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40"/>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60523F"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60523F" w:rsidRDefault="0060523F" w:rsidP="000D0BEF">
            <w:pPr>
              <w:jc w:val="both"/>
              <w:rPr>
                <w:color w:val="000000"/>
                <w:sz w:val="20"/>
                <w:szCs w:val="20"/>
                <w:lang w:val="uk-UA"/>
              </w:rPr>
            </w:pPr>
            <w:r>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016D1B" w:rsidRDefault="0060523F"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60523F" w:rsidRPr="00A95AA8" w:rsidRDefault="0060523F"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both"/>
              <w:rPr>
                <w:rFonts w:eastAsia="Calibri"/>
                <w:sz w:val="22"/>
                <w:szCs w:val="22"/>
              </w:rPr>
            </w:pPr>
          </w:p>
        </w:tc>
      </w:tr>
      <w:tr w:rsidR="0060523F"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Default="004E4FB8" w:rsidP="000D0BEF">
            <w:pPr>
              <w:jc w:val="both"/>
              <w:rPr>
                <w:color w:val="000000"/>
                <w:sz w:val="20"/>
                <w:szCs w:val="20"/>
                <w:lang w:val="uk-UA"/>
              </w:rPr>
            </w:pPr>
            <w:r>
              <w:rPr>
                <w:color w:val="000000"/>
                <w:sz w:val="20"/>
                <w:szCs w:val="20"/>
                <w:lang w:val="uk-UA"/>
              </w:rPr>
              <w:t>1</w:t>
            </w:r>
            <w:r w:rsidR="00FC4E9D">
              <w:rPr>
                <w:color w:val="000000"/>
                <w:sz w:val="20"/>
                <w:szCs w:val="20"/>
                <w:lang w:val="uk-UA"/>
              </w:rPr>
              <w:t>2</w:t>
            </w:r>
            <w:r w:rsidR="0060523F">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016D1B" w:rsidRDefault="0060523F"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60523F" w:rsidRPr="00A95AA8" w:rsidRDefault="0060523F"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523F" w:rsidRPr="00A95AA8" w:rsidRDefault="0060523F"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rPr>
          <w:color w:val="000000"/>
          <w:sz w:val="22"/>
          <w:szCs w:val="22"/>
        </w:rPr>
      </w:pPr>
    </w:p>
    <w:tbl>
      <w:tblPr>
        <w:tblW w:w="0" w:type="auto"/>
        <w:tblInd w:w="104" w:type="dxa"/>
        <w:tblCellMar>
          <w:left w:w="10" w:type="dxa"/>
          <w:right w:w="10" w:type="dxa"/>
        </w:tblCellMar>
        <w:tblLook w:val="0000"/>
      </w:tblPr>
      <w:tblGrid>
        <w:gridCol w:w="5255"/>
        <w:gridCol w:w="4820"/>
      </w:tblGrid>
      <w:tr w:rsidR="00A95AA8" w:rsidRPr="00A95AA8" w:rsidTr="000D0BEF">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color w:val="000000"/>
                <w:sz w:val="22"/>
                <w:szCs w:val="22"/>
                <w:lang w:val="uk-UA"/>
              </w:rPr>
            </w:pPr>
          </w:p>
          <w:p w:rsidR="00A95AA8" w:rsidRPr="00A95AA8" w:rsidRDefault="00A95AA8" w:rsidP="000D0BEF">
            <w:pPr>
              <w:rPr>
                <w:color w:val="000000"/>
                <w:sz w:val="22"/>
                <w:szCs w:val="22"/>
              </w:rPr>
            </w:pPr>
            <w:r w:rsidRPr="00A95AA8">
              <w:rPr>
                <w:color w:val="000000"/>
                <w:sz w:val="22"/>
                <w:szCs w:val="22"/>
              </w:rPr>
              <w:t xml:space="preserve">Замовник                                                                          </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A95AA8" w:rsidRPr="00A95AA8" w:rsidRDefault="00A95AA8" w:rsidP="000D0BEF">
            <w:pPr>
              <w:rPr>
                <w:b/>
                <w:color w:val="000000"/>
                <w:sz w:val="22"/>
                <w:szCs w:val="22"/>
              </w:rPr>
            </w:pPr>
            <w:r w:rsidRPr="00A95AA8">
              <w:rPr>
                <w:b/>
                <w:color w:val="000000"/>
                <w:sz w:val="22"/>
                <w:szCs w:val="22"/>
              </w:rPr>
              <w:t>Тернопільської міської ради</w:t>
            </w:r>
          </w:p>
          <w:p w:rsidR="00A95AA8" w:rsidRPr="00A95AA8" w:rsidRDefault="00A95AA8" w:rsidP="000D0BEF">
            <w:pPr>
              <w:rPr>
                <w:color w:val="000000"/>
                <w:sz w:val="22"/>
                <w:szCs w:val="22"/>
              </w:rPr>
            </w:pPr>
            <w:r w:rsidRPr="00A95AA8">
              <w:rPr>
                <w:color w:val="000000"/>
                <w:sz w:val="22"/>
                <w:szCs w:val="22"/>
              </w:rPr>
              <w:t>46025, м. Тернопіль, вул. І. Франка, 16;</w:t>
            </w:r>
          </w:p>
          <w:p w:rsidR="00A95AA8" w:rsidRPr="00A95AA8" w:rsidRDefault="00A95AA8" w:rsidP="000D0BEF">
            <w:pPr>
              <w:rPr>
                <w:color w:val="000000"/>
                <w:sz w:val="22"/>
                <w:szCs w:val="22"/>
              </w:rPr>
            </w:pPr>
            <w:r w:rsidRPr="00A95AA8">
              <w:rPr>
                <w:color w:val="000000"/>
                <w:sz w:val="22"/>
                <w:szCs w:val="22"/>
              </w:rPr>
              <w:t>UA513385450000000026009300099</w:t>
            </w:r>
          </w:p>
          <w:p w:rsidR="00A95AA8" w:rsidRPr="00A95AA8" w:rsidRDefault="00A95AA8" w:rsidP="000D0BEF">
            <w:pPr>
              <w:rPr>
                <w:color w:val="000000"/>
                <w:sz w:val="22"/>
                <w:szCs w:val="22"/>
              </w:rPr>
            </w:pPr>
            <w:r w:rsidRPr="00A95AA8">
              <w:rPr>
                <w:color w:val="000000"/>
                <w:sz w:val="22"/>
                <w:szCs w:val="22"/>
              </w:rPr>
              <w:t xml:space="preserve"> ВАТ «Ощадбанк» в м. Тернопіль;</w:t>
            </w:r>
          </w:p>
          <w:p w:rsidR="00A95AA8" w:rsidRPr="00A95AA8" w:rsidRDefault="00A95AA8" w:rsidP="000D0BEF">
            <w:pPr>
              <w:rPr>
                <w:color w:val="000000"/>
                <w:sz w:val="22"/>
                <w:szCs w:val="22"/>
              </w:rPr>
            </w:pPr>
            <w:r w:rsidRPr="00A95AA8">
              <w:rPr>
                <w:color w:val="000000"/>
                <w:sz w:val="22"/>
                <w:szCs w:val="22"/>
              </w:rPr>
              <w:t xml:space="preserve"> МФО338545;</w:t>
            </w:r>
          </w:p>
          <w:p w:rsidR="00A95AA8" w:rsidRPr="00A95AA8" w:rsidRDefault="00A95AA8" w:rsidP="000D0BEF">
            <w:pPr>
              <w:rPr>
                <w:color w:val="000000"/>
                <w:sz w:val="22"/>
                <w:szCs w:val="22"/>
              </w:rPr>
            </w:pPr>
            <w:r w:rsidRPr="00A95AA8">
              <w:rPr>
                <w:color w:val="000000"/>
                <w:sz w:val="22"/>
                <w:szCs w:val="22"/>
              </w:rPr>
              <w:t>код ЄДРПОУ 14034534</w:t>
            </w:r>
          </w:p>
          <w:p w:rsidR="00A95AA8" w:rsidRPr="00A95AA8" w:rsidRDefault="00A95AA8" w:rsidP="000D0BEF">
            <w:pPr>
              <w:rPr>
                <w:color w:val="000000"/>
                <w:sz w:val="22"/>
                <w:szCs w:val="22"/>
              </w:rPr>
            </w:pPr>
            <w:r w:rsidRPr="00A95AA8">
              <w:rPr>
                <w:color w:val="000000"/>
                <w:sz w:val="22"/>
                <w:szCs w:val="22"/>
              </w:rPr>
              <w:t>ІПН № 140345319188</w:t>
            </w:r>
          </w:p>
          <w:p w:rsidR="00A95AA8" w:rsidRPr="00A95AA8" w:rsidRDefault="00A95AA8" w:rsidP="000D0BEF">
            <w:pPr>
              <w:rPr>
                <w:color w:val="000000"/>
                <w:sz w:val="22"/>
                <w:szCs w:val="22"/>
              </w:rPr>
            </w:pPr>
            <w:r w:rsidRPr="00A95AA8">
              <w:rPr>
                <w:color w:val="000000"/>
                <w:sz w:val="22"/>
                <w:szCs w:val="22"/>
              </w:rPr>
              <w:t>Тел./ф  (0352) 252539</w:t>
            </w:r>
          </w:p>
          <w:p w:rsidR="00A95AA8" w:rsidRPr="00A95AA8" w:rsidRDefault="00A95AA8" w:rsidP="000D0BEF">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A95AA8" w:rsidRPr="00A95AA8" w:rsidRDefault="00A95AA8" w:rsidP="000D0BEF">
            <w:pPr>
              <w:rPr>
                <w:color w:val="000000"/>
                <w:sz w:val="22"/>
                <w:szCs w:val="22"/>
              </w:rPr>
            </w:pPr>
          </w:p>
          <w:p w:rsidR="00A95AA8" w:rsidRPr="00A95AA8" w:rsidRDefault="00A95AA8" w:rsidP="000D0BEF">
            <w:pPr>
              <w:rPr>
                <w:b/>
                <w:color w:val="000000"/>
                <w:sz w:val="22"/>
                <w:szCs w:val="22"/>
              </w:rPr>
            </w:pPr>
          </w:p>
          <w:p w:rsidR="00A95AA8" w:rsidRPr="00A95AA8" w:rsidRDefault="00A95AA8" w:rsidP="000D0BEF">
            <w:pPr>
              <w:rPr>
                <w:b/>
                <w:color w:val="000000"/>
                <w:sz w:val="22"/>
                <w:szCs w:val="22"/>
              </w:rPr>
            </w:pPr>
            <w:r w:rsidRPr="00A95AA8">
              <w:rPr>
                <w:b/>
                <w:color w:val="000000"/>
                <w:sz w:val="22"/>
                <w:szCs w:val="22"/>
              </w:rPr>
              <w:t>Директор______________ А. К. ЧУМАК</w:t>
            </w:r>
          </w:p>
          <w:p w:rsidR="00A95AA8" w:rsidRPr="00A95AA8" w:rsidRDefault="00A95AA8" w:rsidP="000D0BEF">
            <w:pPr>
              <w:rPr>
                <w:color w:val="000000"/>
                <w:sz w:val="22"/>
                <w:szCs w:val="22"/>
              </w:rPr>
            </w:pPr>
          </w:p>
          <w:p w:rsidR="00A95AA8" w:rsidRPr="00A95AA8" w:rsidRDefault="00A95AA8" w:rsidP="000D0BEF">
            <w:pPr>
              <w:rPr>
                <w:color w:val="000000"/>
                <w:sz w:val="22"/>
                <w:szCs w:val="22"/>
              </w:rPr>
            </w:pPr>
            <w:r w:rsidRPr="00A95AA8">
              <w:rPr>
                <w:color w:val="000000"/>
                <w:sz w:val="22"/>
                <w:szCs w:val="22"/>
              </w:rPr>
              <w:t xml:space="preserve">                                (підпис)                                       </w:t>
            </w:r>
          </w:p>
          <w:p w:rsidR="00A95AA8" w:rsidRPr="00A95AA8" w:rsidRDefault="00A95AA8" w:rsidP="000D0BEF">
            <w:pPr>
              <w:rPr>
                <w:sz w:val="22"/>
                <w:szCs w:val="22"/>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B3500B" w:rsidRDefault="00B3500B" w:rsidP="000D0BEF">
            <w:pPr>
              <w:rPr>
                <w:sz w:val="22"/>
                <w:szCs w:val="22"/>
                <w:lang w:val="uk-UA"/>
              </w:rPr>
            </w:pPr>
          </w:p>
          <w:p w:rsidR="00A95AA8" w:rsidRPr="00A95AA8" w:rsidRDefault="00A95AA8" w:rsidP="000D0BEF">
            <w:pPr>
              <w:rPr>
                <w:sz w:val="22"/>
                <w:szCs w:val="22"/>
              </w:rPr>
            </w:pPr>
            <w:r w:rsidRPr="00A95AA8">
              <w:rPr>
                <w:sz w:val="22"/>
                <w:szCs w:val="22"/>
              </w:rPr>
              <w:t>Постачальник</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____________________________________</w:t>
            </w:r>
          </w:p>
          <w:p w:rsidR="00A95AA8" w:rsidRPr="00A95AA8" w:rsidRDefault="00A95AA8" w:rsidP="000D0BEF">
            <w:pPr>
              <w:rPr>
                <w:sz w:val="22"/>
                <w:szCs w:val="22"/>
              </w:rPr>
            </w:pPr>
            <w:r w:rsidRPr="00A95AA8">
              <w:rPr>
                <w:sz w:val="22"/>
                <w:szCs w:val="22"/>
              </w:rPr>
              <w:t>Адреса:</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р/р __________________ в ,</w:t>
            </w: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 xml:space="preserve">Код ЄДРПОУ / Код ідентифікаційний </w:t>
            </w:r>
          </w:p>
          <w:p w:rsidR="00A95AA8" w:rsidRPr="00A95AA8" w:rsidRDefault="00A95AA8" w:rsidP="000D0BEF">
            <w:pPr>
              <w:rPr>
                <w:sz w:val="22"/>
                <w:szCs w:val="22"/>
              </w:rPr>
            </w:pPr>
            <w:r w:rsidRPr="00A95AA8">
              <w:rPr>
                <w:sz w:val="22"/>
                <w:szCs w:val="22"/>
              </w:rPr>
              <w:t>Тел.:</w:t>
            </w:r>
          </w:p>
          <w:p w:rsidR="00A95AA8" w:rsidRPr="00A95AA8" w:rsidRDefault="00A95AA8" w:rsidP="000D0BEF">
            <w:pPr>
              <w:rPr>
                <w:sz w:val="22"/>
                <w:szCs w:val="22"/>
              </w:rPr>
            </w:pPr>
            <w:r w:rsidRPr="00A95AA8">
              <w:rPr>
                <w:sz w:val="22"/>
                <w:szCs w:val="22"/>
              </w:rPr>
              <w:t>Електронна адреса:</w:t>
            </w: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p>
          <w:p w:rsidR="00A95AA8" w:rsidRPr="00A95AA8" w:rsidRDefault="00A95AA8" w:rsidP="000D0BEF">
            <w:pPr>
              <w:rPr>
                <w:sz w:val="22"/>
                <w:szCs w:val="22"/>
              </w:rPr>
            </w:pPr>
            <w:r w:rsidRPr="00A95AA8">
              <w:rPr>
                <w:sz w:val="22"/>
                <w:szCs w:val="22"/>
              </w:rPr>
              <w:t>_________   ___________________ ________</w:t>
            </w:r>
          </w:p>
        </w:tc>
      </w:tr>
    </w:tbl>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DC05E5" w:rsidRDefault="00DC05E5" w:rsidP="00BF4EAC">
      <w:pPr>
        <w:spacing w:line="276" w:lineRule="auto"/>
        <w:jc w:val="right"/>
        <w:rPr>
          <w:b/>
          <w:i/>
          <w:sz w:val="22"/>
          <w:szCs w:val="22"/>
          <w:lang w:val="uk-UA"/>
        </w:rPr>
      </w:pPr>
    </w:p>
    <w:p w:rsidR="00AA4894" w:rsidRDefault="00AA4894" w:rsidP="00BF4EAC">
      <w:pPr>
        <w:spacing w:line="276" w:lineRule="auto"/>
        <w:jc w:val="right"/>
        <w:rPr>
          <w:b/>
          <w:i/>
          <w:sz w:val="22"/>
          <w:szCs w:val="22"/>
          <w:lang w:val="uk-UA"/>
        </w:rPr>
      </w:pPr>
    </w:p>
    <w:p w:rsidR="00AA4894" w:rsidRDefault="00AA4894" w:rsidP="00BF4EAC">
      <w:pPr>
        <w:spacing w:line="276" w:lineRule="auto"/>
        <w:jc w:val="right"/>
        <w:rPr>
          <w:b/>
          <w:i/>
          <w:sz w:val="22"/>
          <w:szCs w:val="22"/>
          <w:lang w:val="uk-UA"/>
        </w:rPr>
      </w:pPr>
    </w:p>
    <w:p w:rsidR="00FC0D83" w:rsidRDefault="00FC0D83"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960FC4" w:rsidRDefault="00960FC4"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787466" w:rsidP="0018770D">
      <w:pPr>
        <w:spacing w:line="276" w:lineRule="auto"/>
        <w:rPr>
          <w:rFonts w:eastAsia="Times New Roman"/>
          <w:sz w:val="22"/>
          <w:szCs w:val="22"/>
          <w:lang w:val="uk-UA" w:eastAsia="uk-UA"/>
        </w:rPr>
      </w:pPr>
      <w:r>
        <w:rPr>
          <w:rFonts w:eastAsia="Times New Roman"/>
          <w:sz w:val="22"/>
          <w:szCs w:val="22"/>
          <w:lang w:val="uk-UA" w:eastAsia="uk-UA"/>
        </w:rPr>
        <w:t>___.___._________</w:t>
      </w:r>
      <w:r w:rsidR="0018770D"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Layout w:type="fixed"/>
        <w:tblLook w:val="0000"/>
      </w:tblPr>
      <w:tblGrid>
        <w:gridCol w:w="10065"/>
        <w:gridCol w:w="5777"/>
      </w:tblGrid>
      <w:tr w:rsidR="001F4E1C" w:rsidRPr="001F4E1C" w:rsidTr="00DB7E5C">
        <w:trPr>
          <w:trHeight w:val="304"/>
        </w:trPr>
        <w:tc>
          <w:tcPr>
            <w:tcW w:w="10065" w:type="dxa"/>
            <w:tcBorders>
              <w:top w:val="nil"/>
              <w:left w:val="nil"/>
              <w:right w:val="nil"/>
            </w:tcBorders>
          </w:tcPr>
          <w:p w:rsidR="001F4E1C" w:rsidRPr="001F4E1C" w:rsidRDefault="001F4E1C" w:rsidP="00DB7E5C">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DB7E5C">
        <w:trPr>
          <w:trHeight w:val="279"/>
        </w:trPr>
        <w:tc>
          <w:tcPr>
            <w:tcW w:w="10065" w:type="dxa"/>
          </w:tcPr>
          <w:p w:rsidR="001F4E1C" w:rsidRPr="001F4E1C" w:rsidRDefault="001F4E1C" w:rsidP="00DB7E5C">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DB7E5C">
        <w:trPr>
          <w:trHeight w:val="240"/>
        </w:trPr>
        <w:tc>
          <w:tcPr>
            <w:tcW w:w="10065" w:type="dxa"/>
          </w:tcPr>
          <w:p w:rsidR="001F4E1C" w:rsidRPr="001F4E1C" w:rsidRDefault="001F4E1C" w:rsidP="00DB7E5C">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60523F" w:rsidRDefault="001F4E1C" w:rsidP="0060523F">
      <w:pPr>
        <w:spacing w:line="160" w:lineRule="atLeast"/>
        <w:ind w:right="-25" w:firstLine="567"/>
        <w:jc w:val="both"/>
        <w:rPr>
          <w:sz w:val="22"/>
          <w:szCs w:val="22"/>
          <w:lang w:val="uk-UA"/>
        </w:rPr>
      </w:pPr>
      <w:r w:rsidRPr="001F4E1C">
        <w:rPr>
          <w:sz w:val="22"/>
          <w:szCs w:val="22"/>
          <w:lang w:val="uk-UA"/>
        </w:rPr>
        <w:t xml:space="preserve">Ми, (назва учасника), надаємо свою пропозицію для участі у закупівлі код </w:t>
      </w:r>
      <w:r w:rsidR="00F21DBB" w:rsidRPr="00F21DBB">
        <w:rPr>
          <w:iCs/>
          <w:color w:val="000000"/>
          <w:sz w:val="22"/>
          <w:szCs w:val="22"/>
        </w:rPr>
        <w:t>ДК 021:2015 –</w:t>
      </w:r>
      <w:r w:rsidR="0060523F" w:rsidRPr="005352D2">
        <w:rPr>
          <w:sz w:val="22"/>
          <w:szCs w:val="22"/>
        </w:rPr>
        <w:t>09210000-4</w:t>
      </w:r>
      <w:r w:rsidR="0060523F" w:rsidRPr="005352D2">
        <w:rPr>
          <w:sz w:val="22"/>
          <w:szCs w:val="22"/>
          <w:lang w:val="uk-UA"/>
        </w:rPr>
        <w:t xml:space="preserve">  </w:t>
      </w:r>
      <w:r w:rsidR="0060523F" w:rsidRPr="005352D2">
        <w:rPr>
          <w:sz w:val="22"/>
          <w:szCs w:val="22"/>
        </w:rPr>
        <w:t>Мастильні засоби</w:t>
      </w:r>
      <w:r w:rsidR="0060523F" w:rsidRPr="005352D2">
        <w:rPr>
          <w:sz w:val="22"/>
          <w:szCs w:val="22"/>
          <w:lang w:val="uk-UA"/>
        </w:rPr>
        <w:t xml:space="preserve"> </w:t>
      </w:r>
      <w:r w:rsidR="0060523F" w:rsidRPr="005352D2">
        <w:rPr>
          <w:sz w:val="22"/>
          <w:szCs w:val="22"/>
        </w:rPr>
        <w:t xml:space="preserve">(Мастильні оливи та мастильні матеріали) </w:t>
      </w:r>
      <w:r w:rsidR="0060523F">
        <w:rPr>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77"/>
        <w:gridCol w:w="2661"/>
        <w:gridCol w:w="933"/>
        <w:gridCol w:w="1073"/>
        <w:gridCol w:w="1022"/>
        <w:gridCol w:w="1160"/>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 xml:space="preserve">Од. </w:t>
            </w:r>
            <w:r w:rsidR="00752F21" w:rsidRPr="001F4E1C">
              <w:rPr>
                <w:b/>
                <w:sz w:val="22"/>
                <w:szCs w:val="22"/>
              </w:rPr>
              <w:t>В</w:t>
            </w:r>
            <w:r w:rsidRPr="001F4E1C">
              <w:rPr>
                <w:b/>
                <w:sz w:val="22"/>
                <w:szCs w:val="22"/>
              </w:rPr>
              <w:t>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463E65" w:rsidRDefault="001F4E1C" w:rsidP="00DB7E5C">
            <w:pPr>
              <w:spacing w:line="216" w:lineRule="auto"/>
              <w:ind w:left="-57" w:right="-57"/>
              <w:jc w:val="center"/>
              <w:rPr>
                <w:sz w:val="22"/>
                <w:szCs w:val="22"/>
                <w:lang w:val="uk-UA" w:eastAsia="uk-UA"/>
              </w:rPr>
            </w:pPr>
            <w:r w:rsidRPr="001F4E1C">
              <w:rPr>
                <w:sz w:val="22"/>
                <w:szCs w:val="22"/>
                <w:lang w:eastAsia="uk-UA"/>
              </w:rPr>
              <w:t>1</w:t>
            </w:r>
            <w:r w:rsidR="00463E65">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752F21"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752F21" w:rsidRPr="00752F21" w:rsidRDefault="00752F21" w:rsidP="00DB7E5C">
            <w:pPr>
              <w:spacing w:line="216" w:lineRule="auto"/>
              <w:ind w:left="-57" w:right="-57"/>
              <w:jc w:val="center"/>
              <w:rPr>
                <w:sz w:val="22"/>
                <w:szCs w:val="22"/>
                <w:lang w:val="uk-UA" w:eastAsia="uk-UA"/>
              </w:rPr>
            </w:pPr>
            <w:r>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jc w:val="center"/>
              <w:rPr>
                <w:sz w:val="22"/>
                <w:szCs w:val="22"/>
              </w:rPr>
            </w:pPr>
          </w:p>
        </w:tc>
        <w:tc>
          <w:tcPr>
            <w:tcW w:w="1306" w:type="pct"/>
            <w:vAlign w:val="center"/>
          </w:tcPr>
          <w:p w:rsidR="00752F21" w:rsidRPr="001F4E1C" w:rsidRDefault="00752F21" w:rsidP="00DB7E5C">
            <w:pPr>
              <w:jc w:val="center"/>
              <w:rPr>
                <w:bCs/>
                <w:sz w:val="22"/>
                <w:szCs w:val="22"/>
                <w:lang w:eastAsia="uk-UA"/>
              </w:rPr>
            </w:pPr>
          </w:p>
        </w:tc>
        <w:tc>
          <w:tcPr>
            <w:tcW w:w="443" w:type="pct"/>
            <w:vAlign w:val="center"/>
          </w:tcPr>
          <w:p w:rsidR="00752F21" w:rsidRPr="001F4E1C" w:rsidRDefault="00752F21" w:rsidP="00DB7E5C">
            <w:pPr>
              <w:jc w:val="center"/>
              <w:rPr>
                <w:bCs/>
                <w:sz w:val="22"/>
                <w:szCs w:val="22"/>
                <w:lang w:eastAsia="uk-UA"/>
              </w:rPr>
            </w:pPr>
          </w:p>
        </w:tc>
        <w:tc>
          <w:tcPr>
            <w:tcW w:w="526" w:type="pct"/>
            <w:vAlign w:val="center"/>
          </w:tcPr>
          <w:p w:rsidR="00752F21" w:rsidRPr="001F4E1C" w:rsidRDefault="00752F21"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ind w:left="-57" w:right="-57"/>
              <w:jc w:val="center"/>
              <w:rPr>
                <w:sz w:val="22"/>
                <w:szCs w:val="22"/>
              </w:rPr>
            </w:pPr>
          </w:p>
        </w:tc>
      </w:tr>
      <w:tr w:rsidR="00752F21"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752F21" w:rsidRDefault="00D96E0F" w:rsidP="00DB7E5C">
            <w:pPr>
              <w:spacing w:line="216" w:lineRule="auto"/>
              <w:ind w:left="-57" w:right="-57"/>
              <w:jc w:val="center"/>
              <w:rPr>
                <w:sz w:val="22"/>
                <w:szCs w:val="22"/>
                <w:lang w:val="uk-UA" w:eastAsia="uk-UA"/>
              </w:rPr>
            </w:pPr>
            <w:r>
              <w:rPr>
                <w:sz w:val="22"/>
                <w:szCs w:val="22"/>
                <w:lang w:val="uk-UA" w:eastAsia="uk-UA"/>
              </w:rPr>
              <w:t>1</w:t>
            </w:r>
            <w:r w:rsidR="00FC4E9D">
              <w:rPr>
                <w:sz w:val="22"/>
                <w:szCs w:val="22"/>
                <w:lang w:val="uk-UA" w:eastAsia="uk-UA"/>
              </w:rPr>
              <w:t>2</w:t>
            </w:r>
            <w:r w:rsidR="00752F21">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jc w:val="center"/>
              <w:rPr>
                <w:sz w:val="22"/>
                <w:szCs w:val="22"/>
              </w:rPr>
            </w:pPr>
          </w:p>
        </w:tc>
        <w:tc>
          <w:tcPr>
            <w:tcW w:w="1306" w:type="pct"/>
            <w:vAlign w:val="center"/>
          </w:tcPr>
          <w:p w:rsidR="00752F21" w:rsidRPr="001F4E1C" w:rsidRDefault="00752F21" w:rsidP="00DB7E5C">
            <w:pPr>
              <w:jc w:val="center"/>
              <w:rPr>
                <w:bCs/>
                <w:sz w:val="22"/>
                <w:szCs w:val="22"/>
                <w:lang w:eastAsia="uk-UA"/>
              </w:rPr>
            </w:pPr>
          </w:p>
        </w:tc>
        <w:tc>
          <w:tcPr>
            <w:tcW w:w="443" w:type="pct"/>
            <w:vAlign w:val="center"/>
          </w:tcPr>
          <w:p w:rsidR="00752F21" w:rsidRPr="001F4E1C" w:rsidRDefault="00752F21" w:rsidP="00DB7E5C">
            <w:pPr>
              <w:jc w:val="center"/>
              <w:rPr>
                <w:bCs/>
                <w:sz w:val="22"/>
                <w:szCs w:val="22"/>
                <w:lang w:eastAsia="uk-UA"/>
              </w:rPr>
            </w:pPr>
          </w:p>
        </w:tc>
        <w:tc>
          <w:tcPr>
            <w:tcW w:w="526" w:type="pct"/>
            <w:vAlign w:val="center"/>
          </w:tcPr>
          <w:p w:rsidR="00752F21" w:rsidRPr="001F4E1C" w:rsidRDefault="00752F21"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752F21" w:rsidRPr="001F4E1C" w:rsidRDefault="00752F21"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2B60F6">
        <w:rPr>
          <w:sz w:val="22"/>
          <w:szCs w:val="22"/>
          <w:lang w:val="uk-UA"/>
        </w:rPr>
        <w:t>не менше</w:t>
      </w:r>
      <w:r w:rsidRPr="001F4E1C">
        <w:rPr>
          <w:sz w:val="22"/>
          <w:szCs w:val="22"/>
        </w:rPr>
        <w:t xml:space="preserve"> </w:t>
      </w:r>
      <w:r w:rsidR="003A4AC4">
        <w:rPr>
          <w:b/>
          <w:i/>
          <w:sz w:val="22"/>
          <w:szCs w:val="22"/>
          <w:lang w:val="uk-UA"/>
        </w:rPr>
        <w:t>9</w:t>
      </w:r>
      <w:r w:rsidRPr="001F4E1C">
        <w:rPr>
          <w:b/>
          <w:i/>
          <w:sz w:val="22"/>
          <w:szCs w:val="22"/>
        </w:rPr>
        <w:t>0 днів</w:t>
      </w:r>
      <w:r w:rsidRPr="001F4E1C">
        <w:rPr>
          <w:sz w:val="22"/>
          <w:szCs w:val="22"/>
        </w:rPr>
        <w:t xml:space="preserve"> 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w:t>
      </w:r>
      <w:r w:rsidR="00340A8F">
        <w:rPr>
          <w:i/>
          <w:sz w:val="22"/>
          <w:szCs w:val="22"/>
        </w:rPr>
        <w:t xml:space="preserve">ника       </w:t>
      </w:r>
      <w:r w:rsidR="00340A8F">
        <w:rPr>
          <w:i/>
          <w:sz w:val="22"/>
          <w:szCs w:val="22"/>
          <w:lang w:val="uk-UA"/>
        </w:rPr>
        <w:t xml:space="preserve"> </w:t>
      </w:r>
      <w:r w:rsidRPr="001F4E1C">
        <w:rPr>
          <w:i/>
          <w:sz w:val="22"/>
          <w:szCs w:val="22"/>
        </w:rPr>
        <w:t>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5732EC" w:rsidRDefault="001F4E1C" w:rsidP="006435B3">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4A5652" w:rsidRDefault="004A5652" w:rsidP="006435B3">
      <w:pPr>
        <w:jc w:val="both"/>
        <w:rPr>
          <w:bCs/>
          <w:i/>
          <w:sz w:val="22"/>
          <w:szCs w:val="22"/>
          <w:lang w:val="uk-UA"/>
        </w:rPr>
      </w:pPr>
    </w:p>
    <w:p w:rsidR="004A5652" w:rsidRDefault="004A5652" w:rsidP="006435B3">
      <w:pPr>
        <w:jc w:val="both"/>
        <w:rPr>
          <w:bCs/>
          <w:i/>
          <w:sz w:val="22"/>
          <w:szCs w:val="22"/>
          <w:lang w:val="uk-UA"/>
        </w:rPr>
      </w:pPr>
    </w:p>
    <w:sectPr w:rsidR="004A5652" w:rsidSect="009103C2">
      <w:headerReference w:type="even" r:id="rId39"/>
      <w:headerReference w:type="default" r:id="rId40"/>
      <w:headerReference w:type="first" r:id="rId41"/>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81" w:rsidRDefault="00D34281">
      <w:r>
        <w:separator/>
      </w:r>
    </w:p>
  </w:endnote>
  <w:endnote w:type="continuationSeparator" w:id="0">
    <w:p w:rsidR="00D34281" w:rsidRDefault="00D34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Malgun Gothic Semilight">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81" w:rsidRDefault="00D34281">
      <w:r>
        <w:separator/>
      </w:r>
    </w:p>
  </w:footnote>
  <w:footnote w:type="continuationSeparator" w:id="0">
    <w:p w:rsidR="00D34281" w:rsidRDefault="00D34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19" w:rsidRPr="009103C2" w:rsidRDefault="00847E2C">
    <w:pPr>
      <w:pStyle w:val="afff1"/>
      <w:jc w:val="center"/>
      <w:rPr>
        <w:rFonts w:ascii="Times New Roman" w:hAnsi="Times New Roman"/>
        <w:sz w:val="18"/>
        <w:szCs w:val="18"/>
      </w:rPr>
    </w:pPr>
    <w:r w:rsidRPr="009103C2">
      <w:rPr>
        <w:rFonts w:ascii="Times New Roman" w:hAnsi="Times New Roman"/>
        <w:sz w:val="18"/>
        <w:szCs w:val="18"/>
      </w:rPr>
      <w:fldChar w:fldCharType="begin"/>
    </w:r>
    <w:r w:rsidR="00A81119"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A81119" w:rsidRPr="009103C2">
      <w:rPr>
        <w:rFonts w:ascii="Times New Roman" w:hAnsi="Times New Roman"/>
        <w:sz w:val="18"/>
        <w:szCs w:val="18"/>
        <w:lang w:val="uk-UA"/>
      </w:rPr>
      <w:t>2</w:t>
    </w:r>
    <w:r w:rsidRPr="009103C2">
      <w:rPr>
        <w:rFonts w:ascii="Times New Roman" w:hAnsi="Times New Roman"/>
        <w:sz w:val="18"/>
        <w:szCs w:val="18"/>
      </w:rPr>
      <w:fldChar w:fldCharType="end"/>
    </w:r>
  </w:p>
  <w:p w:rsidR="00A81119" w:rsidRDefault="00A81119">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19" w:rsidRDefault="00A81119">
    <w:pPr>
      <w:pStyle w:val="afff1"/>
      <w:jc w:val="center"/>
    </w:pPr>
  </w:p>
  <w:p w:rsidR="00A81119" w:rsidRPr="00926BD1" w:rsidRDefault="00847E2C">
    <w:pPr>
      <w:pStyle w:val="afff1"/>
      <w:jc w:val="center"/>
      <w:rPr>
        <w:rFonts w:ascii="Times New Roman" w:hAnsi="Times New Roman"/>
        <w:sz w:val="20"/>
        <w:szCs w:val="20"/>
      </w:rPr>
    </w:pPr>
    <w:r w:rsidRPr="00926BD1">
      <w:rPr>
        <w:rFonts w:ascii="Times New Roman" w:hAnsi="Times New Roman"/>
        <w:sz w:val="20"/>
        <w:szCs w:val="20"/>
      </w:rPr>
      <w:fldChar w:fldCharType="begin"/>
    </w:r>
    <w:r w:rsidR="00A81119"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FC4E9D" w:rsidRPr="00FC4E9D">
      <w:rPr>
        <w:rFonts w:ascii="Times New Roman" w:hAnsi="Times New Roman"/>
        <w:noProof/>
        <w:sz w:val="20"/>
        <w:szCs w:val="20"/>
        <w:lang w:val="uk-UA"/>
      </w:rPr>
      <w:t>48</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19" w:rsidRDefault="00A81119">
    <w:pPr>
      <w:pStyle w:val="afff1"/>
      <w:jc w:val="center"/>
    </w:pPr>
  </w:p>
  <w:p w:rsidR="00A81119" w:rsidRDefault="00A81119">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1D79735E"/>
    <w:multiLevelType w:val="multilevel"/>
    <w:tmpl w:val="401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135C2"/>
    <w:multiLevelType w:val="multilevel"/>
    <w:tmpl w:val="34248F0A"/>
    <w:lvl w:ilvl="0">
      <w:start w:val="1"/>
      <w:numFmt w:val="decimal"/>
      <w:pStyle w:val="Heading1"/>
      <w:lvlText w:val="%1."/>
      <w:lvlJc w:val="left"/>
      <w:pPr>
        <w:tabs>
          <w:tab w:val="num" w:pos="1069"/>
        </w:tabs>
        <w:ind w:left="709" w:firstLine="0"/>
      </w:pPr>
      <w:rPr>
        <w:b/>
        <w:i w:val="0"/>
        <w:sz w:val="28"/>
      </w:rPr>
    </w:lvl>
    <w:lvl w:ilvl="1">
      <w:start w:val="1"/>
      <w:numFmt w:val="decimal"/>
      <w:pStyle w:val="Heading2"/>
      <w:lvlText w:val="%1.%2."/>
      <w:lvlJc w:val="left"/>
      <w:pPr>
        <w:tabs>
          <w:tab w:val="num" w:pos="1429"/>
        </w:tabs>
        <w:ind w:left="0" w:firstLine="709"/>
      </w:pPr>
      <w:rPr>
        <w:b w:val="0"/>
        <w:i w:val="0"/>
        <w:caps/>
        <w:outline w:val="0"/>
        <w:emboss w:val="0"/>
        <w:imprint w:val="0"/>
        <w:sz w:val="28"/>
      </w:rPr>
    </w:lvl>
    <w:lvl w:ilvl="2">
      <w:start w:val="1"/>
      <w:numFmt w:val="decimal"/>
      <w:pStyle w:val="Heading3"/>
      <w:lvlText w:val="%1.%2.%3."/>
      <w:lvlJc w:val="left"/>
      <w:pPr>
        <w:tabs>
          <w:tab w:val="num" w:pos="1789"/>
        </w:tabs>
        <w:ind w:left="0" w:firstLine="709"/>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3666"/>
  </w:hdrShapeDefaults>
  <w:footnotePr>
    <w:footnote w:id="-1"/>
    <w:footnote w:id="0"/>
  </w:footnotePr>
  <w:endnotePr>
    <w:endnote w:id="-1"/>
    <w:endnote w:id="0"/>
  </w:endnotePr>
  <w:compat/>
  <w:rsids>
    <w:rsidRoot w:val="0018770D"/>
    <w:rsid w:val="00002C6A"/>
    <w:rsid w:val="00003E91"/>
    <w:rsid w:val="00007D5E"/>
    <w:rsid w:val="000150B1"/>
    <w:rsid w:val="00015A4A"/>
    <w:rsid w:val="00016034"/>
    <w:rsid w:val="00016D1B"/>
    <w:rsid w:val="00017C51"/>
    <w:rsid w:val="00020D7D"/>
    <w:rsid w:val="00021775"/>
    <w:rsid w:val="00021DEF"/>
    <w:rsid w:val="000230CF"/>
    <w:rsid w:val="00023779"/>
    <w:rsid w:val="00025EB3"/>
    <w:rsid w:val="00031C02"/>
    <w:rsid w:val="0003265E"/>
    <w:rsid w:val="00033BF7"/>
    <w:rsid w:val="00034E29"/>
    <w:rsid w:val="00034FCA"/>
    <w:rsid w:val="00041F2B"/>
    <w:rsid w:val="000433BD"/>
    <w:rsid w:val="00045F20"/>
    <w:rsid w:val="00052DB9"/>
    <w:rsid w:val="00054B0F"/>
    <w:rsid w:val="00060179"/>
    <w:rsid w:val="000617A8"/>
    <w:rsid w:val="00062E11"/>
    <w:rsid w:val="00064560"/>
    <w:rsid w:val="000649E3"/>
    <w:rsid w:val="000674B4"/>
    <w:rsid w:val="0006788D"/>
    <w:rsid w:val="00070CE4"/>
    <w:rsid w:val="00071360"/>
    <w:rsid w:val="0007283B"/>
    <w:rsid w:val="000739FB"/>
    <w:rsid w:val="0007562A"/>
    <w:rsid w:val="00075BDC"/>
    <w:rsid w:val="00076131"/>
    <w:rsid w:val="00084023"/>
    <w:rsid w:val="0008442B"/>
    <w:rsid w:val="00091DCE"/>
    <w:rsid w:val="000969E3"/>
    <w:rsid w:val="0009715B"/>
    <w:rsid w:val="00097462"/>
    <w:rsid w:val="000A796A"/>
    <w:rsid w:val="000B0699"/>
    <w:rsid w:val="000B0C8E"/>
    <w:rsid w:val="000B26DC"/>
    <w:rsid w:val="000B3A81"/>
    <w:rsid w:val="000B435E"/>
    <w:rsid w:val="000B5C2C"/>
    <w:rsid w:val="000B63C3"/>
    <w:rsid w:val="000B77DF"/>
    <w:rsid w:val="000C4465"/>
    <w:rsid w:val="000C6FC0"/>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1472"/>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25056"/>
    <w:rsid w:val="00132684"/>
    <w:rsid w:val="001334D0"/>
    <w:rsid w:val="001350F0"/>
    <w:rsid w:val="00135B67"/>
    <w:rsid w:val="00136047"/>
    <w:rsid w:val="001372A2"/>
    <w:rsid w:val="00137645"/>
    <w:rsid w:val="00146E22"/>
    <w:rsid w:val="0014751B"/>
    <w:rsid w:val="00150319"/>
    <w:rsid w:val="00154426"/>
    <w:rsid w:val="001563CB"/>
    <w:rsid w:val="00161BE6"/>
    <w:rsid w:val="00166F61"/>
    <w:rsid w:val="0016739F"/>
    <w:rsid w:val="00176982"/>
    <w:rsid w:val="00177BE3"/>
    <w:rsid w:val="00180306"/>
    <w:rsid w:val="00182BE8"/>
    <w:rsid w:val="00182EB0"/>
    <w:rsid w:val="00184CB2"/>
    <w:rsid w:val="001853E4"/>
    <w:rsid w:val="00186BA0"/>
    <w:rsid w:val="0018770D"/>
    <w:rsid w:val="00190778"/>
    <w:rsid w:val="00190F4F"/>
    <w:rsid w:val="00191CE2"/>
    <w:rsid w:val="00191D99"/>
    <w:rsid w:val="00192CB0"/>
    <w:rsid w:val="00192CBB"/>
    <w:rsid w:val="00193B1C"/>
    <w:rsid w:val="001965DA"/>
    <w:rsid w:val="001A07D3"/>
    <w:rsid w:val="001A29A9"/>
    <w:rsid w:val="001A4FE9"/>
    <w:rsid w:val="001A700B"/>
    <w:rsid w:val="001B2722"/>
    <w:rsid w:val="001B3822"/>
    <w:rsid w:val="001B4BC8"/>
    <w:rsid w:val="001B6DAA"/>
    <w:rsid w:val="001C0F01"/>
    <w:rsid w:val="001C1A15"/>
    <w:rsid w:val="001C1DB2"/>
    <w:rsid w:val="001C39E8"/>
    <w:rsid w:val="001C4621"/>
    <w:rsid w:val="001C62A6"/>
    <w:rsid w:val="001C6BE0"/>
    <w:rsid w:val="001D0130"/>
    <w:rsid w:val="001D0E95"/>
    <w:rsid w:val="001D1A39"/>
    <w:rsid w:val="001D2FD4"/>
    <w:rsid w:val="001D7B06"/>
    <w:rsid w:val="001E0634"/>
    <w:rsid w:val="001E0D0E"/>
    <w:rsid w:val="001E1118"/>
    <w:rsid w:val="001E1B28"/>
    <w:rsid w:val="001E25F7"/>
    <w:rsid w:val="001E3658"/>
    <w:rsid w:val="001F1D66"/>
    <w:rsid w:val="001F2437"/>
    <w:rsid w:val="001F288B"/>
    <w:rsid w:val="001F4328"/>
    <w:rsid w:val="001F4E1C"/>
    <w:rsid w:val="001F5389"/>
    <w:rsid w:val="001F580D"/>
    <w:rsid w:val="001F78E3"/>
    <w:rsid w:val="00204813"/>
    <w:rsid w:val="002105A3"/>
    <w:rsid w:val="00214481"/>
    <w:rsid w:val="00215649"/>
    <w:rsid w:val="0021567B"/>
    <w:rsid w:val="00217978"/>
    <w:rsid w:val="00217E93"/>
    <w:rsid w:val="0022171F"/>
    <w:rsid w:val="002224BC"/>
    <w:rsid w:val="00235259"/>
    <w:rsid w:val="00236D2A"/>
    <w:rsid w:val="00236F28"/>
    <w:rsid w:val="002379B8"/>
    <w:rsid w:val="00237BCD"/>
    <w:rsid w:val="00241EE3"/>
    <w:rsid w:val="00245560"/>
    <w:rsid w:val="002465AE"/>
    <w:rsid w:val="00252504"/>
    <w:rsid w:val="00252961"/>
    <w:rsid w:val="0025508F"/>
    <w:rsid w:val="00260D09"/>
    <w:rsid w:val="00261B68"/>
    <w:rsid w:val="00261E9A"/>
    <w:rsid w:val="0026684B"/>
    <w:rsid w:val="00270E5E"/>
    <w:rsid w:val="0027197E"/>
    <w:rsid w:val="00274615"/>
    <w:rsid w:val="002821FD"/>
    <w:rsid w:val="00282267"/>
    <w:rsid w:val="002822D1"/>
    <w:rsid w:val="00282AAB"/>
    <w:rsid w:val="0028317F"/>
    <w:rsid w:val="002835C6"/>
    <w:rsid w:val="00285066"/>
    <w:rsid w:val="002900E2"/>
    <w:rsid w:val="0029217D"/>
    <w:rsid w:val="002924A6"/>
    <w:rsid w:val="00292708"/>
    <w:rsid w:val="00292A77"/>
    <w:rsid w:val="00293FF0"/>
    <w:rsid w:val="00294282"/>
    <w:rsid w:val="00295CE4"/>
    <w:rsid w:val="002966A7"/>
    <w:rsid w:val="0029670E"/>
    <w:rsid w:val="00297923"/>
    <w:rsid w:val="00297BEA"/>
    <w:rsid w:val="002A048F"/>
    <w:rsid w:val="002A0D0E"/>
    <w:rsid w:val="002A14C2"/>
    <w:rsid w:val="002A753E"/>
    <w:rsid w:val="002B0BC4"/>
    <w:rsid w:val="002B4AC3"/>
    <w:rsid w:val="002B5390"/>
    <w:rsid w:val="002B60F6"/>
    <w:rsid w:val="002B7E20"/>
    <w:rsid w:val="002B7F61"/>
    <w:rsid w:val="002C3DD3"/>
    <w:rsid w:val="002C78B0"/>
    <w:rsid w:val="002D2DAD"/>
    <w:rsid w:val="002D2ECE"/>
    <w:rsid w:val="002D41FA"/>
    <w:rsid w:val="002D5620"/>
    <w:rsid w:val="002D5E69"/>
    <w:rsid w:val="002D7C58"/>
    <w:rsid w:val="002E024F"/>
    <w:rsid w:val="002E145B"/>
    <w:rsid w:val="002E4F47"/>
    <w:rsid w:val="002E733F"/>
    <w:rsid w:val="002F07B0"/>
    <w:rsid w:val="002F2AAA"/>
    <w:rsid w:val="002F33E0"/>
    <w:rsid w:val="002F7C1F"/>
    <w:rsid w:val="0030070B"/>
    <w:rsid w:val="003033C8"/>
    <w:rsid w:val="003039B9"/>
    <w:rsid w:val="00304C5B"/>
    <w:rsid w:val="00305EF5"/>
    <w:rsid w:val="00307D26"/>
    <w:rsid w:val="00313C6F"/>
    <w:rsid w:val="00314F42"/>
    <w:rsid w:val="003230AE"/>
    <w:rsid w:val="00323B71"/>
    <w:rsid w:val="0032701E"/>
    <w:rsid w:val="00330202"/>
    <w:rsid w:val="00340A8F"/>
    <w:rsid w:val="003411F4"/>
    <w:rsid w:val="0034148B"/>
    <w:rsid w:val="0034365D"/>
    <w:rsid w:val="00346B74"/>
    <w:rsid w:val="003501C8"/>
    <w:rsid w:val="003511B7"/>
    <w:rsid w:val="00352796"/>
    <w:rsid w:val="00356AC0"/>
    <w:rsid w:val="00356F1C"/>
    <w:rsid w:val="003600B6"/>
    <w:rsid w:val="00362F0F"/>
    <w:rsid w:val="00363D27"/>
    <w:rsid w:val="00363F26"/>
    <w:rsid w:val="00364EA1"/>
    <w:rsid w:val="00365835"/>
    <w:rsid w:val="00372C4F"/>
    <w:rsid w:val="00373ECB"/>
    <w:rsid w:val="00373F5C"/>
    <w:rsid w:val="00373F5D"/>
    <w:rsid w:val="00374C53"/>
    <w:rsid w:val="0037541F"/>
    <w:rsid w:val="00375EEB"/>
    <w:rsid w:val="003769A4"/>
    <w:rsid w:val="003774D1"/>
    <w:rsid w:val="003811A9"/>
    <w:rsid w:val="003859CF"/>
    <w:rsid w:val="00391E66"/>
    <w:rsid w:val="003921CE"/>
    <w:rsid w:val="00392715"/>
    <w:rsid w:val="00394C6F"/>
    <w:rsid w:val="003950B2"/>
    <w:rsid w:val="003A0934"/>
    <w:rsid w:val="003A230E"/>
    <w:rsid w:val="003A34CC"/>
    <w:rsid w:val="003A4AAE"/>
    <w:rsid w:val="003A4AC4"/>
    <w:rsid w:val="003B004E"/>
    <w:rsid w:val="003B120D"/>
    <w:rsid w:val="003B51EE"/>
    <w:rsid w:val="003B5573"/>
    <w:rsid w:val="003B6148"/>
    <w:rsid w:val="003B6682"/>
    <w:rsid w:val="003B6F22"/>
    <w:rsid w:val="003C36B4"/>
    <w:rsid w:val="003C663C"/>
    <w:rsid w:val="003C7413"/>
    <w:rsid w:val="003D0843"/>
    <w:rsid w:val="003D1296"/>
    <w:rsid w:val="003D1741"/>
    <w:rsid w:val="003D18A2"/>
    <w:rsid w:val="003D217D"/>
    <w:rsid w:val="003D2647"/>
    <w:rsid w:val="003D50D8"/>
    <w:rsid w:val="003D5E0A"/>
    <w:rsid w:val="003E1A9F"/>
    <w:rsid w:val="003E24C2"/>
    <w:rsid w:val="003E2900"/>
    <w:rsid w:val="003E4D7F"/>
    <w:rsid w:val="003E621A"/>
    <w:rsid w:val="003E67B4"/>
    <w:rsid w:val="003F035A"/>
    <w:rsid w:val="003F1257"/>
    <w:rsid w:val="003F44C8"/>
    <w:rsid w:val="003F5DD1"/>
    <w:rsid w:val="004005D9"/>
    <w:rsid w:val="004024A0"/>
    <w:rsid w:val="004032EA"/>
    <w:rsid w:val="004033B3"/>
    <w:rsid w:val="00404DC4"/>
    <w:rsid w:val="0040618E"/>
    <w:rsid w:val="00406F1E"/>
    <w:rsid w:val="004073CB"/>
    <w:rsid w:val="004129EA"/>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40349"/>
    <w:rsid w:val="0044335D"/>
    <w:rsid w:val="00450973"/>
    <w:rsid w:val="00451C3A"/>
    <w:rsid w:val="0045225C"/>
    <w:rsid w:val="0046326F"/>
    <w:rsid w:val="00463E65"/>
    <w:rsid w:val="00464625"/>
    <w:rsid w:val="004651F2"/>
    <w:rsid w:val="004654B3"/>
    <w:rsid w:val="004676A2"/>
    <w:rsid w:val="00472706"/>
    <w:rsid w:val="0047382D"/>
    <w:rsid w:val="0047409E"/>
    <w:rsid w:val="00474F07"/>
    <w:rsid w:val="00480EB4"/>
    <w:rsid w:val="004810D7"/>
    <w:rsid w:val="0048214C"/>
    <w:rsid w:val="00482A50"/>
    <w:rsid w:val="004849D7"/>
    <w:rsid w:val="00485C1B"/>
    <w:rsid w:val="00492C00"/>
    <w:rsid w:val="00493975"/>
    <w:rsid w:val="00495198"/>
    <w:rsid w:val="00495A3D"/>
    <w:rsid w:val="00495F7B"/>
    <w:rsid w:val="00496FD1"/>
    <w:rsid w:val="004978F3"/>
    <w:rsid w:val="00497F97"/>
    <w:rsid w:val="004A3947"/>
    <w:rsid w:val="004A470E"/>
    <w:rsid w:val="004A5537"/>
    <w:rsid w:val="004A5652"/>
    <w:rsid w:val="004A78C0"/>
    <w:rsid w:val="004A7ED9"/>
    <w:rsid w:val="004B1D5C"/>
    <w:rsid w:val="004B2707"/>
    <w:rsid w:val="004B2E0D"/>
    <w:rsid w:val="004B77D8"/>
    <w:rsid w:val="004B7C16"/>
    <w:rsid w:val="004C00B1"/>
    <w:rsid w:val="004C1FD0"/>
    <w:rsid w:val="004C293B"/>
    <w:rsid w:val="004C4158"/>
    <w:rsid w:val="004C60B6"/>
    <w:rsid w:val="004D08CD"/>
    <w:rsid w:val="004D2ACF"/>
    <w:rsid w:val="004E2420"/>
    <w:rsid w:val="004E3F33"/>
    <w:rsid w:val="004E4FB8"/>
    <w:rsid w:val="004E6ABE"/>
    <w:rsid w:val="004E6EAD"/>
    <w:rsid w:val="004E7C34"/>
    <w:rsid w:val="004F02B8"/>
    <w:rsid w:val="004F0688"/>
    <w:rsid w:val="004F184C"/>
    <w:rsid w:val="004F212B"/>
    <w:rsid w:val="004F37FF"/>
    <w:rsid w:val="004F3A75"/>
    <w:rsid w:val="004F41EB"/>
    <w:rsid w:val="004F5C63"/>
    <w:rsid w:val="004F71C7"/>
    <w:rsid w:val="00500378"/>
    <w:rsid w:val="00502209"/>
    <w:rsid w:val="00504E93"/>
    <w:rsid w:val="00505421"/>
    <w:rsid w:val="00510288"/>
    <w:rsid w:val="00511826"/>
    <w:rsid w:val="00512A58"/>
    <w:rsid w:val="00512EE1"/>
    <w:rsid w:val="005168DE"/>
    <w:rsid w:val="00517514"/>
    <w:rsid w:val="0052181C"/>
    <w:rsid w:val="00522835"/>
    <w:rsid w:val="00524C70"/>
    <w:rsid w:val="00525609"/>
    <w:rsid w:val="00526CC5"/>
    <w:rsid w:val="005273B0"/>
    <w:rsid w:val="005274EE"/>
    <w:rsid w:val="00530F8A"/>
    <w:rsid w:val="0053348C"/>
    <w:rsid w:val="00533A20"/>
    <w:rsid w:val="005352D2"/>
    <w:rsid w:val="00537241"/>
    <w:rsid w:val="00537802"/>
    <w:rsid w:val="00541F87"/>
    <w:rsid w:val="00543B39"/>
    <w:rsid w:val="005447A0"/>
    <w:rsid w:val="0054499E"/>
    <w:rsid w:val="0054597A"/>
    <w:rsid w:val="00545FF9"/>
    <w:rsid w:val="00546CE4"/>
    <w:rsid w:val="00547605"/>
    <w:rsid w:val="00551126"/>
    <w:rsid w:val="00554FD6"/>
    <w:rsid w:val="00555DC4"/>
    <w:rsid w:val="00556A81"/>
    <w:rsid w:val="0055732B"/>
    <w:rsid w:val="00560286"/>
    <w:rsid w:val="00563BB8"/>
    <w:rsid w:val="00566891"/>
    <w:rsid w:val="00572633"/>
    <w:rsid w:val="00572B4D"/>
    <w:rsid w:val="005731F2"/>
    <w:rsid w:val="005732EC"/>
    <w:rsid w:val="00574186"/>
    <w:rsid w:val="005747A1"/>
    <w:rsid w:val="005750A2"/>
    <w:rsid w:val="00577627"/>
    <w:rsid w:val="00580C57"/>
    <w:rsid w:val="00581091"/>
    <w:rsid w:val="005811C2"/>
    <w:rsid w:val="005843C6"/>
    <w:rsid w:val="005855AA"/>
    <w:rsid w:val="0058600F"/>
    <w:rsid w:val="00590655"/>
    <w:rsid w:val="00590878"/>
    <w:rsid w:val="005911D1"/>
    <w:rsid w:val="0059216F"/>
    <w:rsid w:val="00593334"/>
    <w:rsid w:val="00593B0E"/>
    <w:rsid w:val="0059617E"/>
    <w:rsid w:val="005A0EF2"/>
    <w:rsid w:val="005A3E71"/>
    <w:rsid w:val="005A5FDB"/>
    <w:rsid w:val="005B0538"/>
    <w:rsid w:val="005B24E2"/>
    <w:rsid w:val="005B261C"/>
    <w:rsid w:val="005B541B"/>
    <w:rsid w:val="005B59F7"/>
    <w:rsid w:val="005B5FDB"/>
    <w:rsid w:val="005B66BD"/>
    <w:rsid w:val="005B6CDD"/>
    <w:rsid w:val="005C03A2"/>
    <w:rsid w:val="005C2C61"/>
    <w:rsid w:val="005C4696"/>
    <w:rsid w:val="005C4A15"/>
    <w:rsid w:val="005C4CCE"/>
    <w:rsid w:val="005C7FA9"/>
    <w:rsid w:val="005D2349"/>
    <w:rsid w:val="005D3C93"/>
    <w:rsid w:val="005D4223"/>
    <w:rsid w:val="005D5196"/>
    <w:rsid w:val="005D5F0B"/>
    <w:rsid w:val="005D7DF1"/>
    <w:rsid w:val="005E03CE"/>
    <w:rsid w:val="005E6CB6"/>
    <w:rsid w:val="005F0E4A"/>
    <w:rsid w:val="005F16E7"/>
    <w:rsid w:val="005F1896"/>
    <w:rsid w:val="005F5ED2"/>
    <w:rsid w:val="005F66DE"/>
    <w:rsid w:val="005F6CEF"/>
    <w:rsid w:val="00601580"/>
    <w:rsid w:val="00602311"/>
    <w:rsid w:val="0060523F"/>
    <w:rsid w:val="00607429"/>
    <w:rsid w:val="00607A59"/>
    <w:rsid w:val="006101CE"/>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5B3"/>
    <w:rsid w:val="00643A96"/>
    <w:rsid w:val="00647879"/>
    <w:rsid w:val="006504D4"/>
    <w:rsid w:val="00652F03"/>
    <w:rsid w:val="00653F27"/>
    <w:rsid w:val="006550DC"/>
    <w:rsid w:val="0065555E"/>
    <w:rsid w:val="006576E5"/>
    <w:rsid w:val="00660AC5"/>
    <w:rsid w:val="00661B55"/>
    <w:rsid w:val="00663231"/>
    <w:rsid w:val="006657F6"/>
    <w:rsid w:val="006700E8"/>
    <w:rsid w:val="00671FF1"/>
    <w:rsid w:val="006725CA"/>
    <w:rsid w:val="006732F2"/>
    <w:rsid w:val="00673919"/>
    <w:rsid w:val="00680B36"/>
    <w:rsid w:val="00684BAE"/>
    <w:rsid w:val="00686492"/>
    <w:rsid w:val="00686CFA"/>
    <w:rsid w:val="006922F6"/>
    <w:rsid w:val="006930CE"/>
    <w:rsid w:val="006956BC"/>
    <w:rsid w:val="006A3BD6"/>
    <w:rsid w:val="006A48EB"/>
    <w:rsid w:val="006A5FBE"/>
    <w:rsid w:val="006B3F40"/>
    <w:rsid w:val="006B58AE"/>
    <w:rsid w:val="006C1DAA"/>
    <w:rsid w:val="006C3B3A"/>
    <w:rsid w:val="006C4CCF"/>
    <w:rsid w:val="006C6558"/>
    <w:rsid w:val="006C717A"/>
    <w:rsid w:val="006D17C6"/>
    <w:rsid w:val="006D36ED"/>
    <w:rsid w:val="006D37F3"/>
    <w:rsid w:val="006D4807"/>
    <w:rsid w:val="006D4963"/>
    <w:rsid w:val="006E0667"/>
    <w:rsid w:val="006E081D"/>
    <w:rsid w:val="006E10B9"/>
    <w:rsid w:val="006E3700"/>
    <w:rsid w:val="006E52AE"/>
    <w:rsid w:val="006E5457"/>
    <w:rsid w:val="006E6E40"/>
    <w:rsid w:val="006E6EC5"/>
    <w:rsid w:val="006E712A"/>
    <w:rsid w:val="006F0F9B"/>
    <w:rsid w:val="006F38F5"/>
    <w:rsid w:val="006F3D79"/>
    <w:rsid w:val="006F7AA9"/>
    <w:rsid w:val="00700496"/>
    <w:rsid w:val="007006F6"/>
    <w:rsid w:val="00701CF2"/>
    <w:rsid w:val="007071B7"/>
    <w:rsid w:val="007101AB"/>
    <w:rsid w:val="0071582F"/>
    <w:rsid w:val="007174FA"/>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564"/>
    <w:rsid w:val="00732D4F"/>
    <w:rsid w:val="00733DC3"/>
    <w:rsid w:val="00733E14"/>
    <w:rsid w:val="00733F05"/>
    <w:rsid w:val="00735766"/>
    <w:rsid w:val="0073602A"/>
    <w:rsid w:val="00737851"/>
    <w:rsid w:val="00740632"/>
    <w:rsid w:val="00740BC3"/>
    <w:rsid w:val="007411D1"/>
    <w:rsid w:val="00743B7D"/>
    <w:rsid w:val="00744AB4"/>
    <w:rsid w:val="00746712"/>
    <w:rsid w:val="007470F6"/>
    <w:rsid w:val="007478B8"/>
    <w:rsid w:val="00747CDA"/>
    <w:rsid w:val="00752F21"/>
    <w:rsid w:val="007534E7"/>
    <w:rsid w:val="0075384F"/>
    <w:rsid w:val="00753872"/>
    <w:rsid w:val="00756A90"/>
    <w:rsid w:val="00757B58"/>
    <w:rsid w:val="0076147E"/>
    <w:rsid w:val="00762069"/>
    <w:rsid w:val="007642A8"/>
    <w:rsid w:val="007645BB"/>
    <w:rsid w:val="00765253"/>
    <w:rsid w:val="00766DDE"/>
    <w:rsid w:val="0076794E"/>
    <w:rsid w:val="00770247"/>
    <w:rsid w:val="00771A98"/>
    <w:rsid w:val="00773822"/>
    <w:rsid w:val="00775B7C"/>
    <w:rsid w:val="007801C2"/>
    <w:rsid w:val="00780C81"/>
    <w:rsid w:val="00781BFB"/>
    <w:rsid w:val="007831EC"/>
    <w:rsid w:val="007859D0"/>
    <w:rsid w:val="00786070"/>
    <w:rsid w:val="00787466"/>
    <w:rsid w:val="00790BBF"/>
    <w:rsid w:val="007912D9"/>
    <w:rsid w:val="0079134E"/>
    <w:rsid w:val="00791422"/>
    <w:rsid w:val="00793BB2"/>
    <w:rsid w:val="00794660"/>
    <w:rsid w:val="00795C2E"/>
    <w:rsid w:val="007960C1"/>
    <w:rsid w:val="00797290"/>
    <w:rsid w:val="00797BBE"/>
    <w:rsid w:val="007A161B"/>
    <w:rsid w:val="007A1CEA"/>
    <w:rsid w:val="007A3C45"/>
    <w:rsid w:val="007A55B3"/>
    <w:rsid w:val="007A5CF2"/>
    <w:rsid w:val="007B01D5"/>
    <w:rsid w:val="007B14EB"/>
    <w:rsid w:val="007B2A59"/>
    <w:rsid w:val="007B4812"/>
    <w:rsid w:val="007B77C5"/>
    <w:rsid w:val="007C1876"/>
    <w:rsid w:val="007C188B"/>
    <w:rsid w:val="007C1FD8"/>
    <w:rsid w:val="007C210D"/>
    <w:rsid w:val="007D1D29"/>
    <w:rsid w:val="007D2DBB"/>
    <w:rsid w:val="007E3523"/>
    <w:rsid w:val="007E50C9"/>
    <w:rsid w:val="007E5B21"/>
    <w:rsid w:val="007E6674"/>
    <w:rsid w:val="007E75F7"/>
    <w:rsid w:val="007E7BF2"/>
    <w:rsid w:val="007F05D1"/>
    <w:rsid w:val="007F2B1C"/>
    <w:rsid w:val="007F4556"/>
    <w:rsid w:val="007F4DF8"/>
    <w:rsid w:val="007F5844"/>
    <w:rsid w:val="007F6DCD"/>
    <w:rsid w:val="007F7794"/>
    <w:rsid w:val="00805C90"/>
    <w:rsid w:val="00807A17"/>
    <w:rsid w:val="0081187A"/>
    <w:rsid w:val="008133B1"/>
    <w:rsid w:val="008143D4"/>
    <w:rsid w:val="008165DA"/>
    <w:rsid w:val="00821B89"/>
    <w:rsid w:val="008223B9"/>
    <w:rsid w:val="0082627B"/>
    <w:rsid w:val="00826EFB"/>
    <w:rsid w:val="008272D3"/>
    <w:rsid w:val="00831DB7"/>
    <w:rsid w:val="008368CA"/>
    <w:rsid w:val="0083692F"/>
    <w:rsid w:val="008379D8"/>
    <w:rsid w:val="008413F5"/>
    <w:rsid w:val="008447D8"/>
    <w:rsid w:val="00844EA0"/>
    <w:rsid w:val="00845AE5"/>
    <w:rsid w:val="008461FD"/>
    <w:rsid w:val="00846CB9"/>
    <w:rsid w:val="008475B8"/>
    <w:rsid w:val="00847A89"/>
    <w:rsid w:val="00847E2C"/>
    <w:rsid w:val="008503A3"/>
    <w:rsid w:val="008524FE"/>
    <w:rsid w:val="00853643"/>
    <w:rsid w:val="00853E0F"/>
    <w:rsid w:val="008606D2"/>
    <w:rsid w:val="0086350A"/>
    <w:rsid w:val="008640EE"/>
    <w:rsid w:val="008646F5"/>
    <w:rsid w:val="008653EA"/>
    <w:rsid w:val="00871FD6"/>
    <w:rsid w:val="00880489"/>
    <w:rsid w:val="00883B3B"/>
    <w:rsid w:val="00884413"/>
    <w:rsid w:val="0088573A"/>
    <w:rsid w:val="00886618"/>
    <w:rsid w:val="008A0AF0"/>
    <w:rsid w:val="008A2876"/>
    <w:rsid w:val="008A50DB"/>
    <w:rsid w:val="008A60CF"/>
    <w:rsid w:val="008A622D"/>
    <w:rsid w:val="008A7CCE"/>
    <w:rsid w:val="008B04E4"/>
    <w:rsid w:val="008B1019"/>
    <w:rsid w:val="008B168C"/>
    <w:rsid w:val="008B1A70"/>
    <w:rsid w:val="008B7654"/>
    <w:rsid w:val="008C19F1"/>
    <w:rsid w:val="008C30BB"/>
    <w:rsid w:val="008C33FD"/>
    <w:rsid w:val="008C3DD7"/>
    <w:rsid w:val="008C3E38"/>
    <w:rsid w:val="008C47DE"/>
    <w:rsid w:val="008C4F28"/>
    <w:rsid w:val="008C581D"/>
    <w:rsid w:val="008D037D"/>
    <w:rsid w:val="008D37A0"/>
    <w:rsid w:val="008D4EC7"/>
    <w:rsid w:val="008D57D7"/>
    <w:rsid w:val="008D5BEC"/>
    <w:rsid w:val="008D6471"/>
    <w:rsid w:val="008D68E3"/>
    <w:rsid w:val="008E040A"/>
    <w:rsid w:val="008E08B9"/>
    <w:rsid w:val="008E0FCF"/>
    <w:rsid w:val="008E72D0"/>
    <w:rsid w:val="008E7EA4"/>
    <w:rsid w:val="008F0200"/>
    <w:rsid w:val="008F064E"/>
    <w:rsid w:val="008F14A1"/>
    <w:rsid w:val="008F22B8"/>
    <w:rsid w:val="008F4288"/>
    <w:rsid w:val="008F57DE"/>
    <w:rsid w:val="008F76BF"/>
    <w:rsid w:val="00900315"/>
    <w:rsid w:val="00904A87"/>
    <w:rsid w:val="009062D0"/>
    <w:rsid w:val="009103C2"/>
    <w:rsid w:val="00911715"/>
    <w:rsid w:val="00914652"/>
    <w:rsid w:val="00914710"/>
    <w:rsid w:val="00914CB3"/>
    <w:rsid w:val="009223B8"/>
    <w:rsid w:val="00924CFE"/>
    <w:rsid w:val="00926BD1"/>
    <w:rsid w:val="009305C9"/>
    <w:rsid w:val="00931C3B"/>
    <w:rsid w:val="009342E7"/>
    <w:rsid w:val="00937CBD"/>
    <w:rsid w:val="0094044F"/>
    <w:rsid w:val="00941957"/>
    <w:rsid w:val="0094217A"/>
    <w:rsid w:val="00943309"/>
    <w:rsid w:val="00943F5F"/>
    <w:rsid w:val="00944E2F"/>
    <w:rsid w:val="00945A3A"/>
    <w:rsid w:val="0094776D"/>
    <w:rsid w:val="00955DF3"/>
    <w:rsid w:val="00956278"/>
    <w:rsid w:val="00960EB6"/>
    <w:rsid w:val="00960FC4"/>
    <w:rsid w:val="009638CE"/>
    <w:rsid w:val="00965678"/>
    <w:rsid w:val="009664D3"/>
    <w:rsid w:val="009667F2"/>
    <w:rsid w:val="00966CD5"/>
    <w:rsid w:val="00967C9F"/>
    <w:rsid w:val="00970147"/>
    <w:rsid w:val="00970A13"/>
    <w:rsid w:val="00971149"/>
    <w:rsid w:val="009719F5"/>
    <w:rsid w:val="00973417"/>
    <w:rsid w:val="00974AEF"/>
    <w:rsid w:val="00976388"/>
    <w:rsid w:val="00980DE0"/>
    <w:rsid w:val="00983D3B"/>
    <w:rsid w:val="00986D95"/>
    <w:rsid w:val="00990ED9"/>
    <w:rsid w:val="009920FC"/>
    <w:rsid w:val="00994E7B"/>
    <w:rsid w:val="0099624B"/>
    <w:rsid w:val="00997E6A"/>
    <w:rsid w:val="009A01E4"/>
    <w:rsid w:val="009A4527"/>
    <w:rsid w:val="009A4A5D"/>
    <w:rsid w:val="009A5257"/>
    <w:rsid w:val="009A5E62"/>
    <w:rsid w:val="009A68D4"/>
    <w:rsid w:val="009A7BA1"/>
    <w:rsid w:val="009B17A0"/>
    <w:rsid w:val="009B4157"/>
    <w:rsid w:val="009B45CB"/>
    <w:rsid w:val="009B4FCF"/>
    <w:rsid w:val="009B64D4"/>
    <w:rsid w:val="009B7645"/>
    <w:rsid w:val="009C0479"/>
    <w:rsid w:val="009C5AFE"/>
    <w:rsid w:val="009C7631"/>
    <w:rsid w:val="009D56AE"/>
    <w:rsid w:val="009D7C8D"/>
    <w:rsid w:val="009D7E69"/>
    <w:rsid w:val="009E0723"/>
    <w:rsid w:val="009E09E2"/>
    <w:rsid w:val="009E5C5F"/>
    <w:rsid w:val="009E646B"/>
    <w:rsid w:val="009E6AED"/>
    <w:rsid w:val="009F24B9"/>
    <w:rsid w:val="009F33AD"/>
    <w:rsid w:val="009F3A04"/>
    <w:rsid w:val="009F7695"/>
    <w:rsid w:val="00A00855"/>
    <w:rsid w:val="00A0249E"/>
    <w:rsid w:val="00A03363"/>
    <w:rsid w:val="00A04AE4"/>
    <w:rsid w:val="00A05021"/>
    <w:rsid w:val="00A052F6"/>
    <w:rsid w:val="00A06CA2"/>
    <w:rsid w:val="00A07B7E"/>
    <w:rsid w:val="00A13255"/>
    <w:rsid w:val="00A15316"/>
    <w:rsid w:val="00A16512"/>
    <w:rsid w:val="00A175EC"/>
    <w:rsid w:val="00A176F6"/>
    <w:rsid w:val="00A17CA4"/>
    <w:rsid w:val="00A17E5A"/>
    <w:rsid w:val="00A2128C"/>
    <w:rsid w:val="00A21F1C"/>
    <w:rsid w:val="00A22385"/>
    <w:rsid w:val="00A24C29"/>
    <w:rsid w:val="00A25F54"/>
    <w:rsid w:val="00A26F41"/>
    <w:rsid w:val="00A30056"/>
    <w:rsid w:val="00A31507"/>
    <w:rsid w:val="00A3570A"/>
    <w:rsid w:val="00A41245"/>
    <w:rsid w:val="00A4434A"/>
    <w:rsid w:val="00A4534E"/>
    <w:rsid w:val="00A4670D"/>
    <w:rsid w:val="00A50E6E"/>
    <w:rsid w:val="00A5174C"/>
    <w:rsid w:val="00A51D1A"/>
    <w:rsid w:val="00A53DCC"/>
    <w:rsid w:val="00A54174"/>
    <w:rsid w:val="00A54B67"/>
    <w:rsid w:val="00A54FD9"/>
    <w:rsid w:val="00A56A98"/>
    <w:rsid w:val="00A57E92"/>
    <w:rsid w:val="00A60C63"/>
    <w:rsid w:val="00A62C3C"/>
    <w:rsid w:val="00A64A91"/>
    <w:rsid w:val="00A66DBF"/>
    <w:rsid w:val="00A70748"/>
    <w:rsid w:val="00A71660"/>
    <w:rsid w:val="00A81119"/>
    <w:rsid w:val="00A84317"/>
    <w:rsid w:val="00A85B4D"/>
    <w:rsid w:val="00A862C1"/>
    <w:rsid w:val="00A86356"/>
    <w:rsid w:val="00A86A19"/>
    <w:rsid w:val="00A90847"/>
    <w:rsid w:val="00A91002"/>
    <w:rsid w:val="00A91468"/>
    <w:rsid w:val="00A91C39"/>
    <w:rsid w:val="00A95AA8"/>
    <w:rsid w:val="00A967ED"/>
    <w:rsid w:val="00A971FC"/>
    <w:rsid w:val="00AA2001"/>
    <w:rsid w:val="00AA4894"/>
    <w:rsid w:val="00AA5E95"/>
    <w:rsid w:val="00AB193D"/>
    <w:rsid w:val="00AB5427"/>
    <w:rsid w:val="00AB5EF7"/>
    <w:rsid w:val="00AC2B29"/>
    <w:rsid w:val="00AC31BC"/>
    <w:rsid w:val="00AC5B18"/>
    <w:rsid w:val="00AD08C2"/>
    <w:rsid w:val="00AD161C"/>
    <w:rsid w:val="00AD236A"/>
    <w:rsid w:val="00AD3427"/>
    <w:rsid w:val="00AD5E2A"/>
    <w:rsid w:val="00AD6F67"/>
    <w:rsid w:val="00AD749D"/>
    <w:rsid w:val="00AE312C"/>
    <w:rsid w:val="00AE4694"/>
    <w:rsid w:val="00AE4801"/>
    <w:rsid w:val="00AE53E8"/>
    <w:rsid w:val="00AE5E3D"/>
    <w:rsid w:val="00AF2B0A"/>
    <w:rsid w:val="00AF472B"/>
    <w:rsid w:val="00AF5704"/>
    <w:rsid w:val="00B01E40"/>
    <w:rsid w:val="00B047A3"/>
    <w:rsid w:val="00B06504"/>
    <w:rsid w:val="00B1125A"/>
    <w:rsid w:val="00B1131A"/>
    <w:rsid w:val="00B126DE"/>
    <w:rsid w:val="00B12BBA"/>
    <w:rsid w:val="00B14CA7"/>
    <w:rsid w:val="00B154C2"/>
    <w:rsid w:val="00B15EF2"/>
    <w:rsid w:val="00B2124C"/>
    <w:rsid w:val="00B22E37"/>
    <w:rsid w:val="00B25F02"/>
    <w:rsid w:val="00B3003C"/>
    <w:rsid w:val="00B3500B"/>
    <w:rsid w:val="00B35C09"/>
    <w:rsid w:val="00B40291"/>
    <w:rsid w:val="00B41468"/>
    <w:rsid w:val="00B4271E"/>
    <w:rsid w:val="00B43090"/>
    <w:rsid w:val="00B43B06"/>
    <w:rsid w:val="00B43F69"/>
    <w:rsid w:val="00B44007"/>
    <w:rsid w:val="00B456DE"/>
    <w:rsid w:val="00B51B4F"/>
    <w:rsid w:val="00B51FA1"/>
    <w:rsid w:val="00B551AD"/>
    <w:rsid w:val="00B60768"/>
    <w:rsid w:val="00B62664"/>
    <w:rsid w:val="00B629FC"/>
    <w:rsid w:val="00B63B85"/>
    <w:rsid w:val="00B649B6"/>
    <w:rsid w:val="00B65C69"/>
    <w:rsid w:val="00B70053"/>
    <w:rsid w:val="00B70D23"/>
    <w:rsid w:val="00B73280"/>
    <w:rsid w:val="00B75997"/>
    <w:rsid w:val="00B82AEA"/>
    <w:rsid w:val="00B8344B"/>
    <w:rsid w:val="00B84630"/>
    <w:rsid w:val="00B859E6"/>
    <w:rsid w:val="00B85BAB"/>
    <w:rsid w:val="00B879D6"/>
    <w:rsid w:val="00B97B3D"/>
    <w:rsid w:val="00BA45B7"/>
    <w:rsid w:val="00BA5BE3"/>
    <w:rsid w:val="00BB0415"/>
    <w:rsid w:val="00BB2FE2"/>
    <w:rsid w:val="00BB3B0B"/>
    <w:rsid w:val="00BB7ED9"/>
    <w:rsid w:val="00BC0FCA"/>
    <w:rsid w:val="00BC1360"/>
    <w:rsid w:val="00BC180F"/>
    <w:rsid w:val="00BC60C2"/>
    <w:rsid w:val="00BC66EC"/>
    <w:rsid w:val="00BC703E"/>
    <w:rsid w:val="00BD15AE"/>
    <w:rsid w:val="00BD314B"/>
    <w:rsid w:val="00BD3B9B"/>
    <w:rsid w:val="00BD4335"/>
    <w:rsid w:val="00BD45FF"/>
    <w:rsid w:val="00BD46DD"/>
    <w:rsid w:val="00BD4FEF"/>
    <w:rsid w:val="00BD526F"/>
    <w:rsid w:val="00BD5C61"/>
    <w:rsid w:val="00BD648F"/>
    <w:rsid w:val="00BE08FC"/>
    <w:rsid w:val="00BE0A33"/>
    <w:rsid w:val="00BE18D1"/>
    <w:rsid w:val="00BE78AF"/>
    <w:rsid w:val="00BF0D3E"/>
    <w:rsid w:val="00BF0F85"/>
    <w:rsid w:val="00BF2B3E"/>
    <w:rsid w:val="00BF2DE4"/>
    <w:rsid w:val="00BF304C"/>
    <w:rsid w:val="00BF44A3"/>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37178"/>
    <w:rsid w:val="00C37639"/>
    <w:rsid w:val="00C409A2"/>
    <w:rsid w:val="00C40A3F"/>
    <w:rsid w:val="00C42E04"/>
    <w:rsid w:val="00C463B7"/>
    <w:rsid w:val="00C5011A"/>
    <w:rsid w:val="00C514C5"/>
    <w:rsid w:val="00C527BA"/>
    <w:rsid w:val="00C536F7"/>
    <w:rsid w:val="00C5405F"/>
    <w:rsid w:val="00C57876"/>
    <w:rsid w:val="00C62CF6"/>
    <w:rsid w:val="00C62DFC"/>
    <w:rsid w:val="00C63128"/>
    <w:rsid w:val="00C63E57"/>
    <w:rsid w:val="00C668E3"/>
    <w:rsid w:val="00C673C6"/>
    <w:rsid w:val="00C67DBE"/>
    <w:rsid w:val="00C726F8"/>
    <w:rsid w:val="00C76825"/>
    <w:rsid w:val="00C77B99"/>
    <w:rsid w:val="00C77C3E"/>
    <w:rsid w:val="00C86E5A"/>
    <w:rsid w:val="00C8722B"/>
    <w:rsid w:val="00C90D8F"/>
    <w:rsid w:val="00C91878"/>
    <w:rsid w:val="00C937D5"/>
    <w:rsid w:val="00C942EC"/>
    <w:rsid w:val="00C94628"/>
    <w:rsid w:val="00C9480F"/>
    <w:rsid w:val="00C94B12"/>
    <w:rsid w:val="00CA124A"/>
    <w:rsid w:val="00CB3D44"/>
    <w:rsid w:val="00CB4552"/>
    <w:rsid w:val="00CB4881"/>
    <w:rsid w:val="00CB496E"/>
    <w:rsid w:val="00CB54A7"/>
    <w:rsid w:val="00CB5E28"/>
    <w:rsid w:val="00CC04D0"/>
    <w:rsid w:val="00CC1343"/>
    <w:rsid w:val="00CC2ECC"/>
    <w:rsid w:val="00CC772B"/>
    <w:rsid w:val="00CC7BE9"/>
    <w:rsid w:val="00CD3AFF"/>
    <w:rsid w:val="00CD43C7"/>
    <w:rsid w:val="00CD4698"/>
    <w:rsid w:val="00CD61CA"/>
    <w:rsid w:val="00CD69FF"/>
    <w:rsid w:val="00CE0A2D"/>
    <w:rsid w:val="00CE188F"/>
    <w:rsid w:val="00CE1CB0"/>
    <w:rsid w:val="00CE79FA"/>
    <w:rsid w:val="00CF0A1D"/>
    <w:rsid w:val="00CF2308"/>
    <w:rsid w:val="00CF45ED"/>
    <w:rsid w:val="00CF4C8A"/>
    <w:rsid w:val="00CF6F22"/>
    <w:rsid w:val="00CF7615"/>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4281"/>
    <w:rsid w:val="00D35049"/>
    <w:rsid w:val="00D359E9"/>
    <w:rsid w:val="00D36453"/>
    <w:rsid w:val="00D371BC"/>
    <w:rsid w:val="00D372FC"/>
    <w:rsid w:val="00D37E12"/>
    <w:rsid w:val="00D41923"/>
    <w:rsid w:val="00D41AF0"/>
    <w:rsid w:val="00D42092"/>
    <w:rsid w:val="00D4246F"/>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73CF"/>
    <w:rsid w:val="00D71C13"/>
    <w:rsid w:val="00D72E37"/>
    <w:rsid w:val="00D753B3"/>
    <w:rsid w:val="00D76F72"/>
    <w:rsid w:val="00D77A43"/>
    <w:rsid w:val="00D80F87"/>
    <w:rsid w:val="00D81684"/>
    <w:rsid w:val="00D82391"/>
    <w:rsid w:val="00D842C3"/>
    <w:rsid w:val="00D86DF9"/>
    <w:rsid w:val="00D90B5E"/>
    <w:rsid w:val="00D90C8E"/>
    <w:rsid w:val="00D90ECE"/>
    <w:rsid w:val="00D932D7"/>
    <w:rsid w:val="00D96E0F"/>
    <w:rsid w:val="00DA08CD"/>
    <w:rsid w:val="00DA44A6"/>
    <w:rsid w:val="00DA46B4"/>
    <w:rsid w:val="00DA6A7D"/>
    <w:rsid w:val="00DA6A92"/>
    <w:rsid w:val="00DA76D9"/>
    <w:rsid w:val="00DA78E7"/>
    <w:rsid w:val="00DB0274"/>
    <w:rsid w:val="00DB0387"/>
    <w:rsid w:val="00DB08D4"/>
    <w:rsid w:val="00DB3F11"/>
    <w:rsid w:val="00DB4D50"/>
    <w:rsid w:val="00DB5411"/>
    <w:rsid w:val="00DB709A"/>
    <w:rsid w:val="00DB7E5C"/>
    <w:rsid w:val="00DC05E5"/>
    <w:rsid w:val="00DC2B06"/>
    <w:rsid w:val="00DC394F"/>
    <w:rsid w:val="00DC3FE9"/>
    <w:rsid w:val="00DC58BC"/>
    <w:rsid w:val="00DC5AEC"/>
    <w:rsid w:val="00DC5EB2"/>
    <w:rsid w:val="00DC67E4"/>
    <w:rsid w:val="00DC74D2"/>
    <w:rsid w:val="00DC7C21"/>
    <w:rsid w:val="00DD083D"/>
    <w:rsid w:val="00DD5657"/>
    <w:rsid w:val="00DD717B"/>
    <w:rsid w:val="00DD7E9A"/>
    <w:rsid w:val="00DE0F9F"/>
    <w:rsid w:val="00DE356E"/>
    <w:rsid w:val="00DE58FD"/>
    <w:rsid w:val="00DE7715"/>
    <w:rsid w:val="00DF051A"/>
    <w:rsid w:val="00DF22DA"/>
    <w:rsid w:val="00DF47DE"/>
    <w:rsid w:val="00DF4CDF"/>
    <w:rsid w:val="00DF5726"/>
    <w:rsid w:val="00DF5CF1"/>
    <w:rsid w:val="00DF661D"/>
    <w:rsid w:val="00E00649"/>
    <w:rsid w:val="00E01C0E"/>
    <w:rsid w:val="00E04412"/>
    <w:rsid w:val="00E05E1B"/>
    <w:rsid w:val="00E0695A"/>
    <w:rsid w:val="00E074D8"/>
    <w:rsid w:val="00E1212D"/>
    <w:rsid w:val="00E13643"/>
    <w:rsid w:val="00E179B8"/>
    <w:rsid w:val="00E21690"/>
    <w:rsid w:val="00E222B8"/>
    <w:rsid w:val="00E22C93"/>
    <w:rsid w:val="00E22CB7"/>
    <w:rsid w:val="00E242A3"/>
    <w:rsid w:val="00E30D06"/>
    <w:rsid w:val="00E31503"/>
    <w:rsid w:val="00E337F6"/>
    <w:rsid w:val="00E40BA7"/>
    <w:rsid w:val="00E4210E"/>
    <w:rsid w:val="00E426CE"/>
    <w:rsid w:val="00E42DBC"/>
    <w:rsid w:val="00E463BF"/>
    <w:rsid w:val="00E46E60"/>
    <w:rsid w:val="00E51128"/>
    <w:rsid w:val="00E527FE"/>
    <w:rsid w:val="00E529DF"/>
    <w:rsid w:val="00E541B1"/>
    <w:rsid w:val="00E55CEF"/>
    <w:rsid w:val="00E55FDE"/>
    <w:rsid w:val="00E564C0"/>
    <w:rsid w:val="00E56644"/>
    <w:rsid w:val="00E602F6"/>
    <w:rsid w:val="00E62D8D"/>
    <w:rsid w:val="00E64F36"/>
    <w:rsid w:val="00E65B7E"/>
    <w:rsid w:val="00E66432"/>
    <w:rsid w:val="00E66787"/>
    <w:rsid w:val="00E67F4A"/>
    <w:rsid w:val="00E71054"/>
    <w:rsid w:val="00E721B7"/>
    <w:rsid w:val="00E72CC3"/>
    <w:rsid w:val="00E74FC1"/>
    <w:rsid w:val="00E829FA"/>
    <w:rsid w:val="00E85190"/>
    <w:rsid w:val="00E85A94"/>
    <w:rsid w:val="00E87296"/>
    <w:rsid w:val="00E90E48"/>
    <w:rsid w:val="00E94A9F"/>
    <w:rsid w:val="00E95886"/>
    <w:rsid w:val="00E95E50"/>
    <w:rsid w:val="00E974B0"/>
    <w:rsid w:val="00EA6781"/>
    <w:rsid w:val="00EA7670"/>
    <w:rsid w:val="00EB101B"/>
    <w:rsid w:val="00EB1D3A"/>
    <w:rsid w:val="00EB2F8A"/>
    <w:rsid w:val="00EB4919"/>
    <w:rsid w:val="00EB635B"/>
    <w:rsid w:val="00EC1799"/>
    <w:rsid w:val="00EC34FA"/>
    <w:rsid w:val="00EC3E3F"/>
    <w:rsid w:val="00EC4F75"/>
    <w:rsid w:val="00EC6499"/>
    <w:rsid w:val="00EC6D26"/>
    <w:rsid w:val="00ED3105"/>
    <w:rsid w:val="00ED3800"/>
    <w:rsid w:val="00ED3EBD"/>
    <w:rsid w:val="00ED4561"/>
    <w:rsid w:val="00ED58BA"/>
    <w:rsid w:val="00ED6133"/>
    <w:rsid w:val="00ED640C"/>
    <w:rsid w:val="00ED748C"/>
    <w:rsid w:val="00EE114D"/>
    <w:rsid w:val="00EE42A5"/>
    <w:rsid w:val="00EF1AE9"/>
    <w:rsid w:val="00EF1E16"/>
    <w:rsid w:val="00EF3AAB"/>
    <w:rsid w:val="00EF7CCC"/>
    <w:rsid w:val="00F02CEE"/>
    <w:rsid w:val="00F0341F"/>
    <w:rsid w:val="00F03771"/>
    <w:rsid w:val="00F04403"/>
    <w:rsid w:val="00F051C9"/>
    <w:rsid w:val="00F073D9"/>
    <w:rsid w:val="00F104B7"/>
    <w:rsid w:val="00F14E3E"/>
    <w:rsid w:val="00F17035"/>
    <w:rsid w:val="00F17F1B"/>
    <w:rsid w:val="00F219C4"/>
    <w:rsid w:val="00F21DBB"/>
    <w:rsid w:val="00F22DD1"/>
    <w:rsid w:val="00F25043"/>
    <w:rsid w:val="00F32DFE"/>
    <w:rsid w:val="00F33587"/>
    <w:rsid w:val="00F36A18"/>
    <w:rsid w:val="00F409E0"/>
    <w:rsid w:val="00F42C94"/>
    <w:rsid w:val="00F43B25"/>
    <w:rsid w:val="00F451AC"/>
    <w:rsid w:val="00F46B8C"/>
    <w:rsid w:val="00F47954"/>
    <w:rsid w:val="00F53A0E"/>
    <w:rsid w:val="00F54E3F"/>
    <w:rsid w:val="00F550F2"/>
    <w:rsid w:val="00F577E2"/>
    <w:rsid w:val="00F61327"/>
    <w:rsid w:val="00F61D07"/>
    <w:rsid w:val="00F62B9A"/>
    <w:rsid w:val="00F67132"/>
    <w:rsid w:val="00F6792D"/>
    <w:rsid w:val="00F705DF"/>
    <w:rsid w:val="00F745D3"/>
    <w:rsid w:val="00F74F07"/>
    <w:rsid w:val="00F75410"/>
    <w:rsid w:val="00F80402"/>
    <w:rsid w:val="00F81710"/>
    <w:rsid w:val="00F830F4"/>
    <w:rsid w:val="00F8593F"/>
    <w:rsid w:val="00F862D3"/>
    <w:rsid w:val="00F86928"/>
    <w:rsid w:val="00F87B67"/>
    <w:rsid w:val="00F9463B"/>
    <w:rsid w:val="00F97B47"/>
    <w:rsid w:val="00FA0961"/>
    <w:rsid w:val="00FA13A0"/>
    <w:rsid w:val="00FA2CE5"/>
    <w:rsid w:val="00FA4243"/>
    <w:rsid w:val="00FA5FB5"/>
    <w:rsid w:val="00FA6D9B"/>
    <w:rsid w:val="00FA6E20"/>
    <w:rsid w:val="00FA7F5F"/>
    <w:rsid w:val="00FB0F24"/>
    <w:rsid w:val="00FB3FA6"/>
    <w:rsid w:val="00FB71FE"/>
    <w:rsid w:val="00FB7485"/>
    <w:rsid w:val="00FB7583"/>
    <w:rsid w:val="00FC0D83"/>
    <w:rsid w:val="00FC137D"/>
    <w:rsid w:val="00FC1541"/>
    <w:rsid w:val="00FC4E9D"/>
    <w:rsid w:val="00FD14DF"/>
    <w:rsid w:val="00FD4825"/>
    <w:rsid w:val="00FD5CC0"/>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character" w:customStyle="1" w:styleId="h-hidden">
    <w:name w:val="h-hidden"/>
    <w:basedOn w:val="a0"/>
    <w:rsid w:val="00F0341F"/>
  </w:style>
  <w:style w:type="paragraph" w:customStyle="1" w:styleId="Heading1">
    <w:name w:val="Heading 1"/>
    <w:basedOn w:val="a"/>
    <w:qFormat/>
    <w:rsid w:val="00E55FDE"/>
    <w:pPr>
      <w:keepNext/>
      <w:widowControl w:val="0"/>
      <w:numPr>
        <w:numId w:val="6"/>
      </w:numPr>
      <w:tabs>
        <w:tab w:val="left" w:pos="993"/>
      </w:tabs>
      <w:spacing w:before="240" w:after="240"/>
      <w:jc w:val="both"/>
      <w:outlineLvl w:val="0"/>
    </w:pPr>
    <w:rPr>
      <w:rFonts w:ascii="Times New Roman CYR" w:eastAsia="Times New Roman" w:hAnsi="Times New Roman CYR"/>
      <w:b/>
      <w:caps/>
      <w:color w:val="00000A"/>
      <w:spacing w:val="20"/>
      <w:sz w:val="28"/>
      <w:szCs w:val="20"/>
      <w:lang w:val="uk-UA"/>
    </w:rPr>
  </w:style>
  <w:style w:type="paragraph" w:customStyle="1" w:styleId="Heading2">
    <w:name w:val="Heading 2"/>
    <w:basedOn w:val="a"/>
    <w:qFormat/>
    <w:rsid w:val="00E55FDE"/>
    <w:pPr>
      <w:keepNext/>
      <w:widowControl w:val="0"/>
      <w:numPr>
        <w:ilvl w:val="1"/>
        <w:numId w:val="6"/>
      </w:numPr>
      <w:tabs>
        <w:tab w:val="left" w:pos="1276"/>
      </w:tabs>
      <w:spacing w:before="240" w:after="240"/>
      <w:jc w:val="both"/>
      <w:outlineLvl w:val="1"/>
    </w:pPr>
    <w:rPr>
      <w:rFonts w:eastAsia="Times New Roman"/>
      <w:color w:val="00000A"/>
      <w:sz w:val="28"/>
      <w:szCs w:val="20"/>
      <w:lang w:val="uk-UA" w:eastAsia="en-US"/>
    </w:rPr>
  </w:style>
  <w:style w:type="paragraph" w:customStyle="1" w:styleId="Heading3">
    <w:name w:val="Heading 3"/>
    <w:basedOn w:val="a"/>
    <w:qFormat/>
    <w:rsid w:val="00E55FDE"/>
    <w:pPr>
      <w:keepNext/>
      <w:widowControl w:val="0"/>
      <w:numPr>
        <w:ilvl w:val="2"/>
        <w:numId w:val="6"/>
      </w:numPr>
      <w:outlineLvl w:val="2"/>
    </w:pPr>
    <w:rPr>
      <w:rFonts w:eastAsia="Times New Roman"/>
      <w:color w:val="00000A"/>
      <w:sz w:val="28"/>
      <w:szCs w:val="20"/>
      <w:lang w:val="uk-UA"/>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03251632">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33515340">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52022817">
      <w:bodyDiv w:val="1"/>
      <w:marLeft w:val="0"/>
      <w:marRight w:val="0"/>
      <w:marTop w:val="0"/>
      <w:marBottom w:val="0"/>
      <w:divBdr>
        <w:top w:val="none" w:sz="0" w:space="0" w:color="auto"/>
        <w:left w:val="none" w:sz="0" w:space="0" w:color="auto"/>
        <w:bottom w:val="none" w:sz="0" w:space="0" w:color="auto"/>
        <w:right w:val="none" w:sz="0" w:space="0" w:color="auto"/>
      </w:divBdr>
      <w:divsChild>
        <w:div w:id="1456026618">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513156401">
      <w:bodyDiv w:val="1"/>
      <w:marLeft w:val="0"/>
      <w:marRight w:val="0"/>
      <w:marTop w:val="0"/>
      <w:marBottom w:val="0"/>
      <w:divBdr>
        <w:top w:val="none" w:sz="0" w:space="0" w:color="auto"/>
        <w:left w:val="none" w:sz="0" w:space="0" w:color="auto"/>
        <w:bottom w:val="none" w:sz="0" w:space="0" w:color="auto"/>
        <w:right w:val="none" w:sz="0" w:space="0" w:color="auto"/>
      </w:divBdr>
    </w:div>
    <w:div w:id="534587572">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790782084">
      <w:bodyDiv w:val="1"/>
      <w:marLeft w:val="0"/>
      <w:marRight w:val="0"/>
      <w:marTop w:val="0"/>
      <w:marBottom w:val="0"/>
      <w:divBdr>
        <w:top w:val="none" w:sz="0" w:space="0" w:color="auto"/>
        <w:left w:val="none" w:sz="0" w:space="0" w:color="auto"/>
        <w:bottom w:val="none" w:sz="0" w:space="0" w:color="auto"/>
        <w:right w:val="none" w:sz="0" w:space="0" w:color="auto"/>
      </w:divBdr>
    </w:div>
    <w:div w:id="831917685">
      <w:bodyDiv w:val="1"/>
      <w:marLeft w:val="0"/>
      <w:marRight w:val="0"/>
      <w:marTop w:val="0"/>
      <w:marBottom w:val="0"/>
      <w:divBdr>
        <w:top w:val="none" w:sz="0" w:space="0" w:color="auto"/>
        <w:left w:val="none" w:sz="0" w:space="0" w:color="auto"/>
        <w:bottom w:val="none" w:sz="0" w:space="0" w:color="auto"/>
        <w:right w:val="none" w:sz="0" w:space="0" w:color="auto"/>
      </w:divBdr>
    </w:div>
    <w:div w:id="88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57168792">
          <w:marLeft w:val="0"/>
          <w:marRight w:val="0"/>
          <w:marTop w:val="0"/>
          <w:marBottom w:val="501"/>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27099037">
                  <w:marLeft w:val="0"/>
                  <w:marRight w:val="0"/>
                  <w:marTop w:val="0"/>
                  <w:marBottom w:val="0"/>
                  <w:divBdr>
                    <w:top w:val="none" w:sz="0" w:space="0" w:color="auto"/>
                    <w:left w:val="none" w:sz="0" w:space="0" w:color="auto"/>
                    <w:bottom w:val="none" w:sz="0" w:space="0" w:color="auto"/>
                    <w:right w:val="none" w:sz="0" w:space="0" w:color="auto"/>
                  </w:divBdr>
                  <w:divsChild>
                    <w:div w:id="1386098591">
                      <w:marLeft w:val="0"/>
                      <w:marRight w:val="0"/>
                      <w:marTop w:val="0"/>
                      <w:marBottom w:val="0"/>
                      <w:divBdr>
                        <w:top w:val="none" w:sz="0" w:space="0" w:color="auto"/>
                        <w:left w:val="none" w:sz="0" w:space="0" w:color="auto"/>
                        <w:bottom w:val="none" w:sz="0" w:space="0" w:color="auto"/>
                        <w:right w:val="none" w:sz="0" w:space="0" w:color="auto"/>
                      </w:divBdr>
                      <w:divsChild>
                        <w:div w:id="212541504">
                          <w:marLeft w:val="0"/>
                          <w:marRight w:val="0"/>
                          <w:marTop w:val="0"/>
                          <w:marBottom w:val="0"/>
                          <w:divBdr>
                            <w:top w:val="none" w:sz="0" w:space="0" w:color="auto"/>
                            <w:left w:val="none" w:sz="0" w:space="0" w:color="auto"/>
                            <w:bottom w:val="none" w:sz="0" w:space="0" w:color="auto"/>
                            <w:right w:val="none" w:sz="0" w:space="0" w:color="auto"/>
                          </w:divBdr>
                          <w:divsChild>
                            <w:div w:id="125783176">
                              <w:marLeft w:val="0"/>
                              <w:marRight w:val="0"/>
                              <w:marTop w:val="0"/>
                              <w:marBottom w:val="0"/>
                              <w:divBdr>
                                <w:top w:val="none" w:sz="0" w:space="0" w:color="auto"/>
                                <w:left w:val="none" w:sz="0" w:space="0" w:color="auto"/>
                                <w:bottom w:val="none" w:sz="0" w:space="0" w:color="auto"/>
                                <w:right w:val="none" w:sz="0" w:space="0" w:color="auto"/>
                              </w:divBdr>
                              <w:divsChild>
                                <w:div w:id="86124710">
                                  <w:marLeft w:val="0"/>
                                  <w:marRight w:val="0"/>
                                  <w:marTop w:val="0"/>
                                  <w:marBottom w:val="0"/>
                                  <w:divBdr>
                                    <w:top w:val="none" w:sz="0" w:space="0" w:color="auto"/>
                                    <w:left w:val="none" w:sz="0" w:space="0" w:color="auto"/>
                                    <w:bottom w:val="none" w:sz="0" w:space="0" w:color="auto"/>
                                    <w:right w:val="none" w:sz="0" w:space="0" w:color="auto"/>
                                  </w:divBdr>
                                  <w:divsChild>
                                    <w:div w:id="929044008">
                                      <w:marLeft w:val="0"/>
                                      <w:marRight w:val="0"/>
                                      <w:marTop w:val="0"/>
                                      <w:marBottom w:val="0"/>
                                      <w:divBdr>
                                        <w:top w:val="none" w:sz="0" w:space="0" w:color="auto"/>
                                        <w:left w:val="none" w:sz="0" w:space="0" w:color="auto"/>
                                        <w:bottom w:val="none" w:sz="0" w:space="0" w:color="auto"/>
                                        <w:right w:val="none" w:sz="0" w:space="0" w:color="auto"/>
                                      </w:divBdr>
                                      <w:divsChild>
                                        <w:div w:id="637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3620">
          <w:marLeft w:val="0"/>
          <w:marRight w:val="0"/>
          <w:marTop w:val="501"/>
          <w:marBottom w:val="0"/>
          <w:divBdr>
            <w:top w:val="none" w:sz="0" w:space="0" w:color="auto"/>
            <w:left w:val="none" w:sz="0" w:space="0" w:color="auto"/>
            <w:bottom w:val="none" w:sz="0" w:space="0" w:color="auto"/>
            <w:right w:val="none" w:sz="0" w:space="0" w:color="auto"/>
          </w:divBdr>
          <w:divsChild>
            <w:div w:id="1837577180">
              <w:marLeft w:val="0"/>
              <w:marRight w:val="0"/>
              <w:marTop w:val="0"/>
              <w:marBottom w:val="501"/>
              <w:divBdr>
                <w:top w:val="none" w:sz="0" w:space="0" w:color="auto"/>
                <w:left w:val="none" w:sz="0" w:space="0" w:color="auto"/>
                <w:bottom w:val="none" w:sz="0" w:space="0" w:color="auto"/>
                <w:right w:val="none" w:sz="0" w:space="0" w:color="auto"/>
              </w:divBdr>
              <w:divsChild>
                <w:div w:id="1816873201">
                  <w:marLeft w:val="0"/>
                  <w:marRight w:val="0"/>
                  <w:marTop w:val="0"/>
                  <w:marBottom w:val="0"/>
                  <w:divBdr>
                    <w:top w:val="none" w:sz="0" w:space="0" w:color="auto"/>
                    <w:left w:val="none" w:sz="0" w:space="0" w:color="auto"/>
                    <w:bottom w:val="none" w:sz="0" w:space="0" w:color="auto"/>
                    <w:right w:val="none" w:sz="0" w:space="0" w:color="auto"/>
                  </w:divBdr>
                  <w:divsChild>
                    <w:div w:id="899482460">
                      <w:marLeft w:val="0"/>
                      <w:marRight w:val="0"/>
                      <w:marTop w:val="0"/>
                      <w:marBottom w:val="0"/>
                      <w:divBdr>
                        <w:top w:val="none" w:sz="0" w:space="0" w:color="auto"/>
                        <w:left w:val="none" w:sz="0" w:space="0" w:color="auto"/>
                        <w:bottom w:val="none" w:sz="0" w:space="0" w:color="auto"/>
                        <w:right w:val="none" w:sz="0" w:space="0" w:color="auto"/>
                      </w:divBdr>
                      <w:divsChild>
                        <w:div w:id="1733846455">
                          <w:marLeft w:val="0"/>
                          <w:marRight w:val="0"/>
                          <w:marTop w:val="0"/>
                          <w:marBottom w:val="188"/>
                          <w:divBdr>
                            <w:top w:val="single" w:sz="4" w:space="0" w:color="D7D7D7"/>
                            <w:left w:val="none" w:sz="0" w:space="0" w:color="auto"/>
                            <w:bottom w:val="none" w:sz="0" w:space="0" w:color="auto"/>
                            <w:right w:val="none" w:sz="0" w:space="0" w:color="auto"/>
                          </w:divBdr>
                          <w:divsChild>
                            <w:div w:id="4902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11134">
      <w:bodyDiv w:val="1"/>
      <w:marLeft w:val="0"/>
      <w:marRight w:val="0"/>
      <w:marTop w:val="0"/>
      <w:marBottom w:val="0"/>
      <w:divBdr>
        <w:top w:val="none" w:sz="0" w:space="0" w:color="auto"/>
        <w:left w:val="none" w:sz="0" w:space="0" w:color="auto"/>
        <w:bottom w:val="none" w:sz="0" w:space="0" w:color="auto"/>
        <w:right w:val="none" w:sz="0" w:space="0" w:color="auto"/>
      </w:divBdr>
      <w:divsChild>
        <w:div w:id="1821723741">
          <w:marLeft w:val="0"/>
          <w:marRight w:val="0"/>
          <w:marTop w:val="0"/>
          <w:marBottom w:val="0"/>
          <w:divBdr>
            <w:top w:val="none" w:sz="0" w:space="0" w:color="auto"/>
            <w:left w:val="none" w:sz="0" w:space="0" w:color="auto"/>
            <w:bottom w:val="none" w:sz="0" w:space="0" w:color="auto"/>
            <w:right w:val="none" w:sz="0" w:space="0" w:color="auto"/>
          </w:divBdr>
          <w:divsChild>
            <w:div w:id="529143554">
              <w:marLeft w:val="0"/>
              <w:marRight w:val="0"/>
              <w:marTop w:val="0"/>
              <w:marBottom w:val="0"/>
              <w:divBdr>
                <w:top w:val="none" w:sz="0" w:space="0" w:color="auto"/>
                <w:left w:val="none" w:sz="0" w:space="0" w:color="auto"/>
                <w:bottom w:val="none" w:sz="0" w:space="0" w:color="auto"/>
                <w:right w:val="none" w:sz="0" w:space="0" w:color="auto"/>
              </w:divBdr>
            </w:div>
            <w:div w:id="1010838353">
              <w:marLeft w:val="0"/>
              <w:marRight w:val="0"/>
              <w:marTop w:val="0"/>
              <w:marBottom w:val="0"/>
              <w:divBdr>
                <w:top w:val="none" w:sz="0" w:space="0" w:color="auto"/>
                <w:left w:val="none" w:sz="0" w:space="0" w:color="auto"/>
                <w:bottom w:val="none" w:sz="0" w:space="0" w:color="auto"/>
                <w:right w:val="none" w:sz="0" w:space="0" w:color="auto"/>
              </w:divBdr>
            </w:div>
            <w:div w:id="1604603832">
              <w:marLeft w:val="0"/>
              <w:marRight w:val="0"/>
              <w:marTop w:val="0"/>
              <w:marBottom w:val="0"/>
              <w:divBdr>
                <w:top w:val="none" w:sz="0" w:space="0" w:color="auto"/>
                <w:left w:val="none" w:sz="0" w:space="0" w:color="auto"/>
                <w:bottom w:val="none" w:sz="0" w:space="0" w:color="auto"/>
                <w:right w:val="none" w:sz="0" w:space="0" w:color="auto"/>
              </w:divBdr>
              <w:divsChild>
                <w:div w:id="1150442188">
                  <w:marLeft w:val="0"/>
                  <w:marRight w:val="0"/>
                  <w:marTop w:val="0"/>
                  <w:marBottom w:val="0"/>
                  <w:divBdr>
                    <w:top w:val="none" w:sz="0" w:space="0" w:color="auto"/>
                    <w:left w:val="none" w:sz="0" w:space="0" w:color="auto"/>
                    <w:bottom w:val="none" w:sz="0" w:space="0" w:color="auto"/>
                    <w:right w:val="none" w:sz="0" w:space="0" w:color="auto"/>
                  </w:divBdr>
                </w:div>
              </w:divsChild>
            </w:div>
            <w:div w:id="1681351076">
              <w:marLeft w:val="0"/>
              <w:marRight w:val="0"/>
              <w:marTop w:val="0"/>
              <w:marBottom w:val="0"/>
              <w:divBdr>
                <w:top w:val="none" w:sz="0" w:space="0" w:color="auto"/>
                <w:left w:val="none" w:sz="0" w:space="0" w:color="auto"/>
                <w:bottom w:val="none" w:sz="0" w:space="0" w:color="auto"/>
                <w:right w:val="none" w:sz="0" w:space="0" w:color="auto"/>
              </w:divBdr>
            </w:div>
          </w:divsChild>
        </w:div>
        <w:div w:id="233711116">
          <w:marLeft w:val="0"/>
          <w:marRight w:val="0"/>
          <w:marTop w:val="0"/>
          <w:marBottom w:val="0"/>
          <w:divBdr>
            <w:top w:val="none" w:sz="0" w:space="0" w:color="auto"/>
            <w:left w:val="none" w:sz="0" w:space="0" w:color="auto"/>
            <w:bottom w:val="none" w:sz="0" w:space="0" w:color="auto"/>
            <w:right w:val="none" w:sz="0" w:space="0" w:color="auto"/>
          </w:divBdr>
          <w:divsChild>
            <w:div w:id="395473586">
              <w:marLeft w:val="0"/>
              <w:marRight w:val="0"/>
              <w:marTop w:val="0"/>
              <w:marBottom w:val="0"/>
              <w:divBdr>
                <w:top w:val="none" w:sz="0" w:space="0" w:color="auto"/>
                <w:left w:val="none" w:sz="0" w:space="0" w:color="auto"/>
                <w:bottom w:val="none" w:sz="0" w:space="0" w:color="auto"/>
                <w:right w:val="none" w:sz="0" w:space="0" w:color="auto"/>
              </w:divBdr>
            </w:div>
            <w:div w:id="1355619407">
              <w:marLeft w:val="335"/>
              <w:marRight w:val="5859"/>
              <w:marTop w:val="0"/>
              <w:marBottom w:val="0"/>
              <w:divBdr>
                <w:top w:val="none" w:sz="0" w:space="0" w:color="auto"/>
                <w:left w:val="none" w:sz="0" w:space="0" w:color="auto"/>
                <w:bottom w:val="none" w:sz="0" w:space="0" w:color="auto"/>
                <w:right w:val="none" w:sz="0" w:space="0" w:color="auto"/>
              </w:divBdr>
            </w:div>
          </w:divsChild>
        </w:div>
      </w:divsChild>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159810859">
      <w:bodyDiv w:val="1"/>
      <w:marLeft w:val="0"/>
      <w:marRight w:val="0"/>
      <w:marTop w:val="0"/>
      <w:marBottom w:val="0"/>
      <w:divBdr>
        <w:top w:val="none" w:sz="0" w:space="0" w:color="auto"/>
        <w:left w:val="none" w:sz="0" w:space="0" w:color="auto"/>
        <w:bottom w:val="none" w:sz="0" w:space="0" w:color="auto"/>
        <w:right w:val="none" w:sz="0" w:space="0" w:color="auto"/>
      </w:divBdr>
    </w:div>
    <w:div w:id="1203514151">
      <w:bodyDiv w:val="1"/>
      <w:marLeft w:val="0"/>
      <w:marRight w:val="0"/>
      <w:marTop w:val="0"/>
      <w:marBottom w:val="0"/>
      <w:divBdr>
        <w:top w:val="none" w:sz="0" w:space="0" w:color="auto"/>
        <w:left w:val="none" w:sz="0" w:space="0" w:color="auto"/>
        <w:bottom w:val="none" w:sz="0" w:space="0" w:color="auto"/>
        <w:right w:val="none" w:sz="0" w:space="0" w:color="auto"/>
      </w:divBdr>
      <w:divsChild>
        <w:div w:id="1976330006">
          <w:marLeft w:val="0"/>
          <w:marRight w:val="0"/>
          <w:marTop w:val="0"/>
          <w:marBottom w:val="0"/>
          <w:divBdr>
            <w:top w:val="none" w:sz="0" w:space="0" w:color="auto"/>
            <w:left w:val="none" w:sz="0" w:space="0" w:color="auto"/>
            <w:bottom w:val="none" w:sz="0" w:space="0" w:color="auto"/>
            <w:right w:val="none" w:sz="0" w:space="0" w:color="auto"/>
          </w:divBdr>
        </w:div>
        <w:div w:id="1876917796">
          <w:marLeft w:val="0"/>
          <w:marRight w:val="0"/>
          <w:marTop w:val="0"/>
          <w:marBottom w:val="0"/>
          <w:divBdr>
            <w:top w:val="none" w:sz="0" w:space="0" w:color="auto"/>
            <w:left w:val="none" w:sz="0" w:space="0" w:color="auto"/>
            <w:bottom w:val="none" w:sz="0" w:space="0" w:color="auto"/>
            <w:right w:val="none" w:sz="0" w:space="0" w:color="auto"/>
          </w:divBdr>
        </w:div>
        <w:div w:id="735204998">
          <w:marLeft w:val="0"/>
          <w:marRight w:val="0"/>
          <w:marTop w:val="0"/>
          <w:marBottom w:val="0"/>
          <w:divBdr>
            <w:top w:val="none" w:sz="0" w:space="0" w:color="auto"/>
            <w:left w:val="none" w:sz="0" w:space="0" w:color="auto"/>
            <w:bottom w:val="none" w:sz="0" w:space="0" w:color="auto"/>
            <w:right w:val="none" w:sz="0" w:space="0" w:color="auto"/>
          </w:divBdr>
          <w:divsChild>
            <w:div w:id="1655601759">
              <w:marLeft w:val="0"/>
              <w:marRight w:val="0"/>
              <w:marTop w:val="0"/>
              <w:marBottom w:val="0"/>
              <w:divBdr>
                <w:top w:val="none" w:sz="0" w:space="0" w:color="auto"/>
                <w:left w:val="none" w:sz="0" w:space="0" w:color="auto"/>
                <w:bottom w:val="none" w:sz="0" w:space="0" w:color="auto"/>
                <w:right w:val="none" w:sz="0" w:space="0" w:color="auto"/>
              </w:divBdr>
            </w:div>
          </w:divsChild>
        </w:div>
        <w:div w:id="571966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2081442413">
      <w:bodyDiv w:val="1"/>
      <w:marLeft w:val="0"/>
      <w:marRight w:val="0"/>
      <w:marTop w:val="0"/>
      <w:marBottom w:val="0"/>
      <w:divBdr>
        <w:top w:val="none" w:sz="0" w:space="0" w:color="auto"/>
        <w:left w:val="none" w:sz="0" w:space="0" w:color="auto"/>
        <w:bottom w:val="none" w:sz="0" w:space="0" w:color="auto"/>
        <w:right w:val="none" w:sz="0" w:space="0" w:color="auto"/>
      </w:divBdr>
    </w:div>
    <w:div w:id="2141726233">
      <w:bodyDiv w:val="1"/>
      <w:marLeft w:val="0"/>
      <w:marRight w:val="0"/>
      <w:marTop w:val="0"/>
      <w:marBottom w:val="0"/>
      <w:divBdr>
        <w:top w:val="none" w:sz="0" w:space="0" w:color="auto"/>
        <w:left w:val="none" w:sz="0" w:space="0" w:color="auto"/>
        <w:bottom w:val="none" w:sz="0" w:space="0" w:color="auto"/>
        <w:right w:val="none" w:sz="0" w:space="0" w:color="auto"/>
      </w:divBdr>
      <w:divsChild>
        <w:div w:id="12748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B5E4-D857-4F9D-B489-61E9063B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48</Pages>
  <Words>21923</Words>
  <Characters>124965</Characters>
  <Application>Microsoft Office Word</Application>
  <DocSecurity>0</DocSecurity>
  <Lines>1041</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146595</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104</cp:revision>
  <cp:lastPrinted>2023-12-13T07:33:00Z</cp:lastPrinted>
  <dcterms:created xsi:type="dcterms:W3CDTF">2023-06-29T07:41:00Z</dcterms:created>
  <dcterms:modified xsi:type="dcterms:W3CDTF">2023-12-13T08:04:00Z</dcterms:modified>
</cp:coreProperties>
</file>