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D2E" w:rsidRPr="002F0D59" w:rsidRDefault="004F2D2E" w:rsidP="006E2E27">
      <w:pPr>
        <w:pStyle w:val="rvps2"/>
        <w:shd w:val="clear" w:color="auto" w:fill="FFFFFF"/>
        <w:spacing w:before="0" w:beforeAutospacing="0" w:after="0" w:afterAutospacing="0"/>
        <w:jc w:val="center"/>
        <w:rPr>
          <w:rFonts w:cstheme="minorBidi"/>
          <w:b/>
          <w:lang w:eastAsia="en-US"/>
        </w:rPr>
      </w:pPr>
      <w:r w:rsidRPr="002F0D59">
        <w:rPr>
          <w:rFonts w:cstheme="minorBidi"/>
          <w:b/>
          <w:lang w:eastAsia="en-US"/>
        </w:rPr>
        <w:t>ОГОЛОШЕН</w:t>
      </w:r>
      <w:r w:rsidR="002A7FE9">
        <w:rPr>
          <w:rFonts w:cstheme="minorBidi"/>
          <w:b/>
          <w:lang w:eastAsia="en-US"/>
        </w:rPr>
        <w:t>Н</w:t>
      </w:r>
      <w:r w:rsidRPr="002F0D59">
        <w:rPr>
          <w:rFonts w:cstheme="minorBidi"/>
          <w:b/>
          <w:lang w:eastAsia="en-US"/>
        </w:rPr>
        <w:t>Я</w:t>
      </w:r>
    </w:p>
    <w:p w:rsidR="004F2D2E" w:rsidRDefault="004F2D2E" w:rsidP="006E2E27">
      <w:pPr>
        <w:spacing w:after="0" w:line="240" w:lineRule="auto"/>
        <w:jc w:val="center"/>
        <w:rPr>
          <w:rFonts w:ascii="Times New Roman" w:eastAsia="Times New Roman" w:hAnsi="Times New Roman"/>
          <w:b/>
          <w:sz w:val="24"/>
          <w:szCs w:val="24"/>
        </w:rPr>
      </w:pPr>
      <w:r w:rsidRPr="002F0D59">
        <w:rPr>
          <w:rFonts w:ascii="Times New Roman" w:eastAsia="Times New Roman" w:hAnsi="Times New Roman"/>
          <w:b/>
          <w:sz w:val="24"/>
          <w:szCs w:val="24"/>
        </w:rPr>
        <w:t xml:space="preserve">ПРО ПРОВЕДЕННЯ СПРОЩЕНОЇ ЗАКУПІВЛІ </w:t>
      </w:r>
    </w:p>
    <w:p w:rsidR="005319BC" w:rsidRPr="002F0D59" w:rsidRDefault="005319BC" w:rsidP="006E2E27">
      <w:pPr>
        <w:spacing w:after="0" w:line="240" w:lineRule="auto"/>
        <w:jc w:val="center"/>
        <w:rPr>
          <w:rFonts w:ascii="Times New Roman" w:eastAsia="Times New Roman" w:hAnsi="Times New Roman"/>
          <w:b/>
          <w:sz w:val="24"/>
          <w:szCs w:val="24"/>
        </w:rPr>
      </w:pPr>
    </w:p>
    <w:p w:rsidR="00304221" w:rsidRPr="00303D95" w:rsidRDefault="00C806DE" w:rsidP="00A17ACE">
      <w:pPr>
        <w:spacing w:after="0" w:line="240" w:lineRule="auto"/>
        <w:ind w:left="40"/>
        <w:jc w:val="center"/>
        <w:rPr>
          <w:rFonts w:ascii="Times New Roman" w:hAnsi="Times New Roman"/>
          <w:b/>
          <w:sz w:val="24"/>
          <w:szCs w:val="24"/>
        </w:rPr>
      </w:pPr>
      <w:r>
        <w:rPr>
          <w:rFonts w:ascii="Times New Roman" w:hAnsi="Times New Roman"/>
          <w:b/>
          <w:sz w:val="24"/>
          <w:szCs w:val="24"/>
        </w:rPr>
        <w:t>Поточний ремонт вулиці</w:t>
      </w:r>
      <w:r w:rsidR="003B054F">
        <w:rPr>
          <w:rFonts w:ascii="Times New Roman" w:hAnsi="Times New Roman"/>
          <w:b/>
          <w:sz w:val="24"/>
          <w:szCs w:val="24"/>
        </w:rPr>
        <w:t xml:space="preserve"> </w:t>
      </w:r>
      <w:r w:rsidR="007217AE">
        <w:rPr>
          <w:rFonts w:ascii="Times New Roman" w:hAnsi="Times New Roman"/>
          <w:b/>
          <w:sz w:val="24"/>
          <w:szCs w:val="24"/>
        </w:rPr>
        <w:t>Герцена</w:t>
      </w:r>
      <w:r w:rsidR="00572183">
        <w:rPr>
          <w:rFonts w:ascii="Times New Roman" w:hAnsi="Times New Roman"/>
          <w:b/>
          <w:sz w:val="24"/>
          <w:szCs w:val="24"/>
        </w:rPr>
        <w:t xml:space="preserve"> </w:t>
      </w:r>
      <w:r w:rsidR="00304221" w:rsidRPr="00303D95">
        <w:rPr>
          <w:rFonts w:ascii="Times New Roman" w:hAnsi="Times New Roman"/>
          <w:b/>
          <w:sz w:val="24"/>
          <w:szCs w:val="24"/>
        </w:rPr>
        <w:t xml:space="preserve">м. Умань Черкаської області, </w:t>
      </w:r>
    </w:p>
    <w:p w:rsidR="0002795F" w:rsidRDefault="0002795F" w:rsidP="00A17ACE">
      <w:pPr>
        <w:spacing w:after="0" w:line="240" w:lineRule="auto"/>
        <w:jc w:val="center"/>
        <w:rPr>
          <w:rFonts w:ascii="Times New Roman" w:hAnsi="Times New Roman"/>
          <w:b/>
          <w:sz w:val="24"/>
          <w:szCs w:val="24"/>
        </w:rPr>
      </w:pPr>
      <w:r w:rsidRPr="002F0D59">
        <w:rPr>
          <w:rFonts w:ascii="Times New Roman" w:hAnsi="Times New Roman"/>
          <w:b/>
          <w:sz w:val="24"/>
          <w:szCs w:val="24"/>
        </w:rPr>
        <w:t xml:space="preserve">код </w:t>
      </w:r>
      <w:r w:rsidRPr="00FA68C0">
        <w:rPr>
          <w:rFonts w:ascii="Times New Roman" w:hAnsi="Times New Roman"/>
          <w:b/>
          <w:sz w:val="24"/>
          <w:szCs w:val="24"/>
        </w:rPr>
        <w:t>національного класифікатора України ДК 021</w:t>
      </w:r>
      <w:r>
        <w:rPr>
          <w:rFonts w:ascii="Times New Roman" w:hAnsi="Times New Roman"/>
          <w:b/>
          <w:sz w:val="24"/>
          <w:szCs w:val="24"/>
        </w:rPr>
        <w:t>:2015 «</w:t>
      </w:r>
      <w:r w:rsidRPr="00FA68C0">
        <w:rPr>
          <w:rFonts w:ascii="Times New Roman" w:hAnsi="Times New Roman"/>
          <w:b/>
          <w:sz w:val="24"/>
          <w:szCs w:val="24"/>
        </w:rPr>
        <w:t>Єдиний закупівельний словник</w:t>
      </w:r>
      <w:r>
        <w:rPr>
          <w:rFonts w:ascii="Times New Roman" w:hAnsi="Times New Roman"/>
          <w:b/>
          <w:sz w:val="24"/>
          <w:szCs w:val="24"/>
        </w:rPr>
        <w:t xml:space="preserve">» </w:t>
      </w:r>
      <w:r w:rsidRPr="002F0D59">
        <w:rPr>
          <w:rFonts w:ascii="Times New Roman" w:hAnsi="Times New Roman"/>
          <w:b/>
          <w:sz w:val="24"/>
          <w:szCs w:val="24"/>
        </w:rPr>
        <w:t>–</w:t>
      </w:r>
      <w:r>
        <w:rPr>
          <w:rFonts w:ascii="Times New Roman" w:hAnsi="Times New Roman"/>
          <w:b/>
          <w:sz w:val="24"/>
          <w:szCs w:val="24"/>
        </w:rPr>
        <w:t xml:space="preserve"> </w:t>
      </w:r>
      <w:r w:rsidRPr="002F0D59">
        <w:rPr>
          <w:rFonts w:ascii="Times New Roman" w:hAnsi="Times New Roman"/>
          <w:b/>
          <w:sz w:val="24"/>
          <w:szCs w:val="24"/>
        </w:rPr>
        <w:t xml:space="preserve">45230000-8 – Будівництво трубопроводів, ліній зв’язку та </w:t>
      </w:r>
      <w:proofErr w:type="spellStart"/>
      <w:r w:rsidRPr="002F0D59">
        <w:rPr>
          <w:rFonts w:ascii="Times New Roman" w:hAnsi="Times New Roman"/>
          <w:b/>
          <w:sz w:val="24"/>
          <w:szCs w:val="24"/>
        </w:rPr>
        <w:t>електропередач</w:t>
      </w:r>
      <w:proofErr w:type="spellEnd"/>
      <w:r w:rsidRPr="002F0D59">
        <w:rPr>
          <w:rFonts w:ascii="Times New Roman" w:hAnsi="Times New Roman"/>
          <w:b/>
          <w:sz w:val="24"/>
          <w:szCs w:val="24"/>
        </w:rPr>
        <w:t>, шосе, доріг, аеродромів і залізничних доріг; вирівнювання поверхонь</w:t>
      </w:r>
    </w:p>
    <w:p w:rsidR="005319BC" w:rsidRDefault="005319BC" w:rsidP="00A17ACE">
      <w:pPr>
        <w:spacing w:after="0" w:line="240" w:lineRule="auto"/>
        <w:jc w:val="center"/>
        <w:rPr>
          <w:rFonts w:ascii="Times New Roman" w:hAnsi="Times New Roman"/>
          <w:b/>
          <w:sz w:val="24"/>
          <w:szCs w:val="24"/>
        </w:rPr>
      </w:pPr>
    </w:p>
    <w:p w:rsidR="005319BC" w:rsidRDefault="005319BC" w:rsidP="005319BC">
      <w:pPr>
        <w:spacing w:after="0" w:line="240" w:lineRule="auto"/>
        <w:jc w:val="center"/>
        <w:rPr>
          <w:rFonts w:ascii="Times New Roman" w:hAnsi="Times New Roman"/>
          <w:b/>
          <w:bCs/>
          <w:sz w:val="24"/>
          <w:szCs w:val="24"/>
          <w:lang w:eastAsia="ru-RU"/>
        </w:rPr>
      </w:pPr>
      <w:r>
        <w:rPr>
          <w:rFonts w:ascii="Times New Roman" w:eastAsia="Times New Roman" w:hAnsi="Times New Roman"/>
          <w:sz w:val="24"/>
          <w:szCs w:val="24"/>
        </w:rPr>
        <w:t>(</w:t>
      </w:r>
      <w:r w:rsidRPr="003D4B24">
        <w:rPr>
          <w:rFonts w:ascii="Times New Roman" w:hAnsi="Times New Roman"/>
          <w:b/>
          <w:bCs/>
          <w:sz w:val="24"/>
          <w:szCs w:val="24"/>
          <w:lang w:eastAsia="ru-RU"/>
        </w:rPr>
        <w:t>Відповідно до постанов</w:t>
      </w:r>
      <w:r>
        <w:rPr>
          <w:rFonts w:ascii="Times New Roman" w:hAnsi="Times New Roman"/>
          <w:b/>
          <w:bCs/>
          <w:sz w:val="24"/>
          <w:szCs w:val="24"/>
          <w:lang w:eastAsia="ru-RU"/>
        </w:rPr>
        <w:t>и</w:t>
      </w:r>
      <w:r w:rsidRPr="003D4B24">
        <w:rPr>
          <w:rFonts w:ascii="Times New Roman" w:hAnsi="Times New Roman"/>
          <w:b/>
          <w:bCs/>
          <w:sz w:val="24"/>
          <w:szCs w:val="24"/>
          <w:lang w:eastAsia="ru-RU"/>
        </w:rPr>
        <w:t xml:space="preserve"> Кабінету Міністрів України від 28.02.2022 № 169 «Деякі питання здійснення оборонних та публічних </w:t>
      </w:r>
      <w:proofErr w:type="spellStart"/>
      <w:r w:rsidRPr="003D4B24">
        <w:rPr>
          <w:rFonts w:ascii="Times New Roman" w:hAnsi="Times New Roman"/>
          <w:b/>
          <w:bCs/>
          <w:sz w:val="24"/>
          <w:szCs w:val="24"/>
          <w:lang w:eastAsia="ru-RU"/>
        </w:rPr>
        <w:t>закупівель</w:t>
      </w:r>
      <w:proofErr w:type="spellEnd"/>
      <w:r w:rsidRPr="003D4B24">
        <w:rPr>
          <w:rFonts w:ascii="Times New Roman" w:hAnsi="Times New Roman"/>
          <w:b/>
          <w:bCs/>
          <w:sz w:val="24"/>
          <w:szCs w:val="24"/>
          <w:lang w:eastAsia="ru-RU"/>
        </w:rPr>
        <w:t xml:space="preserve"> товарів, робіт і послуг в умовах воєнного стану»</w:t>
      </w:r>
      <w:r>
        <w:rPr>
          <w:rFonts w:ascii="Times New Roman" w:hAnsi="Times New Roman"/>
          <w:b/>
          <w:bCs/>
          <w:sz w:val="24"/>
          <w:szCs w:val="24"/>
          <w:lang w:eastAsia="ru-RU"/>
        </w:rPr>
        <w:t>)</w:t>
      </w:r>
    </w:p>
    <w:p w:rsidR="00AF6685" w:rsidRPr="005F6133" w:rsidRDefault="00AF6685" w:rsidP="004F2D2E">
      <w:pPr>
        <w:spacing w:after="0" w:line="240" w:lineRule="auto"/>
        <w:jc w:val="center"/>
        <w:rPr>
          <w:rFonts w:ascii="Times New Roman" w:hAnsi="Times New Roman"/>
          <w:sz w:val="24"/>
          <w:szCs w:val="24"/>
        </w:rPr>
      </w:pPr>
    </w:p>
    <w:tbl>
      <w:tblPr>
        <w:tblStyle w:val="a6"/>
        <w:tblW w:w="10314" w:type="dxa"/>
        <w:tblLook w:val="04A0" w:firstRow="1" w:lastRow="0" w:firstColumn="1" w:lastColumn="0" w:noHBand="0" w:noVBand="1"/>
      </w:tblPr>
      <w:tblGrid>
        <w:gridCol w:w="534"/>
        <w:gridCol w:w="2976"/>
        <w:gridCol w:w="6804"/>
      </w:tblGrid>
      <w:tr w:rsidR="00616728" w:rsidRPr="00616728" w:rsidTr="00AD325E">
        <w:trPr>
          <w:trHeight w:val="2335"/>
        </w:trPr>
        <w:tc>
          <w:tcPr>
            <w:tcW w:w="534" w:type="dxa"/>
          </w:tcPr>
          <w:p w:rsidR="0096594B" w:rsidRPr="00616728" w:rsidRDefault="0096594B" w:rsidP="004F2D2E">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1</w:t>
            </w:r>
          </w:p>
        </w:tc>
        <w:tc>
          <w:tcPr>
            <w:tcW w:w="2976" w:type="dxa"/>
          </w:tcPr>
          <w:p w:rsidR="0096594B" w:rsidRPr="00616728" w:rsidRDefault="00616728" w:rsidP="007D1B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96594B" w:rsidRPr="00616728">
              <w:rPr>
                <w:rFonts w:ascii="Times New Roman" w:hAnsi="Times New Roman" w:cs="Times New Roman"/>
                <w:color w:val="000000" w:themeColor="text1"/>
                <w:sz w:val="24"/>
                <w:szCs w:val="24"/>
              </w:rPr>
              <w:t>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6804" w:type="dxa"/>
          </w:tcPr>
          <w:p w:rsidR="00BF5B2E" w:rsidRPr="00C24BCF" w:rsidRDefault="00BF5B2E" w:rsidP="00BF5B2E">
            <w:pPr>
              <w:rPr>
                <w:rFonts w:ascii="Times New Roman" w:hAnsi="Times New Roman"/>
                <w:sz w:val="24"/>
                <w:szCs w:val="24"/>
              </w:rPr>
            </w:pPr>
            <w:r w:rsidRPr="00C24BCF">
              <w:rPr>
                <w:rFonts w:ascii="Times New Roman" w:hAnsi="Times New Roman"/>
                <w:sz w:val="24"/>
                <w:szCs w:val="24"/>
              </w:rPr>
              <w:t xml:space="preserve">ВІДДІЛ ЖИТЛОВО-КОМУНАЛЬНОГО ГОСПОДАРСТВА УМАНСЬКОЇ МІСЬКОЇ РАДИ. </w:t>
            </w:r>
          </w:p>
          <w:p w:rsidR="00BF5B2E" w:rsidRPr="00C24BCF" w:rsidRDefault="00BF5B2E" w:rsidP="00BF5B2E">
            <w:pPr>
              <w:rPr>
                <w:rFonts w:ascii="Times New Roman" w:hAnsi="Times New Roman"/>
                <w:sz w:val="24"/>
                <w:szCs w:val="24"/>
              </w:rPr>
            </w:pPr>
            <w:proofErr w:type="spellStart"/>
            <w:r w:rsidRPr="00C24BCF">
              <w:rPr>
                <w:rFonts w:ascii="Times New Roman" w:hAnsi="Times New Roman"/>
                <w:sz w:val="24"/>
                <w:szCs w:val="24"/>
              </w:rPr>
              <w:t>пл</w:t>
            </w:r>
            <w:proofErr w:type="spellEnd"/>
            <w:r w:rsidRPr="00C24BCF">
              <w:rPr>
                <w:rFonts w:ascii="Times New Roman" w:hAnsi="Times New Roman"/>
                <w:sz w:val="24"/>
                <w:szCs w:val="24"/>
              </w:rPr>
              <w:t>. Соборності, 1, м. Умань, Черкаська область, Україна, 20300.</w:t>
            </w:r>
          </w:p>
          <w:p w:rsidR="00BF5B2E" w:rsidRPr="00C24BCF" w:rsidRDefault="00BF5B2E" w:rsidP="00BF5B2E">
            <w:pPr>
              <w:rPr>
                <w:rFonts w:ascii="Times New Roman" w:hAnsi="Times New Roman" w:cs="Times New Roman"/>
                <w:color w:val="000000" w:themeColor="text1"/>
                <w:sz w:val="24"/>
                <w:szCs w:val="24"/>
              </w:rPr>
            </w:pPr>
            <w:r w:rsidRPr="00C24BCF">
              <w:rPr>
                <w:rFonts w:ascii="Times New Roman" w:hAnsi="Times New Roman" w:cs="Times New Roman"/>
                <w:color w:val="000000" w:themeColor="text1"/>
                <w:sz w:val="24"/>
                <w:szCs w:val="24"/>
              </w:rPr>
              <w:t>Ідентифікаційний код: 39358320.</w:t>
            </w:r>
          </w:p>
          <w:p w:rsidR="002F0D59" w:rsidRPr="00C24BCF" w:rsidRDefault="00BF5B2E" w:rsidP="00BF5B2E">
            <w:pPr>
              <w:rPr>
                <w:rFonts w:ascii="Arial" w:hAnsi="Arial" w:cs="Arial"/>
                <w:color w:val="000000" w:themeColor="text1"/>
                <w:sz w:val="23"/>
                <w:szCs w:val="23"/>
                <w:shd w:val="clear" w:color="auto" w:fill="FFFFFF"/>
              </w:rPr>
            </w:pPr>
            <w:r w:rsidRPr="00C24BCF">
              <w:rPr>
                <w:rFonts w:ascii="Times New Roman" w:hAnsi="Times New Roman" w:cs="Times New Roman"/>
                <w:color w:val="000000" w:themeColor="text1"/>
                <w:sz w:val="24"/>
                <w:szCs w:val="24"/>
              </w:rPr>
              <w:t xml:space="preserve">Категорія: </w:t>
            </w:r>
            <w:r w:rsidRPr="00C24BCF">
              <w:rPr>
                <w:rFonts w:ascii="Times New Roman" w:hAnsi="Times New Roman" w:cs="Times New Roman"/>
                <w:bCs/>
                <w:color w:val="000000" w:themeColor="text1"/>
                <w:sz w:val="24"/>
                <w:szCs w:val="24"/>
              </w:rPr>
              <w:t>орган місцевого самоврядування.</w:t>
            </w:r>
            <w:r w:rsidRPr="00C24BCF">
              <w:rPr>
                <w:rFonts w:ascii="Times New Roman" w:hAnsi="Times New Roman"/>
                <w:sz w:val="24"/>
                <w:szCs w:val="24"/>
              </w:rPr>
              <w:t xml:space="preserve">      </w:t>
            </w:r>
          </w:p>
        </w:tc>
      </w:tr>
      <w:tr w:rsidR="00616728" w:rsidRPr="00616728" w:rsidTr="003F1D8F">
        <w:trPr>
          <w:trHeight w:val="1391"/>
        </w:trPr>
        <w:tc>
          <w:tcPr>
            <w:tcW w:w="534" w:type="dxa"/>
          </w:tcPr>
          <w:p w:rsidR="0096594B" w:rsidRPr="00616728" w:rsidRDefault="0096594B" w:rsidP="004F2D2E">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2</w:t>
            </w:r>
          </w:p>
        </w:tc>
        <w:tc>
          <w:tcPr>
            <w:tcW w:w="2976" w:type="dxa"/>
          </w:tcPr>
          <w:p w:rsidR="0096594B" w:rsidRPr="00616728" w:rsidRDefault="00616728" w:rsidP="007D1BC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w:t>
            </w:r>
            <w:r w:rsidR="0096594B" w:rsidRPr="00616728">
              <w:rPr>
                <w:rFonts w:ascii="Times New Roman" w:hAnsi="Times New Roman" w:cs="Times New Roman"/>
                <w:color w:val="000000" w:themeColor="text1"/>
                <w:sz w:val="24"/>
                <w:szCs w:val="24"/>
              </w:rPr>
              <w:t>азва предмета закупівлі із зазначенням коду за Єдиним закупівельним словником</w:t>
            </w:r>
          </w:p>
        </w:tc>
        <w:tc>
          <w:tcPr>
            <w:tcW w:w="6804" w:type="dxa"/>
          </w:tcPr>
          <w:p w:rsidR="0096594B" w:rsidRPr="00C24BCF" w:rsidRDefault="00C806DE" w:rsidP="007217AE">
            <w:pPr>
              <w:ind w:left="40"/>
              <w:rPr>
                <w:rFonts w:ascii="Times New Roman" w:hAnsi="Times New Roman"/>
                <w:sz w:val="24"/>
                <w:szCs w:val="24"/>
              </w:rPr>
            </w:pPr>
            <w:r w:rsidRPr="00C24BCF">
              <w:rPr>
                <w:rFonts w:ascii="Times New Roman" w:hAnsi="Times New Roman"/>
                <w:sz w:val="24"/>
                <w:szCs w:val="24"/>
              </w:rPr>
              <w:t>Поточний ремонт вулиці</w:t>
            </w:r>
            <w:r w:rsidR="00D76EF1" w:rsidRPr="00C24BCF">
              <w:rPr>
                <w:rFonts w:ascii="Times New Roman" w:hAnsi="Times New Roman"/>
                <w:sz w:val="24"/>
                <w:szCs w:val="24"/>
              </w:rPr>
              <w:t xml:space="preserve"> </w:t>
            </w:r>
            <w:r w:rsidR="007217AE">
              <w:rPr>
                <w:rFonts w:ascii="Times New Roman" w:hAnsi="Times New Roman"/>
                <w:sz w:val="24"/>
                <w:szCs w:val="24"/>
              </w:rPr>
              <w:t>Герцена</w:t>
            </w:r>
            <w:r w:rsidR="009863F6" w:rsidRPr="00C24BCF">
              <w:rPr>
                <w:rFonts w:ascii="Times New Roman" w:hAnsi="Times New Roman"/>
                <w:sz w:val="24"/>
                <w:szCs w:val="24"/>
              </w:rPr>
              <w:t xml:space="preserve"> м. Умань Черкаської області</w:t>
            </w:r>
            <w:r w:rsidR="0002795F" w:rsidRPr="00C24BCF">
              <w:rPr>
                <w:rFonts w:ascii="Times New Roman" w:hAnsi="Times New Roman"/>
                <w:sz w:val="24"/>
                <w:szCs w:val="24"/>
              </w:rPr>
              <w:t xml:space="preserve">, код національного класифікатора України ДК 021:2015 «Єдиний закупівельний словник» – 45230000-8 – Будівництво трубопроводів, ліній зв’язку та </w:t>
            </w:r>
            <w:proofErr w:type="spellStart"/>
            <w:r w:rsidR="0002795F" w:rsidRPr="00C24BCF">
              <w:rPr>
                <w:rFonts w:ascii="Times New Roman" w:hAnsi="Times New Roman"/>
                <w:sz w:val="24"/>
                <w:szCs w:val="24"/>
              </w:rPr>
              <w:t>електропередач</w:t>
            </w:r>
            <w:proofErr w:type="spellEnd"/>
            <w:r w:rsidR="0002795F" w:rsidRPr="00C24BCF">
              <w:rPr>
                <w:rFonts w:ascii="Times New Roman" w:hAnsi="Times New Roman"/>
                <w:sz w:val="24"/>
                <w:szCs w:val="24"/>
              </w:rPr>
              <w:t>, шосе, доріг, аеродромів і залізничних доріг; вирівнювання поверхонь</w:t>
            </w:r>
          </w:p>
        </w:tc>
      </w:tr>
      <w:tr w:rsidR="00CC71CF" w:rsidRPr="00616728" w:rsidTr="008D1C76">
        <w:tc>
          <w:tcPr>
            <w:tcW w:w="534" w:type="dxa"/>
          </w:tcPr>
          <w:p w:rsidR="00CC71CF" w:rsidRPr="00616728" w:rsidRDefault="00CC71CF" w:rsidP="00CC71CF">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3</w:t>
            </w:r>
          </w:p>
        </w:tc>
        <w:tc>
          <w:tcPr>
            <w:tcW w:w="2976" w:type="dxa"/>
          </w:tcPr>
          <w:p w:rsidR="00CC71CF" w:rsidRPr="00616728" w:rsidRDefault="00CC71CF" w:rsidP="00CC71C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І</w:t>
            </w:r>
            <w:r w:rsidRPr="00616728">
              <w:rPr>
                <w:rFonts w:ascii="Times New Roman" w:hAnsi="Times New Roman" w:cs="Times New Roman"/>
                <w:color w:val="000000" w:themeColor="text1"/>
                <w:sz w:val="24"/>
                <w:szCs w:val="24"/>
              </w:rPr>
              <w:t>нформація про технічні, якісні та інші характеристики предмета закупівлі</w:t>
            </w:r>
          </w:p>
        </w:tc>
        <w:tc>
          <w:tcPr>
            <w:tcW w:w="6804" w:type="dxa"/>
          </w:tcPr>
          <w:p w:rsidR="00CC71CF" w:rsidRPr="00616728" w:rsidRDefault="00CC71CF" w:rsidP="00CC71CF">
            <w:pPr>
              <w:ind w:firstLine="400"/>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3.1. 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 в </w:t>
            </w:r>
            <w:r w:rsidRPr="00B61518">
              <w:rPr>
                <w:rFonts w:ascii="Times New Roman" w:hAnsi="Times New Roman"/>
                <w:color w:val="000000" w:themeColor="text1"/>
                <w:sz w:val="24"/>
                <w:szCs w:val="24"/>
              </w:rPr>
              <w:t>Технічному завданні</w:t>
            </w:r>
            <w:r w:rsidRPr="00675BFD">
              <w:rPr>
                <w:rFonts w:ascii="Times New Roman" w:hAnsi="Times New Roman"/>
                <w:color w:val="000000" w:themeColor="text1"/>
                <w:sz w:val="24"/>
                <w:szCs w:val="24"/>
              </w:rPr>
              <w:t>.</w:t>
            </w:r>
          </w:p>
          <w:p w:rsidR="00CC71CF" w:rsidRDefault="00CC71CF" w:rsidP="00CC71CF">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 xml:space="preserve">Учасник визначає ціну пропозиції відповідно до </w:t>
            </w:r>
            <w:r w:rsidR="00674D8A" w:rsidRPr="00653BF0">
              <w:rPr>
                <w:rFonts w:ascii="Times New Roman" w:hAnsi="Times New Roman"/>
                <w:sz w:val="24"/>
                <w:szCs w:val="24"/>
              </w:rPr>
              <w:t>Кошторисним нормам України «Настанова з визначення вартості будівництва», затверджених наказом від 01.11.2021 № 281 «Про затвердження кошторисних норм України у будівництві»</w:t>
            </w:r>
            <w:r w:rsidR="00F35503">
              <w:rPr>
                <w:rFonts w:ascii="Times New Roman" w:hAnsi="Times New Roman"/>
                <w:sz w:val="24"/>
                <w:szCs w:val="24"/>
              </w:rPr>
              <w:t xml:space="preserve"> </w:t>
            </w:r>
            <w:r w:rsidR="00F35503" w:rsidRPr="0046751E">
              <w:rPr>
                <w:rFonts w:ascii="Times New Roman" w:hAnsi="Times New Roman"/>
                <w:sz w:val="24"/>
                <w:szCs w:val="24"/>
              </w:rPr>
              <w:t xml:space="preserve">(далі - </w:t>
            </w:r>
            <w:r w:rsidR="00F35503">
              <w:rPr>
                <w:rFonts w:ascii="Times New Roman" w:hAnsi="Times New Roman"/>
                <w:sz w:val="24"/>
                <w:szCs w:val="24"/>
              </w:rPr>
              <w:t>Настанова</w:t>
            </w:r>
            <w:r w:rsidR="00F35503" w:rsidRPr="0046751E">
              <w:rPr>
                <w:rFonts w:ascii="Times New Roman" w:hAnsi="Times New Roman"/>
                <w:sz w:val="24"/>
                <w:szCs w:val="24"/>
              </w:rPr>
              <w:t>)</w:t>
            </w:r>
            <w:r w:rsidRPr="00675BFD">
              <w:rPr>
                <w:rFonts w:ascii="Times New Roman" w:hAnsi="Times New Roman"/>
                <w:color w:val="000000" w:themeColor="text1"/>
                <w:sz w:val="24"/>
                <w:szCs w:val="24"/>
              </w:rPr>
              <w:t>.</w:t>
            </w:r>
          </w:p>
          <w:p w:rsidR="00E819FE" w:rsidRDefault="00E819FE" w:rsidP="00E819FE">
            <w:pPr>
              <w:ind w:firstLine="487"/>
              <w:jc w:val="both"/>
              <w:rPr>
                <w:rFonts w:ascii="Times New Roman" w:hAnsi="Times New Roman"/>
                <w:sz w:val="24"/>
                <w:szCs w:val="24"/>
              </w:rPr>
            </w:pPr>
            <w:r w:rsidRPr="006F60FC">
              <w:rPr>
                <w:rFonts w:ascii="Times New Roman" w:hAnsi="Times New Roman"/>
                <w:sz w:val="24"/>
                <w:szCs w:val="24"/>
              </w:rPr>
              <w:t xml:space="preserve">Орієнтовний розмір </w:t>
            </w:r>
            <w:r w:rsidRPr="00303D95">
              <w:rPr>
                <w:rFonts w:ascii="Times New Roman" w:hAnsi="Times New Roman"/>
                <w:sz w:val="24"/>
                <w:szCs w:val="24"/>
              </w:rPr>
              <w:t xml:space="preserve">кошторисної </w:t>
            </w:r>
            <w:r w:rsidRPr="00303D95">
              <w:rPr>
                <w:rFonts w:ascii="Times New Roman" w:hAnsi="Times New Roman"/>
                <w:b/>
                <w:sz w:val="24"/>
                <w:szCs w:val="24"/>
              </w:rPr>
              <w:t xml:space="preserve">заробітної плати </w:t>
            </w:r>
            <w:r w:rsidRPr="00303D95">
              <w:rPr>
                <w:rFonts w:ascii="Times New Roman" w:hAnsi="Times New Roman"/>
                <w:sz w:val="24"/>
                <w:szCs w:val="24"/>
              </w:rPr>
              <w:t xml:space="preserve">не перевищує </w:t>
            </w:r>
            <w:r w:rsidR="00303D95" w:rsidRPr="00303D95">
              <w:rPr>
                <w:rFonts w:ascii="Times New Roman" w:hAnsi="Times New Roman"/>
                <w:b/>
                <w:sz w:val="24"/>
                <w:szCs w:val="24"/>
              </w:rPr>
              <w:t>12 101,81</w:t>
            </w:r>
            <w:r w:rsidRPr="00303D95">
              <w:rPr>
                <w:rFonts w:ascii="Times New Roman" w:hAnsi="Times New Roman"/>
                <w:b/>
                <w:sz w:val="24"/>
                <w:szCs w:val="24"/>
              </w:rPr>
              <w:t xml:space="preserve"> грн</w:t>
            </w:r>
            <w:r w:rsidRPr="00303D95">
              <w:rPr>
                <w:rFonts w:ascii="Times New Roman" w:hAnsi="Times New Roman"/>
                <w:sz w:val="24"/>
                <w:szCs w:val="24"/>
              </w:rPr>
              <w:t xml:space="preserve">, що відповідає </w:t>
            </w:r>
            <w:r w:rsidRPr="006F60FC">
              <w:rPr>
                <w:rFonts w:ascii="Times New Roman" w:hAnsi="Times New Roman"/>
                <w:sz w:val="24"/>
                <w:szCs w:val="24"/>
              </w:rPr>
              <w:t>середньому розряду складності робіт 3,8 при виконанні робіт у звичайних умовах.</w:t>
            </w:r>
          </w:p>
          <w:p w:rsidR="00CC71CF" w:rsidRPr="00616728" w:rsidRDefault="00CC71CF" w:rsidP="00CC71CF">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Остаточно виводиться  підсумкова ціна пропозиції.</w:t>
            </w:r>
          </w:p>
          <w:p w:rsidR="00CC71CF" w:rsidRPr="00616728" w:rsidRDefault="00CC71CF" w:rsidP="00CC71CF">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Вартість пропозиції повинна бути чітко визначена. </w:t>
            </w:r>
          </w:p>
          <w:p w:rsidR="00CC71CF" w:rsidRPr="00616728" w:rsidRDefault="00CC71CF" w:rsidP="00CC71CF">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Договірна ціна встановлюється твердою.</w:t>
            </w:r>
          </w:p>
          <w:p w:rsidR="00CC71CF" w:rsidRPr="00616728" w:rsidRDefault="00CC71CF" w:rsidP="00CC71CF">
            <w:pPr>
              <w:ind w:firstLine="487"/>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Всі матеріали, устаткування, прилади і роботи, включені у пропозицію, повинні повністю відповідати відповідним міжнародним і українським правилам і стандартам. </w:t>
            </w:r>
          </w:p>
          <w:p w:rsidR="00CC71CF" w:rsidRPr="00584293" w:rsidRDefault="00CC71CF" w:rsidP="00CC71CF">
            <w:pPr>
              <w:ind w:firstLine="542"/>
              <w:jc w:val="both"/>
              <w:rPr>
                <w:rFonts w:ascii="Times New Roman" w:hAnsi="Times New Roman"/>
                <w:b/>
                <w:bCs/>
                <w:sz w:val="24"/>
                <w:szCs w:val="24"/>
              </w:rPr>
            </w:pPr>
            <w:r>
              <w:rPr>
                <w:rFonts w:ascii="Times New Roman" w:hAnsi="Times New Roman"/>
                <w:b/>
                <w:bCs/>
                <w:sz w:val="24"/>
                <w:szCs w:val="24"/>
              </w:rPr>
              <w:t xml:space="preserve">3.2. </w:t>
            </w:r>
            <w:r w:rsidRPr="00584293">
              <w:rPr>
                <w:rFonts w:ascii="Times New Roman" w:hAnsi="Times New Roman"/>
                <w:b/>
                <w:bCs/>
                <w:sz w:val="24"/>
                <w:szCs w:val="24"/>
              </w:rPr>
              <w:t xml:space="preserve">Перелік документів, які вимагаються для підтвердження </w:t>
            </w:r>
            <w:r w:rsidRPr="00584293">
              <w:rPr>
                <w:rFonts w:ascii="Times New Roman" w:hAnsi="Times New Roman"/>
                <w:b/>
                <w:sz w:val="24"/>
                <w:szCs w:val="24"/>
              </w:rPr>
              <w:t>технічних, якісних та кількісних характеристик предмета закупівлі д</w:t>
            </w:r>
            <w:r w:rsidRPr="00584293">
              <w:rPr>
                <w:rFonts w:ascii="Times New Roman" w:hAnsi="Times New Roman"/>
                <w:b/>
                <w:bCs/>
                <w:sz w:val="24"/>
                <w:szCs w:val="24"/>
              </w:rPr>
              <w:t>ля учасників спрощеної закупівлі:</w:t>
            </w:r>
          </w:p>
          <w:p w:rsidR="00CC71CF" w:rsidRPr="0046751E" w:rsidRDefault="00CC71CF" w:rsidP="00CC71CF">
            <w:pPr>
              <w:ind w:firstLine="448"/>
              <w:jc w:val="both"/>
              <w:rPr>
                <w:rFonts w:ascii="Times New Roman" w:hAnsi="Times New Roman"/>
                <w:sz w:val="24"/>
                <w:szCs w:val="24"/>
              </w:rPr>
            </w:pPr>
            <w:r>
              <w:rPr>
                <w:rFonts w:ascii="Times New Roman" w:hAnsi="Times New Roman"/>
                <w:sz w:val="24"/>
                <w:szCs w:val="24"/>
              </w:rPr>
              <w:t xml:space="preserve">3.2.1. </w:t>
            </w:r>
            <w:r w:rsidRPr="0046751E">
              <w:rPr>
                <w:rFonts w:ascii="Times New Roman" w:hAnsi="Times New Roman"/>
                <w:sz w:val="24"/>
                <w:szCs w:val="24"/>
              </w:rPr>
              <w:t xml:space="preserve">До ціни пропозиції мають бути надані підтверджуючі розрахунки за статтями витрат договірної ціни у відповідності до </w:t>
            </w:r>
            <w:r w:rsidR="00F35503">
              <w:rPr>
                <w:rFonts w:ascii="Times New Roman" w:hAnsi="Times New Roman"/>
                <w:sz w:val="24"/>
                <w:szCs w:val="24"/>
              </w:rPr>
              <w:t>Настанови</w:t>
            </w:r>
            <w:r w:rsidRPr="0046751E">
              <w:rPr>
                <w:rFonts w:ascii="Times New Roman" w:hAnsi="Times New Roman"/>
                <w:sz w:val="24"/>
                <w:szCs w:val="24"/>
              </w:rPr>
              <w:t xml:space="preserve">: </w:t>
            </w:r>
          </w:p>
          <w:p w:rsidR="00612F29" w:rsidRDefault="0040661A" w:rsidP="00CC71CF">
            <w:pPr>
              <w:pStyle w:val="a7"/>
              <w:widowControl w:val="0"/>
              <w:numPr>
                <w:ilvl w:val="0"/>
                <w:numId w:val="5"/>
              </w:numPr>
              <w:autoSpaceDE w:val="0"/>
              <w:autoSpaceDN w:val="0"/>
              <w:adjustRightInd w:val="0"/>
              <w:ind w:left="116" w:firstLine="284"/>
              <w:jc w:val="both"/>
              <w:rPr>
                <w:rFonts w:ascii="Times New Roman" w:hAnsi="Times New Roman"/>
                <w:sz w:val="24"/>
                <w:szCs w:val="24"/>
              </w:rPr>
            </w:pPr>
            <w:r w:rsidRPr="0040661A">
              <w:rPr>
                <w:rFonts w:ascii="Times New Roman" w:eastAsia="Times New Roman" w:hAnsi="Times New Roman"/>
                <w:sz w:val="24"/>
                <w:szCs w:val="24"/>
                <w:lang w:eastAsia="zh-CN"/>
              </w:rPr>
              <w:t xml:space="preserve">Договірна ціна, локальний кошторис, підсумкова відомість ресурсів до локального кошторису, розрахунок </w:t>
            </w:r>
            <w:r w:rsidRPr="0040661A">
              <w:rPr>
                <w:rFonts w:ascii="Times New Roman" w:eastAsia="Times New Roman" w:hAnsi="Times New Roman"/>
                <w:sz w:val="24"/>
                <w:szCs w:val="24"/>
                <w:lang w:eastAsia="zh-CN"/>
              </w:rPr>
              <w:lastRenderedPageBreak/>
              <w:t xml:space="preserve">загально-виробничих витрат до локального кошторису, пояснювальна записка відповідно до початкової ціни пропозиції згідно з </w:t>
            </w:r>
            <w:r>
              <w:rPr>
                <w:rFonts w:ascii="Times New Roman" w:hAnsi="Times New Roman"/>
                <w:color w:val="000000" w:themeColor="text1"/>
                <w:sz w:val="24"/>
                <w:szCs w:val="24"/>
              </w:rPr>
              <w:t>Технічним завданням (</w:t>
            </w:r>
            <w:r w:rsidRPr="0040661A">
              <w:rPr>
                <w:rFonts w:ascii="Times New Roman" w:eastAsia="Times New Roman" w:hAnsi="Times New Roman"/>
                <w:sz w:val="24"/>
                <w:szCs w:val="24"/>
                <w:lang w:eastAsia="zh-CN"/>
              </w:rPr>
              <w:t xml:space="preserve">Розрахунок ціни пропозиції надається в сканованому вигляді PDF-форматі, </w:t>
            </w:r>
            <w:r>
              <w:rPr>
                <w:rFonts w:ascii="Times New Roman" w:eastAsia="Times New Roman" w:hAnsi="Times New Roman"/>
                <w:sz w:val="24"/>
                <w:szCs w:val="24"/>
                <w:lang w:eastAsia="zh-CN"/>
              </w:rPr>
              <w:t xml:space="preserve">та </w:t>
            </w:r>
            <w:r w:rsidRPr="0040661A">
              <w:rPr>
                <w:rFonts w:ascii="Times New Roman" w:eastAsia="Times New Roman" w:hAnsi="Times New Roman"/>
                <w:sz w:val="24"/>
                <w:szCs w:val="24"/>
                <w:lang w:eastAsia="zh-CN"/>
              </w:rPr>
              <w:t xml:space="preserve">у форматі </w:t>
            </w:r>
            <w:proofErr w:type="spellStart"/>
            <w:r w:rsidRPr="0040661A">
              <w:rPr>
                <w:rFonts w:ascii="Times New Roman" w:eastAsia="Times New Roman" w:hAnsi="Times New Roman"/>
                <w:sz w:val="24"/>
                <w:szCs w:val="24"/>
                <w:lang w:eastAsia="zh-CN"/>
              </w:rPr>
              <w:t>imd</w:t>
            </w:r>
            <w:proofErr w:type="spellEnd"/>
            <w:r w:rsidR="002A350C" w:rsidRPr="002A350C">
              <w:rPr>
                <w:rFonts w:ascii="Times New Roman" w:eastAsia="Times New Roman" w:hAnsi="Times New Roman"/>
                <w:sz w:val="24"/>
                <w:szCs w:val="24"/>
                <w:lang w:eastAsia="zh-CN"/>
              </w:rPr>
              <w:t xml:space="preserve"> чи </w:t>
            </w:r>
            <w:proofErr w:type="spellStart"/>
            <w:r w:rsidR="002A350C" w:rsidRPr="002A350C">
              <w:rPr>
                <w:rFonts w:ascii="Times New Roman" w:eastAsia="Times New Roman" w:hAnsi="Times New Roman"/>
                <w:sz w:val="24"/>
                <w:szCs w:val="24"/>
                <w:lang w:eastAsia="zh-CN"/>
              </w:rPr>
              <w:t>ibd</w:t>
            </w:r>
            <w:proofErr w:type="spellEnd"/>
            <w:r w:rsidRPr="0040661A">
              <w:rPr>
                <w:rFonts w:ascii="Times New Roman" w:eastAsia="Times New Roman" w:hAnsi="Times New Roman"/>
                <w:sz w:val="24"/>
                <w:szCs w:val="24"/>
                <w:lang w:eastAsia="zh-CN"/>
              </w:rPr>
              <w:t>, бажано складеному за допомогою програмного комплексу АВК-5, або у програмному комплексі, який взаємодіє з ним в частині передачі кошторисної документації та розрахунків договірних цін. У разі використання будь-якої іншої програми (крім АВК-5) при розрахунку тендерної пропозиції, надавати розгорнутий розрахунок кожної розцінки із зазначенням кількості людино-годин, матеріалів, механізмів для повного та об’єктивного розгляду пропозиції на відповідність вимогам кошторисних норм України «Настанова з визнач</w:t>
            </w:r>
            <w:r w:rsidR="00D7451B">
              <w:rPr>
                <w:rFonts w:ascii="Times New Roman" w:eastAsia="Times New Roman" w:hAnsi="Times New Roman"/>
                <w:sz w:val="24"/>
                <w:szCs w:val="24"/>
                <w:lang w:eastAsia="zh-CN"/>
              </w:rPr>
              <w:t>ення вартості будівництва»</w:t>
            </w:r>
            <w:r w:rsidRPr="0040661A">
              <w:rPr>
                <w:rFonts w:ascii="Times New Roman" w:eastAsia="Times New Roman" w:hAnsi="Times New Roman"/>
                <w:sz w:val="24"/>
                <w:szCs w:val="24"/>
                <w:lang w:eastAsia="zh-CN"/>
              </w:rPr>
              <w:t>).</w:t>
            </w:r>
          </w:p>
          <w:p w:rsidR="00CC71CF" w:rsidRPr="00584293" w:rsidRDefault="00CC71CF" w:rsidP="00CC71CF">
            <w:pPr>
              <w:ind w:right="85" w:firstLine="487"/>
              <w:jc w:val="both"/>
              <w:rPr>
                <w:rFonts w:ascii="Times New Roman" w:hAnsi="Times New Roman"/>
                <w:sz w:val="24"/>
                <w:szCs w:val="24"/>
              </w:rPr>
            </w:pPr>
            <w:r w:rsidRPr="00616728">
              <w:rPr>
                <w:rFonts w:ascii="Times New Roman" w:hAnsi="Times New Roman"/>
                <w:color w:val="000000" w:themeColor="text1"/>
                <w:sz w:val="24"/>
                <w:szCs w:val="24"/>
              </w:rPr>
              <w:t>3.</w:t>
            </w:r>
            <w:r>
              <w:rPr>
                <w:rFonts w:ascii="Times New Roman" w:hAnsi="Times New Roman"/>
                <w:color w:val="000000" w:themeColor="text1"/>
                <w:sz w:val="24"/>
                <w:szCs w:val="24"/>
              </w:rPr>
              <w:t>2.</w:t>
            </w:r>
            <w:r w:rsidRPr="00616728">
              <w:rPr>
                <w:rFonts w:ascii="Times New Roman" w:hAnsi="Times New Roman"/>
                <w:color w:val="000000" w:themeColor="text1"/>
                <w:sz w:val="24"/>
                <w:szCs w:val="24"/>
              </w:rPr>
              <w:t xml:space="preserve">2. </w:t>
            </w:r>
            <w:r w:rsidRPr="00584293">
              <w:rPr>
                <w:rFonts w:ascii="Times New Roman" w:hAnsi="Times New Roman"/>
                <w:sz w:val="24"/>
                <w:szCs w:val="24"/>
              </w:rPr>
              <w:t>Учасник повинен надати послугу, якість якої відповідає умовам чинного законодавства, нормативно-правовим актам з питань дотримання вимог санітарних норм та охорони праці та навколишнього природного середовища (захисту довкілля).</w:t>
            </w:r>
          </w:p>
          <w:p w:rsidR="00CC71CF" w:rsidRPr="00584293" w:rsidRDefault="00CC71CF" w:rsidP="00CC71CF">
            <w:pPr>
              <w:ind w:right="85" w:firstLine="487"/>
              <w:jc w:val="both"/>
              <w:rPr>
                <w:rFonts w:ascii="Times New Roman" w:hAnsi="Times New Roman"/>
                <w:sz w:val="24"/>
                <w:szCs w:val="24"/>
              </w:rPr>
            </w:pPr>
            <w:r w:rsidRPr="00584293">
              <w:rPr>
                <w:rFonts w:ascii="Times New Roman" w:hAnsi="Times New Roman"/>
                <w:sz w:val="24"/>
                <w:szCs w:val="24"/>
              </w:rPr>
              <w:t>Під час надання послуг необхідно застосовувати заходи із захисту довкілля, зокрема:</w:t>
            </w:r>
          </w:p>
          <w:p w:rsidR="00CC71CF" w:rsidRPr="00584293" w:rsidRDefault="00CC71CF" w:rsidP="00CC71CF">
            <w:pPr>
              <w:pStyle w:val="a7"/>
              <w:numPr>
                <w:ilvl w:val="0"/>
                <w:numId w:val="4"/>
              </w:numPr>
              <w:tabs>
                <w:tab w:val="left" w:pos="400"/>
              </w:tabs>
              <w:ind w:left="0" w:right="85" w:firstLine="360"/>
              <w:jc w:val="both"/>
              <w:rPr>
                <w:rFonts w:ascii="Times New Roman" w:hAnsi="Times New Roman"/>
                <w:sz w:val="24"/>
                <w:szCs w:val="24"/>
              </w:rPr>
            </w:pPr>
            <w:r w:rsidRPr="00584293">
              <w:rPr>
                <w:rFonts w:ascii="Times New Roman" w:hAnsi="Times New Roman"/>
                <w:sz w:val="24"/>
                <w:szCs w:val="24"/>
              </w:rPr>
              <w:t>не допускати розливу нафтопродуктів, мастил та інших хімічних речовин на ґрунт, асфальтове покриття;</w:t>
            </w:r>
          </w:p>
          <w:p w:rsidR="00CC71CF" w:rsidRPr="00584293" w:rsidRDefault="00CC71CF" w:rsidP="00CC71CF">
            <w:pPr>
              <w:pStyle w:val="a7"/>
              <w:numPr>
                <w:ilvl w:val="0"/>
                <w:numId w:val="4"/>
              </w:numPr>
              <w:tabs>
                <w:tab w:val="left" w:pos="400"/>
              </w:tabs>
              <w:ind w:left="0" w:right="85" w:firstLine="360"/>
              <w:jc w:val="both"/>
              <w:rPr>
                <w:rFonts w:ascii="Times New Roman" w:hAnsi="Times New Roman"/>
                <w:sz w:val="24"/>
                <w:szCs w:val="24"/>
              </w:rPr>
            </w:pPr>
            <w:r w:rsidRPr="00584293">
              <w:rPr>
                <w:rFonts w:ascii="Times New Roman" w:hAnsi="Times New Roman"/>
                <w:sz w:val="24"/>
                <w:szCs w:val="24"/>
              </w:rPr>
              <w:t>під час експлуатації автотранспорту викид відпрацьованих газів не повинен перевищувати допустимі норми;</w:t>
            </w:r>
          </w:p>
          <w:p w:rsidR="00CC71CF" w:rsidRPr="00584293" w:rsidRDefault="00CC71CF" w:rsidP="00CC71CF">
            <w:pPr>
              <w:pStyle w:val="a7"/>
              <w:numPr>
                <w:ilvl w:val="0"/>
                <w:numId w:val="4"/>
              </w:numPr>
              <w:tabs>
                <w:tab w:val="left" w:pos="400"/>
              </w:tabs>
              <w:ind w:left="0" w:right="85" w:firstLine="360"/>
              <w:jc w:val="both"/>
              <w:rPr>
                <w:rFonts w:ascii="Times New Roman" w:hAnsi="Times New Roman"/>
                <w:sz w:val="24"/>
                <w:szCs w:val="24"/>
              </w:rPr>
            </w:pPr>
            <w:r w:rsidRPr="00584293">
              <w:rPr>
                <w:rFonts w:ascii="Times New Roman" w:hAnsi="Times New Roman"/>
                <w:sz w:val="24"/>
                <w:szCs w:val="24"/>
              </w:rPr>
              <w:t xml:space="preserve">не допускати складування сміття у несанкціонованих місцях; </w:t>
            </w:r>
          </w:p>
          <w:p w:rsidR="00CC71CF" w:rsidRPr="00584293" w:rsidRDefault="00CC71CF" w:rsidP="00CC71CF">
            <w:pPr>
              <w:pStyle w:val="a7"/>
              <w:numPr>
                <w:ilvl w:val="0"/>
                <w:numId w:val="4"/>
              </w:numPr>
              <w:tabs>
                <w:tab w:val="left" w:pos="400"/>
              </w:tabs>
              <w:ind w:left="0" w:right="85" w:firstLine="360"/>
              <w:jc w:val="both"/>
              <w:rPr>
                <w:rFonts w:ascii="Times New Roman" w:hAnsi="Times New Roman"/>
                <w:sz w:val="24"/>
                <w:szCs w:val="24"/>
              </w:rPr>
            </w:pPr>
            <w:r w:rsidRPr="00584293">
              <w:rPr>
                <w:rFonts w:ascii="Times New Roman" w:hAnsi="Times New Roman"/>
                <w:sz w:val="24"/>
                <w:szCs w:val="24"/>
              </w:rPr>
              <w:t>компенсувати шкоду, заподіяну в разі забруднення або іншого негативного впливу на природне середовище.</w:t>
            </w:r>
          </w:p>
          <w:p w:rsidR="00CC71CF" w:rsidRPr="00675BFD" w:rsidRDefault="00CC71CF" w:rsidP="00CC71CF">
            <w:pPr>
              <w:ind w:firstLine="487"/>
              <w:jc w:val="both"/>
              <w:rPr>
                <w:rFonts w:ascii="Times New Roman" w:hAnsi="Times New Roman"/>
                <w:color w:val="000000" w:themeColor="text1"/>
                <w:sz w:val="24"/>
                <w:szCs w:val="24"/>
              </w:rPr>
            </w:pPr>
            <w:r w:rsidRPr="00675BFD">
              <w:rPr>
                <w:rFonts w:ascii="Times New Roman" w:hAnsi="Times New Roman"/>
                <w:color w:val="000000" w:themeColor="text1"/>
                <w:sz w:val="24"/>
                <w:szCs w:val="24"/>
              </w:rPr>
              <w:t>Відповідальність за виконання вимог екологічної безпеки несе  керівник учасника-переможця.</w:t>
            </w:r>
          </w:p>
          <w:p w:rsidR="00CC71CF" w:rsidRPr="00CC71CF" w:rsidRDefault="00CC71CF" w:rsidP="00CC71CF">
            <w:pPr>
              <w:ind w:right="85" w:firstLine="487"/>
              <w:jc w:val="both"/>
              <w:rPr>
                <w:rFonts w:ascii="Times New Roman" w:hAnsi="Times New Roman"/>
                <w:b/>
                <w:color w:val="000000" w:themeColor="text1"/>
                <w:sz w:val="24"/>
                <w:szCs w:val="24"/>
              </w:rPr>
            </w:pPr>
            <w:r w:rsidRPr="00CC71CF">
              <w:rPr>
                <w:rFonts w:ascii="Times New Roman" w:hAnsi="Times New Roman"/>
                <w:b/>
                <w:color w:val="000000" w:themeColor="text1"/>
                <w:sz w:val="24"/>
                <w:szCs w:val="24"/>
              </w:rPr>
              <w:t>Способом документального підтвердження учасником застосовування зазначених вище заходів із захисту довкілля під час надання послуги є довідка, складена учасником у довільній формі, в якій він гарантує застосування цих заходів.</w:t>
            </w:r>
          </w:p>
        </w:tc>
      </w:tr>
      <w:tr w:rsidR="00CC71CF" w:rsidRPr="00616728" w:rsidTr="00282596">
        <w:trPr>
          <w:trHeight w:val="1169"/>
        </w:trPr>
        <w:tc>
          <w:tcPr>
            <w:tcW w:w="534" w:type="dxa"/>
          </w:tcPr>
          <w:p w:rsidR="00CC71CF" w:rsidRPr="00616728" w:rsidRDefault="00CC71CF" w:rsidP="00CC71CF">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lastRenderedPageBreak/>
              <w:t>4</w:t>
            </w:r>
          </w:p>
        </w:tc>
        <w:tc>
          <w:tcPr>
            <w:tcW w:w="2976" w:type="dxa"/>
          </w:tcPr>
          <w:p w:rsidR="00CC71CF" w:rsidRPr="00616728" w:rsidRDefault="00CC71CF" w:rsidP="00CC71CF">
            <w:pPr>
              <w:pStyle w:val="rvps2"/>
              <w:shd w:val="clear" w:color="auto" w:fill="FFFFFF"/>
              <w:tabs>
                <w:tab w:val="left" w:pos="993"/>
              </w:tabs>
              <w:spacing w:before="0" w:beforeAutospacing="0" w:after="150" w:afterAutospacing="0"/>
              <w:jc w:val="both"/>
              <w:rPr>
                <w:color w:val="000000" w:themeColor="text1"/>
              </w:rPr>
            </w:pPr>
            <w:r>
              <w:rPr>
                <w:color w:val="000000" w:themeColor="text1"/>
              </w:rPr>
              <w:t>К</w:t>
            </w:r>
            <w:r w:rsidRPr="00616728">
              <w:rPr>
                <w:color w:val="000000" w:themeColor="text1"/>
              </w:rPr>
              <w:t>ількість та місце поставки товарів або обсяг і місце виконання робіт чи надання послуг</w:t>
            </w:r>
          </w:p>
        </w:tc>
        <w:tc>
          <w:tcPr>
            <w:tcW w:w="6804" w:type="dxa"/>
          </w:tcPr>
          <w:p w:rsidR="00CC71CF" w:rsidRPr="00572183" w:rsidRDefault="00CC71CF" w:rsidP="00CC71CF">
            <w:pPr>
              <w:widowControl w:val="0"/>
              <w:ind w:right="113"/>
              <w:contextualSpacing/>
              <w:rPr>
                <w:rFonts w:ascii="Times New Roman" w:hAnsi="Times New Roman"/>
                <w:sz w:val="24"/>
                <w:szCs w:val="24"/>
              </w:rPr>
            </w:pPr>
            <w:r w:rsidRPr="00616728">
              <w:rPr>
                <w:rFonts w:ascii="Times New Roman" w:hAnsi="Times New Roman"/>
                <w:color w:val="000000" w:themeColor="text1"/>
                <w:sz w:val="24"/>
                <w:szCs w:val="24"/>
              </w:rPr>
              <w:t>4.1</w:t>
            </w:r>
            <w:r w:rsidRPr="00F24D21">
              <w:rPr>
                <w:rFonts w:ascii="Times New Roman" w:hAnsi="Times New Roman"/>
                <w:sz w:val="24"/>
                <w:szCs w:val="24"/>
              </w:rPr>
              <w:t xml:space="preserve">. Місце </w:t>
            </w:r>
            <w:r w:rsidR="00584E68" w:rsidRPr="00F24D21">
              <w:rPr>
                <w:rFonts w:ascii="Times New Roman" w:hAnsi="Times New Roman"/>
                <w:sz w:val="24"/>
                <w:szCs w:val="24"/>
              </w:rPr>
              <w:t>надання послуг</w:t>
            </w:r>
            <w:r w:rsidRPr="00F24D21">
              <w:rPr>
                <w:rFonts w:ascii="Times New Roman" w:hAnsi="Times New Roman"/>
                <w:sz w:val="24"/>
                <w:szCs w:val="24"/>
              </w:rPr>
              <w:t xml:space="preserve">: 20300, Україна, Черкаська область, місто Умань, </w:t>
            </w:r>
            <w:r w:rsidR="009A6107">
              <w:rPr>
                <w:rFonts w:ascii="Times New Roman" w:hAnsi="Times New Roman"/>
                <w:sz w:val="24"/>
                <w:szCs w:val="24"/>
              </w:rPr>
              <w:t>вулиця</w:t>
            </w:r>
            <w:r w:rsidR="00D76EF1">
              <w:rPr>
                <w:rFonts w:ascii="Times New Roman" w:hAnsi="Times New Roman"/>
                <w:sz w:val="24"/>
                <w:szCs w:val="24"/>
              </w:rPr>
              <w:t xml:space="preserve"> </w:t>
            </w:r>
            <w:r w:rsidR="007217AE">
              <w:rPr>
                <w:rFonts w:ascii="Times New Roman" w:hAnsi="Times New Roman"/>
                <w:sz w:val="24"/>
                <w:szCs w:val="24"/>
              </w:rPr>
              <w:t>Герцена</w:t>
            </w:r>
            <w:r w:rsidR="009863F6">
              <w:rPr>
                <w:rFonts w:ascii="Times New Roman" w:hAnsi="Times New Roman"/>
                <w:sz w:val="24"/>
                <w:szCs w:val="24"/>
              </w:rPr>
              <w:t>.</w:t>
            </w:r>
          </w:p>
          <w:p w:rsidR="00CC71CF" w:rsidRPr="00675BFD" w:rsidRDefault="00CC71CF" w:rsidP="004D50AA">
            <w:pPr>
              <w:rPr>
                <w:rFonts w:ascii="Times New Roman" w:hAnsi="Times New Roman"/>
                <w:color w:val="000000" w:themeColor="text1"/>
                <w:sz w:val="24"/>
                <w:szCs w:val="24"/>
              </w:rPr>
            </w:pPr>
            <w:r w:rsidRPr="00616728">
              <w:rPr>
                <w:rFonts w:ascii="Times New Roman" w:hAnsi="Times New Roman"/>
                <w:color w:val="000000" w:themeColor="text1"/>
                <w:sz w:val="24"/>
                <w:szCs w:val="24"/>
              </w:rPr>
              <w:t xml:space="preserve">4.2. </w:t>
            </w:r>
            <w:r w:rsidR="00E819FE">
              <w:rPr>
                <w:rFonts w:ascii="Times New Roman" w:hAnsi="Times New Roman"/>
                <w:color w:val="000000" w:themeColor="text1"/>
                <w:sz w:val="24"/>
                <w:szCs w:val="24"/>
              </w:rPr>
              <w:t xml:space="preserve">1 послуга. </w:t>
            </w:r>
            <w:r w:rsidRPr="00616728">
              <w:rPr>
                <w:rFonts w:ascii="Times New Roman" w:hAnsi="Times New Roman"/>
                <w:color w:val="000000" w:themeColor="text1"/>
                <w:sz w:val="24"/>
                <w:szCs w:val="24"/>
              </w:rPr>
              <w:t xml:space="preserve">Детальна інформація щодо кількості, обсягу </w:t>
            </w:r>
            <w:r w:rsidR="004D50AA">
              <w:rPr>
                <w:rFonts w:ascii="Times New Roman" w:hAnsi="Times New Roman"/>
                <w:color w:val="000000" w:themeColor="text1"/>
                <w:sz w:val="24"/>
                <w:szCs w:val="24"/>
              </w:rPr>
              <w:t>надання послуг</w:t>
            </w:r>
            <w:r w:rsidRPr="00616728">
              <w:rPr>
                <w:rFonts w:ascii="Times New Roman" w:hAnsi="Times New Roman"/>
                <w:color w:val="000000" w:themeColor="text1"/>
                <w:sz w:val="24"/>
                <w:szCs w:val="24"/>
              </w:rPr>
              <w:t xml:space="preserve"> визначено </w:t>
            </w:r>
            <w:r w:rsidRPr="00E71994">
              <w:rPr>
                <w:rFonts w:ascii="Times New Roman" w:hAnsi="Times New Roman"/>
                <w:color w:val="000000" w:themeColor="text1"/>
                <w:sz w:val="24"/>
                <w:szCs w:val="24"/>
              </w:rPr>
              <w:t xml:space="preserve">у </w:t>
            </w:r>
            <w:r w:rsidR="00E819FE">
              <w:rPr>
                <w:rFonts w:ascii="Times New Roman" w:hAnsi="Times New Roman"/>
                <w:color w:val="000000" w:themeColor="text1"/>
                <w:sz w:val="24"/>
                <w:szCs w:val="24"/>
              </w:rPr>
              <w:t>Технічному завданні</w:t>
            </w:r>
            <w:r w:rsidRPr="00E71994">
              <w:rPr>
                <w:rFonts w:ascii="Times New Roman" w:hAnsi="Times New Roman"/>
                <w:color w:val="000000" w:themeColor="text1"/>
                <w:sz w:val="24"/>
                <w:szCs w:val="24"/>
              </w:rPr>
              <w:t>.</w:t>
            </w:r>
          </w:p>
        </w:tc>
      </w:tr>
      <w:tr w:rsidR="00CC71CF" w:rsidRPr="00616728" w:rsidTr="008D1C76">
        <w:tc>
          <w:tcPr>
            <w:tcW w:w="534" w:type="dxa"/>
          </w:tcPr>
          <w:p w:rsidR="00CC71CF" w:rsidRPr="00616728" w:rsidRDefault="00CC71CF" w:rsidP="00CC71CF">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5</w:t>
            </w:r>
          </w:p>
        </w:tc>
        <w:tc>
          <w:tcPr>
            <w:tcW w:w="2976" w:type="dxa"/>
          </w:tcPr>
          <w:p w:rsidR="00CC71CF" w:rsidRPr="00616728" w:rsidRDefault="00CC71CF" w:rsidP="00CC71C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w:t>
            </w:r>
            <w:r w:rsidRPr="00616728">
              <w:rPr>
                <w:rFonts w:ascii="Times New Roman" w:hAnsi="Times New Roman" w:cs="Times New Roman"/>
                <w:color w:val="000000" w:themeColor="text1"/>
                <w:sz w:val="24"/>
                <w:szCs w:val="24"/>
              </w:rPr>
              <w:t>трок поставки товарів, виконання робіт, надання послуг</w:t>
            </w:r>
          </w:p>
        </w:tc>
        <w:tc>
          <w:tcPr>
            <w:tcW w:w="6804" w:type="dxa"/>
          </w:tcPr>
          <w:p w:rsidR="00CC71CF" w:rsidRPr="00FC5CD3" w:rsidRDefault="009863F6" w:rsidP="00F35503">
            <w:pPr>
              <w:rPr>
                <w:rFonts w:ascii="Times New Roman" w:hAnsi="Times New Roman" w:cs="Times New Roman"/>
                <w:sz w:val="24"/>
                <w:szCs w:val="24"/>
              </w:rPr>
            </w:pPr>
            <w:r>
              <w:rPr>
                <w:rFonts w:ascii="Times New Roman" w:hAnsi="Times New Roman"/>
                <w:color w:val="000000"/>
                <w:sz w:val="24"/>
                <w:szCs w:val="24"/>
              </w:rPr>
              <w:t>до 21 листопада</w:t>
            </w:r>
            <w:r w:rsidR="00F35503" w:rsidRPr="00153E13">
              <w:rPr>
                <w:rFonts w:ascii="Times New Roman" w:hAnsi="Times New Roman"/>
                <w:color w:val="000000"/>
                <w:sz w:val="24"/>
                <w:szCs w:val="24"/>
              </w:rPr>
              <w:t xml:space="preserve"> 2022 року</w:t>
            </w:r>
            <w:r w:rsidR="00CC71CF">
              <w:rPr>
                <w:rFonts w:ascii="Times New Roman" w:hAnsi="Times New Roman"/>
                <w:sz w:val="24"/>
                <w:szCs w:val="24"/>
              </w:rPr>
              <w:t>.</w:t>
            </w:r>
          </w:p>
        </w:tc>
      </w:tr>
      <w:tr w:rsidR="00CC71CF" w:rsidRPr="00616728" w:rsidTr="008D1C76">
        <w:tc>
          <w:tcPr>
            <w:tcW w:w="534" w:type="dxa"/>
          </w:tcPr>
          <w:p w:rsidR="00CC71CF" w:rsidRPr="00616728" w:rsidRDefault="00CC71CF" w:rsidP="00CC71CF">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6</w:t>
            </w:r>
          </w:p>
        </w:tc>
        <w:tc>
          <w:tcPr>
            <w:tcW w:w="2976" w:type="dxa"/>
          </w:tcPr>
          <w:p w:rsidR="00CC71CF" w:rsidRPr="00616728" w:rsidRDefault="00CC71CF" w:rsidP="00CC71C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w:t>
            </w:r>
            <w:r w:rsidRPr="00616728">
              <w:rPr>
                <w:rFonts w:ascii="Times New Roman" w:hAnsi="Times New Roman" w:cs="Times New Roman"/>
                <w:color w:val="000000" w:themeColor="text1"/>
                <w:sz w:val="24"/>
                <w:szCs w:val="24"/>
              </w:rPr>
              <w:t>мови оплати</w:t>
            </w:r>
          </w:p>
        </w:tc>
        <w:tc>
          <w:tcPr>
            <w:tcW w:w="6804" w:type="dxa"/>
          </w:tcPr>
          <w:p w:rsidR="00643F27" w:rsidRPr="00643F27" w:rsidRDefault="00643F27" w:rsidP="00643F27">
            <w:pPr>
              <w:ind w:firstLine="567"/>
              <w:jc w:val="both"/>
              <w:rPr>
                <w:rFonts w:ascii="Times New Roman" w:hAnsi="Times New Roman"/>
                <w:sz w:val="24"/>
                <w:szCs w:val="24"/>
                <w:lang w:eastAsia="ru-RU"/>
              </w:rPr>
            </w:pPr>
            <w:r>
              <w:rPr>
                <w:rFonts w:ascii="Times New Roman" w:hAnsi="Times New Roman"/>
                <w:sz w:val="24"/>
                <w:szCs w:val="24"/>
                <w:lang w:eastAsia="ru-RU"/>
              </w:rPr>
              <w:t>6</w:t>
            </w:r>
            <w:r w:rsidRPr="00643F27">
              <w:rPr>
                <w:rFonts w:ascii="Times New Roman" w:hAnsi="Times New Roman"/>
                <w:sz w:val="24"/>
                <w:szCs w:val="24"/>
                <w:lang w:eastAsia="ru-RU"/>
              </w:rPr>
              <w:t xml:space="preserve">.1. Розрахунки проводяться шляхом оплати Замовником після підписання Сторонами </w:t>
            </w:r>
            <w:proofErr w:type="spellStart"/>
            <w:r w:rsidRPr="00643F27">
              <w:rPr>
                <w:rFonts w:ascii="Times New Roman" w:hAnsi="Times New Roman"/>
                <w:sz w:val="24"/>
                <w:szCs w:val="24"/>
                <w:lang w:eastAsia="ru-RU"/>
              </w:rPr>
              <w:t>акта</w:t>
            </w:r>
            <w:proofErr w:type="spellEnd"/>
            <w:r w:rsidRPr="00643F27">
              <w:rPr>
                <w:rFonts w:ascii="Times New Roman" w:hAnsi="Times New Roman"/>
                <w:sz w:val="24"/>
                <w:szCs w:val="24"/>
                <w:lang w:eastAsia="ru-RU"/>
              </w:rPr>
              <w:t xml:space="preserve"> виконаних робіт (наданих послуг). Акт повинен бути оформлений належним чином.</w:t>
            </w:r>
          </w:p>
          <w:p w:rsidR="00643F27" w:rsidRPr="00643F27" w:rsidRDefault="00643F27" w:rsidP="00643F27">
            <w:pPr>
              <w:ind w:firstLine="567"/>
              <w:jc w:val="both"/>
              <w:rPr>
                <w:rFonts w:ascii="Times New Roman" w:hAnsi="Times New Roman"/>
                <w:sz w:val="24"/>
                <w:szCs w:val="24"/>
                <w:lang w:eastAsia="ru-RU"/>
              </w:rPr>
            </w:pPr>
            <w:r>
              <w:rPr>
                <w:rFonts w:ascii="Times New Roman" w:hAnsi="Times New Roman"/>
                <w:sz w:val="24"/>
                <w:szCs w:val="24"/>
                <w:lang w:eastAsia="ru-RU"/>
              </w:rPr>
              <w:t>6</w:t>
            </w:r>
            <w:r w:rsidRPr="00643F27">
              <w:rPr>
                <w:rFonts w:ascii="Times New Roman" w:hAnsi="Times New Roman"/>
                <w:sz w:val="24"/>
                <w:szCs w:val="24"/>
                <w:lang w:eastAsia="ru-RU"/>
              </w:rPr>
              <w:t>.2. У тих випадках, коли здійснюється фрезерування асфальтобетонних шарів дорожнього одягу, внаслідок чого передбачається одержання асфальтобетонної крихти, придатної для повторного використання обов’язково наводяться зворотні суми, що враховують реалізацію таких матеріальних ресурсів Виконавцем.</w:t>
            </w:r>
          </w:p>
          <w:p w:rsidR="00643F27" w:rsidRPr="00643F27" w:rsidRDefault="00643F27" w:rsidP="00643F27">
            <w:pPr>
              <w:ind w:firstLine="567"/>
              <w:jc w:val="both"/>
              <w:rPr>
                <w:rFonts w:ascii="Times New Roman" w:hAnsi="Times New Roman"/>
                <w:sz w:val="24"/>
                <w:szCs w:val="24"/>
                <w:lang w:eastAsia="ru-RU"/>
              </w:rPr>
            </w:pPr>
            <w:r w:rsidRPr="00643F27">
              <w:rPr>
                <w:rFonts w:ascii="Times New Roman" w:hAnsi="Times New Roman"/>
                <w:sz w:val="24"/>
                <w:szCs w:val="24"/>
                <w:lang w:eastAsia="ru-RU"/>
              </w:rPr>
              <w:lastRenderedPageBreak/>
              <w:t xml:space="preserve"> У довідці про вартість виконаних будівельних робіт і витрат (типова форма № КБ-3) першим рядком указується об’єм виконаних будівельних робіт за звітний місяць, відображений в підсумку </w:t>
            </w:r>
            <w:proofErr w:type="spellStart"/>
            <w:r w:rsidRPr="00643F27">
              <w:rPr>
                <w:rFonts w:ascii="Times New Roman" w:hAnsi="Times New Roman"/>
                <w:sz w:val="24"/>
                <w:szCs w:val="24"/>
                <w:lang w:eastAsia="ru-RU"/>
              </w:rPr>
              <w:t>Акта</w:t>
            </w:r>
            <w:proofErr w:type="spellEnd"/>
            <w:r w:rsidRPr="00643F27">
              <w:rPr>
                <w:rFonts w:ascii="Times New Roman" w:hAnsi="Times New Roman"/>
                <w:sz w:val="24"/>
                <w:szCs w:val="24"/>
                <w:lang w:eastAsia="ru-RU"/>
              </w:rPr>
              <w:t xml:space="preserve"> прийомки виконаних робіт форми № КБ-2в, другим рядком – удержуванні зворотні суми від розбирання.</w:t>
            </w:r>
          </w:p>
          <w:p w:rsidR="00643F27" w:rsidRPr="00643F27" w:rsidRDefault="00643F27" w:rsidP="00643F27">
            <w:pPr>
              <w:ind w:firstLine="567"/>
              <w:jc w:val="both"/>
              <w:rPr>
                <w:rFonts w:ascii="Times New Roman" w:hAnsi="Times New Roman"/>
                <w:sz w:val="24"/>
                <w:szCs w:val="24"/>
                <w:lang w:eastAsia="ru-RU"/>
              </w:rPr>
            </w:pPr>
            <w:r w:rsidRPr="00643F27">
              <w:rPr>
                <w:rFonts w:ascii="Times New Roman" w:hAnsi="Times New Roman"/>
                <w:sz w:val="24"/>
                <w:szCs w:val="24"/>
                <w:lang w:eastAsia="ru-RU"/>
              </w:rPr>
              <w:t xml:space="preserve">Підсумкова вартість «Усього до сплати» визначає величину грошових коштів, котру повинен сплачувати Замовник Виконавцю за виконані роботи в звітному місяці без </w:t>
            </w:r>
            <w:proofErr w:type="spellStart"/>
            <w:r w:rsidRPr="00643F27">
              <w:rPr>
                <w:rFonts w:ascii="Times New Roman" w:hAnsi="Times New Roman"/>
                <w:sz w:val="24"/>
                <w:szCs w:val="24"/>
                <w:lang w:eastAsia="ru-RU"/>
              </w:rPr>
              <w:t>зворотніх</w:t>
            </w:r>
            <w:proofErr w:type="spellEnd"/>
            <w:r w:rsidRPr="00643F27">
              <w:rPr>
                <w:rFonts w:ascii="Times New Roman" w:hAnsi="Times New Roman"/>
                <w:sz w:val="24"/>
                <w:szCs w:val="24"/>
                <w:lang w:eastAsia="ru-RU"/>
              </w:rPr>
              <w:t xml:space="preserve"> сум.</w:t>
            </w:r>
          </w:p>
          <w:p w:rsidR="00643F27" w:rsidRPr="00643F27" w:rsidRDefault="00643F27" w:rsidP="00643F27">
            <w:pPr>
              <w:ind w:firstLine="567"/>
              <w:jc w:val="both"/>
              <w:rPr>
                <w:rFonts w:ascii="Times New Roman" w:hAnsi="Times New Roman"/>
                <w:sz w:val="24"/>
                <w:szCs w:val="24"/>
                <w:lang w:eastAsia="ru-RU"/>
              </w:rPr>
            </w:pPr>
            <w:r>
              <w:rPr>
                <w:rFonts w:ascii="Times New Roman" w:hAnsi="Times New Roman"/>
                <w:sz w:val="24"/>
                <w:szCs w:val="24"/>
                <w:lang w:eastAsia="ru-RU"/>
              </w:rPr>
              <w:t>6</w:t>
            </w:r>
            <w:r w:rsidRPr="00643F27">
              <w:rPr>
                <w:rFonts w:ascii="Times New Roman" w:hAnsi="Times New Roman"/>
                <w:sz w:val="24"/>
                <w:szCs w:val="24"/>
                <w:lang w:eastAsia="ru-RU"/>
              </w:rPr>
              <w:t xml:space="preserve">.3.Терміни оплати: протягом 7 банківських днів з моменту підписання </w:t>
            </w:r>
            <w:proofErr w:type="spellStart"/>
            <w:r w:rsidRPr="00643F27">
              <w:rPr>
                <w:rFonts w:ascii="Times New Roman" w:hAnsi="Times New Roman"/>
                <w:sz w:val="24"/>
                <w:szCs w:val="24"/>
                <w:lang w:eastAsia="ru-RU"/>
              </w:rPr>
              <w:t>акта</w:t>
            </w:r>
            <w:proofErr w:type="spellEnd"/>
            <w:r w:rsidRPr="00643F27">
              <w:rPr>
                <w:rFonts w:ascii="Times New Roman" w:hAnsi="Times New Roman"/>
                <w:sz w:val="24"/>
                <w:szCs w:val="24"/>
                <w:lang w:eastAsia="ru-RU"/>
              </w:rPr>
              <w:t xml:space="preserve"> здачі-приймання робіт (надання послуг).</w:t>
            </w:r>
          </w:p>
          <w:p w:rsidR="00CC71CF" w:rsidRPr="00643F27" w:rsidRDefault="00643F27" w:rsidP="00643F27">
            <w:pPr>
              <w:ind w:firstLine="567"/>
              <w:jc w:val="both"/>
              <w:rPr>
                <w:rFonts w:ascii="Times New Roman" w:hAnsi="Times New Roman"/>
                <w:sz w:val="24"/>
                <w:szCs w:val="24"/>
                <w:lang w:eastAsia="ru-RU"/>
              </w:rPr>
            </w:pPr>
            <w:r>
              <w:rPr>
                <w:rFonts w:ascii="Times New Roman" w:hAnsi="Times New Roman"/>
                <w:sz w:val="24"/>
                <w:szCs w:val="24"/>
                <w:lang w:eastAsia="ru-RU"/>
              </w:rPr>
              <w:t>6</w:t>
            </w:r>
            <w:r w:rsidRPr="00643F27">
              <w:rPr>
                <w:rFonts w:ascii="Times New Roman" w:hAnsi="Times New Roman"/>
                <w:sz w:val="24"/>
                <w:szCs w:val="24"/>
                <w:lang w:eastAsia="ru-RU"/>
              </w:rPr>
              <w:t>.4. У разі затримки бюджетного фінансування розрахунок за надані послуги здійснюється протягом 7 (семи) банківських днів з дати отримання Замовником бюджетного призначення на фінансування закупівлі на свій реєстраційних рахунок. Будь-які штрафні санкції в такому випадку до Замовника не застосовуються.</w:t>
            </w:r>
          </w:p>
        </w:tc>
      </w:tr>
      <w:tr w:rsidR="00CC71CF" w:rsidRPr="00616728" w:rsidTr="008D1C76">
        <w:tc>
          <w:tcPr>
            <w:tcW w:w="534" w:type="dxa"/>
          </w:tcPr>
          <w:p w:rsidR="00CC71CF" w:rsidRPr="00616728" w:rsidRDefault="00CC71CF" w:rsidP="00CC71CF">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lastRenderedPageBreak/>
              <w:t>7</w:t>
            </w:r>
          </w:p>
        </w:tc>
        <w:tc>
          <w:tcPr>
            <w:tcW w:w="2976" w:type="dxa"/>
          </w:tcPr>
          <w:p w:rsidR="00CC71CF" w:rsidRPr="00616728" w:rsidRDefault="00CC71CF" w:rsidP="00CC71C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w:t>
            </w:r>
            <w:r w:rsidRPr="00616728">
              <w:rPr>
                <w:rFonts w:ascii="Times New Roman" w:hAnsi="Times New Roman" w:cs="Times New Roman"/>
                <w:color w:val="000000" w:themeColor="text1"/>
                <w:sz w:val="24"/>
                <w:szCs w:val="24"/>
              </w:rPr>
              <w:t>чікувана вартість предмета закупівлі</w:t>
            </w:r>
          </w:p>
        </w:tc>
        <w:tc>
          <w:tcPr>
            <w:tcW w:w="6804" w:type="dxa"/>
          </w:tcPr>
          <w:p w:rsidR="00CC71CF" w:rsidRPr="00F35503" w:rsidRDefault="007217AE" w:rsidP="00FB003E">
            <w:pPr>
              <w:rPr>
                <w:rFonts w:ascii="Times New Roman" w:hAnsi="Times New Roman"/>
                <w:color w:val="FF0000"/>
                <w:sz w:val="24"/>
                <w:szCs w:val="24"/>
              </w:rPr>
            </w:pPr>
            <w:r>
              <w:rPr>
                <w:rFonts w:ascii="Times New Roman" w:hAnsi="Times New Roman"/>
                <w:sz w:val="24"/>
                <w:szCs w:val="24"/>
              </w:rPr>
              <w:t>362 551</w:t>
            </w:r>
            <w:r w:rsidR="00050BE0">
              <w:rPr>
                <w:rFonts w:ascii="Times New Roman" w:hAnsi="Times New Roman"/>
                <w:sz w:val="24"/>
                <w:szCs w:val="24"/>
              </w:rPr>
              <w:t>,00</w:t>
            </w:r>
            <w:r w:rsidR="00F35503" w:rsidRPr="00F24D21">
              <w:rPr>
                <w:rFonts w:ascii="Times New Roman" w:hAnsi="Times New Roman"/>
                <w:sz w:val="24"/>
                <w:szCs w:val="24"/>
              </w:rPr>
              <w:t xml:space="preserve"> грн.</w:t>
            </w:r>
          </w:p>
        </w:tc>
      </w:tr>
      <w:tr w:rsidR="00A74945" w:rsidRPr="00616728" w:rsidTr="009863F6">
        <w:trPr>
          <w:trHeight w:val="2040"/>
        </w:trPr>
        <w:tc>
          <w:tcPr>
            <w:tcW w:w="534" w:type="dxa"/>
          </w:tcPr>
          <w:p w:rsidR="00A74945" w:rsidRPr="00616728" w:rsidRDefault="00A74945" w:rsidP="00A74945">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8</w:t>
            </w:r>
          </w:p>
        </w:tc>
        <w:tc>
          <w:tcPr>
            <w:tcW w:w="2976" w:type="dxa"/>
          </w:tcPr>
          <w:p w:rsidR="00A74945" w:rsidRPr="00616728" w:rsidRDefault="00A74945" w:rsidP="00A74945">
            <w:pPr>
              <w:jc w:val="both"/>
              <w:rPr>
                <w:rFonts w:ascii="Times New Roman" w:hAnsi="Times New Roman" w:cs="Times New Roman"/>
                <w:color w:val="000000" w:themeColor="text1"/>
                <w:sz w:val="24"/>
                <w:szCs w:val="24"/>
              </w:rPr>
            </w:pPr>
            <w:r w:rsidRPr="001358D1">
              <w:rPr>
                <w:rFonts w:ascii="Times New Roman" w:hAnsi="Times New Roman" w:cs="Times New Roman"/>
                <w:color w:val="000000" w:themeColor="text1"/>
                <w:sz w:val="24"/>
                <w:szCs w:val="24"/>
              </w:rPr>
              <w:t xml:space="preserve">Період уточнення інформації про закупівлю (не менше трьох робочих днів з дня оприлюднення оголошення про проведення спрощеної закупівлі в електронній системі </w:t>
            </w:r>
            <w:proofErr w:type="spellStart"/>
            <w:r w:rsidRPr="001358D1">
              <w:rPr>
                <w:rFonts w:ascii="Times New Roman" w:hAnsi="Times New Roman" w:cs="Times New Roman"/>
                <w:color w:val="000000" w:themeColor="text1"/>
                <w:sz w:val="24"/>
                <w:szCs w:val="24"/>
              </w:rPr>
              <w:t>закупівель</w:t>
            </w:r>
            <w:proofErr w:type="spellEnd"/>
            <w:r w:rsidRPr="001358D1">
              <w:rPr>
                <w:rFonts w:ascii="Times New Roman" w:hAnsi="Times New Roman" w:cs="Times New Roman"/>
                <w:color w:val="000000" w:themeColor="text1"/>
                <w:sz w:val="24"/>
                <w:szCs w:val="24"/>
              </w:rPr>
              <w:t>)</w:t>
            </w:r>
          </w:p>
        </w:tc>
        <w:tc>
          <w:tcPr>
            <w:tcW w:w="6804" w:type="dxa"/>
          </w:tcPr>
          <w:p w:rsidR="00A74945" w:rsidRPr="00C26FE5" w:rsidRDefault="000E2FDF" w:rsidP="00C74C0E">
            <w:pPr>
              <w:rPr>
                <w:rFonts w:ascii="Times New Roman" w:hAnsi="Times New Roman"/>
                <w:sz w:val="24"/>
                <w:szCs w:val="24"/>
              </w:rPr>
            </w:pPr>
            <w:r w:rsidRPr="00C26FE5">
              <w:rPr>
                <w:rFonts w:ascii="Times New Roman" w:hAnsi="Times New Roman"/>
                <w:sz w:val="24"/>
                <w:szCs w:val="24"/>
              </w:rPr>
              <w:t>0</w:t>
            </w:r>
            <w:r w:rsidR="00286E1F">
              <w:rPr>
                <w:rFonts w:ascii="Times New Roman" w:hAnsi="Times New Roman"/>
                <w:sz w:val="24"/>
                <w:szCs w:val="24"/>
              </w:rPr>
              <w:t>6</w:t>
            </w:r>
            <w:r w:rsidRPr="00C26FE5">
              <w:rPr>
                <w:rFonts w:ascii="Times New Roman" w:hAnsi="Times New Roman"/>
                <w:sz w:val="24"/>
                <w:szCs w:val="24"/>
              </w:rPr>
              <w:t>.09</w:t>
            </w:r>
            <w:r w:rsidR="00F24D21" w:rsidRPr="00C26FE5">
              <w:rPr>
                <w:rFonts w:ascii="Times New Roman" w:hAnsi="Times New Roman"/>
                <w:sz w:val="24"/>
                <w:szCs w:val="24"/>
              </w:rPr>
              <w:t>.</w:t>
            </w:r>
            <w:r w:rsidR="00F35503" w:rsidRPr="00C26FE5">
              <w:rPr>
                <w:rFonts w:ascii="Times New Roman" w:hAnsi="Times New Roman"/>
                <w:sz w:val="24"/>
                <w:szCs w:val="24"/>
              </w:rPr>
              <w:t>2022</w:t>
            </w:r>
            <w:r w:rsidR="00A74945" w:rsidRPr="00C26FE5">
              <w:rPr>
                <w:rFonts w:ascii="Times New Roman" w:hAnsi="Times New Roman"/>
                <w:sz w:val="24"/>
                <w:szCs w:val="24"/>
              </w:rPr>
              <w:t xml:space="preserve"> року 00:00.</w:t>
            </w:r>
          </w:p>
        </w:tc>
      </w:tr>
      <w:tr w:rsidR="00A74945" w:rsidRPr="00616728" w:rsidTr="00AD325E">
        <w:trPr>
          <w:trHeight w:val="1803"/>
        </w:trPr>
        <w:tc>
          <w:tcPr>
            <w:tcW w:w="534" w:type="dxa"/>
          </w:tcPr>
          <w:p w:rsidR="00A74945" w:rsidRPr="00616728" w:rsidRDefault="00A74945" w:rsidP="00A74945">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9</w:t>
            </w:r>
          </w:p>
        </w:tc>
        <w:tc>
          <w:tcPr>
            <w:tcW w:w="2976" w:type="dxa"/>
          </w:tcPr>
          <w:p w:rsidR="00A74945" w:rsidRPr="00616728" w:rsidRDefault="00A74945" w:rsidP="00A74945">
            <w:pPr>
              <w:jc w:val="both"/>
              <w:rPr>
                <w:rFonts w:ascii="Times New Roman" w:hAnsi="Times New Roman" w:cs="Times New Roman"/>
                <w:color w:val="000000" w:themeColor="text1"/>
                <w:sz w:val="24"/>
                <w:szCs w:val="24"/>
              </w:rPr>
            </w:pPr>
            <w:r w:rsidRPr="001358D1">
              <w:rPr>
                <w:rFonts w:ascii="Times New Roman" w:hAnsi="Times New Roman" w:cs="Times New Roman"/>
                <w:color w:val="000000" w:themeColor="text1"/>
                <w:sz w:val="24"/>
                <w:szCs w:val="24"/>
              </w:rPr>
              <w:t>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w:t>
            </w:r>
          </w:p>
        </w:tc>
        <w:tc>
          <w:tcPr>
            <w:tcW w:w="6804" w:type="dxa"/>
          </w:tcPr>
          <w:p w:rsidR="00A74945" w:rsidRPr="00C26FE5" w:rsidRDefault="00C00313" w:rsidP="00C74C0E">
            <w:pPr>
              <w:rPr>
                <w:rFonts w:ascii="Times New Roman" w:hAnsi="Times New Roman" w:cs="Times New Roman"/>
                <w:sz w:val="24"/>
                <w:szCs w:val="24"/>
              </w:rPr>
            </w:pPr>
            <w:r w:rsidRPr="00C26FE5">
              <w:rPr>
                <w:rFonts w:ascii="Times New Roman" w:hAnsi="Times New Roman"/>
                <w:sz w:val="24"/>
                <w:szCs w:val="24"/>
              </w:rPr>
              <w:t>0</w:t>
            </w:r>
            <w:r w:rsidR="00286E1F">
              <w:rPr>
                <w:rFonts w:ascii="Times New Roman" w:hAnsi="Times New Roman"/>
                <w:sz w:val="24"/>
                <w:szCs w:val="24"/>
              </w:rPr>
              <w:t>9</w:t>
            </w:r>
            <w:r w:rsidRPr="00C26FE5">
              <w:rPr>
                <w:rFonts w:ascii="Times New Roman" w:hAnsi="Times New Roman"/>
                <w:sz w:val="24"/>
                <w:szCs w:val="24"/>
              </w:rPr>
              <w:t>.09</w:t>
            </w:r>
            <w:r w:rsidR="006C70E8" w:rsidRPr="00C26FE5">
              <w:rPr>
                <w:rFonts w:ascii="Times New Roman" w:hAnsi="Times New Roman"/>
                <w:sz w:val="24"/>
                <w:szCs w:val="24"/>
              </w:rPr>
              <w:t>.</w:t>
            </w:r>
            <w:r w:rsidR="00F35503" w:rsidRPr="00C26FE5">
              <w:rPr>
                <w:rFonts w:ascii="Times New Roman" w:hAnsi="Times New Roman"/>
                <w:sz w:val="24"/>
                <w:szCs w:val="24"/>
              </w:rPr>
              <w:t>2022 року 00:00</w:t>
            </w:r>
            <w:r w:rsidR="00EB533A" w:rsidRPr="00C26FE5">
              <w:rPr>
                <w:rFonts w:ascii="Times New Roman" w:hAnsi="Times New Roman"/>
                <w:sz w:val="24"/>
                <w:szCs w:val="24"/>
              </w:rPr>
              <w:t>.</w:t>
            </w:r>
          </w:p>
        </w:tc>
      </w:tr>
      <w:tr w:rsidR="00CC71CF" w:rsidRPr="00616728" w:rsidTr="008D1C76">
        <w:tc>
          <w:tcPr>
            <w:tcW w:w="534" w:type="dxa"/>
          </w:tcPr>
          <w:p w:rsidR="00CC71CF" w:rsidRPr="00616728" w:rsidRDefault="00CC71CF" w:rsidP="00CC71CF">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10</w:t>
            </w:r>
          </w:p>
        </w:tc>
        <w:tc>
          <w:tcPr>
            <w:tcW w:w="2976" w:type="dxa"/>
          </w:tcPr>
          <w:p w:rsidR="00CC71CF" w:rsidRPr="00616728" w:rsidRDefault="00CC71CF" w:rsidP="00CC71C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w:t>
            </w:r>
            <w:r w:rsidRPr="00616728">
              <w:rPr>
                <w:rFonts w:ascii="Times New Roman" w:hAnsi="Times New Roman" w:cs="Times New Roman"/>
                <w:color w:val="000000" w:themeColor="text1"/>
                <w:sz w:val="24"/>
                <w:szCs w:val="24"/>
              </w:rPr>
              <w:t>ерелік критеріїв та методика оцінки пропозицій із зазначенням питомої ваги критеріїв</w:t>
            </w:r>
          </w:p>
        </w:tc>
        <w:tc>
          <w:tcPr>
            <w:tcW w:w="6804" w:type="dxa"/>
          </w:tcPr>
          <w:p w:rsidR="00CC71CF" w:rsidRPr="00616728" w:rsidRDefault="00CC71CF" w:rsidP="00CC71CF">
            <w:pPr>
              <w:rPr>
                <w:rFonts w:ascii="Times New Roman" w:hAnsi="Times New Roman" w:cs="Times New Roman"/>
                <w:color w:val="000000" w:themeColor="text1"/>
                <w:sz w:val="24"/>
                <w:szCs w:val="24"/>
              </w:rPr>
            </w:pPr>
            <w:r w:rsidRPr="00616728">
              <w:rPr>
                <w:rFonts w:ascii="Times New Roman" w:eastAsia="Times New Roman" w:hAnsi="Times New Roman" w:cs="Times New Roman"/>
                <w:color w:val="000000" w:themeColor="text1"/>
                <w:sz w:val="24"/>
                <w:szCs w:val="24"/>
              </w:rPr>
              <w:t xml:space="preserve">Єдиним критерієм оцінки згідно даної спрощеної </w:t>
            </w:r>
            <w:r>
              <w:rPr>
                <w:rFonts w:ascii="Times New Roman" w:eastAsia="Times New Roman" w:hAnsi="Times New Roman" w:cs="Times New Roman"/>
                <w:color w:val="000000" w:themeColor="text1"/>
                <w:sz w:val="24"/>
                <w:szCs w:val="24"/>
              </w:rPr>
              <w:t>закупівлі</w:t>
            </w:r>
            <w:r w:rsidRPr="00616728">
              <w:rPr>
                <w:rFonts w:ascii="Times New Roman" w:eastAsia="Times New Roman" w:hAnsi="Times New Roman" w:cs="Times New Roman"/>
                <w:color w:val="000000" w:themeColor="text1"/>
                <w:sz w:val="24"/>
                <w:szCs w:val="24"/>
              </w:rPr>
              <w:t xml:space="preserve"> є ціна (питома вага критерію – 100%).</w:t>
            </w:r>
          </w:p>
        </w:tc>
      </w:tr>
      <w:tr w:rsidR="00751A5F" w:rsidRPr="00616728" w:rsidTr="00231E7F">
        <w:tc>
          <w:tcPr>
            <w:tcW w:w="534" w:type="dxa"/>
          </w:tcPr>
          <w:p w:rsidR="00751A5F" w:rsidRPr="00616728" w:rsidRDefault="00751A5F" w:rsidP="00751A5F">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11</w:t>
            </w:r>
          </w:p>
        </w:tc>
        <w:tc>
          <w:tcPr>
            <w:tcW w:w="2976" w:type="dxa"/>
          </w:tcPr>
          <w:p w:rsidR="00751A5F" w:rsidRPr="00616728" w:rsidRDefault="00751A5F" w:rsidP="00751A5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Pr="00616728">
              <w:rPr>
                <w:rFonts w:ascii="Times New Roman" w:hAnsi="Times New Roman" w:cs="Times New Roman"/>
                <w:color w:val="000000" w:themeColor="text1"/>
                <w:sz w:val="24"/>
                <w:szCs w:val="24"/>
              </w:rPr>
              <w:t>озмір та умови надання забезпечення пропозицій учасників (якщо замовник вимагає його надати)</w:t>
            </w:r>
          </w:p>
        </w:tc>
        <w:tc>
          <w:tcPr>
            <w:tcW w:w="6804" w:type="dxa"/>
          </w:tcPr>
          <w:p w:rsidR="00751A5F" w:rsidRPr="00616728" w:rsidRDefault="00751A5F" w:rsidP="00751A5F">
            <w:pPr>
              <w:rPr>
                <w:rFonts w:ascii="Times New Roman" w:hAnsi="Times New Roman" w:cs="Times New Roman"/>
                <w:color w:val="000000" w:themeColor="text1"/>
                <w:sz w:val="24"/>
                <w:szCs w:val="24"/>
              </w:rPr>
            </w:pPr>
            <w:r w:rsidRPr="00616728">
              <w:rPr>
                <w:rFonts w:ascii="Times New Roman" w:hAnsi="Times New Roman"/>
                <w:color w:val="000000" w:themeColor="text1"/>
                <w:sz w:val="24"/>
                <w:szCs w:val="24"/>
              </w:rPr>
              <w:t>Не вимагається.</w:t>
            </w:r>
          </w:p>
        </w:tc>
      </w:tr>
      <w:tr w:rsidR="00751A5F" w:rsidRPr="00616728" w:rsidTr="008D1C76">
        <w:tc>
          <w:tcPr>
            <w:tcW w:w="534" w:type="dxa"/>
          </w:tcPr>
          <w:p w:rsidR="00751A5F" w:rsidRPr="00616728" w:rsidRDefault="00751A5F" w:rsidP="00751A5F">
            <w:pPr>
              <w:jc w:val="cente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1</w:t>
            </w:r>
            <w:r>
              <w:rPr>
                <w:rFonts w:ascii="Times New Roman" w:hAnsi="Times New Roman" w:cs="Times New Roman"/>
                <w:color w:val="000000" w:themeColor="text1"/>
                <w:sz w:val="24"/>
                <w:szCs w:val="24"/>
              </w:rPr>
              <w:t>2</w:t>
            </w:r>
          </w:p>
        </w:tc>
        <w:tc>
          <w:tcPr>
            <w:tcW w:w="2976" w:type="dxa"/>
          </w:tcPr>
          <w:p w:rsidR="00751A5F" w:rsidRPr="00616728" w:rsidRDefault="00751A5F" w:rsidP="005319BC">
            <w:pPr>
              <w:pStyle w:val="rvps2"/>
              <w:shd w:val="clear" w:color="auto" w:fill="FFFFFF"/>
              <w:tabs>
                <w:tab w:val="left" w:pos="993"/>
              </w:tabs>
              <w:spacing w:before="0" w:beforeAutospacing="0" w:after="0" w:afterAutospacing="0"/>
              <w:jc w:val="both"/>
              <w:rPr>
                <w:color w:val="000000" w:themeColor="text1"/>
              </w:rPr>
            </w:pPr>
            <w:r>
              <w:rPr>
                <w:color w:val="000000" w:themeColor="text1"/>
              </w:rPr>
              <w:t>Р</w:t>
            </w:r>
            <w:r w:rsidRPr="00616728">
              <w:rPr>
                <w:color w:val="000000" w:themeColor="text1"/>
              </w:rPr>
              <w:t>озмір та умови надання забезпечення виконання договору про закупівлю (якщо замовник вимагає його надати)</w:t>
            </w:r>
          </w:p>
        </w:tc>
        <w:tc>
          <w:tcPr>
            <w:tcW w:w="6804" w:type="dxa"/>
          </w:tcPr>
          <w:p w:rsidR="00751A5F" w:rsidRPr="00616728" w:rsidRDefault="00751A5F" w:rsidP="00751A5F">
            <w:pPr>
              <w:rPr>
                <w:rFonts w:ascii="Times New Roman" w:hAnsi="Times New Roman" w:cs="Times New Roman"/>
                <w:color w:val="000000" w:themeColor="text1"/>
                <w:sz w:val="24"/>
                <w:szCs w:val="24"/>
              </w:rPr>
            </w:pPr>
            <w:r w:rsidRPr="00616728">
              <w:rPr>
                <w:rFonts w:ascii="Times New Roman" w:hAnsi="Times New Roman"/>
                <w:color w:val="000000" w:themeColor="text1"/>
                <w:sz w:val="24"/>
                <w:szCs w:val="24"/>
              </w:rPr>
              <w:t>Не вимагається.</w:t>
            </w:r>
          </w:p>
        </w:tc>
      </w:tr>
      <w:tr w:rsidR="00CC71CF" w:rsidRPr="00616728" w:rsidTr="005319BC">
        <w:trPr>
          <w:trHeight w:val="505"/>
        </w:trPr>
        <w:tc>
          <w:tcPr>
            <w:tcW w:w="534" w:type="dxa"/>
          </w:tcPr>
          <w:p w:rsidR="00CC71CF" w:rsidRPr="00616728" w:rsidRDefault="00CC71CF" w:rsidP="00CC71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p>
        </w:tc>
        <w:tc>
          <w:tcPr>
            <w:tcW w:w="2976" w:type="dxa"/>
          </w:tcPr>
          <w:p w:rsidR="005319BC" w:rsidRPr="00616728" w:rsidRDefault="00CC71CF" w:rsidP="005319BC">
            <w:pPr>
              <w:pStyle w:val="rvps2"/>
              <w:shd w:val="clear" w:color="auto" w:fill="FFFFFF"/>
              <w:tabs>
                <w:tab w:val="left" w:pos="993"/>
              </w:tabs>
              <w:spacing w:before="0" w:beforeAutospacing="0" w:after="0" w:afterAutospacing="0"/>
              <w:jc w:val="both"/>
              <w:rPr>
                <w:color w:val="000000" w:themeColor="text1"/>
              </w:rPr>
            </w:pPr>
            <w:r>
              <w:rPr>
                <w:color w:val="000000" w:themeColor="text1"/>
              </w:rPr>
              <w:t>Р</w:t>
            </w:r>
            <w:r w:rsidRPr="00616728">
              <w:rPr>
                <w:color w:val="000000" w:themeColor="text1"/>
              </w:rPr>
              <w:t xml:space="preserve">озмір мінімального кроку пониження ціни під час електронного аукціону в межах від 0,5 відсотка до 3 відсотків або в грошових </w:t>
            </w:r>
            <w:r w:rsidRPr="00616728">
              <w:rPr>
                <w:color w:val="000000" w:themeColor="text1"/>
              </w:rPr>
              <w:lastRenderedPageBreak/>
              <w:t>одиницях очікуваної вартості закупівлі</w:t>
            </w:r>
          </w:p>
        </w:tc>
        <w:tc>
          <w:tcPr>
            <w:tcW w:w="6804" w:type="dxa"/>
          </w:tcPr>
          <w:p w:rsidR="00CC71CF" w:rsidRPr="00616728" w:rsidRDefault="00606889" w:rsidP="00CC71CF">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0,6</w:t>
            </w:r>
            <w:r w:rsidR="00CC71CF" w:rsidRPr="001D539D">
              <w:rPr>
                <w:rFonts w:ascii="Times New Roman" w:hAnsi="Times New Roman" w:cs="Times New Roman"/>
                <w:color w:val="000000" w:themeColor="text1"/>
                <w:sz w:val="24"/>
                <w:szCs w:val="24"/>
              </w:rPr>
              <w:t xml:space="preserve"> %.</w:t>
            </w:r>
          </w:p>
        </w:tc>
      </w:tr>
      <w:tr w:rsidR="00CC71CF" w:rsidRPr="00616728" w:rsidTr="008D1C76">
        <w:tc>
          <w:tcPr>
            <w:tcW w:w="534" w:type="dxa"/>
          </w:tcPr>
          <w:p w:rsidR="00CC71CF" w:rsidRPr="00616728" w:rsidRDefault="00CC71CF" w:rsidP="00CC71C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14</w:t>
            </w:r>
          </w:p>
        </w:tc>
        <w:tc>
          <w:tcPr>
            <w:tcW w:w="2976" w:type="dxa"/>
          </w:tcPr>
          <w:p w:rsidR="00CC71CF" w:rsidRPr="00616728" w:rsidRDefault="00CC71CF" w:rsidP="00CC71C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І</w:t>
            </w:r>
            <w:r w:rsidRPr="00616728">
              <w:rPr>
                <w:rFonts w:ascii="Times New Roman" w:hAnsi="Times New Roman" w:cs="Times New Roman"/>
                <w:color w:val="000000" w:themeColor="text1"/>
                <w:sz w:val="24"/>
                <w:szCs w:val="24"/>
              </w:rPr>
              <w:t>нша інформація</w:t>
            </w:r>
          </w:p>
        </w:tc>
        <w:tc>
          <w:tcPr>
            <w:tcW w:w="6804" w:type="dxa"/>
          </w:tcPr>
          <w:p w:rsidR="00CC71CF" w:rsidRPr="00616728" w:rsidRDefault="00CC71CF" w:rsidP="00CC71CF">
            <w:pPr>
              <w:pBdr>
                <w:top w:val="nil"/>
                <w:left w:val="nil"/>
                <w:bottom w:val="nil"/>
                <w:right w:val="nil"/>
                <w:between w:val="nil"/>
              </w:pBdr>
              <w:shd w:val="clear" w:color="auto" w:fill="FFFFFF"/>
              <w:jc w:val="both"/>
              <w:rPr>
                <w:rFonts w:ascii="Times New Roman" w:eastAsia="Times New Roman" w:hAnsi="Times New Roman" w:cs="Times New Roman"/>
                <w:color w:val="000000" w:themeColor="text1"/>
                <w:sz w:val="24"/>
                <w:szCs w:val="24"/>
              </w:rPr>
            </w:pPr>
            <w:r w:rsidRPr="00616728">
              <w:rPr>
                <w:rFonts w:ascii="Times New Roman" w:eastAsia="Times New Roman" w:hAnsi="Times New Roman" w:cs="Times New Roman"/>
                <w:color w:val="000000" w:themeColor="text1"/>
                <w:sz w:val="24"/>
                <w:szCs w:val="24"/>
              </w:rPr>
              <w:t xml:space="preserve">14.1. </w:t>
            </w:r>
            <w:r w:rsidRPr="006E2E27">
              <w:rPr>
                <w:rFonts w:ascii="Times New Roman" w:eastAsia="Times New Roman" w:hAnsi="Times New Roman" w:cs="Times New Roman"/>
                <w:color w:val="000000" w:themeColor="text1"/>
                <w:sz w:val="24"/>
                <w:szCs w:val="24"/>
                <w:u w:val="single"/>
              </w:rPr>
              <w:t>Для підтвердження кваліфікації учасника повинен надати всі документи згідно переліку, вказаного нижче, а саме</w:t>
            </w:r>
            <w:r w:rsidRPr="00616728">
              <w:rPr>
                <w:rFonts w:ascii="Times New Roman" w:eastAsia="Times New Roman" w:hAnsi="Times New Roman" w:cs="Times New Roman"/>
                <w:color w:val="000000" w:themeColor="text1"/>
                <w:sz w:val="24"/>
                <w:szCs w:val="24"/>
              </w:rPr>
              <w:t xml:space="preserve">:  </w:t>
            </w:r>
          </w:p>
          <w:p w:rsidR="00751A5F" w:rsidRDefault="00CC71CF" w:rsidP="00751A5F">
            <w:pPr>
              <w:tabs>
                <w:tab w:val="left" w:pos="0"/>
              </w:tabs>
              <w:jc w:val="both"/>
              <w:rPr>
                <w:rFonts w:ascii="Times New Roman" w:eastAsia="Times New Roman" w:hAnsi="Times New Roman"/>
                <w:sz w:val="24"/>
                <w:szCs w:val="24"/>
                <w:lang w:eastAsia="zh-CN"/>
              </w:rPr>
            </w:pPr>
            <w:r w:rsidRPr="00616728">
              <w:rPr>
                <w:rFonts w:ascii="Times New Roman" w:eastAsia="Times New Roman" w:hAnsi="Times New Roman" w:cs="Times New Roman"/>
                <w:color w:val="000000" w:themeColor="text1"/>
                <w:sz w:val="24"/>
                <w:szCs w:val="24"/>
              </w:rPr>
              <w:t>14.1.</w:t>
            </w:r>
            <w:r>
              <w:rPr>
                <w:rFonts w:ascii="Times New Roman" w:eastAsia="Times New Roman" w:hAnsi="Times New Roman" w:cs="Times New Roman"/>
                <w:color w:val="000000" w:themeColor="text1"/>
                <w:sz w:val="24"/>
                <w:szCs w:val="24"/>
              </w:rPr>
              <w:t>1.</w:t>
            </w:r>
            <w:r w:rsidRPr="00616728">
              <w:rPr>
                <w:rFonts w:ascii="Times New Roman" w:eastAsia="Times New Roman" w:hAnsi="Times New Roman" w:cs="Times New Roman"/>
                <w:color w:val="000000" w:themeColor="text1"/>
                <w:sz w:val="24"/>
                <w:szCs w:val="24"/>
              </w:rPr>
              <w:t xml:space="preserve"> </w:t>
            </w:r>
            <w:r w:rsidR="00751A5F" w:rsidRPr="00FF36A3">
              <w:rPr>
                <w:rFonts w:ascii="Times New Roman" w:eastAsia="Times New Roman" w:hAnsi="Times New Roman"/>
                <w:sz w:val="24"/>
                <w:szCs w:val="24"/>
                <w:lang w:eastAsia="zh-CN"/>
              </w:rPr>
              <w:t xml:space="preserve">Довідка за формою Таблиці №1.1, що додається, для підтвердження </w:t>
            </w:r>
            <w:r w:rsidR="00751A5F" w:rsidRPr="00B424E7">
              <w:rPr>
                <w:rFonts w:ascii="Times New Roman" w:eastAsia="Times New Roman" w:hAnsi="Times New Roman"/>
                <w:sz w:val="24"/>
                <w:szCs w:val="24"/>
                <w:lang w:eastAsia="zh-CN"/>
              </w:rPr>
              <w:t>технічних можливостей підприємств</w:t>
            </w:r>
            <w:r w:rsidR="00751A5F" w:rsidRPr="007564CB">
              <w:rPr>
                <w:rFonts w:ascii="Times New Roman" w:hAnsi="Times New Roman" w:cs="Times New Roman"/>
              </w:rPr>
              <w:t>.</w:t>
            </w:r>
            <w:r w:rsidR="00751A5F">
              <w:rPr>
                <w:rFonts w:ascii="Times New Roman" w:hAnsi="Times New Roman" w:cs="Times New Roman"/>
              </w:rPr>
              <w:t xml:space="preserve"> </w:t>
            </w:r>
            <w:r w:rsidR="00751A5F" w:rsidRPr="00D91E1D">
              <w:rPr>
                <w:rFonts w:ascii="Times New Roman" w:eastAsia="Times New Roman" w:hAnsi="Times New Roman"/>
                <w:sz w:val="24"/>
                <w:szCs w:val="24"/>
              </w:rPr>
              <w:t>Кількість та номенклатура будівельних машин і механізмів повинні відповідати кількості та номенклатурі будівельних машин і механізмів, які застосовуються учасником відповідно до розділу ІІ Підсумкової відомості ресурсів,</w:t>
            </w:r>
            <w:r w:rsidR="00751A5F">
              <w:rPr>
                <w:rFonts w:ascii="Times New Roman" w:eastAsia="Times New Roman" w:hAnsi="Times New Roman"/>
                <w:sz w:val="24"/>
                <w:szCs w:val="24"/>
              </w:rPr>
              <w:t xml:space="preserve"> яку складено до договірної ціни</w:t>
            </w:r>
            <w:r w:rsidR="00751A5F" w:rsidRPr="00D91E1D">
              <w:rPr>
                <w:rFonts w:ascii="Times New Roman" w:eastAsia="Times New Roman" w:hAnsi="Times New Roman"/>
                <w:sz w:val="24"/>
                <w:szCs w:val="24"/>
              </w:rPr>
              <w:t xml:space="preserve"> відповідно до технічного завдання цієї закупівлі.</w:t>
            </w:r>
          </w:p>
          <w:p w:rsidR="00751A5F" w:rsidRDefault="00751A5F" w:rsidP="00751A5F">
            <w:pPr>
              <w:tabs>
                <w:tab w:val="left" w:pos="0"/>
              </w:tabs>
              <w:jc w:val="right"/>
              <w:rPr>
                <w:rFonts w:ascii="Times New Roman" w:hAnsi="Times New Roman" w:cs="Times New Roman"/>
              </w:rPr>
            </w:pPr>
            <w:r w:rsidRPr="003A62CF">
              <w:rPr>
                <w:rFonts w:ascii="Times New Roman" w:hAnsi="Times New Roman" w:cs="Times New Roman"/>
              </w:rPr>
              <w:t>Таблиця №1.1.</w:t>
            </w:r>
          </w:p>
          <w:p w:rsidR="00751A5F" w:rsidRPr="003A62CF" w:rsidRDefault="00751A5F" w:rsidP="00751A5F">
            <w:pPr>
              <w:tabs>
                <w:tab w:val="left" w:pos="0"/>
              </w:tabs>
              <w:jc w:val="right"/>
              <w:rPr>
                <w:rFonts w:ascii="Times New Roman" w:hAnsi="Times New Roman" w:cs="Times New Roman"/>
              </w:rPr>
            </w:pPr>
            <w:r w:rsidRPr="003A62CF">
              <w:rPr>
                <w:rFonts w:ascii="Times New Roman" w:hAnsi="Times New Roman" w:cs="Times New Roman"/>
              </w:rPr>
              <w:t xml:space="preserve"> </w:t>
            </w:r>
          </w:p>
          <w:p w:rsidR="00F35503" w:rsidRPr="00F35503" w:rsidRDefault="00F35503" w:rsidP="00F35503">
            <w:pPr>
              <w:tabs>
                <w:tab w:val="left" w:pos="0"/>
              </w:tabs>
              <w:jc w:val="center"/>
              <w:rPr>
                <w:rFonts w:ascii="Times New Roman" w:hAnsi="Times New Roman" w:cs="Times New Roman"/>
                <w:b/>
                <w:sz w:val="24"/>
              </w:rPr>
            </w:pPr>
            <w:r w:rsidRPr="00F35503">
              <w:rPr>
                <w:rFonts w:ascii="Times New Roman" w:hAnsi="Times New Roman" w:cs="Times New Roman"/>
                <w:b/>
                <w:sz w:val="24"/>
              </w:rPr>
              <w:t xml:space="preserve">Довідка </w:t>
            </w:r>
          </w:p>
          <w:p w:rsidR="00751A5F" w:rsidRPr="00F35503" w:rsidRDefault="00F35503" w:rsidP="00F35503">
            <w:pPr>
              <w:tabs>
                <w:tab w:val="left" w:pos="0"/>
              </w:tabs>
              <w:jc w:val="center"/>
              <w:rPr>
                <w:rFonts w:ascii="Times New Roman" w:hAnsi="Times New Roman" w:cs="Times New Roman"/>
                <w:b/>
              </w:rPr>
            </w:pPr>
            <w:r w:rsidRPr="00F35503">
              <w:rPr>
                <w:rFonts w:ascii="Times New Roman" w:hAnsi="Times New Roman" w:cs="Times New Roman"/>
                <w:b/>
                <w:sz w:val="24"/>
              </w:rPr>
              <w:t>про основні типи обладнання, будівельні машини та механізми</w:t>
            </w:r>
            <w:r w:rsidR="00751A5F" w:rsidRPr="00F35503">
              <w:rPr>
                <w:rFonts w:ascii="Times New Roman" w:hAnsi="Times New Roman" w:cs="Times New Roman"/>
                <w:b/>
              </w:rPr>
              <w:t>, що передбачається використовувати для надання послуги</w:t>
            </w:r>
          </w:p>
          <w:p w:rsidR="00751A5F" w:rsidRPr="003A62CF" w:rsidRDefault="00751A5F" w:rsidP="00751A5F">
            <w:pPr>
              <w:tabs>
                <w:tab w:val="left" w:pos="0"/>
              </w:tabs>
              <w:jc w:val="both"/>
              <w:rPr>
                <w:rFonts w:ascii="Times New Roman" w:hAnsi="Times New Roman" w:cs="Times New Roman"/>
              </w:rPr>
            </w:pPr>
          </w:p>
          <w:tbl>
            <w:tblPr>
              <w:tblW w:w="5776" w:type="dxa"/>
              <w:tblCellMar>
                <w:left w:w="113" w:type="dxa"/>
              </w:tblCellMar>
              <w:tblLook w:val="0000" w:firstRow="0" w:lastRow="0" w:firstColumn="0" w:lastColumn="0" w:noHBand="0" w:noVBand="0"/>
            </w:tblPr>
            <w:tblGrid>
              <w:gridCol w:w="511"/>
              <w:gridCol w:w="1724"/>
              <w:gridCol w:w="1648"/>
              <w:gridCol w:w="1216"/>
              <w:gridCol w:w="1393"/>
            </w:tblGrid>
            <w:tr w:rsidR="00751A5F" w:rsidRPr="003A62CF" w:rsidTr="00981DB6">
              <w:trPr>
                <w:trHeight w:val="1695"/>
              </w:trPr>
              <w:tc>
                <w:tcPr>
                  <w:tcW w:w="532" w:type="dxa"/>
                  <w:tcBorders>
                    <w:top w:val="single" w:sz="4" w:space="0" w:color="000001"/>
                    <w:left w:val="single" w:sz="4" w:space="0" w:color="000001"/>
                    <w:bottom w:val="single" w:sz="4" w:space="0" w:color="auto"/>
                    <w:right w:val="single" w:sz="4" w:space="0" w:color="000001"/>
                  </w:tcBorders>
                  <w:shd w:val="clear" w:color="auto" w:fill="auto"/>
                </w:tcPr>
                <w:p w:rsidR="00751A5F" w:rsidRPr="00001FB9" w:rsidRDefault="00751A5F" w:rsidP="005319BC">
                  <w:pPr>
                    <w:tabs>
                      <w:tab w:val="left" w:pos="0"/>
                    </w:tabs>
                    <w:spacing w:after="0" w:line="240" w:lineRule="auto"/>
                    <w:jc w:val="both"/>
                    <w:rPr>
                      <w:rFonts w:ascii="Times New Roman" w:hAnsi="Times New Roman" w:cs="Times New Roman"/>
                      <w:sz w:val="24"/>
                      <w:szCs w:val="24"/>
                    </w:rPr>
                  </w:pPr>
                  <w:r w:rsidRPr="00001FB9">
                    <w:rPr>
                      <w:rFonts w:ascii="Times New Roman" w:hAnsi="Times New Roman" w:cs="Times New Roman"/>
                      <w:sz w:val="24"/>
                      <w:szCs w:val="24"/>
                    </w:rPr>
                    <w:t>№</w:t>
                  </w:r>
                  <w:r w:rsidR="00F35503" w:rsidRPr="00001FB9">
                    <w:rPr>
                      <w:rFonts w:ascii="Times New Roman" w:hAnsi="Times New Roman" w:cs="Times New Roman"/>
                      <w:sz w:val="24"/>
                      <w:szCs w:val="24"/>
                    </w:rPr>
                    <w:t xml:space="preserve"> </w:t>
                  </w:r>
                  <w:r w:rsidRPr="00001FB9">
                    <w:rPr>
                      <w:rFonts w:ascii="Times New Roman" w:hAnsi="Times New Roman" w:cs="Times New Roman"/>
                      <w:sz w:val="24"/>
                      <w:szCs w:val="24"/>
                    </w:rPr>
                    <w:t>з/п</w:t>
                  </w:r>
                </w:p>
              </w:tc>
              <w:tc>
                <w:tcPr>
                  <w:tcW w:w="1276" w:type="dxa"/>
                  <w:tcBorders>
                    <w:top w:val="single" w:sz="4" w:space="0" w:color="000001"/>
                    <w:left w:val="single" w:sz="4" w:space="0" w:color="000001"/>
                    <w:bottom w:val="single" w:sz="4" w:space="0" w:color="auto"/>
                    <w:right w:val="single" w:sz="4" w:space="0" w:color="000001"/>
                  </w:tcBorders>
                  <w:shd w:val="clear" w:color="auto" w:fill="auto"/>
                </w:tcPr>
                <w:p w:rsidR="00751A5F" w:rsidRPr="00001FB9" w:rsidRDefault="00751A5F" w:rsidP="005319BC">
                  <w:pPr>
                    <w:tabs>
                      <w:tab w:val="left" w:pos="0"/>
                    </w:tabs>
                    <w:spacing w:after="0" w:line="240" w:lineRule="auto"/>
                    <w:jc w:val="both"/>
                    <w:rPr>
                      <w:rFonts w:ascii="Times New Roman" w:hAnsi="Times New Roman" w:cs="Times New Roman"/>
                      <w:sz w:val="24"/>
                      <w:szCs w:val="24"/>
                    </w:rPr>
                  </w:pPr>
                  <w:r w:rsidRPr="00001FB9">
                    <w:rPr>
                      <w:rFonts w:ascii="Times New Roman" w:hAnsi="Times New Roman" w:cs="Times New Roman"/>
                      <w:sz w:val="24"/>
                      <w:szCs w:val="24"/>
                    </w:rPr>
                    <w:t>Найменування відповідно до підсумкової відомості ресурсів</w:t>
                  </w:r>
                </w:p>
              </w:tc>
              <w:tc>
                <w:tcPr>
                  <w:tcW w:w="1701" w:type="dxa"/>
                  <w:tcBorders>
                    <w:top w:val="single" w:sz="4" w:space="0" w:color="000001"/>
                    <w:left w:val="single" w:sz="4" w:space="0" w:color="000001"/>
                    <w:bottom w:val="single" w:sz="4" w:space="0" w:color="auto"/>
                    <w:right w:val="single" w:sz="4" w:space="0" w:color="000001"/>
                  </w:tcBorders>
                  <w:shd w:val="clear" w:color="auto" w:fill="auto"/>
                </w:tcPr>
                <w:p w:rsidR="00751A5F" w:rsidRPr="00001FB9" w:rsidRDefault="00751A5F" w:rsidP="005319BC">
                  <w:pPr>
                    <w:tabs>
                      <w:tab w:val="left" w:pos="0"/>
                    </w:tabs>
                    <w:spacing w:after="0" w:line="240" w:lineRule="auto"/>
                    <w:jc w:val="both"/>
                    <w:rPr>
                      <w:rFonts w:ascii="Times New Roman" w:hAnsi="Times New Roman" w:cs="Times New Roman"/>
                      <w:sz w:val="24"/>
                      <w:szCs w:val="24"/>
                    </w:rPr>
                  </w:pPr>
                  <w:r w:rsidRPr="00001FB9">
                    <w:rPr>
                      <w:rFonts w:ascii="Times New Roman" w:hAnsi="Times New Roman" w:cs="Times New Roman"/>
                      <w:sz w:val="24"/>
                      <w:szCs w:val="24"/>
                    </w:rPr>
                    <w:t>Тип, модель устаткування, будівельних машин та механізмів, (рік випуску)</w:t>
                  </w:r>
                </w:p>
              </w:tc>
              <w:tc>
                <w:tcPr>
                  <w:tcW w:w="992" w:type="dxa"/>
                  <w:tcBorders>
                    <w:top w:val="single" w:sz="4" w:space="0" w:color="000001"/>
                    <w:left w:val="single" w:sz="4" w:space="0" w:color="000001"/>
                    <w:bottom w:val="single" w:sz="4" w:space="0" w:color="auto"/>
                    <w:right w:val="single" w:sz="4" w:space="0" w:color="000001"/>
                  </w:tcBorders>
                  <w:shd w:val="clear" w:color="auto" w:fill="auto"/>
                </w:tcPr>
                <w:p w:rsidR="00751A5F" w:rsidRPr="00001FB9" w:rsidRDefault="00751A5F" w:rsidP="005319BC">
                  <w:pPr>
                    <w:tabs>
                      <w:tab w:val="left" w:pos="0"/>
                    </w:tabs>
                    <w:spacing w:after="0" w:line="240" w:lineRule="auto"/>
                    <w:jc w:val="both"/>
                    <w:rPr>
                      <w:rFonts w:ascii="Times New Roman" w:hAnsi="Times New Roman" w:cs="Times New Roman"/>
                      <w:sz w:val="24"/>
                      <w:szCs w:val="24"/>
                    </w:rPr>
                  </w:pPr>
                  <w:r w:rsidRPr="00001FB9">
                    <w:rPr>
                      <w:rFonts w:ascii="Times New Roman" w:hAnsi="Times New Roman" w:cs="Times New Roman"/>
                      <w:sz w:val="24"/>
                      <w:szCs w:val="24"/>
                    </w:rPr>
                    <w:t>С</w:t>
                  </w:r>
                  <w:r w:rsidR="00001FB9">
                    <w:rPr>
                      <w:rFonts w:ascii="Times New Roman" w:hAnsi="Times New Roman" w:cs="Times New Roman"/>
                      <w:sz w:val="24"/>
                      <w:szCs w:val="24"/>
                    </w:rPr>
                    <w:t xml:space="preserve">тан (в робочому стані/ </w:t>
                  </w:r>
                  <w:r w:rsidRPr="00001FB9">
                    <w:rPr>
                      <w:rFonts w:ascii="Times New Roman" w:hAnsi="Times New Roman" w:cs="Times New Roman"/>
                      <w:sz w:val="24"/>
                      <w:szCs w:val="24"/>
                    </w:rPr>
                    <w:t>потребує ремонту</w:t>
                  </w:r>
                  <w:r w:rsidR="00001FB9">
                    <w:rPr>
                      <w:rFonts w:ascii="Times New Roman" w:hAnsi="Times New Roman" w:cs="Times New Roman"/>
                      <w:sz w:val="24"/>
                      <w:szCs w:val="24"/>
                    </w:rPr>
                    <w:t>/</w:t>
                  </w:r>
                  <w:r w:rsidRPr="00001FB9">
                    <w:rPr>
                      <w:rFonts w:ascii="Times New Roman" w:hAnsi="Times New Roman" w:cs="Times New Roman"/>
                      <w:sz w:val="24"/>
                      <w:szCs w:val="24"/>
                    </w:rPr>
                    <w:t xml:space="preserve"> інше)</w:t>
                  </w:r>
                </w:p>
              </w:tc>
              <w:tc>
                <w:tcPr>
                  <w:tcW w:w="1275" w:type="dxa"/>
                  <w:tcBorders>
                    <w:top w:val="single" w:sz="4" w:space="0" w:color="000001"/>
                    <w:left w:val="single" w:sz="4" w:space="0" w:color="000001"/>
                    <w:bottom w:val="single" w:sz="4" w:space="0" w:color="auto"/>
                    <w:right w:val="single" w:sz="4" w:space="0" w:color="000001"/>
                  </w:tcBorders>
                  <w:shd w:val="clear" w:color="auto" w:fill="auto"/>
                </w:tcPr>
                <w:p w:rsidR="00751A5F" w:rsidRPr="00001FB9" w:rsidRDefault="00751A5F" w:rsidP="005319BC">
                  <w:pPr>
                    <w:tabs>
                      <w:tab w:val="left" w:pos="0"/>
                    </w:tabs>
                    <w:spacing w:after="0" w:line="240" w:lineRule="auto"/>
                    <w:jc w:val="both"/>
                    <w:rPr>
                      <w:rFonts w:ascii="Times New Roman" w:hAnsi="Times New Roman" w:cs="Times New Roman"/>
                      <w:sz w:val="24"/>
                      <w:szCs w:val="24"/>
                    </w:rPr>
                  </w:pPr>
                  <w:r w:rsidRPr="00001FB9">
                    <w:rPr>
                      <w:rFonts w:ascii="Times New Roman" w:hAnsi="Times New Roman" w:cs="Times New Roman"/>
                      <w:sz w:val="24"/>
                      <w:szCs w:val="24"/>
                    </w:rPr>
                    <w:t>Власне чи орендоване</w:t>
                  </w:r>
                </w:p>
              </w:tc>
            </w:tr>
            <w:tr w:rsidR="00751A5F" w:rsidRPr="003A62CF" w:rsidTr="00CF07A6">
              <w:tc>
                <w:tcPr>
                  <w:tcW w:w="532" w:type="dxa"/>
                  <w:tcBorders>
                    <w:top w:val="single" w:sz="4" w:space="0" w:color="auto"/>
                    <w:left w:val="single" w:sz="4" w:space="0" w:color="auto"/>
                    <w:bottom w:val="single" w:sz="4" w:space="0" w:color="auto"/>
                    <w:right w:val="single" w:sz="4" w:space="0" w:color="auto"/>
                  </w:tcBorders>
                  <w:shd w:val="clear" w:color="auto" w:fill="auto"/>
                </w:tcPr>
                <w:p w:rsidR="00751A5F" w:rsidRPr="003A62CF" w:rsidRDefault="00751A5F" w:rsidP="005319BC">
                  <w:pPr>
                    <w:tabs>
                      <w:tab w:val="left" w:pos="0"/>
                    </w:tabs>
                    <w:spacing w:line="240" w:lineRule="auto"/>
                    <w:jc w:val="both"/>
                    <w:rPr>
                      <w:rFonts w:ascii="Times New Roman" w:hAnsi="Times New Roman" w:cs="Times New Roman"/>
                    </w:rPr>
                  </w:pPr>
                  <w:r>
                    <w:rPr>
                      <w:rFonts w:ascii="Times New Roman" w:hAnsi="Times New Roman" w:cs="Times New Roman"/>
                    </w:rPr>
                    <w:t>1.</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1A5F" w:rsidRPr="003A62CF" w:rsidRDefault="00751A5F" w:rsidP="005319BC">
                  <w:pPr>
                    <w:tabs>
                      <w:tab w:val="left" w:pos="0"/>
                    </w:tabs>
                    <w:spacing w:line="240" w:lineRule="auto"/>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1A5F" w:rsidRPr="003A62CF" w:rsidRDefault="00751A5F" w:rsidP="005319BC">
                  <w:pPr>
                    <w:tabs>
                      <w:tab w:val="left" w:pos="0"/>
                    </w:tabs>
                    <w:spacing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1A5F" w:rsidRPr="003A62CF" w:rsidRDefault="00751A5F" w:rsidP="005319BC">
                  <w:pPr>
                    <w:tabs>
                      <w:tab w:val="left" w:pos="0"/>
                    </w:tabs>
                    <w:spacing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51A5F" w:rsidRPr="003A62CF" w:rsidRDefault="00751A5F" w:rsidP="005319BC">
                  <w:pPr>
                    <w:tabs>
                      <w:tab w:val="left" w:pos="0"/>
                    </w:tabs>
                    <w:spacing w:line="240" w:lineRule="auto"/>
                    <w:jc w:val="both"/>
                    <w:rPr>
                      <w:rFonts w:ascii="Times New Roman" w:hAnsi="Times New Roman" w:cs="Times New Roman"/>
                    </w:rPr>
                  </w:pPr>
                </w:p>
              </w:tc>
            </w:tr>
            <w:tr w:rsidR="00751A5F" w:rsidRPr="003A62CF" w:rsidTr="00CF07A6">
              <w:tc>
                <w:tcPr>
                  <w:tcW w:w="532" w:type="dxa"/>
                  <w:tcBorders>
                    <w:top w:val="single" w:sz="4" w:space="0" w:color="auto"/>
                    <w:left w:val="single" w:sz="4" w:space="0" w:color="auto"/>
                    <w:bottom w:val="single" w:sz="4" w:space="0" w:color="auto"/>
                    <w:right w:val="single" w:sz="4" w:space="0" w:color="auto"/>
                  </w:tcBorders>
                  <w:shd w:val="clear" w:color="auto" w:fill="auto"/>
                </w:tcPr>
                <w:p w:rsidR="00751A5F" w:rsidRDefault="00751A5F" w:rsidP="00751A5F">
                  <w:pPr>
                    <w:tabs>
                      <w:tab w:val="left" w:pos="0"/>
                    </w:tabs>
                    <w:jc w:val="both"/>
                    <w:rPr>
                      <w:rFonts w:ascii="Times New Roman" w:hAnsi="Times New Roman" w:cs="Times New Roman"/>
                    </w:rPr>
                  </w:pPr>
                  <w:r>
                    <w:rPr>
                      <w:rFonts w:ascii="Times New Roman" w:hAnsi="Times New Roman" w:cs="Times New Roman"/>
                    </w:rPr>
                    <w:t>…</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751A5F" w:rsidRPr="003A62CF" w:rsidRDefault="00751A5F" w:rsidP="00751A5F">
                  <w:pPr>
                    <w:tabs>
                      <w:tab w:val="left" w:pos="0"/>
                    </w:tabs>
                    <w:jc w:val="both"/>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751A5F" w:rsidRPr="003A62CF" w:rsidRDefault="00751A5F" w:rsidP="00751A5F">
                  <w:pPr>
                    <w:tabs>
                      <w:tab w:val="left" w:pos="0"/>
                    </w:tabs>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751A5F" w:rsidRPr="003A62CF" w:rsidRDefault="00751A5F" w:rsidP="00751A5F">
                  <w:pPr>
                    <w:tabs>
                      <w:tab w:val="left" w:pos="0"/>
                    </w:tabs>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751A5F" w:rsidRPr="003A62CF" w:rsidRDefault="00751A5F" w:rsidP="00751A5F">
                  <w:pPr>
                    <w:tabs>
                      <w:tab w:val="left" w:pos="0"/>
                    </w:tabs>
                    <w:jc w:val="both"/>
                    <w:rPr>
                      <w:rFonts w:ascii="Times New Roman" w:hAnsi="Times New Roman" w:cs="Times New Roman"/>
                    </w:rPr>
                  </w:pPr>
                </w:p>
              </w:tc>
            </w:tr>
          </w:tbl>
          <w:p w:rsidR="00751A5F" w:rsidRPr="007564CB" w:rsidRDefault="00751A5F" w:rsidP="00751A5F">
            <w:pPr>
              <w:tabs>
                <w:tab w:val="left" w:pos="0"/>
              </w:tabs>
              <w:jc w:val="both"/>
              <w:rPr>
                <w:rFonts w:ascii="Times New Roman" w:hAnsi="Times New Roman" w:cs="Times New Roman"/>
              </w:rPr>
            </w:pPr>
          </w:p>
          <w:p w:rsidR="00751A5F" w:rsidRPr="00EE335E" w:rsidRDefault="00EE335E" w:rsidP="00751A5F">
            <w:pPr>
              <w:tabs>
                <w:tab w:val="left" w:pos="0"/>
              </w:tabs>
              <w:jc w:val="both"/>
              <w:rPr>
                <w:rFonts w:ascii="Times New Roman" w:hAnsi="Times New Roman" w:cs="Times New Roman"/>
              </w:rPr>
            </w:pPr>
            <w:r w:rsidRPr="00EE335E">
              <w:rPr>
                <w:rFonts w:ascii="Times New Roman" w:hAnsi="Times New Roman" w:cs="Times New Roman"/>
              </w:rPr>
              <w:t xml:space="preserve">Посада       </w:t>
            </w:r>
            <w:r w:rsidR="00751A5F" w:rsidRPr="00EE335E">
              <w:rPr>
                <w:rFonts w:ascii="Times New Roman" w:hAnsi="Times New Roman" w:cs="Times New Roman"/>
              </w:rPr>
              <w:t>Підпис</w:t>
            </w:r>
            <w:r w:rsidRPr="00EE335E">
              <w:rPr>
                <w:rFonts w:ascii="Times New Roman" w:hAnsi="Times New Roman" w:cs="Times New Roman"/>
              </w:rPr>
              <w:t xml:space="preserve">    </w:t>
            </w:r>
            <w:r w:rsidRPr="00EE335E">
              <w:rPr>
                <w:rFonts w:ascii="Times New Roman" w:hAnsi="Times New Roman"/>
                <w:sz w:val="20"/>
                <w:szCs w:val="20"/>
              </w:rPr>
              <w:t>Ім’я, ПРІЗВИЩЕ</w:t>
            </w:r>
            <w:r w:rsidRPr="00EE335E">
              <w:rPr>
                <w:rFonts w:ascii="Times New Roman" w:hAnsi="Times New Roman" w:cs="Times New Roman"/>
              </w:rPr>
              <w:t xml:space="preserve"> уповноваженої особи учасника</w:t>
            </w:r>
          </w:p>
          <w:p w:rsidR="00751A5F" w:rsidRPr="003A62CF" w:rsidRDefault="00751A5F" w:rsidP="00751A5F">
            <w:pPr>
              <w:tabs>
                <w:tab w:val="left" w:pos="0"/>
              </w:tabs>
              <w:jc w:val="both"/>
              <w:rPr>
                <w:rFonts w:ascii="Times New Roman" w:hAnsi="Times New Roman" w:cs="Times New Roman"/>
              </w:rPr>
            </w:pPr>
          </w:p>
          <w:p w:rsidR="00751A5F" w:rsidRPr="00B424E7" w:rsidRDefault="00751A5F" w:rsidP="00751A5F">
            <w:pPr>
              <w:jc w:val="both"/>
              <w:rPr>
                <w:rFonts w:ascii="Times New Roman" w:eastAsia="Times New Roman" w:hAnsi="Times New Roman"/>
                <w:sz w:val="24"/>
                <w:szCs w:val="24"/>
                <w:lang w:eastAsia="zh-CN"/>
              </w:rPr>
            </w:pPr>
            <w:r w:rsidRPr="00616728">
              <w:rPr>
                <w:rFonts w:ascii="Times New Roman" w:eastAsia="Times New Roman" w:hAnsi="Times New Roman" w:cs="Times New Roman"/>
                <w:color w:val="000000" w:themeColor="text1"/>
                <w:sz w:val="24"/>
                <w:szCs w:val="24"/>
              </w:rPr>
              <w:t>14.1.</w:t>
            </w:r>
            <w:r>
              <w:rPr>
                <w:rFonts w:ascii="Times New Roman" w:eastAsia="Times New Roman" w:hAnsi="Times New Roman" w:cs="Times New Roman"/>
                <w:color w:val="000000" w:themeColor="text1"/>
                <w:sz w:val="24"/>
                <w:szCs w:val="24"/>
              </w:rPr>
              <w:t>2.</w:t>
            </w:r>
            <w:r w:rsidRPr="00616728">
              <w:rPr>
                <w:rFonts w:ascii="Times New Roman" w:eastAsia="Times New Roman" w:hAnsi="Times New Roman" w:cs="Times New Roman"/>
                <w:color w:val="000000" w:themeColor="text1"/>
                <w:sz w:val="24"/>
                <w:szCs w:val="24"/>
              </w:rPr>
              <w:t xml:space="preserve"> </w:t>
            </w:r>
            <w:r w:rsidRPr="00B424E7">
              <w:rPr>
                <w:rFonts w:ascii="Times New Roman" w:eastAsia="Times New Roman" w:hAnsi="Times New Roman"/>
                <w:sz w:val="24"/>
                <w:szCs w:val="24"/>
                <w:lang w:eastAsia="zh-CN"/>
              </w:rPr>
              <w:t>Документи або їх копії, що підтверджують право володіння, оренди або розпорядження об’єктами обладнання та матеріально-технічної бази, що відповідно до вказаної вище довідки визначені учасником як фактично наявні у нього станом на дату подання пропозиції.</w:t>
            </w:r>
          </w:p>
          <w:p w:rsidR="00751A5F" w:rsidRPr="00B424E7" w:rsidRDefault="00751A5F" w:rsidP="00751A5F">
            <w:pPr>
              <w:jc w:val="both"/>
              <w:rPr>
                <w:rFonts w:ascii="Times New Roman" w:eastAsia="Times New Roman" w:hAnsi="Times New Roman"/>
                <w:sz w:val="24"/>
                <w:szCs w:val="24"/>
                <w:lang w:eastAsia="zh-CN"/>
              </w:rPr>
            </w:pPr>
            <w:r w:rsidRPr="00616728">
              <w:rPr>
                <w:rFonts w:ascii="Times New Roman" w:eastAsia="Times New Roman" w:hAnsi="Times New Roman" w:cs="Times New Roman"/>
                <w:color w:val="000000" w:themeColor="text1"/>
                <w:sz w:val="24"/>
                <w:szCs w:val="24"/>
              </w:rPr>
              <w:t>14.1.</w:t>
            </w:r>
            <w:r w:rsidRPr="00B424E7">
              <w:rPr>
                <w:rFonts w:ascii="Times New Roman" w:eastAsia="Times New Roman" w:hAnsi="Times New Roman"/>
                <w:sz w:val="24"/>
                <w:szCs w:val="24"/>
                <w:lang w:eastAsia="zh-CN"/>
              </w:rPr>
              <w:t xml:space="preserve">3. Довідка, складена учасником у довільній формі, за підписом уповноваженої особи учасника, що містить інформацію про наявність в учасника </w:t>
            </w:r>
            <w:r w:rsidR="005319BC">
              <w:rPr>
                <w:rFonts w:ascii="Times New Roman" w:eastAsia="Times New Roman" w:hAnsi="Times New Roman"/>
                <w:sz w:val="24"/>
                <w:szCs w:val="24"/>
                <w:lang w:eastAsia="zh-CN"/>
              </w:rPr>
              <w:t>закупівлі</w:t>
            </w:r>
            <w:r w:rsidRPr="00B424E7">
              <w:rPr>
                <w:rFonts w:ascii="Times New Roman" w:eastAsia="Times New Roman" w:hAnsi="Times New Roman"/>
                <w:sz w:val="24"/>
                <w:szCs w:val="24"/>
                <w:lang w:eastAsia="zh-CN"/>
              </w:rPr>
              <w:t xml:space="preserve"> працівників відповідної кваліфікації, які мають необхідні знання та досвід, необхідні для надання послуг із зазначенням: </w:t>
            </w:r>
            <w:r w:rsidR="002D5D51" w:rsidRPr="002D5D51">
              <w:rPr>
                <w:rFonts w:ascii="Times New Roman" w:eastAsia="Times New Roman" w:hAnsi="Times New Roman"/>
                <w:sz w:val="24"/>
                <w:szCs w:val="24"/>
                <w:lang w:eastAsia="zh-CN"/>
              </w:rPr>
              <w:t>Прізвище, ім’я  та по батькові</w:t>
            </w:r>
            <w:r w:rsidR="002D5D51">
              <w:rPr>
                <w:rFonts w:ascii="Times New Roman" w:eastAsia="Times New Roman" w:hAnsi="Times New Roman"/>
                <w:sz w:val="24"/>
                <w:szCs w:val="24"/>
                <w:lang w:eastAsia="zh-CN"/>
              </w:rPr>
              <w:t xml:space="preserve">; </w:t>
            </w:r>
            <w:r w:rsidR="002D5D51" w:rsidRPr="002D5D51">
              <w:rPr>
                <w:rFonts w:ascii="Times New Roman" w:eastAsia="Times New Roman" w:hAnsi="Times New Roman"/>
                <w:sz w:val="24"/>
                <w:szCs w:val="24"/>
                <w:lang w:eastAsia="zh-CN"/>
              </w:rPr>
              <w:t>посада; стаж роботи;</w:t>
            </w:r>
            <w:r w:rsidR="002D5D51" w:rsidRPr="00B424E7">
              <w:rPr>
                <w:rFonts w:ascii="Times New Roman" w:eastAsia="Times New Roman" w:hAnsi="Times New Roman"/>
                <w:sz w:val="24"/>
                <w:szCs w:val="24"/>
                <w:lang w:eastAsia="zh-CN"/>
              </w:rPr>
              <w:t xml:space="preserve"> </w:t>
            </w:r>
            <w:r w:rsidR="002D5D51">
              <w:rPr>
                <w:rFonts w:ascii="Times New Roman" w:eastAsia="Times New Roman" w:hAnsi="Times New Roman"/>
                <w:sz w:val="24"/>
                <w:szCs w:val="24"/>
                <w:lang w:eastAsia="zh-CN"/>
              </w:rPr>
              <w:t>штатний/цивільно-правова угода</w:t>
            </w:r>
            <w:r w:rsidRPr="00B424E7">
              <w:rPr>
                <w:rFonts w:ascii="Times New Roman" w:eastAsia="Times New Roman" w:hAnsi="Times New Roman"/>
                <w:sz w:val="24"/>
                <w:szCs w:val="24"/>
                <w:lang w:eastAsia="zh-CN"/>
              </w:rPr>
              <w:t>.</w:t>
            </w:r>
          </w:p>
          <w:p w:rsidR="00751A5F" w:rsidRPr="00B424E7" w:rsidRDefault="00751A5F" w:rsidP="00751A5F">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sidRPr="00616728">
              <w:rPr>
                <w:rFonts w:ascii="Times New Roman" w:eastAsia="Times New Roman" w:hAnsi="Times New Roman" w:cs="Times New Roman"/>
                <w:color w:val="000000" w:themeColor="text1"/>
                <w:sz w:val="24"/>
                <w:szCs w:val="24"/>
              </w:rPr>
              <w:t>14.1.</w:t>
            </w:r>
            <w:r w:rsidRPr="00B424E7">
              <w:rPr>
                <w:rFonts w:ascii="Times New Roman" w:eastAsia="Times New Roman" w:hAnsi="Times New Roman"/>
                <w:sz w:val="24"/>
                <w:szCs w:val="24"/>
                <w:lang w:eastAsia="zh-CN"/>
              </w:rPr>
              <w:t xml:space="preserve">4. Документи або їх копії, що підтверджують наявність трудових відносин або які працюють на умовах ЦПХ між учасником та всіма працівниками, зазначеними в довідці про наявність працівників відповідної кваліфікації, які мають необхідні знання та досвід, а саме – витяги з трудових книжок таких осіб із записами про прийом на роботу або накази про прийняття на роботу таких осіб, або завірені копії цивільно-правових договорів щодо працівників, найнятих на умовах цивільно-правових угод, тощо. </w:t>
            </w:r>
          </w:p>
          <w:p w:rsidR="00751A5F" w:rsidRPr="00B424E7" w:rsidRDefault="00751A5F" w:rsidP="00751A5F">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sidRPr="00616728">
              <w:rPr>
                <w:rFonts w:ascii="Times New Roman" w:eastAsia="Times New Roman" w:hAnsi="Times New Roman" w:cs="Times New Roman"/>
                <w:color w:val="000000" w:themeColor="text1"/>
                <w:sz w:val="24"/>
                <w:szCs w:val="24"/>
              </w:rPr>
              <w:t>14.1.</w:t>
            </w:r>
            <w:r w:rsidRPr="00B424E7">
              <w:rPr>
                <w:rFonts w:ascii="Times New Roman" w:eastAsia="Times New Roman" w:hAnsi="Times New Roman"/>
                <w:sz w:val="24"/>
                <w:szCs w:val="24"/>
                <w:lang w:eastAsia="zh-CN"/>
              </w:rPr>
              <w:t xml:space="preserve">5. Довідка, у довільній формі, з інформацією про наявність в Учасника документально підтвердженого досвіду виконання </w:t>
            </w:r>
            <w:r w:rsidRPr="00B424E7">
              <w:rPr>
                <w:rFonts w:ascii="Times New Roman" w:eastAsia="Times New Roman" w:hAnsi="Times New Roman"/>
                <w:sz w:val="24"/>
                <w:szCs w:val="24"/>
                <w:lang w:eastAsia="zh-CN"/>
              </w:rPr>
              <w:lastRenderedPageBreak/>
              <w:t>аналогічного договору</w:t>
            </w:r>
            <w:r w:rsidRPr="00B424E7">
              <w:rPr>
                <w:lang w:eastAsia="zh-CN"/>
              </w:rPr>
              <w:footnoteReference w:customMarkFollows="1" w:id="1"/>
              <w:sym w:font="Symbol" w:char="F02A"/>
            </w:r>
            <w:r w:rsidRPr="00B424E7">
              <w:rPr>
                <w:rFonts w:ascii="Times New Roman" w:eastAsia="Times New Roman" w:hAnsi="Times New Roman"/>
                <w:sz w:val="24"/>
                <w:szCs w:val="24"/>
                <w:lang w:eastAsia="zh-CN"/>
              </w:rPr>
              <w:t>, яка повинна включати дані щодо замовника (</w:t>
            </w:r>
            <w:r>
              <w:rPr>
                <w:rFonts w:ascii="Times New Roman" w:eastAsia="Times New Roman" w:hAnsi="Times New Roman"/>
                <w:sz w:val="24"/>
                <w:szCs w:val="24"/>
                <w:lang w:eastAsia="zh-CN"/>
              </w:rPr>
              <w:t>-</w:t>
            </w:r>
            <w:proofErr w:type="spellStart"/>
            <w:r w:rsidRPr="00B424E7">
              <w:rPr>
                <w:rFonts w:ascii="Times New Roman" w:eastAsia="Times New Roman" w:hAnsi="Times New Roman"/>
                <w:sz w:val="24"/>
                <w:szCs w:val="24"/>
                <w:lang w:eastAsia="zh-CN"/>
              </w:rPr>
              <w:t>ів</w:t>
            </w:r>
            <w:proofErr w:type="spellEnd"/>
            <w:r w:rsidRPr="00B424E7">
              <w:rPr>
                <w:rFonts w:ascii="Times New Roman" w:eastAsia="Times New Roman" w:hAnsi="Times New Roman"/>
                <w:sz w:val="24"/>
                <w:szCs w:val="24"/>
                <w:lang w:eastAsia="zh-CN"/>
              </w:rPr>
              <w:t>) (із зазначенням найменування, адреси, та контактних телефонів), предмета закупівлі, обсяг (у кількісному або вартісному виразі) та строку виконання.</w:t>
            </w:r>
          </w:p>
          <w:p w:rsidR="00751A5F" w:rsidRPr="00B424E7" w:rsidRDefault="00751A5F" w:rsidP="00751A5F">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sidRPr="00616728">
              <w:rPr>
                <w:rFonts w:ascii="Times New Roman" w:eastAsia="Times New Roman" w:hAnsi="Times New Roman" w:cs="Times New Roman"/>
                <w:color w:val="000000" w:themeColor="text1"/>
                <w:sz w:val="24"/>
                <w:szCs w:val="24"/>
              </w:rPr>
              <w:t>14.1.</w:t>
            </w:r>
            <w:r w:rsidRPr="00B424E7">
              <w:rPr>
                <w:rFonts w:ascii="Times New Roman" w:eastAsia="Times New Roman" w:hAnsi="Times New Roman"/>
                <w:sz w:val="24"/>
                <w:szCs w:val="24"/>
                <w:lang w:eastAsia="zh-CN"/>
              </w:rPr>
              <w:t>6. Для підтвердження вказаної у довідці інформації Учасник повинен надати копію виконаного аналогічного договору (договорів) з додатками, копії документів, що підтверджують  виконання договору (акти приймання – передачі,  тощо).</w:t>
            </w:r>
          </w:p>
          <w:p w:rsidR="00751A5F" w:rsidRDefault="00751A5F" w:rsidP="00751A5F">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sidRPr="00616728">
              <w:rPr>
                <w:rFonts w:ascii="Times New Roman" w:eastAsia="Times New Roman" w:hAnsi="Times New Roman" w:cs="Times New Roman"/>
                <w:color w:val="000000" w:themeColor="text1"/>
                <w:sz w:val="24"/>
                <w:szCs w:val="24"/>
              </w:rPr>
              <w:t>14.1.</w:t>
            </w:r>
            <w:r w:rsidRPr="00B424E7">
              <w:rPr>
                <w:rFonts w:ascii="Times New Roman" w:eastAsia="Times New Roman" w:hAnsi="Times New Roman"/>
                <w:sz w:val="24"/>
                <w:szCs w:val="24"/>
                <w:lang w:eastAsia="zh-CN"/>
              </w:rPr>
              <w:t xml:space="preserve">7. </w:t>
            </w:r>
            <w:r w:rsidRPr="00182B2D">
              <w:rPr>
                <w:rFonts w:ascii="Times New Roman" w:eastAsia="Times New Roman" w:hAnsi="Times New Roman"/>
                <w:sz w:val="24"/>
                <w:szCs w:val="24"/>
                <w:lang w:eastAsia="zh-CN"/>
              </w:rPr>
              <w:t>Позитивний відгук</w:t>
            </w:r>
            <w:r>
              <w:rPr>
                <w:rFonts w:ascii="Times New Roman" w:eastAsia="Times New Roman" w:hAnsi="Times New Roman"/>
                <w:sz w:val="24"/>
                <w:szCs w:val="24"/>
                <w:lang w:eastAsia="zh-CN"/>
              </w:rPr>
              <w:t xml:space="preserve"> (відгуки)</w:t>
            </w:r>
            <w:r w:rsidRPr="00B424E7">
              <w:footnoteReference w:customMarkFollows="1" w:id="2"/>
              <w:sym w:font="Symbol" w:char="F02A"/>
            </w:r>
            <w:r w:rsidRPr="00B424E7">
              <w:sym w:font="Symbol" w:char="F02A"/>
            </w:r>
            <w:r w:rsidRPr="00182B2D">
              <w:rPr>
                <w:rFonts w:ascii="Times New Roman" w:eastAsia="Times New Roman" w:hAnsi="Times New Roman"/>
                <w:sz w:val="24"/>
                <w:szCs w:val="24"/>
                <w:lang w:eastAsia="zh-CN"/>
              </w:rPr>
              <w:t xml:space="preserve"> від замовника </w:t>
            </w:r>
            <w:r w:rsidR="00D23CEE">
              <w:rPr>
                <w:rFonts w:ascii="Times New Roman" w:eastAsia="Times New Roman" w:hAnsi="Times New Roman"/>
                <w:sz w:val="24"/>
                <w:szCs w:val="24"/>
                <w:lang w:eastAsia="zh-CN"/>
              </w:rPr>
              <w:t>щодо</w:t>
            </w:r>
            <w:r w:rsidRPr="00182B2D">
              <w:rPr>
                <w:rFonts w:ascii="Times New Roman" w:eastAsia="Times New Roman" w:hAnsi="Times New Roman"/>
                <w:sz w:val="24"/>
                <w:szCs w:val="24"/>
                <w:lang w:eastAsia="zh-CN"/>
              </w:rPr>
              <w:t xml:space="preserve"> виконання аналогічного договору, інформація пр</w:t>
            </w:r>
            <w:r>
              <w:rPr>
                <w:rFonts w:ascii="Times New Roman" w:eastAsia="Times New Roman" w:hAnsi="Times New Roman"/>
                <w:sz w:val="24"/>
                <w:szCs w:val="24"/>
                <w:lang w:eastAsia="zh-CN"/>
              </w:rPr>
              <w:t>о який надана у складі</w:t>
            </w:r>
            <w:r w:rsidR="00D23CEE">
              <w:rPr>
                <w:rFonts w:ascii="Times New Roman" w:eastAsia="Times New Roman" w:hAnsi="Times New Roman"/>
                <w:sz w:val="24"/>
                <w:szCs w:val="24"/>
                <w:lang w:eastAsia="zh-CN"/>
              </w:rPr>
              <w:t xml:space="preserve"> пропозиції учасника.</w:t>
            </w:r>
            <w:r w:rsidRPr="00182B2D">
              <w:rPr>
                <w:rFonts w:ascii="Times New Roman" w:eastAsia="Times New Roman" w:hAnsi="Times New Roman"/>
                <w:sz w:val="24"/>
                <w:szCs w:val="24"/>
                <w:lang w:eastAsia="zh-CN"/>
              </w:rPr>
              <w:t xml:space="preserve"> </w:t>
            </w:r>
            <w:r w:rsidR="00D23CEE">
              <w:rPr>
                <w:rFonts w:ascii="Times New Roman" w:eastAsia="Times New Roman" w:hAnsi="Times New Roman"/>
                <w:sz w:val="24"/>
                <w:szCs w:val="24"/>
                <w:lang w:eastAsia="zh-CN"/>
              </w:rPr>
              <w:t>Відгук</w:t>
            </w:r>
            <w:r w:rsidRPr="00182B2D">
              <w:rPr>
                <w:rFonts w:ascii="Times New Roman" w:eastAsia="Times New Roman" w:hAnsi="Times New Roman"/>
                <w:sz w:val="24"/>
                <w:szCs w:val="24"/>
                <w:lang w:eastAsia="zh-CN"/>
              </w:rPr>
              <w:t xml:space="preserve"> має бути складений на фірмовому бланку замовника (за наявності), завірений підписом уповноваженої посадової особи замовника, повинен бути датований  </w:t>
            </w:r>
            <w:r w:rsidR="00D23CEE">
              <w:rPr>
                <w:rFonts w:ascii="Times New Roman" w:eastAsia="Times New Roman" w:hAnsi="Times New Roman"/>
                <w:sz w:val="24"/>
                <w:szCs w:val="24"/>
                <w:lang w:eastAsia="zh-CN"/>
              </w:rPr>
              <w:t>та</w:t>
            </w:r>
            <w:r w:rsidRPr="00182B2D">
              <w:rPr>
                <w:rFonts w:ascii="Times New Roman" w:eastAsia="Times New Roman" w:hAnsi="Times New Roman"/>
                <w:sz w:val="24"/>
                <w:szCs w:val="24"/>
                <w:lang w:eastAsia="zh-CN"/>
              </w:rPr>
              <w:t xml:space="preserve"> містити інформацію щодо дати укладення та номеру договору </w:t>
            </w:r>
            <w:r>
              <w:rPr>
                <w:rFonts w:ascii="Times New Roman" w:eastAsia="Times New Roman" w:hAnsi="Times New Roman"/>
                <w:sz w:val="24"/>
                <w:szCs w:val="24"/>
                <w:lang w:eastAsia="zh-CN"/>
              </w:rPr>
              <w:t>(якщо договору присвоєно номер).</w:t>
            </w:r>
          </w:p>
          <w:p w:rsidR="006C70E8" w:rsidRDefault="00AE720C" w:rsidP="00D12D40">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14.1.8. </w:t>
            </w:r>
            <w:r w:rsidR="00D12D40" w:rsidRPr="00D12D40">
              <w:rPr>
                <w:rFonts w:ascii="Times New Roman" w:eastAsia="Times New Roman" w:hAnsi="Times New Roman"/>
                <w:sz w:val="24"/>
                <w:szCs w:val="24"/>
                <w:lang w:eastAsia="zh-CN"/>
              </w:rPr>
              <w:t xml:space="preserve">Якісні, технологічні та фізико-механічні показники асфальтобетонних сумішей повинні відповідати вимогам передбаченим згідно ДСТУ Б В.2.7:119-2011 “Суміші асфальтобетонні і асфальтобетон дорожній та аеродромний. Технічні умови”, та іншим чинним державним стандартам, що регулюють вимоги до якості сумішей асфальтобетонних. Для підтвердження відповідності обов’язковим вимогам ДСТУ Б В.2.7:119-2011 учасник, повинен підтвердити наявність обладнання для виготовлення асфальтобетонних сумішей, шляхом подання відповідних підтверджуючих документів, а саме: довідку, складену Учасником у довільній формі про наявність стаціонарного асфальтобетонного заводу необхідного для </w:t>
            </w:r>
            <w:r w:rsidR="004D50AA">
              <w:rPr>
                <w:rFonts w:ascii="Times New Roman" w:eastAsia="Times New Roman" w:hAnsi="Times New Roman"/>
                <w:sz w:val="24"/>
                <w:szCs w:val="24"/>
                <w:lang w:eastAsia="zh-CN"/>
              </w:rPr>
              <w:t>надання послуг</w:t>
            </w:r>
            <w:r w:rsidR="00D12D40" w:rsidRPr="00D12D40">
              <w:rPr>
                <w:rFonts w:ascii="Times New Roman" w:eastAsia="Times New Roman" w:hAnsi="Times New Roman"/>
                <w:sz w:val="24"/>
                <w:szCs w:val="24"/>
                <w:lang w:eastAsia="zh-CN"/>
              </w:rPr>
              <w:t xml:space="preserve">, із зазначенням інформації про місцезнаходження АБЗ (адреса), тип/марку АБЗ, вид асфальтобетону (по типах та марках), правові підстави використання (власний та/або орендований та/або договір постачальника); транспортну схему у довільній формі, у якій вказати фактичні дані відстані транспортування матеріалу (асфальтобетону відповідної марки/типу) від місця розташування обладнання для виготовлення асфальтобетону до місця надання послуг з поточного ремонту за предметом закупівлі. Відстань транспортування асфальтобетонних сумішей від моменту їх випуску до моменту укладання не повинна перевищувати 35 км із місця відпуску асфальтобетонної суміші (фактичного знаходження АБЗ на момент подання тендерної пропозиції) до місця виконання поточного ремонту). </w:t>
            </w:r>
          </w:p>
          <w:p w:rsidR="006C70E8" w:rsidRDefault="00D12D40" w:rsidP="006C70E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При залученні учасником для надання послуг за предметом закупівлі власного асфальтобетонного заводу, такий учасник в складі пропозиції надає: договір купівлі (продажу), видатков</w:t>
            </w:r>
            <w:r w:rsidR="006C70E8">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xml:space="preserve"> накладн</w:t>
            </w:r>
            <w:r w:rsidR="006C70E8">
              <w:rPr>
                <w:rFonts w:ascii="Times New Roman" w:eastAsia="Times New Roman" w:hAnsi="Times New Roman"/>
                <w:sz w:val="24"/>
                <w:szCs w:val="24"/>
                <w:lang w:eastAsia="zh-CN"/>
              </w:rPr>
              <w:t>у</w:t>
            </w:r>
            <w:r w:rsidRPr="00D12D40">
              <w:rPr>
                <w:rFonts w:ascii="Times New Roman" w:eastAsia="Times New Roman" w:hAnsi="Times New Roman"/>
                <w:sz w:val="24"/>
                <w:szCs w:val="24"/>
                <w:lang w:eastAsia="zh-CN"/>
              </w:rPr>
              <w:t>, паспорт (технічн</w:t>
            </w:r>
            <w:r w:rsidR="006C70E8">
              <w:rPr>
                <w:rFonts w:ascii="Times New Roman" w:eastAsia="Times New Roman" w:hAnsi="Times New Roman"/>
                <w:sz w:val="24"/>
                <w:szCs w:val="24"/>
                <w:lang w:eastAsia="zh-CN"/>
              </w:rPr>
              <w:t>ий</w:t>
            </w:r>
            <w:r w:rsidRPr="00D12D40">
              <w:rPr>
                <w:rFonts w:ascii="Times New Roman" w:eastAsia="Times New Roman" w:hAnsi="Times New Roman"/>
                <w:sz w:val="24"/>
                <w:szCs w:val="24"/>
                <w:lang w:eastAsia="zh-CN"/>
              </w:rPr>
              <w:t>)</w:t>
            </w:r>
            <w:r w:rsidR="005D7EE2">
              <w:rPr>
                <w:rFonts w:ascii="Times New Roman" w:eastAsia="Times New Roman" w:hAnsi="Times New Roman"/>
                <w:sz w:val="24"/>
                <w:szCs w:val="24"/>
                <w:lang w:eastAsia="zh-CN"/>
              </w:rPr>
              <w:t xml:space="preserve"> (</w:t>
            </w:r>
            <w:r w:rsidR="005D7EE2" w:rsidRPr="00D12D40">
              <w:rPr>
                <w:rFonts w:ascii="Times New Roman" w:eastAsia="Times New Roman" w:hAnsi="Times New Roman"/>
                <w:sz w:val="24"/>
                <w:szCs w:val="24"/>
                <w:lang w:eastAsia="zh-CN"/>
              </w:rPr>
              <w:t>будь</w:t>
            </w:r>
            <w:r w:rsidR="005D7EE2">
              <w:rPr>
                <w:rFonts w:ascii="Times New Roman" w:eastAsia="Times New Roman" w:hAnsi="Times New Roman"/>
                <w:sz w:val="24"/>
                <w:szCs w:val="24"/>
                <w:lang w:eastAsia="zh-CN"/>
              </w:rPr>
              <w:t>-</w:t>
            </w:r>
            <w:r w:rsidR="005D7EE2" w:rsidRPr="00D12D40">
              <w:rPr>
                <w:rFonts w:ascii="Times New Roman" w:eastAsia="Times New Roman" w:hAnsi="Times New Roman"/>
                <w:sz w:val="24"/>
                <w:szCs w:val="24"/>
                <w:lang w:eastAsia="zh-CN"/>
              </w:rPr>
              <w:t>який з документів</w:t>
            </w:r>
            <w:r w:rsidR="005D7EE2">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 дозвіл (уповноваженого органу) на викиди забруднюючих речовин в атмосферне повітря стаціонарними джерелами, щодо асфальтобетонного заводу. </w:t>
            </w:r>
          </w:p>
          <w:p w:rsidR="005D7EE2" w:rsidRDefault="00D12D40" w:rsidP="006C70E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lastRenderedPageBreak/>
              <w:t xml:space="preserve">У разі якщо учасник для надання послуг за предметом закупівлі планує закуповувати асфальтобетонні суміші у інших виробників, такий учасник в складі пропозиції надає: чинний договір з виробником асфальтобетону та гарантійний лист від нього на замовника торгів як підтвердження від виробника асфальтобетону про постачання учаснику асфальтобетону необхідного виду відповідно до технічного завдання в потрібній кількості для надання послуг з поточного ремонту протягом усього періоду виконання, номер оголошення про проведення </w:t>
            </w:r>
            <w:r w:rsidR="005319BC">
              <w:rPr>
                <w:rFonts w:ascii="Times New Roman" w:eastAsia="Times New Roman" w:hAnsi="Times New Roman"/>
                <w:sz w:val="24"/>
                <w:szCs w:val="24"/>
                <w:lang w:eastAsia="zh-CN"/>
              </w:rPr>
              <w:t>спрощеної</w:t>
            </w:r>
            <w:r w:rsidRPr="00D12D40">
              <w:rPr>
                <w:rFonts w:ascii="Times New Roman" w:eastAsia="Times New Roman" w:hAnsi="Times New Roman"/>
                <w:sz w:val="24"/>
                <w:szCs w:val="24"/>
                <w:lang w:eastAsia="zh-CN"/>
              </w:rPr>
              <w:t xml:space="preserve"> закупівлі, що оприлюднена в електронній системі </w:t>
            </w:r>
            <w:proofErr w:type="spellStart"/>
            <w:r w:rsidRPr="00D12D40">
              <w:rPr>
                <w:rFonts w:ascii="Times New Roman" w:eastAsia="Times New Roman" w:hAnsi="Times New Roman"/>
                <w:sz w:val="24"/>
                <w:szCs w:val="24"/>
                <w:lang w:eastAsia="zh-CN"/>
              </w:rPr>
              <w:t>закупівель</w:t>
            </w:r>
            <w:proofErr w:type="spellEnd"/>
            <w:r w:rsidRPr="00D12D40">
              <w:rPr>
                <w:rFonts w:ascii="Times New Roman" w:eastAsia="Times New Roman" w:hAnsi="Times New Roman"/>
                <w:sz w:val="24"/>
                <w:szCs w:val="24"/>
                <w:lang w:eastAsia="zh-CN"/>
              </w:rPr>
              <w:t xml:space="preserve"> по даному предмету закупівлі; документ</w:t>
            </w:r>
            <w:r w:rsidR="006C70E8">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виробника асфальтобетону на АБЗ (будь</w:t>
            </w:r>
            <w:r w:rsidR="005D7EE2">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який видано виробнику асфальтобетону. </w:t>
            </w:r>
          </w:p>
          <w:p w:rsidR="005D7EE2" w:rsidRDefault="00D12D40" w:rsidP="006C70E8">
            <w:pPr>
              <w:pBdr>
                <w:top w:val="nil"/>
                <w:left w:val="nil"/>
                <w:bottom w:val="nil"/>
                <w:right w:val="nil"/>
                <w:between w:val="nil"/>
              </w:pBdr>
              <w:shd w:val="clear" w:color="auto" w:fill="FFFFFF"/>
              <w:ind w:firstLine="491"/>
              <w:jc w:val="both"/>
              <w:rPr>
                <w:rFonts w:ascii="Times New Roman" w:eastAsia="Times New Roman" w:hAnsi="Times New Roman"/>
                <w:sz w:val="24"/>
                <w:szCs w:val="24"/>
                <w:lang w:eastAsia="zh-CN"/>
              </w:rPr>
            </w:pPr>
            <w:r w:rsidRPr="00D12D40">
              <w:rPr>
                <w:rFonts w:ascii="Times New Roman" w:eastAsia="Times New Roman" w:hAnsi="Times New Roman"/>
                <w:sz w:val="24"/>
                <w:szCs w:val="24"/>
                <w:lang w:eastAsia="zh-CN"/>
              </w:rPr>
              <w:t xml:space="preserve">При залучені учасником для </w:t>
            </w:r>
            <w:r w:rsidR="004D50AA">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орендованого асфальтобетонного заводу, такий учасник в складі пропозиції надає: чинний договір оренди з власником асфальтобетонного заводу; лист-підтвердження від власника асфальтобетонного заводу щодо </w:t>
            </w:r>
            <w:proofErr w:type="spellStart"/>
            <w:r w:rsidRPr="00D12D40">
              <w:rPr>
                <w:rFonts w:ascii="Times New Roman" w:eastAsia="Times New Roman" w:hAnsi="Times New Roman"/>
                <w:sz w:val="24"/>
                <w:szCs w:val="24"/>
                <w:lang w:eastAsia="zh-CN"/>
              </w:rPr>
              <w:t>незаперечення</w:t>
            </w:r>
            <w:proofErr w:type="spellEnd"/>
            <w:r w:rsidRPr="00D12D40">
              <w:rPr>
                <w:rFonts w:ascii="Times New Roman" w:eastAsia="Times New Roman" w:hAnsi="Times New Roman"/>
                <w:sz w:val="24"/>
                <w:szCs w:val="24"/>
                <w:lang w:eastAsia="zh-CN"/>
              </w:rPr>
              <w:t xml:space="preserve"> використання його заводу для </w:t>
            </w:r>
            <w:r w:rsidR="004D50AA">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xml:space="preserve"> учасником за предметом закупівлі; документ</w:t>
            </w:r>
            <w:r w:rsidR="005D7EE2">
              <w:rPr>
                <w:rFonts w:ascii="Times New Roman" w:eastAsia="Times New Roman" w:hAnsi="Times New Roman"/>
                <w:sz w:val="24"/>
                <w:szCs w:val="24"/>
                <w:lang w:eastAsia="zh-CN"/>
              </w:rPr>
              <w:t>и</w:t>
            </w:r>
            <w:r w:rsidRPr="00D12D40">
              <w:rPr>
                <w:rFonts w:ascii="Times New Roman" w:eastAsia="Times New Roman" w:hAnsi="Times New Roman"/>
                <w:sz w:val="24"/>
                <w:szCs w:val="24"/>
                <w:lang w:eastAsia="zh-CN"/>
              </w:rPr>
              <w:t>, що підтверджують право власності на АБЗ (будь</w:t>
            </w:r>
            <w:r w:rsidR="005D7EE2">
              <w:rPr>
                <w:rFonts w:ascii="Times New Roman" w:eastAsia="Times New Roman" w:hAnsi="Times New Roman"/>
                <w:sz w:val="24"/>
                <w:szCs w:val="24"/>
                <w:lang w:eastAsia="zh-CN"/>
              </w:rPr>
              <w:t>-</w:t>
            </w:r>
            <w:r w:rsidRPr="00D12D40">
              <w:rPr>
                <w:rFonts w:ascii="Times New Roman" w:eastAsia="Times New Roman" w:hAnsi="Times New Roman"/>
                <w:sz w:val="24"/>
                <w:szCs w:val="24"/>
                <w:lang w:eastAsia="zh-CN"/>
              </w:rPr>
              <w:t xml:space="preserve">який з документів: договір купівлі (продажу), видаткова накладна, паспорт (технічний), витяг з балансу підприємства – власника АБЗ); дозвіл (уповноваженого органу) на викиди забруднюючих речовин в атмосферне повітря стаціонарними джерелами щодо асфальтобетонного заводу, що виданий учаснику. </w:t>
            </w:r>
          </w:p>
          <w:p w:rsidR="009663C1" w:rsidRPr="009663C1" w:rsidRDefault="00D12D40" w:rsidP="006F2151">
            <w:pPr>
              <w:pBdr>
                <w:top w:val="nil"/>
                <w:left w:val="nil"/>
                <w:bottom w:val="nil"/>
                <w:right w:val="nil"/>
                <w:between w:val="nil"/>
              </w:pBdr>
              <w:shd w:val="clear" w:color="auto" w:fill="FFFFFF"/>
              <w:jc w:val="both"/>
              <w:rPr>
                <w:rFonts w:ascii="Times New Roman" w:eastAsia="Times New Roman" w:hAnsi="Times New Roman"/>
                <w:sz w:val="24"/>
                <w:szCs w:val="24"/>
                <w:lang w:eastAsia="zh-CN"/>
              </w:rPr>
            </w:pPr>
            <w:r>
              <w:rPr>
                <w:rFonts w:ascii="Times New Roman" w:eastAsia="Times New Roman" w:hAnsi="Times New Roman"/>
                <w:sz w:val="24"/>
                <w:szCs w:val="24"/>
                <w:lang w:eastAsia="zh-CN"/>
              </w:rPr>
              <w:t xml:space="preserve">14.1.9. </w:t>
            </w:r>
            <w:r w:rsidRPr="00D12D40">
              <w:rPr>
                <w:rFonts w:ascii="Times New Roman" w:eastAsia="Times New Roman" w:hAnsi="Times New Roman"/>
                <w:sz w:val="24"/>
                <w:szCs w:val="24"/>
                <w:lang w:eastAsia="zh-CN"/>
              </w:rPr>
              <w:t xml:space="preserve">Учасник повинен мати власну чи залучену лабораторію з контролю виробництва для проведення вхідного та операційного контролю (далі – вимірювальна лабораторія), яка спроможна виконувати контроль якості будівельних матеріалів для </w:t>
            </w:r>
            <w:r w:rsidR="004D50AA">
              <w:rPr>
                <w:rFonts w:ascii="Times New Roman" w:eastAsia="Times New Roman" w:hAnsi="Times New Roman"/>
                <w:sz w:val="24"/>
                <w:szCs w:val="24"/>
                <w:lang w:eastAsia="zh-CN"/>
              </w:rPr>
              <w:t>надання послуг</w:t>
            </w:r>
            <w:r w:rsidRPr="00D12D40">
              <w:rPr>
                <w:rFonts w:ascii="Times New Roman" w:eastAsia="Times New Roman" w:hAnsi="Times New Roman"/>
                <w:sz w:val="24"/>
                <w:szCs w:val="24"/>
                <w:lang w:eastAsia="zh-CN"/>
              </w:rPr>
              <w:t>, що є предметом закупівлі. Для документального підтвердження наявності вимірювальної лабораторії Учасник повинен надати: довідку у довільній формі про наявність власної лабораторії з контролю виробництва або чинний договір з усіма додатками та невід’ємними частинами до договору про залучення сторонньої вимірювальної лабораторії  Учасником (надається щодо залученої лабораторії);</w:t>
            </w:r>
            <w:r>
              <w:rPr>
                <w:rFonts w:ascii="Times New Roman" w:eastAsia="Times New Roman" w:hAnsi="Times New Roman"/>
                <w:sz w:val="24"/>
                <w:szCs w:val="24"/>
                <w:lang w:eastAsia="zh-CN"/>
              </w:rPr>
              <w:t xml:space="preserve"> </w:t>
            </w:r>
            <w:r w:rsidR="006F2151">
              <w:rPr>
                <w:rFonts w:ascii="Times New Roman" w:eastAsia="Times New Roman" w:hAnsi="Times New Roman"/>
                <w:sz w:val="24"/>
                <w:szCs w:val="24"/>
                <w:lang w:eastAsia="zh-CN"/>
              </w:rPr>
              <w:br/>
            </w:r>
            <w:r w:rsidR="009663C1" w:rsidRPr="009663C1">
              <w:rPr>
                <w:rFonts w:ascii="Times New Roman" w:eastAsia="Times New Roman" w:hAnsi="Times New Roman"/>
                <w:sz w:val="24"/>
                <w:szCs w:val="24"/>
                <w:lang w:eastAsia="zh-CN"/>
              </w:rPr>
              <w:t>документ</w:t>
            </w:r>
            <w:r w:rsidR="006F2151">
              <w:rPr>
                <w:rFonts w:ascii="Times New Roman" w:eastAsia="Times New Roman" w:hAnsi="Times New Roman"/>
                <w:sz w:val="24"/>
                <w:szCs w:val="24"/>
                <w:lang w:eastAsia="zh-CN"/>
              </w:rPr>
              <w:t xml:space="preserve"> </w:t>
            </w:r>
            <w:r w:rsidR="009663C1" w:rsidRPr="009663C1">
              <w:rPr>
                <w:rFonts w:ascii="Times New Roman" w:eastAsia="Times New Roman" w:hAnsi="Times New Roman"/>
                <w:sz w:val="24"/>
                <w:szCs w:val="24"/>
                <w:lang w:eastAsia="zh-CN"/>
              </w:rPr>
              <w:t>(-</w:t>
            </w:r>
            <w:r w:rsidR="006F2151">
              <w:rPr>
                <w:rFonts w:ascii="Times New Roman" w:eastAsia="Times New Roman" w:hAnsi="Times New Roman"/>
                <w:sz w:val="24"/>
                <w:szCs w:val="24"/>
                <w:lang w:eastAsia="zh-CN"/>
              </w:rPr>
              <w:t>т</w:t>
            </w:r>
            <w:r w:rsidR="009663C1" w:rsidRPr="009663C1">
              <w:rPr>
                <w:rFonts w:ascii="Times New Roman" w:eastAsia="Times New Roman" w:hAnsi="Times New Roman"/>
                <w:sz w:val="24"/>
                <w:szCs w:val="24"/>
                <w:lang w:eastAsia="zh-CN"/>
              </w:rPr>
              <w:t>и) про відповідність лабораторії вимогам чинного</w:t>
            </w:r>
            <w:r w:rsidR="006F2151">
              <w:rPr>
                <w:rFonts w:ascii="Times New Roman" w:eastAsia="Times New Roman" w:hAnsi="Times New Roman"/>
                <w:sz w:val="24"/>
                <w:szCs w:val="24"/>
                <w:lang w:eastAsia="zh-CN"/>
              </w:rPr>
              <w:t xml:space="preserve"> </w:t>
            </w:r>
            <w:r w:rsidR="009663C1" w:rsidRPr="009663C1">
              <w:rPr>
                <w:rFonts w:ascii="Times New Roman" w:eastAsia="Times New Roman" w:hAnsi="Times New Roman"/>
                <w:sz w:val="24"/>
                <w:szCs w:val="24"/>
                <w:lang w:eastAsia="zh-CN"/>
              </w:rPr>
              <w:t>законодавства України (свідоцтво, рішення тощо про атестацію</w:t>
            </w:r>
            <w:r w:rsidR="006F2151">
              <w:rPr>
                <w:rFonts w:ascii="Times New Roman" w:eastAsia="Times New Roman" w:hAnsi="Times New Roman"/>
                <w:sz w:val="24"/>
                <w:szCs w:val="24"/>
                <w:lang w:eastAsia="zh-CN"/>
              </w:rPr>
              <w:t xml:space="preserve"> </w:t>
            </w:r>
            <w:r w:rsidR="009663C1" w:rsidRPr="009663C1">
              <w:rPr>
                <w:rFonts w:ascii="Times New Roman" w:eastAsia="Times New Roman" w:hAnsi="Times New Roman"/>
                <w:sz w:val="24"/>
                <w:szCs w:val="24"/>
                <w:lang w:eastAsia="zh-CN"/>
              </w:rPr>
              <w:t>(сертифікацію) тощо або копію свідоцтва про відповідність системи</w:t>
            </w:r>
            <w:r w:rsidR="006F2151">
              <w:rPr>
                <w:rFonts w:ascii="Times New Roman" w:eastAsia="Times New Roman" w:hAnsi="Times New Roman"/>
                <w:sz w:val="24"/>
                <w:szCs w:val="24"/>
                <w:lang w:eastAsia="zh-CN"/>
              </w:rPr>
              <w:t xml:space="preserve"> </w:t>
            </w:r>
            <w:r w:rsidR="009663C1" w:rsidRPr="009663C1">
              <w:rPr>
                <w:rFonts w:ascii="Times New Roman" w:eastAsia="Times New Roman" w:hAnsi="Times New Roman"/>
                <w:sz w:val="24"/>
                <w:szCs w:val="24"/>
                <w:lang w:eastAsia="zh-CN"/>
              </w:rPr>
              <w:t>керування вимірюваннями вимогам ДСТУ) з додатком, де вказано галузь</w:t>
            </w:r>
            <w:r w:rsidR="006F2151">
              <w:rPr>
                <w:rFonts w:ascii="Times New Roman" w:eastAsia="Times New Roman" w:hAnsi="Times New Roman"/>
                <w:sz w:val="24"/>
                <w:szCs w:val="24"/>
                <w:lang w:eastAsia="zh-CN"/>
              </w:rPr>
              <w:t xml:space="preserve"> </w:t>
            </w:r>
            <w:r w:rsidR="009663C1" w:rsidRPr="009663C1">
              <w:rPr>
                <w:rFonts w:ascii="Times New Roman" w:eastAsia="Times New Roman" w:hAnsi="Times New Roman"/>
                <w:sz w:val="24"/>
                <w:szCs w:val="24"/>
                <w:lang w:eastAsia="zh-CN"/>
              </w:rPr>
              <w:t>атестації (сертифікації) тощо, що видане компетентним органом та дійсне</w:t>
            </w:r>
            <w:r w:rsidR="006F2151">
              <w:rPr>
                <w:rFonts w:ascii="Times New Roman" w:eastAsia="Times New Roman" w:hAnsi="Times New Roman"/>
                <w:sz w:val="24"/>
                <w:szCs w:val="24"/>
                <w:lang w:eastAsia="zh-CN"/>
              </w:rPr>
              <w:t xml:space="preserve"> </w:t>
            </w:r>
            <w:r w:rsidR="009663C1" w:rsidRPr="009663C1">
              <w:rPr>
                <w:rFonts w:ascii="Times New Roman" w:eastAsia="Times New Roman" w:hAnsi="Times New Roman"/>
                <w:sz w:val="24"/>
                <w:szCs w:val="24"/>
                <w:lang w:eastAsia="zh-CN"/>
              </w:rPr>
              <w:t>(чинне) на дату його подання Учасником</w:t>
            </w:r>
            <w:r w:rsidR="006F2151">
              <w:rPr>
                <w:rFonts w:ascii="Times New Roman" w:eastAsia="Times New Roman" w:hAnsi="Times New Roman"/>
                <w:sz w:val="24"/>
                <w:szCs w:val="24"/>
                <w:lang w:eastAsia="zh-CN"/>
              </w:rPr>
              <w:t>.</w:t>
            </w:r>
          </w:p>
          <w:p w:rsidR="00CC71CF" w:rsidRPr="00616728" w:rsidRDefault="00CC71CF" w:rsidP="00CC71CF">
            <w:pPr>
              <w:rPr>
                <w:rFonts w:ascii="Times New Roman" w:hAnsi="Times New Roman" w:cs="Times New Roman"/>
                <w:color w:val="000000" w:themeColor="text1"/>
                <w:sz w:val="24"/>
                <w:szCs w:val="24"/>
              </w:rPr>
            </w:pPr>
            <w:r w:rsidRPr="00616728">
              <w:rPr>
                <w:rFonts w:ascii="Times New Roman" w:hAnsi="Times New Roman" w:cs="Times New Roman"/>
                <w:color w:val="000000" w:themeColor="text1"/>
                <w:sz w:val="24"/>
                <w:szCs w:val="24"/>
              </w:rPr>
              <w:t xml:space="preserve">14.2. </w:t>
            </w:r>
            <w:r w:rsidRPr="006E2E27">
              <w:rPr>
                <w:rFonts w:ascii="Times New Roman" w:hAnsi="Times New Roman" w:cs="Times New Roman"/>
                <w:color w:val="000000" w:themeColor="text1"/>
                <w:sz w:val="24"/>
                <w:szCs w:val="24"/>
                <w:u w:val="single"/>
              </w:rPr>
              <w:t>Учасник у складі своєї пропозиції також подає:</w:t>
            </w:r>
          </w:p>
          <w:p w:rsidR="00CC71CF" w:rsidRPr="00616728" w:rsidRDefault="00CC71CF" w:rsidP="00CC71CF">
            <w:pPr>
              <w:jc w:val="both"/>
              <w:rPr>
                <w:rFonts w:ascii="Times New Roman" w:hAnsi="Times New Roman"/>
                <w:color w:val="000000" w:themeColor="text1"/>
                <w:sz w:val="24"/>
                <w:szCs w:val="24"/>
              </w:rPr>
            </w:pPr>
            <w:r w:rsidRPr="00616728">
              <w:rPr>
                <w:rFonts w:ascii="Times New Roman" w:hAnsi="Times New Roman" w:cs="Times New Roman"/>
                <w:color w:val="000000" w:themeColor="text1"/>
                <w:sz w:val="24"/>
                <w:szCs w:val="24"/>
              </w:rPr>
              <w:t>14.2.1. Л</w:t>
            </w:r>
            <w:r w:rsidRPr="00616728">
              <w:rPr>
                <w:rFonts w:ascii="Times New Roman" w:hAnsi="Times New Roman"/>
                <w:color w:val="000000" w:themeColor="text1"/>
                <w:sz w:val="24"/>
                <w:szCs w:val="24"/>
              </w:rPr>
              <w:t xml:space="preserve">ист, складений в довільній формі і підписаний уповноваженою особою учасника, з обов’язковим зазначенням назви учасника, коду ЄДРПОУ, реквізитів (адреса, телефон, факс, електронна адреса), банківських реквізитів </w:t>
            </w:r>
            <w:r>
              <w:rPr>
                <w:rFonts w:ascii="Times New Roman" w:hAnsi="Times New Roman"/>
                <w:color w:val="000000" w:themeColor="text1"/>
                <w:sz w:val="24"/>
                <w:szCs w:val="24"/>
              </w:rPr>
              <w:t xml:space="preserve">(рахунок, назва </w:t>
            </w:r>
            <w:r>
              <w:rPr>
                <w:rFonts w:ascii="Times New Roman" w:hAnsi="Times New Roman"/>
                <w:color w:val="000000" w:themeColor="text1"/>
                <w:sz w:val="24"/>
                <w:szCs w:val="24"/>
              </w:rPr>
              <w:lastRenderedPageBreak/>
              <w:t>банку, МФО)</w:t>
            </w:r>
            <w:r w:rsidRPr="00616728">
              <w:rPr>
                <w:rFonts w:ascii="Times New Roman" w:hAnsi="Times New Roman"/>
                <w:color w:val="000000" w:themeColor="text1"/>
                <w:sz w:val="24"/>
                <w:szCs w:val="24"/>
              </w:rPr>
              <w:t>, відомостей про керівництво (прізвище, ім'я, по-батькові, посада, контактний телефон)</w:t>
            </w:r>
            <w:r>
              <w:rPr>
                <w:rFonts w:ascii="Times New Roman" w:hAnsi="Times New Roman"/>
                <w:color w:val="000000" w:themeColor="text1"/>
                <w:sz w:val="24"/>
                <w:szCs w:val="24"/>
              </w:rPr>
              <w:t>.</w:t>
            </w:r>
          </w:p>
          <w:p w:rsidR="00CC71CF" w:rsidRDefault="00CC71CF" w:rsidP="00CC71CF">
            <w:pPr>
              <w:jc w:val="both"/>
              <w:rPr>
                <w:rFonts w:ascii="Times New Roman" w:hAnsi="Times New Roman"/>
                <w:color w:val="000000" w:themeColor="text1"/>
                <w:sz w:val="24"/>
                <w:szCs w:val="24"/>
              </w:rPr>
            </w:pPr>
            <w:r w:rsidRPr="00616728">
              <w:rPr>
                <w:rFonts w:ascii="Times New Roman" w:hAnsi="Times New Roman"/>
                <w:color w:val="000000" w:themeColor="text1"/>
                <w:sz w:val="24"/>
                <w:szCs w:val="24"/>
              </w:rPr>
              <w:t>14.2.2. Документи, що підтверджують повноваження посадової особи або представника учасника спрощеної закупівлі щодо підпису документів пропозиції.</w:t>
            </w:r>
          </w:p>
          <w:p w:rsidR="00462DA0" w:rsidRPr="003B0F17" w:rsidRDefault="00462DA0" w:rsidP="00462DA0">
            <w:pPr>
              <w:pBdr>
                <w:top w:val="nil"/>
                <w:left w:val="nil"/>
                <w:bottom w:val="nil"/>
                <w:right w:val="nil"/>
                <w:between w:val="nil"/>
              </w:pBdr>
              <w:shd w:val="clear" w:color="auto" w:fill="FFFFFF"/>
              <w:jc w:val="both"/>
              <w:rPr>
                <w:rFonts w:ascii="Times New Roman" w:hAnsi="Times New Roman"/>
                <w:sz w:val="24"/>
                <w:szCs w:val="24"/>
              </w:rPr>
            </w:pPr>
            <w:r w:rsidRPr="003B0F17">
              <w:rPr>
                <w:rFonts w:ascii="Times New Roman" w:hAnsi="Times New Roman"/>
                <w:sz w:val="24"/>
                <w:szCs w:val="24"/>
              </w:rPr>
              <w:t xml:space="preserve">Повноваження щодо підпису документів, що подаються учасником у складі пропозиції, а так само інші повноваження на представництво інтересів учасника під час проведення </w:t>
            </w:r>
            <w:r>
              <w:rPr>
                <w:rFonts w:ascii="Times New Roman" w:hAnsi="Times New Roman"/>
                <w:sz w:val="24"/>
                <w:szCs w:val="24"/>
              </w:rPr>
              <w:t>спрощеної</w:t>
            </w:r>
            <w:r w:rsidRPr="003B0F17">
              <w:rPr>
                <w:rFonts w:ascii="Times New Roman" w:hAnsi="Times New Roman"/>
                <w:sz w:val="24"/>
                <w:szCs w:val="24"/>
              </w:rPr>
              <w:t xml:space="preserve"> закупівлі підтверджуються: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копії розпорядчих документів, про призначення (обрання) на посаду відповідної особи (копія наказу про призначення та/ або протоколу зборів засновників, тощо) разом з копією паспорту або іншого документу, що посвідчує особу уповноваженого згідно чинного законодавства (відповідно до вимог Положення про паспорт громадянина України,  затвердженого Постановою Верховної Ради  України від 26 червня 1992 року N 2503-XII, далі – Положення про паспорт)</w:t>
            </w:r>
            <w:r>
              <w:rPr>
                <w:rFonts w:ascii="Times New Roman" w:hAnsi="Times New Roman"/>
                <w:sz w:val="24"/>
                <w:szCs w:val="24"/>
              </w:rPr>
              <w:t xml:space="preserve"> </w:t>
            </w:r>
            <w:r w:rsidRPr="003B0F17">
              <w:rPr>
                <w:rFonts w:ascii="Times New Roman" w:hAnsi="Times New Roman"/>
                <w:sz w:val="24"/>
                <w:szCs w:val="24"/>
              </w:rPr>
              <w:t xml:space="preserve">(для фізичних осіб-підприємців – документи згідно чинного законодавства, що підтверджують їх повноваження на підписання пропозиції разом з копіями паспорту (згідно Положення про паспорт) або іншого документу, що посвідчує особу фізичної особи-підприємця згідно чинного законодавства, а так само разом з копіями ідентифікаційного коду фізичної особи-підприємця). Для осіб, що уповноважені представляти інтереси учасника під час проведення </w:t>
            </w:r>
            <w:r w:rsidR="005319BC">
              <w:rPr>
                <w:rFonts w:ascii="Times New Roman" w:hAnsi="Times New Roman"/>
                <w:sz w:val="24"/>
                <w:szCs w:val="24"/>
              </w:rPr>
              <w:t>спрощеної</w:t>
            </w:r>
            <w:r w:rsidRPr="003B0F17">
              <w:rPr>
                <w:rFonts w:ascii="Times New Roman" w:hAnsi="Times New Roman"/>
                <w:sz w:val="24"/>
                <w:szCs w:val="24"/>
              </w:rPr>
              <w:t xml:space="preserve">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зі строком дії не менше ніж до завершення строку дійсності пропозиції, разом з копіями паспорту (згідно Положення про паспорт) або іншого документу, що посвідчує особу згідно чинного законодавства,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У разі якщо пропозиція подається об'єднанням учасників, до неї обов'язково включається документ про створення такого об'єднання.  Особа, що визначена згідно даного пункту, складає згоду суб’єкта персональних даних згідно вимог чинного законодавства України, та відповідно така згода надається у складі пропозиції. Крім того, у складі пропозиції Учасник надає довідку про посадову особу або представника учасника, яка уповноважена представляти його інтереси під час проведення </w:t>
            </w:r>
            <w:r w:rsidR="005319BC">
              <w:rPr>
                <w:rFonts w:ascii="Times New Roman" w:hAnsi="Times New Roman"/>
                <w:sz w:val="24"/>
                <w:szCs w:val="24"/>
              </w:rPr>
              <w:t>спрощеної</w:t>
            </w:r>
            <w:r w:rsidRPr="003B0F17">
              <w:rPr>
                <w:rFonts w:ascii="Times New Roman" w:hAnsi="Times New Roman"/>
                <w:sz w:val="24"/>
                <w:szCs w:val="24"/>
              </w:rPr>
              <w:t xml:space="preserve"> закупівлі. В довідці обов’язково зазначається прізвище, ім’я, по-батькові, посада визначеної особи та реквізити (назва, дата і номер) документу (усіх документів), що підтверджує (-</w:t>
            </w:r>
            <w:proofErr w:type="spellStart"/>
            <w:r w:rsidRPr="003B0F17">
              <w:rPr>
                <w:rFonts w:ascii="Times New Roman" w:hAnsi="Times New Roman"/>
                <w:sz w:val="24"/>
                <w:szCs w:val="24"/>
              </w:rPr>
              <w:t>ють</w:t>
            </w:r>
            <w:proofErr w:type="spellEnd"/>
            <w:r w:rsidRPr="003B0F17">
              <w:rPr>
                <w:rFonts w:ascii="Times New Roman" w:hAnsi="Times New Roman"/>
                <w:sz w:val="24"/>
                <w:szCs w:val="24"/>
              </w:rPr>
              <w:t>) повноваження такої особи. Довідка має містити зразок підпису уповноваженої особи учасника, та надається з</w:t>
            </w:r>
            <w:r>
              <w:rPr>
                <w:rFonts w:ascii="Times New Roman" w:hAnsi="Times New Roman"/>
                <w:sz w:val="24"/>
                <w:szCs w:val="24"/>
              </w:rPr>
              <w:t>а підписом керівника Учасника.</w:t>
            </w:r>
          </w:p>
          <w:p w:rsidR="00CC71CF" w:rsidRDefault="00CC71CF" w:rsidP="00CC71CF">
            <w:pPr>
              <w:jc w:val="both"/>
              <w:rPr>
                <w:rFonts w:ascii="Times New Roman" w:hAnsi="Times New Roman"/>
                <w:color w:val="000000" w:themeColor="text1"/>
                <w:spacing w:val="1"/>
                <w:sz w:val="24"/>
                <w:szCs w:val="24"/>
              </w:rPr>
            </w:pPr>
            <w:r w:rsidRPr="00616728">
              <w:rPr>
                <w:rFonts w:ascii="Times New Roman" w:hAnsi="Times New Roman"/>
                <w:color w:val="000000" w:themeColor="text1"/>
                <w:sz w:val="24"/>
                <w:szCs w:val="24"/>
              </w:rPr>
              <w:t>14.2.3. С</w:t>
            </w:r>
            <w:r w:rsidRPr="00616728">
              <w:rPr>
                <w:rFonts w:ascii="Times New Roman" w:hAnsi="Times New Roman"/>
                <w:color w:val="000000" w:themeColor="text1"/>
                <w:spacing w:val="1"/>
                <w:sz w:val="24"/>
                <w:szCs w:val="24"/>
              </w:rPr>
              <w:t>відоцтво про реєстрацію платника ПДВ, або витяг з реєстру платників ПДВ (якщо учасник є платником ПДВ)</w:t>
            </w:r>
            <w:r w:rsidRPr="00616728">
              <w:rPr>
                <w:rFonts w:ascii="Times New Roman" w:hAnsi="Times New Roman"/>
                <w:color w:val="000000" w:themeColor="text1"/>
                <w:sz w:val="24"/>
                <w:szCs w:val="24"/>
              </w:rPr>
              <w:t xml:space="preserve"> або</w:t>
            </w:r>
            <w:r w:rsidRPr="00616728">
              <w:rPr>
                <w:rFonts w:ascii="Times New Roman" w:hAnsi="Times New Roman"/>
                <w:color w:val="000000" w:themeColor="text1"/>
                <w:spacing w:val="1"/>
                <w:sz w:val="24"/>
                <w:szCs w:val="24"/>
              </w:rPr>
              <w:t xml:space="preserve"> свідоцтво платника єдиного податку, або  витяг з реєстру </w:t>
            </w:r>
            <w:r w:rsidRPr="00616728">
              <w:rPr>
                <w:rFonts w:ascii="Times New Roman" w:hAnsi="Times New Roman"/>
                <w:color w:val="000000" w:themeColor="text1"/>
                <w:spacing w:val="1"/>
                <w:sz w:val="24"/>
                <w:szCs w:val="24"/>
              </w:rPr>
              <w:lastRenderedPageBreak/>
              <w:t>платників єдиного податку (якщо учасник є платником єдиного податку).</w:t>
            </w:r>
          </w:p>
          <w:p w:rsidR="00CC71CF" w:rsidRPr="001D5E9A" w:rsidRDefault="00CC71CF" w:rsidP="00CC71CF">
            <w:pPr>
              <w:tabs>
                <w:tab w:val="left" w:pos="481"/>
                <w:tab w:val="left" w:pos="631"/>
              </w:tabs>
              <w:jc w:val="both"/>
              <w:rPr>
                <w:rFonts w:ascii="Times New Roman" w:hAnsi="Times New Roman"/>
                <w:color w:val="000000" w:themeColor="text1"/>
                <w:sz w:val="24"/>
                <w:szCs w:val="24"/>
              </w:rPr>
            </w:pPr>
            <w:r w:rsidRPr="00616728">
              <w:rPr>
                <w:rFonts w:ascii="Times New Roman" w:hAnsi="Times New Roman" w:cs="Times New Roman"/>
                <w:color w:val="000000" w:themeColor="text1"/>
                <w:sz w:val="24"/>
                <w:szCs w:val="24"/>
              </w:rPr>
              <w:t xml:space="preserve">14.3. </w:t>
            </w:r>
            <w:r w:rsidRPr="00616728">
              <w:rPr>
                <w:rFonts w:ascii="Times New Roman" w:hAnsi="Times New Roman"/>
                <w:color w:val="000000" w:themeColor="text1"/>
                <w:sz w:val="24"/>
                <w:szCs w:val="24"/>
              </w:rPr>
              <w:t xml:space="preserve">Учасник, ознайомившись з проектом договору, повинен надати у складі своєї </w:t>
            </w:r>
            <w:r w:rsidRPr="001D5E9A">
              <w:rPr>
                <w:rFonts w:ascii="Times New Roman" w:hAnsi="Times New Roman"/>
                <w:color w:val="000000" w:themeColor="text1"/>
                <w:sz w:val="24"/>
                <w:szCs w:val="24"/>
              </w:rPr>
              <w:t>пропозиції лист-погодження, складений в довільній формі, щодо згоди з умовами договору та/або підписаний зі сторони учасника Проект договору.</w:t>
            </w:r>
          </w:p>
          <w:p w:rsidR="00CC71CF" w:rsidRDefault="00CC71CF" w:rsidP="00CC71CF">
            <w:pPr>
              <w:tabs>
                <w:tab w:val="left" w:pos="481"/>
                <w:tab w:val="left" w:pos="631"/>
              </w:tabs>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14.4. </w:t>
            </w:r>
            <w:r w:rsidRPr="001E533C">
              <w:rPr>
                <w:rFonts w:ascii="Times New Roman" w:hAnsi="Times New Roman"/>
                <w:color w:val="000000" w:themeColor="text1"/>
                <w:sz w:val="24"/>
                <w:szCs w:val="24"/>
              </w:rPr>
              <w:t>Цінов</w:t>
            </w:r>
            <w:r>
              <w:rPr>
                <w:rFonts w:ascii="Times New Roman" w:hAnsi="Times New Roman"/>
                <w:color w:val="000000" w:themeColor="text1"/>
                <w:sz w:val="24"/>
                <w:szCs w:val="24"/>
              </w:rPr>
              <w:t>у</w:t>
            </w:r>
            <w:r w:rsidRPr="001E533C">
              <w:rPr>
                <w:rFonts w:ascii="Times New Roman" w:hAnsi="Times New Roman"/>
                <w:color w:val="000000" w:themeColor="text1"/>
                <w:sz w:val="24"/>
                <w:szCs w:val="24"/>
              </w:rPr>
              <w:t xml:space="preserve"> пропозиція, за формою згідно </w:t>
            </w:r>
            <w:r>
              <w:rPr>
                <w:rFonts w:ascii="Times New Roman" w:hAnsi="Times New Roman"/>
                <w:color w:val="000000" w:themeColor="text1"/>
                <w:sz w:val="24"/>
                <w:szCs w:val="24"/>
              </w:rPr>
              <w:t xml:space="preserve">з </w:t>
            </w:r>
            <w:r w:rsidRPr="001E533C">
              <w:rPr>
                <w:rFonts w:ascii="Times New Roman" w:hAnsi="Times New Roman"/>
                <w:color w:val="000000" w:themeColor="text1"/>
                <w:sz w:val="24"/>
                <w:szCs w:val="24"/>
              </w:rPr>
              <w:t>додатк</w:t>
            </w:r>
            <w:r>
              <w:rPr>
                <w:rFonts w:ascii="Times New Roman" w:hAnsi="Times New Roman"/>
                <w:color w:val="000000" w:themeColor="text1"/>
                <w:sz w:val="24"/>
                <w:szCs w:val="24"/>
              </w:rPr>
              <w:t>ом</w:t>
            </w:r>
            <w:r w:rsidRPr="001E533C">
              <w:rPr>
                <w:rFonts w:ascii="Times New Roman" w:hAnsi="Times New Roman"/>
                <w:color w:val="000000" w:themeColor="text1"/>
                <w:sz w:val="24"/>
                <w:szCs w:val="24"/>
              </w:rPr>
              <w:t xml:space="preserve"> № 1</w:t>
            </w:r>
            <w:r>
              <w:rPr>
                <w:rFonts w:ascii="Times New Roman" w:hAnsi="Times New Roman"/>
                <w:color w:val="000000" w:themeColor="text1"/>
                <w:sz w:val="24"/>
                <w:szCs w:val="24"/>
              </w:rPr>
              <w:t>.</w:t>
            </w:r>
          </w:p>
          <w:p w:rsidR="00CC71CF" w:rsidRDefault="00CC71CF" w:rsidP="00CC71CF">
            <w:pPr>
              <w:tabs>
                <w:tab w:val="left" w:pos="481"/>
                <w:tab w:val="left" w:pos="631"/>
              </w:tabs>
              <w:jc w:val="both"/>
              <w:rPr>
                <w:rFonts w:ascii="Times New Roman" w:hAnsi="Times New Roman" w:cs="Times New Roman"/>
                <w:sz w:val="24"/>
                <w:szCs w:val="24"/>
              </w:rPr>
            </w:pPr>
            <w:r>
              <w:rPr>
                <w:rFonts w:ascii="Times New Roman" w:hAnsi="Times New Roman"/>
                <w:color w:val="000000" w:themeColor="text1"/>
                <w:sz w:val="24"/>
                <w:szCs w:val="24"/>
              </w:rPr>
              <w:t>14.5</w:t>
            </w:r>
            <w:r w:rsidRPr="004912C1">
              <w:rPr>
                <w:rFonts w:ascii="Times New Roman" w:hAnsi="Times New Roman"/>
                <w:sz w:val="24"/>
                <w:szCs w:val="24"/>
              </w:rPr>
              <w:t xml:space="preserve">. Лист-згода на обробку персональних даних, за формою згідно з додатком 2. Даний лист подається щодо кожної особи, зазначеної у </w:t>
            </w:r>
            <w:r w:rsidRPr="004912C1">
              <w:rPr>
                <w:rFonts w:ascii="Times New Roman" w:hAnsi="Times New Roman" w:cs="Times New Roman"/>
                <w:sz w:val="24"/>
                <w:szCs w:val="24"/>
              </w:rPr>
              <w:t>довідці</w:t>
            </w:r>
            <w:r>
              <w:rPr>
                <w:rFonts w:ascii="Times New Roman" w:hAnsi="Times New Roman" w:cs="Times New Roman"/>
                <w:sz w:val="24"/>
                <w:szCs w:val="24"/>
              </w:rPr>
              <w:t>, згідно з пунктом 14.1.</w:t>
            </w:r>
            <w:r w:rsidR="00751A5F">
              <w:rPr>
                <w:rFonts w:ascii="Times New Roman" w:hAnsi="Times New Roman" w:cs="Times New Roman"/>
                <w:sz w:val="24"/>
                <w:szCs w:val="24"/>
              </w:rPr>
              <w:t>3</w:t>
            </w:r>
            <w:r w:rsidRPr="004912C1">
              <w:rPr>
                <w:rFonts w:ascii="Times New Roman" w:hAnsi="Times New Roman" w:cs="Times New Roman"/>
                <w:sz w:val="24"/>
                <w:szCs w:val="24"/>
              </w:rPr>
              <w:t>.</w:t>
            </w:r>
          </w:p>
          <w:p w:rsidR="00C53D8C" w:rsidRPr="00D85E1B" w:rsidRDefault="00C53D8C" w:rsidP="00C53D8C">
            <w:pPr>
              <w:tabs>
                <w:tab w:val="left" w:pos="481"/>
                <w:tab w:val="left" w:pos="631"/>
              </w:tabs>
              <w:jc w:val="both"/>
              <w:rPr>
                <w:rFonts w:ascii="Times New Roman" w:hAnsi="Times New Roman"/>
                <w:color w:val="000000" w:themeColor="text1"/>
                <w:sz w:val="24"/>
                <w:szCs w:val="24"/>
              </w:rPr>
            </w:pPr>
            <w:r w:rsidRPr="00D85E1B">
              <w:rPr>
                <w:rFonts w:ascii="Times New Roman" w:hAnsi="Times New Roman"/>
                <w:color w:val="000000" w:themeColor="text1"/>
                <w:sz w:val="24"/>
                <w:szCs w:val="24"/>
              </w:rPr>
              <w:t>14.6. Якщо учасник підпадає під дію Закону України «Про товариства з обмеженою та додатковою відповідальністю», на підтвердження повноважень таких учасників/ представників учасників додатково у складі пропозиції надаються документи згідно частини другої ст</w:t>
            </w:r>
            <w:r w:rsidR="005319BC">
              <w:rPr>
                <w:rFonts w:ascii="Times New Roman" w:hAnsi="Times New Roman"/>
                <w:color w:val="000000" w:themeColor="text1"/>
                <w:sz w:val="24"/>
                <w:szCs w:val="24"/>
              </w:rPr>
              <w:t>атті</w:t>
            </w:r>
            <w:r w:rsidRPr="00D85E1B">
              <w:rPr>
                <w:rFonts w:ascii="Times New Roman" w:hAnsi="Times New Roman"/>
                <w:color w:val="000000" w:themeColor="text1"/>
                <w:sz w:val="24"/>
                <w:szCs w:val="24"/>
              </w:rPr>
              <w:t xml:space="preserve"> 44 даного Закону. Учасники, що не підпадають під дію вищевказаного закону, тощо мають надати у складі пропозиції відповідний лист-пояснення з зазначенням причин ненадання документів відповідно до Закону України «Про товариства з обмеженою та додатковою відповідальністю».</w:t>
            </w:r>
          </w:p>
          <w:p w:rsidR="00C53D8C" w:rsidRPr="00D85E1B" w:rsidRDefault="00C53D8C" w:rsidP="00C53D8C">
            <w:pPr>
              <w:tabs>
                <w:tab w:val="left" w:pos="481"/>
                <w:tab w:val="left" w:pos="631"/>
              </w:tabs>
              <w:jc w:val="both"/>
              <w:rPr>
                <w:rFonts w:ascii="Times New Roman" w:hAnsi="Times New Roman"/>
                <w:color w:val="000000" w:themeColor="text1"/>
                <w:sz w:val="24"/>
                <w:szCs w:val="24"/>
              </w:rPr>
            </w:pPr>
            <w:r w:rsidRPr="00D85E1B">
              <w:rPr>
                <w:rFonts w:ascii="Times New Roman" w:hAnsi="Times New Roman"/>
                <w:color w:val="000000" w:themeColor="text1"/>
                <w:sz w:val="24"/>
                <w:szCs w:val="24"/>
              </w:rPr>
              <w:t>14.7. У часник у складі своєї пропозиції повинен подати Витяг з Єдиного державного реєстру юридичних осіб, фізичних осіб-підприємців та громадських формувань</w:t>
            </w:r>
            <w:r>
              <w:rPr>
                <w:rFonts w:ascii="Times New Roman" w:hAnsi="Times New Roman"/>
                <w:color w:val="000000" w:themeColor="text1"/>
                <w:sz w:val="24"/>
                <w:szCs w:val="24"/>
              </w:rPr>
              <w:t>.</w:t>
            </w:r>
          </w:p>
          <w:p w:rsidR="00C53D8C" w:rsidRPr="00D85E1B" w:rsidRDefault="00C53D8C" w:rsidP="00C53D8C">
            <w:pPr>
              <w:jc w:val="both"/>
              <w:rPr>
                <w:rFonts w:ascii="Times New Roman" w:hAnsi="Times New Roman"/>
                <w:color w:val="000000" w:themeColor="text1"/>
                <w:sz w:val="24"/>
                <w:szCs w:val="24"/>
              </w:rPr>
            </w:pPr>
            <w:r w:rsidRPr="00D85E1B">
              <w:rPr>
                <w:rFonts w:ascii="Times New Roman" w:hAnsi="Times New Roman"/>
                <w:color w:val="000000" w:themeColor="text1"/>
                <w:sz w:val="24"/>
                <w:szCs w:val="24"/>
              </w:rPr>
              <w:t>14.8. У часник у складі своєї пропозиції повинен подати копію Статуту із змінами (в разі їх наявності) або іншого установчого документу.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p>
          <w:p w:rsidR="00C53D8C" w:rsidRPr="00751A5F" w:rsidRDefault="00C53D8C" w:rsidP="00C53D8C">
            <w:pPr>
              <w:tabs>
                <w:tab w:val="left" w:pos="481"/>
                <w:tab w:val="left" w:pos="631"/>
              </w:tabs>
              <w:jc w:val="both"/>
              <w:rPr>
                <w:rFonts w:ascii="Times New Roman" w:hAnsi="Times New Roman"/>
                <w:sz w:val="24"/>
                <w:szCs w:val="24"/>
              </w:rPr>
            </w:pPr>
            <w:r w:rsidRPr="00D85E1B">
              <w:rPr>
                <w:rFonts w:ascii="Times New Roman" w:hAnsi="Times New Roman"/>
                <w:color w:val="000000" w:themeColor="text1"/>
                <w:sz w:val="24"/>
                <w:szCs w:val="24"/>
              </w:rPr>
              <w:t>- У разі, якщо державна реєстрація учасника була здійснена після 01.01.2016 року, учасник має надати довідку із зазначенням унікального коду, що дає можливість доступу до результатів надання адміністративних послуг у сфері державної реєстрації, у тому числі до установчих документів юридичної особи.</w:t>
            </w:r>
          </w:p>
        </w:tc>
      </w:tr>
    </w:tbl>
    <w:p w:rsidR="008D1C76" w:rsidRDefault="004912C1" w:rsidP="001D5E9A">
      <w:pPr>
        <w:pStyle w:val="a8"/>
        <w:spacing w:before="0" w:beforeAutospacing="0" w:after="0" w:afterAutospacing="0"/>
        <w:ind w:firstLine="567"/>
        <w:jc w:val="both"/>
      </w:pPr>
      <w:r>
        <w:rPr>
          <w:b/>
          <w:spacing w:val="1"/>
          <w:lang w:val="uk-UA"/>
        </w:rPr>
        <w:lastRenderedPageBreak/>
        <w:t>ПРИМІТКА</w:t>
      </w:r>
      <w:r w:rsidR="008D1C76" w:rsidRPr="009463F8">
        <w:rPr>
          <w:b/>
          <w:spacing w:val="1"/>
          <w:lang w:val="uk-UA"/>
        </w:rPr>
        <w:t>:</w:t>
      </w:r>
      <w:r w:rsidR="009463F8">
        <w:rPr>
          <w:spacing w:val="1"/>
          <w:lang w:val="uk-UA"/>
        </w:rPr>
        <w:t xml:space="preserve"> </w:t>
      </w:r>
      <w:r w:rsidR="008D1C76" w:rsidRPr="008D1C76">
        <w:rPr>
          <w:color w:val="000000"/>
          <w:lang w:val="uk-UA"/>
        </w:rPr>
        <w:t xml:space="preserve">Всі визначені </w:t>
      </w:r>
      <w:r w:rsidR="008D1C76">
        <w:rPr>
          <w:color w:val="000000"/>
          <w:lang w:val="uk-UA"/>
        </w:rPr>
        <w:t xml:space="preserve"> вище </w:t>
      </w:r>
      <w:r w:rsidR="008D1C76" w:rsidRPr="008D1C76">
        <w:rPr>
          <w:color w:val="000000"/>
          <w:lang w:val="uk-UA"/>
        </w:rPr>
        <w:t xml:space="preserve">документи пропозиції </w:t>
      </w:r>
      <w:r w:rsidR="008D1C76">
        <w:rPr>
          <w:color w:val="000000"/>
          <w:lang w:val="uk-UA"/>
        </w:rPr>
        <w:t xml:space="preserve">учасника </w:t>
      </w:r>
      <w:r w:rsidR="008D1C76" w:rsidRPr="008D1C76">
        <w:rPr>
          <w:color w:val="000000"/>
          <w:lang w:val="uk-UA"/>
        </w:rPr>
        <w:t xml:space="preserve">завантажуються в електронну систему </w:t>
      </w:r>
      <w:proofErr w:type="spellStart"/>
      <w:r w:rsidR="008D1C76" w:rsidRPr="008D1C76">
        <w:rPr>
          <w:color w:val="000000"/>
          <w:lang w:val="uk-UA"/>
        </w:rPr>
        <w:t>закупівель</w:t>
      </w:r>
      <w:proofErr w:type="spellEnd"/>
      <w:r w:rsidR="008D1C76" w:rsidRPr="008D1C76">
        <w:rPr>
          <w:color w:val="000000"/>
          <w:lang w:val="uk-UA"/>
        </w:rPr>
        <w:t xml:space="preserve"> у вигляді </w:t>
      </w:r>
      <w:proofErr w:type="spellStart"/>
      <w:r w:rsidR="008D1C76" w:rsidRPr="008D1C76">
        <w:rPr>
          <w:color w:val="000000"/>
          <w:lang w:val="uk-UA"/>
        </w:rPr>
        <w:t>скан</w:t>
      </w:r>
      <w:proofErr w:type="spellEnd"/>
      <w:r w:rsidR="008D1C76" w:rsidRPr="008D1C76">
        <w:rPr>
          <w:color w:val="000000"/>
          <w:lang w:val="uk-UA"/>
        </w:rPr>
        <w:t xml:space="preserve">-копій придатних для </w:t>
      </w:r>
      <w:proofErr w:type="spellStart"/>
      <w:r w:rsidR="008D1C76" w:rsidRPr="008D1C76">
        <w:rPr>
          <w:color w:val="000000"/>
          <w:lang w:val="uk-UA"/>
        </w:rPr>
        <w:t>машинозчитування</w:t>
      </w:r>
      <w:proofErr w:type="spellEnd"/>
      <w:r w:rsidR="008D1C76" w:rsidRPr="008D1C76">
        <w:rPr>
          <w:color w:val="000000"/>
          <w:lang w:val="uk-UA"/>
        </w:rPr>
        <w:t xml:space="preserve"> (файли з розширенням «..</w:t>
      </w:r>
      <w:proofErr w:type="spellStart"/>
      <w:r w:rsidR="008D1C76">
        <w:rPr>
          <w:color w:val="000000"/>
        </w:rPr>
        <w:t>pdf</w:t>
      </w:r>
      <w:proofErr w:type="spellEnd"/>
      <w:r w:rsidR="008D1C76" w:rsidRPr="008D1C76">
        <w:rPr>
          <w:color w:val="000000"/>
          <w:lang w:val="uk-UA"/>
        </w:rPr>
        <w:t xml:space="preserve">.», </w:t>
      </w:r>
      <w:proofErr w:type="gramStart"/>
      <w:r w:rsidR="008D1C76" w:rsidRPr="008D1C76">
        <w:rPr>
          <w:color w:val="000000"/>
          <w:lang w:val="uk-UA"/>
        </w:rPr>
        <w:t>«..</w:t>
      </w:r>
      <w:proofErr w:type="spellStart"/>
      <w:proofErr w:type="gramEnd"/>
      <w:r w:rsidR="008D1C76">
        <w:rPr>
          <w:color w:val="000000"/>
        </w:rPr>
        <w:t>jpeg</w:t>
      </w:r>
      <w:proofErr w:type="spellEnd"/>
      <w:r w:rsidR="008D1C76" w:rsidRPr="008D1C76">
        <w:rPr>
          <w:color w:val="000000"/>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008D1C76" w:rsidRPr="008D1C76">
        <w:rPr>
          <w:color w:val="000000"/>
          <w:lang w:val="uk-UA"/>
        </w:rPr>
        <w:t>скан</w:t>
      </w:r>
      <w:proofErr w:type="spellEnd"/>
      <w:r w:rsidR="008D1C76" w:rsidRPr="008D1C76">
        <w:rPr>
          <w:color w:val="000000"/>
          <w:lang w:val="uk-UA"/>
        </w:rPr>
        <w:t xml:space="preserve">-копії. </w:t>
      </w:r>
      <w:proofErr w:type="spellStart"/>
      <w:r w:rsidR="008D1C76">
        <w:rPr>
          <w:color w:val="000000"/>
        </w:rPr>
        <w:t>Документи</w:t>
      </w:r>
      <w:proofErr w:type="spellEnd"/>
      <w:r w:rsidR="008D1C76">
        <w:rPr>
          <w:color w:val="000000"/>
        </w:rPr>
        <w:t xml:space="preserve">, </w:t>
      </w:r>
      <w:proofErr w:type="spellStart"/>
      <w:r w:rsidR="008D1C76">
        <w:rPr>
          <w:color w:val="000000"/>
        </w:rPr>
        <w:t>що</w:t>
      </w:r>
      <w:proofErr w:type="spellEnd"/>
      <w:r w:rsidR="008D1C76">
        <w:rPr>
          <w:color w:val="000000"/>
        </w:rPr>
        <w:t xml:space="preserve"> </w:t>
      </w:r>
      <w:proofErr w:type="spellStart"/>
      <w:r w:rsidR="008D1C76">
        <w:rPr>
          <w:color w:val="000000"/>
        </w:rPr>
        <w:t>складаються</w:t>
      </w:r>
      <w:proofErr w:type="spellEnd"/>
      <w:r w:rsidR="008D1C76">
        <w:rPr>
          <w:color w:val="000000"/>
        </w:rPr>
        <w:t xml:space="preserve"> </w:t>
      </w:r>
      <w:proofErr w:type="spellStart"/>
      <w:r w:rsidR="008D1C76">
        <w:rPr>
          <w:color w:val="000000"/>
        </w:rPr>
        <w:t>учасником</w:t>
      </w:r>
      <w:proofErr w:type="spellEnd"/>
      <w:r w:rsidR="008D1C76">
        <w:rPr>
          <w:color w:val="000000"/>
        </w:rPr>
        <w:t xml:space="preserve">, </w:t>
      </w:r>
      <w:proofErr w:type="spellStart"/>
      <w:r w:rsidR="008D1C76">
        <w:rPr>
          <w:color w:val="000000"/>
        </w:rPr>
        <w:t>повинні</w:t>
      </w:r>
      <w:proofErr w:type="spellEnd"/>
      <w:r w:rsidR="008D1C76">
        <w:rPr>
          <w:color w:val="000000"/>
        </w:rPr>
        <w:t xml:space="preserve"> бути </w:t>
      </w:r>
      <w:proofErr w:type="spellStart"/>
      <w:r w:rsidR="008D1C76">
        <w:rPr>
          <w:color w:val="000000"/>
        </w:rPr>
        <w:t>оформлені</w:t>
      </w:r>
      <w:proofErr w:type="spellEnd"/>
      <w:r w:rsidR="008D1C76">
        <w:rPr>
          <w:color w:val="000000"/>
        </w:rPr>
        <w:t xml:space="preserve"> </w:t>
      </w:r>
      <w:proofErr w:type="spellStart"/>
      <w:r w:rsidR="008D1C76">
        <w:rPr>
          <w:color w:val="000000"/>
        </w:rPr>
        <w:t>належним</w:t>
      </w:r>
      <w:proofErr w:type="spellEnd"/>
      <w:r w:rsidR="008D1C76">
        <w:rPr>
          <w:color w:val="000000"/>
        </w:rPr>
        <w:t xml:space="preserve"> чином у </w:t>
      </w:r>
      <w:proofErr w:type="spellStart"/>
      <w:r w:rsidR="008D1C76">
        <w:rPr>
          <w:color w:val="000000"/>
        </w:rPr>
        <w:t>відповідності</w:t>
      </w:r>
      <w:proofErr w:type="spellEnd"/>
      <w:r w:rsidR="008D1C76">
        <w:rPr>
          <w:color w:val="000000"/>
        </w:rPr>
        <w:t xml:space="preserve"> до </w:t>
      </w:r>
      <w:proofErr w:type="spellStart"/>
      <w:r w:rsidR="008D1C76">
        <w:rPr>
          <w:color w:val="000000"/>
        </w:rPr>
        <w:t>вимог</w:t>
      </w:r>
      <w:proofErr w:type="spellEnd"/>
      <w:r w:rsidR="008D1C76">
        <w:rPr>
          <w:color w:val="000000"/>
        </w:rPr>
        <w:t xml:space="preserve"> чинного </w:t>
      </w:r>
      <w:proofErr w:type="spellStart"/>
      <w:r w:rsidR="008D1C76">
        <w:rPr>
          <w:color w:val="000000"/>
        </w:rPr>
        <w:t>законодавства</w:t>
      </w:r>
      <w:proofErr w:type="spellEnd"/>
      <w:r w:rsidR="008D1C76">
        <w:rPr>
          <w:color w:val="000000"/>
        </w:rPr>
        <w:t xml:space="preserve"> в </w:t>
      </w:r>
      <w:proofErr w:type="spellStart"/>
      <w:r w:rsidR="008D1C76">
        <w:rPr>
          <w:color w:val="000000"/>
        </w:rPr>
        <w:t>частині</w:t>
      </w:r>
      <w:proofErr w:type="spellEnd"/>
      <w:r w:rsidR="008D1C76">
        <w:rPr>
          <w:color w:val="000000"/>
        </w:rPr>
        <w:t xml:space="preserve"> </w:t>
      </w:r>
      <w:proofErr w:type="spellStart"/>
      <w:r w:rsidR="008D1C76">
        <w:rPr>
          <w:color w:val="000000"/>
        </w:rPr>
        <w:t>дотримання</w:t>
      </w:r>
      <w:proofErr w:type="spellEnd"/>
      <w:r w:rsidR="008D1C76">
        <w:rPr>
          <w:color w:val="000000"/>
        </w:rPr>
        <w:t xml:space="preserve"> </w:t>
      </w:r>
      <w:proofErr w:type="spellStart"/>
      <w:r w:rsidR="008D1C76">
        <w:rPr>
          <w:color w:val="000000"/>
        </w:rPr>
        <w:t>письмової</w:t>
      </w:r>
      <w:proofErr w:type="spellEnd"/>
      <w:r w:rsidR="008D1C76">
        <w:rPr>
          <w:color w:val="000000"/>
        </w:rPr>
        <w:t xml:space="preserve"> </w:t>
      </w:r>
      <w:proofErr w:type="spellStart"/>
      <w:r w:rsidR="008D1C76">
        <w:rPr>
          <w:color w:val="000000"/>
        </w:rPr>
        <w:t>форми</w:t>
      </w:r>
      <w:proofErr w:type="spellEnd"/>
      <w:r w:rsidR="008D1C76">
        <w:rPr>
          <w:color w:val="000000"/>
        </w:rPr>
        <w:t xml:space="preserve"> документу, </w:t>
      </w:r>
      <w:proofErr w:type="spellStart"/>
      <w:r w:rsidR="008D1C76">
        <w:rPr>
          <w:color w:val="000000"/>
        </w:rPr>
        <w:t>складеного</w:t>
      </w:r>
      <w:proofErr w:type="spellEnd"/>
      <w:r w:rsidR="008D1C76">
        <w:rPr>
          <w:color w:val="000000"/>
        </w:rPr>
        <w:t xml:space="preserve"> </w:t>
      </w:r>
      <w:proofErr w:type="spellStart"/>
      <w:r w:rsidR="008D1C76">
        <w:rPr>
          <w:color w:val="000000"/>
        </w:rPr>
        <w:t>суб’єктом</w:t>
      </w:r>
      <w:proofErr w:type="spellEnd"/>
      <w:r w:rsidR="008D1C76">
        <w:rPr>
          <w:color w:val="000000"/>
        </w:rPr>
        <w:t xml:space="preserve"> </w:t>
      </w:r>
      <w:proofErr w:type="spellStart"/>
      <w:r w:rsidR="008D1C76">
        <w:rPr>
          <w:color w:val="000000"/>
        </w:rPr>
        <w:t>господарювання</w:t>
      </w:r>
      <w:proofErr w:type="spellEnd"/>
      <w:r w:rsidR="008D1C76">
        <w:rPr>
          <w:color w:val="000000"/>
        </w:rPr>
        <w:t xml:space="preserve">, в тому </w:t>
      </w:r>
      <w:proofErr w:type="spellStart"/>
      <w:r w:rsidR="008D1C76">
        <w:rPr>
          <w:color w:val="000000"/>
        </w:rPr>
        <w:t>числі</w:t>
      </w:r>
      <w:proofErr w:type="spellEnd"/>
      <w:r w:rsidR="008D1C76">
        <w:rPr>
          <w:color w:val="000000"/>
        </w:rPr>
        <w:t xml:space="preserve"> за </w:t>
      </w:r>
      <w:proofErr w:type="spellStart"/>
      <w:r w:rsidR="008D1C76">
        <w:rPr>
          <w:color w:val="000000"/>
        </w:rPr>
        <w:t>власноручним</w:t>
      </w:r>
      <w:proofErr w:type="spellEnd"/>
      <w:r w:rsidR="008D1C76">
        <w:rPr>
          <w:color w:val="000000"/>
        </w:rPr>
        <w:t xml:space="preserve"> </w:t>
      </w:r>
      <w:proofErr w:type="spellStart"/>
      <w:r w:rsidR="008D1C76">
        <w:rPr>
          <w:color w:val="000000"/>
        </w:rPr>
        <w:t>підписом</w:t>
      </w:r>
      <w:proofErr w:type="spellEnd"/>
      <w:r w:rsidR="008D1C76">
        <w:rPr>
          <w:color w:val="000000"/>
        </w:rPr>
        <w:t xml:space="preserve"> </w:t>
      </w:r>
      <w:proofErr w:type="spellStart"/>
      <w:r w:rsidR="008D1C76">
        <w:rPr>
          <w:color w:val="000000"/>
        </w:rPr>
        <w:t>учасника</w:t>
      </w:r>
      <w:proofErr w:type="spellEnd"/>
      <w:r w:rsidR="008D1C76">
        <w:rPr>
          <w:color w:val="000000"/>
        </w:rPr>
        <w:t>/</w:t>
      </w:r>
      <w:proofErr w:type="spellStart"/>
      <w:r w:rsidR="008D1C76">
        <w:rPr>
          <w:color w:val="000000"/>
        </w:rPr>
        <w:t>уповноваженої</w:t>
      </w:r>
      <w:proofErr w:type="spellEnd"/>
      <w:r w:rsidR="008D1C76">
        <w:rPr>
          <w:color w:val="000000"/>
        </w:rPr>
        <w:t xml:space="preserve"> особи </w:t>
      </w:r>
      <w:proofErr w:type="spellStart"/>
      <w:r w:rsidR="008D1C76">
        <w:rPr>
          <w:color w:val="000000"/>
        </w:rPr>
        <w:t>учасника</w:t>
      </w:r>
      <w:proofErr w:type="spellEnd"/>
      <w:r w:rsidR="008D1C76">
        <w:rPr>
          <w:color w:val="000000"/>
        </w:rPr>
        <w:t>.</w:t>
      </w:r>
    </w:p>
    <w:p w:rsidR="005F6133" w:rsidRDefault="00060DFF" w:rsidP="00060DFF">
      <w:pPr>
        <w:pStyle w:val="a8"/>
        <w:spacing w:before="0" w:beforeAutospacing="0" w:after="0" w:afterAutospacing="0"/>
        <w:ind w:firstLine="567"/>
        <w:jc w:val="both"/>
        <w:rPr>
          <w:color w:val="000000"/>
          <w:lang w:val="uk-UA"/>
        </w:rPr>
      </w:pPr>
      <w:r w:rsidRPr="008D1C76">
        <w:rPr>
          <w:color w:val="000000"/>
          <w:lang w:val="uk-UA"/>
        </w:rPr>
        <w:t xml:space="preserve">Під час використання електронної системи </w:t>
      </w:r>
      <w:proofErr w:type="spellStart"/>
      <w:r w:rsidRPr="008D1C76">
        <w:rPr>
          <w:color w:val="000000"/>
          <w:lang w:val="uk-UA"/>
        </w:rPr>
        <w:t>закупівель</w:t>
      </w:r>
      <w:proofErr w:type="spellEnd"/>
      <w:r w:rsidRPr="008D1C76">
        <w:rPr>
          <w:color w:val="000000"/>
          <w:lang w:val="uk-UA"/>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 будь-якому випадку повинна містити </w:t>
      </w:r>
      <w:r w:rsidRPr="00F211F4">
        <w:rPr>
          <w:color w:val="000000"/>
          <w:lang w:val="uk-UA"/>
        </w:rPr>
        <w:t xml:space="preserve">накладений електронний підпис, що базується на кваліфікованому сертифікаті електронного підпису, </w:t>
      </w:r>
      <w:r w:rsidRPr="008D1C76">
        <w:rPr>
          <w:color w:val="000000"/>
          <w:lang w:val="uk-UA"/>
        </w:rPr>
        <w:t xml:space="preserve">учасника/уповноваженої особи учасника </w:t>
      </w:r>
      <w:r>
        <w:rPr>
          <w:color w:val="000000"/>
          <w:lang w:val="uk-UA"/>
        </w:rPr>
        <w:t>спрощеної</w:t>
      </w:r>
      <w:r w:rsidRPr="008D1C76">
        <w:rPr>
          <w:color w:val="000000"/>
          <w:lang w:val="uk-UA"/>
        </w:rPr>
        <w:t xml:space="preserve"> закупівлі</w:t>
      </w:r>
      <w:r>
        <w:rPr>
          <w:color w:val="000000"/>
          <w:lang w:val="uk-UA"/>
        </w:rPr>
        <w:t>.</w:t>
      </w:r>
    </w:p>
    <w:p w:rsidR="001E533C" w:rsidRDefault="001E533C" w:rsidP="001D5E9A">
      <w:pPr>
        <w:pStyle w:val="a8"/>
        <w:spacing w:before="0" w:beforeAutospacing="0" w:after="0" w:afterAutospacing="0"/>
        <w:ind w:firstLine="567"/>
        <w:jc w:val="both"/>
        <w:rPr>
          <w:color w:val="000000"/>
          <w:lang w:val="uk-UA"/>
        </w:rPr>
      </w:pPr>
    </w:p>
    <w:p w:rsidR="00791214" w:rsidRDefault="00791214" w:rsidP="001D5E9A">
      <w:pPr>
        <w:pStyle w:val="a8"/>
        <w:spacing w:before="0" w:beforeAutospacing="0" w:after="0" w:afterAutospacing="0"/>
        <w:ind w:firstLine="567"/>
        <w:jc w:val="both"/>
        <w:rPr>
          <w:color w:val="000000"/>
          <w:lang w:val="uk-UA"/>
        </w:rPr>
      </w:pPr>
    </w:p>
    <w:p w:rsidR="00981DB6" w:rsidRDefault="00981DB6" w:rsidP="001D5E9A">
      <w:pPr>
        <w:pStyle w:val="a8"/>
        <w:spacing w:before="0" w:beforeAutospacing="0" w:after="0" w:afterAutospacing="0"/>
        <w:ind w:firstLine="567"/>
        <w:jc w:val="both"/>
        <w:rPr>
          <w:color w:val="000000"/>
          <w:lang w:val="uk-UA"/>
        </w:rPr>
      </w:pPr>
    </w:p>
    <w:p w:rsidR="00791214" w:rsidRDefault="00791214" w:rsidP="001D5E9A">
      <w:pPr>
        <w:pStyle w:val="a8"/>
        <w:spacing w:before="0" w:beforeAutospacing="0" w:after="0" w:afterAutospacing="0"/>
        <w:ind w:firstLine="567"/>
        <w:jc w:val="both"/>
        <w:rPr>
          <w:color w:val="000000"/>
          <w:lang w:val="uk-UA"/>
        </w:rPr>
      </w:pPr>
    </w:p>
    <w:p w:rsidR="009D66F3" w:rsidRDefault="009D66F3" w:rsidP="001D5E9A">
      <w:pPr>
        <w:pStyle w:val="a8"/>
        <w:spacing w:before="0" w:beforeAutospacing="0" w:after="0" w:afterAutospacing="0"/>
        <w:ind w:firstLine="567"/>
        <w:jc w:val="both"/>
        <w:rPr>
          <w:color w:val="000000"/>
          <w:lang w:val="uk-UA"/>
        </w:rPr>
      </w:pPr>
    </w:p>
    <w:p w:rsidR="009D66F3" w:rsidRDefault="009D66F3" w:rsidP="001D5E9A">
      <w:pPr>
        <w:pStyle w:val="a8"/>
        <w:spacing w:before="0" w:beforeAutospacing="0" w:after="0" w:afterAutospacing="0"/>
        <w:ind w:firstLine="567"/>
        <w:jc w:val="both"/>
        <w:rPr>
          <w:color w:val="000000"/>
          <w:lang w:val="uk-UA"/>
        </w:rPr>
      </w:pPr>
    </w:p>
    <w:p w:rsidR="009D66F3" w:rsidRDefault="009D66F3" w:rsidP="001D5E9A">
      <w:pPr>
        <w:pStyle w:val="a8"/>
        <w:spacing w:before="0" w:beforeAutospacing="0" w:after="0" w:afterAutospacing="0"/>
        <w:ind w:firstLine="567"/>
        <w:jc w:val="both"/>
        <w:rPr>
          <w:color w:val="000000"/>
          <w:lang w:val="uk-UA"/>
        </w:rPr>
      </w:pPr>
      <w:bookmarkStart w:id="0" w:name="_GoBack"/>
      <w:bookmarkEnd w:id="0"/>
    </w:p>
    <w:p w:rsidR="001E533C" w:rsidRDefault="001E533C" w:rsidP="001E533C">
      <w:pPr>
        <w:pStyle w:val="a8"/>
        <w:spacing w:before="0" w:beforeAutospacing="0" w:after="0" w:afterAutospacing="0"/>
        <w:ind w:firstLine="567"/>
        <w:jc w:val="right"/>
        <w:rPr>
          <w:color w:val="000000"/>
          <w:lang w:val="uk-UA"/>
        </w:rPr>
      </w:pPr>
      <w:r>
        <w:rPr>
          <w:color w:val="000000"/>
          <w:lang w:val="uk-UA"/>
        </w:rPr>
        <w:lastRenderedPageBreak/>
        <w:t>Додаток № 1</w:t>
      </w:r>
    </w:p>
    <w:p w:rsidR="001E533C" w:rsidRDefault="001E533C" w:rsidP="001E533C">
      <w:pPr>
        <w:tabs>
          <w:tab w:val="left" w:pos="2160"/>
          <w:tab w:val="left" w:pos="3600"/>
        </w:tabs>
        <w:spacing w:after="0" w:line="240" w:lineRule="auto"/>
        <w:jc w:val="center"/>
        <w:outlineLvl w:val="0"/>
        <w:rPr>
          <w:rFonts w:ascii="Times New Roman" w:hAnsi="Times New Roman"/>
          <w:b/>
          <w:sz w:val="24"/>
          <w:szCs w:val="24"/>
        </w:rPr>
      </w:pPr>
      <w:r>
        <w:rPr>
          <w:rFonts w:ascii="Times New Roman" w:hAnsi="Times New Roman"/>
          <w:b/>
          <w:sz w:val="24"/>
          <w:szCs w:val="24"/>
        </w:rPr>
        <w:t>Форма</w:t>
      </w:r>
    </w:p>
    <w:p w:rsidR="001E533C" w:rsidRPr="0046751E" w:rsidRDefault="001E533C" w:rsidP="001E533C">
      <w:pPr>
        <w:tabs>
          <w:tab w:val="left" w:pos="2160"/>
          <w:tab w:val="left" w:pos="3600"/>
        </w:tabs>
        <w:spacing w:after="0" w:line="240" w:lineRule="auto"/>
        <w:jc w:val="center"/>
        <w:outlineLvl w:val="0"/>
        <w:rPr>
          <w:rFonts w:ascii="Times New Roman" w:hAnsi="Times New Roman"/>
          <w:b/>
          <w:sz w:val="24"/>
          <w:szCs w:val="24"/>
        </w:rPr>
      </w:pPr>
      <w:r w:rsidRPr="0046751E">
        <w:rPr>
          <w:rFonts w:ascii="Times New Roman" w:hAnsi="Times New Roman"/>
          <w:b/>
          <w:sz w:val="24"/>
          <w:szCs w:val="24"/>
        </w:rPr>
        <w:t>«</w:t>
      </w:r>
      <w:r>
        <w:rPr>
          <w:rFonts w:ascii="Times New Roman" w:hAnsi="Times New Roman"/>
          <w:b/>
          <w:sz w:val="24"/>
          <w:szCs w:val="24"/>
        </w:rPr>
        <w:t>Цінов</w:t>
      </w:r>
      <w:r w:rsidRPr="0046751E">
        <w:rPr>
          <w:rFonts w:ascii="Times New Roman" w:hAnsi="Times New Roman"/>
          <w:b/>
          <w:sz w:val="24"/>
          <w:szCs w:val="24"/>
        </w:rPr>
        <w:t>а пропозиція»</w:t>
      </w:r>
    </w:p>
    <w:p w:rsidR="001E533C" w:rsidRPr="0046751E" w:rsidRDefault="001E533C" w:rsidP="001E533C">
      <w:pPr>
        <w:tabs>
          <w:tab w:val="left" w:pos="2160"/>
          <w:tab w:val="left" w:pos="3600"/>
        </w:tabs>
        <w:spacing w:after="0" w:line="240" w:lineRule="auto"/>
        <w:jc w:val="center"/>
        <w:outlineLvl w:val="0"/>
        <w:rPr>
          <w:rFonts w:ascii="Times New Roman" w:hAnsi="Times New Roman"/>
          <w:i/>
          <w:sz w:val="24"/>
          <w:szCs w:val="24"/>
        </w:rPr>
      </w:pPr>
      <w:r w:rsidRPr="0046751E">
        <w:rPr>
          <w:rFonts w:ascii="Times New Roman" w:hAnsi="Times New Roman"/>
          <w:i/>
          <w:sz w:val="24"/>
          <w:szCs w:val="24"/>
        </w:rPr>
        <w:t xml:space="preserve">(на фірмовому бланку </w:t>
      </w:r>
      <w:r>
        <w:rPr>
          <w:rFonts w:ascii="Times New Roman" w:hAnsi="Times New Roman"/>
          <w:i/>
          <w:sz w:val="24"/>
          <w:szCs w:val="24"/>
        </w:rPr>
        <w:t>у</w:t>
      </w:r>
      <w:r w:rsidRPr="0046751E">
        <w:rPr>
          <w:rFonts w:ascii="Times New Roman" w:hAnsi="Times New Roman"/>
          <w:i/>
          <w:sz w:val="24"/>
          <w:szCs w:val="24"/>
        </w:rPr>
        <w:t>часника)</w:t>
      </w:r>
      <w:r w:rsidRPr="0046751E">
        <w:rPr>
          <w:rStyle w:val="ae"/>
          <w:rFonts w:ascii="Times New Roman" w:hAnsi="Times New Roman"/>
          <w:i/>
          <w:sz w:val="24"/>
          <w:szCs w:val="24"/>
        </w:rPr>
        <w:footnoteReference w:customMarkFollows="1" w:id="3"/>
        <w:sym w:font="Symbol" w:char="F02A"/>
      </w:r>
    </w:p>
    <w:tbl>
      <w:tblPr>
        <w:tblpPr w:leftFromText="180" w:rightFromText="180" w:vertAnchor="text" w:horzAnchor="margin" w:tblpXSpec="center" w:tblpY="8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961"/>
      </w:tblGrid>
      <w:tr w:rsidR="001E533C" w:rsidRPr="0046751E" w:rsidTr="00202450">
        <w:trPr>
          <w:trHeight w:val="265"/>
        </w:trPr>
        <w:tc>
          <w:tcPr>
            <w:tcW w:w="10031" w:type="dxa"/>
            <w:gridSpan w:val="2"/>
          </w:tcPr>
          <w:p w:rsidR="001E533C" w:rsidRPr="0046751E" w:rsidRDefault="001E533C" w:rsidP="00202450">
            <w:pPr>
              <w:tabs>
                <w:tab w:val="left" w:pos="2160"/>
                <w:tab w:val="left" w:pos="3600"/>
              </w:tabs>
              <w:spacing w:after="0" w:line="240" w:lineRule="auto"/>
              <w:rPr>
                <w:rFonts w:ascii="Times New Roman" w:hAnsi="Times New Roman"/>
                <w:b/>
                <w:sz w:val="24"/>
                <w:szCs w:val="24"/>
              </w:rPr>
            </w:pPr>
            <w:r w:rsidRPr="0046751E">
              <w:rPr>
                <w:rFonts w:ascii="Times New Roman" w:hAnsi="Times New Roman"/>
                <w:b/>
                <w:sz w:val="24"/>
                <w:szCs w:val="24"/>
              </w:rPr>
              <w:t xml:space="preserve">Кому: </w:t>
            </w:r>
            <w:r w:rsidRPr="00663654">
              <w:rPr>
                <w:rFonts w:ascii="Times New Roman" w:hAnsi="Times New Roman"/>
                <w:sz w:val="24"/>
                <w:szCs w:val="24"/>
              </w:rPr>
              <w:t>відділ житлово-комунального господарства Уманської міської ради</w:t>
            </w:r>
          </w:p>
        </w:tc>
      </w:tr>
      <w:tr w:rsidR="001E533C" w:rsidRPr="0046751E" w:rsidTr="00202450">
        <w:trPr>
          <w:trHeight w:val="265"/>
        </w:trPr>
        <w:tc>
          <w:tcPr>
            <w:tcW w:w="10031" w:type="dxa"/>
            <w:gridSpan w:val="2"/>
          </w:tcPr>
          <w:p w:rsidR="00663654" w:rsidRDefault="00663654" w:rsidP="007F33C6">
            <w:pPr>
              <w:spacing w:after="0" w:line="240" w:lineRule="auto"/>
              <w:rPr>
                <w:rFonts w:ascii="Times New Roman" w:hAnsi="Times New Roman"/>
                <w:b/>
                <w:sz w:val="24"/>
                <w:szCs w:val="24"/>
              </w:rPr>
            </w:pPr>
            <w:r>
              <w:rPr>
                <w:rFonts w:ascii="Times New Roman" w:hAnsi="Times New Roman"/>
                <w:b/>
                <w:sz w:val="24"/>
                <w:szCs w:val="24"/>
              </w:rPr>
              <w:t>Спрощена закупівля:</w:t>
            </w:r>
          </w:p>
          <w:p w:rsidR="001E533C" w:rsidRPr="00EA3ABB" w:rsidRDefault="00EA3ABB" w:rsidP="00D17CD8">
            <w:pPr>
              <w:spacing w:after="0" w:line="240" w:lineRule="auto"/>
              <w:jc w:val="both"/>
              <w:rPr>
                <w:rFonts w:ascii="Times New Roman" w:hAnsi="Times New Roman"/>
                <w:b/>
                <w:sz w:val="24"/>
                <w:szCs w:val="24"/>
              </w:rPr>
            </w:pPr>
            <w:r w:rsidRPr="00DC0DF6">
              <w:rPr>
                <w:rFonts w:ascii="Times New Roman" w:hAnsi="Times New Roman"/>
                <w:sz w:val="24"/>
                <w:szCs w:val="24"/>
              </w:rPr>
              <w:t xml:space="preserve">Поточний ремонт </w:t>
            </w:r>
            <w:r w:rsidR="00C806DE">
              <w:rPr>
                <w:rFonts w:ascii="Times New Roman" w:hAnsi="Times New Roman"/>
                <w:sz w:val="24"/>
                <w:szCs w:val="24"/>
              </w:rPr>
              <w:t>вулиці</w:t>
            </w:r>
            <w:r w:rsidR="003B054F">
              <w:rPr>
                <w:rFonts w:ascii="Times New Roman" w:hAnsi="Times New Roman"/>
                <w:sz w:val="24"/>
                <w:szCs w:val="24"/>
              </w:rPr>
              <w:t xml:space="preserve"> </w:t>
            </w:r>
            <w:r w:rsidR="00D17CD8">
              <w:rPr>
                <w:rFonts w:ascii="Times New Roman" w:hAnsi="Times New Roman"/>
                <w:sz w:val="24"/>
                <w:szCs w:val="24"/>
              </w:rPr>
              <w:t>Герцена</w:t>
            </w:r>
            <w:r w:rsidR="00AE2404">
              <w:rPr>
                <w:rFonts w:ascii="Times New Roman" w:hAnsi="Times New Roman"/>
                <w:sz w:val="24"/>
                <w:szCs w:val="24"/>
              </w:rPr>
              <w:t xml:space="preserve"> </w:t>
            </w:r>
            <w:r w:rsidR="00C24BCF" w:rsidRPr="00C24BCF">
              <w:rPr>
                <w:rFonts w:ascii="Times New Roman" w:hAnsi="Times New Roman"/>
                <w:sz w:val="24"/>
                <w:szCs w:val="24"/>
              </w:rPr>
              <w:t xml:space="preserve"> </w:t>
            </w:r>
            <w:r w:rsidRPr="00DC0DF6">
              <w:rPr>
                <w:rFonts w:ascii="Times New Roman" w:hAnsi="Times New Roman"/>
                <w:sz w:val="24"/>
                <w:szCs w:val="24"/>
              </w:rPr>
              <w:t>м. Умань Черк</w:t>
            </w:r>
            <w:r w:rsidRPr="00EA3ABB">
              <w:rPr>
                <w:rFonts w:ascii="Times New Roman" w:hAnsi="Times New Roman"/>
                <w:sz w:val="24"/>
                <w:szCs w:val="24"/>
              </w:rPr>
              <w:t xml:space="preserve">аської області, код національного класифікатора України ДК 021:2015 «Єдиний закупівельний словник» – 45230000-8 – Будівництво трубопроводів, ліній зв’язку та </w:t>
            </w:r>
            <w:proofErr w:type="spellStart"/>
            <w:r w:rsidRPr="00EA3ABB">
              <w:rPr>
                <w:rFonts w:ascii="Times New Roman" w:hAnsi="Times New Roman"/>
                <w:sz w:val="24"/>
                <w:szCs w:val="24"/>
              </w:rPr>
              <w:t>електропередач</w:t>
            </w:r>
            <w:proofErr w:type="spellEnd"/>
            <w:r w:rsidRPr="00EA3ABB">
              <w:rPr>
                <w:rFonts w:ascii="Times New Roman" w:hAnsi="Times New Roman"/>
                <w:sz w:val="24"/>
                <w:szCs w:val="24"/>
              </w:rPr>
              <w:t>, шосе, доріг, аеродромів і залізничних доріг; вирівнювання поверхонь</w:t>
            </w:r>
          </w:p>
        </w:tc>
      </w:tr>
      <w:tr w:rsidR="001E533C" w:rsidRPr="0046751E" w:rsidTr="00202450">
        <w:trPr>
          <w:trHeight w:val="265"/>
        </w:trPr>
        <w:tc>
          <w:tcPr>
            <w:tcW w:w="10031" w:type="dxa"/>
            <w:gridSpan w:val="2"/>
          </w:tcPr>
          <w:p w:rsidR="001E533C" w:rsidRPr="0046751E" w:rsidRDefault="001E533C" w:rsidP="00663654">
            <w:pPr>
              <w:tabs>
                <w:tab w:val="left" w:pos="2160"/>
                <w:tab w:val="left" w:pos="3600"/>
              </w:tabs>
              <w:spacing w:after="0" w:line="240" w:lineRule="auto"/>
              <w:ind w:left="72"/>
              <w:jc w:val="center"/>
              <w:rPr>
                <w:rFonts w:ascii="Times New Roman" w:hAnsi="Times New Roman"/>
                <w:b/>
                <w:sz w:val="24"/>
                <w:szCs w:val="24"/>
              </w:rPr>
            </w:pPr>
            <w:r w:rsidRPr="0046751E">
              <w:rPr>
                <w:rFonts w:ascii="Times New Roman" w:hAnsi="Times New Roman"/>
                <w:b/>
                <w:sz w:val="24"/>
                <w:szCs w:val="24"/>
              </w:rPr>
              <w:t>Відомості про учасника закупівлі</w:t>
            </w:r>
          </w:p>
        </w:tc>
      </w:tr>
      <w:tr w:rsidR="001E533C" w:rsidRPr="0046751E" w:rsidTr="00202450">
        <w:trPr>
          <w:trHeight w:val="265"/>
        </w:trPr>
        <w:tc>
          <w:tcPr>
            <w:tcW w:w="5070" w:type="dxa"/>
          </w:tcPr>
          <w:p w:rsidR="001E533C" w:rsidRPr="0046751E" w:rsidRDefault="001E533C" w:rsidP="00202450">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Повне найменування  учасника</w:t>
            </w:r>
          </w:p>
        </w:tc>
        <w:tc>
          <w:tcPr>
            <w:tcW w:w="4961" w:type="dxa"/>
          </w:tcPr>
          <w:p w:rsidR="001E533C" w:rsidRPr="0046751E"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46751E" w:rsidTr="00202450">
        <w:trPr>
          <w:trHeight w:val="273"/>
        </w:trPr>
        <w:tc>
          <w:tcPr>
            <w:tcW w:w="5070" w:type="dxa"/>
          </w:tcPr>
          <w:p w:rsidR="001E533C" w:rsidRPr="0046751E" w:rsidRDefault="001E533C" w:rsidP="00202450">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Керівництво</w:t>
            </w:r>
            <w:r w:rsidR="00DD2929">
              <w:rPr>
                <w:rFonts w:ascii="Times New Roman" w:hAnsi="Times New Roman"/>
                <w:sz w:val="24"/>
                <w:szCs w:val="24"/>
              </w:rPr>
              <w:t xml:space="preserve"> </w:t>
            </w:r>
            <w:r w:rsidRPr="0046751E">
              <w:rPr>
                <w:rFonts w:ascii="Times New Roman" w:hAnsi="Times New Roman"/>
                <w:sz w:val="24"/>
                <w:szCs w:val="24"/>
              </w:rPr>
              <w:t>(ПІБ, посада, контактні телефони)</w:t>
            </w:r>
          </w:p>
        </w:tc>
        <w:tc>
          <w:tcPr>
            <w:tcW w:w="4961" w:type="dxa"/>
          </w:tcPr>
          <w:p w:rsidR="001E533C" w:rsidRPr="0046751E"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46751E" w:rsidTr="00202450">
        <w:trPr>
          <w:trHeight w:val="295"/>
        </w:trPr>
        <w:tc>
          <w:tcPr>
            <w:tcW w:w="5070" w:type="dxa"/>
          </w:tcPr>
          <w:p w:rsidR="001E533C" w:rsidRPr="0046751E" w:rsidRDefault="001E533C" w:rsidP="00202450">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Код</w:t>
            </w:r>
          </w:p>
        </w:tc>
        <w:tc>
          <w:tcPr>
            <w:tcW w:w="4961" w:type="dxa"/>
          </w:tcPr>
          <w:p w:rsidR="001E533C" w:rsidRPr="0046751E"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46751E" w:rsidTr="00202450">
        <w:trPr>
          <w:trHeight w:val="265"/>
        </w:trPr>
        <w:tc>
          <w:tcPr>
            <w:tcW w:w="5070" w:type="dxa"/>
          </w:tcPr>
          <w:p w:rsidR="001E533C" w:rsidRPr="0046751E" w:rsidRDefault="001E533C" w:rsidP="00202450">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Місцезнаходження</w:t>
            </w:r>
          </w:p>
        </w:tc>
        <w:tc>
          <w:tcPr>
            <w:tcW w:w="4961" w:type="dxa"/>
          </w:tcPr>
          <w:p w:rsidR="001E533C" w:rsidRPr="0046751E"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46751E" w:rsidTr="00202450">
        <w:trPr>
          <w:trHeight w:val="280"/>
        </w:trPr>
        <w:tc>
          <w:tcPr>
            <w:tcW w:w="5070" w:type="dxa"/>
          </w:tcPr>
          <w:p w:rsidR="001E533C" w:rsidRPr="0046751E" w:rsidRDefault="001E533C" w:rsidP="00202450">
            <w:pPr>
              <w:tabs>
                <w:tab w:val="left" w:pos="2160"/>
                <w:tab w:val="left" w:pos="3600"/>
              </w:tabs>
              <w:spacing w:after="0" w:line="240" w:lineRule="auto"/>
              <w:jc w:val="both"/>
              <w:rPr>
                <w:rFonts w:ascii="Times New Roman" w:hAnsi="Times New Roman"/>
                <w:sz w:val="24"/>
                <w:szCs w:val="24"/>
              </w:rPr>
            </w:pPr>
            <w:r w:rsidRPr="0046751E">
              <w:rPr>
                <w:rFonts w:ascii="Times New Roman" w:hAnsi="Times New Roman"/>
                <w:sz w:val="24"/>
                <w:szCs w:val="24"/>
              </w:rPr>
              <w:t>Електронна адреса</w:t>
            </w:r>
          </w:p>
        </w:tc>
        <w:tc>
          <w:tcPr>
            <w:tcW w:w="4961" w:type="dxa"/>
          </w:tcPr>
          <w:p w:rsidR="001E533C" w:rsidRPr="0046751E" w:rsidRDefault="001E533C" w:rsidP="00202450">
            <w:pPr>
              <w:tabs>
                <w:tab w:val="left" w:pos="2160"/>
                <w:tab w:val="left" w:pos="3600"/>
              </w:tabs>
              <w:spacing w:after="0" w:line="240" w:lineRule="auto"/>
              <w:jc w:val="both"/>
              <w:rPr>
                <w:rFonts w:ascii="Times New Roman" w:hAnsi="Times New Roman"/>
                <w:sz w:val="24"/>
                <w:szCs w:val="24"/>
              </w:rPr>
            </w:pPr>
          </w:p>
        </w:tc>
      </w:tr>
      <w:tr w:rsidR="001E533C" w:rsidRPr="0046751E" w:rsidTr="00202450">
        <w:trPr>
          <w:trHeight w:val="265"/>
        </w:trPr>
        <w:tc>
          <w:tcPr>
            <w:tcW w:w="10031" w:type="dxa"/>
            <w:gridSpan w:val="2"/>
          </w:tcPr>
          <w:p w:rsidR="001E533C" w:rsidRPr="0046751E" w:rsidRDefault="00663654" w:rsidP="00202450">
            <w:pPr>
              <w:tabs>
                <w:tab w:val="left" w:pos="2160"/>
                <w:tab w:val="left" w:pos="3600"/>
              </w:tabs>
              <w:spacing w:after="0" w:line="240" w:lineRule="auto"/>
              <w:jc w:val="center"/>
              <w:rPr>
                <w:rFonts w:ascii="Times New Roman" w:hAnsi="Times New Roman"/>
                <w:b/>
                <w:sz w:val="24"/>
                <w:szCs w:val="24"/>
              </w:rPr>
            </w:pPr>
            <w:r>
              <w:rPr>
                <w:rFonts w:ascii="Times New Roman" w:hAnsi="Times New Roman"/>
                <w:b/>
                <w:sz w:val="24"/>
                <w:szCs w:val="24"/>
              </w:rPr>
              <w:t>Цінова</w:t>
            </w:r>
            <w:r w:rsidR="001E533C" w:rsidRPr="0046751E">
              <w:rPr>
                <w:rFonts w:ascii="Times New Roman" w:hAnsi="Times New Roman"/>
                <w:b/>
                <w:sz w:val="24"/>
                <w:szCs w:val="24"/>
              </w:rPr>
              <w:t xml:space="preserve"> пропозиція</w:t>
            </w:r>
          </w:p>
        </w:tc>
      </w:tr>
      <w:tr w:rsidR="001E533C" w:rsidRPr="0046751E" w:rsidTr="00202450">
        <w:trPr>
          <w:trHeight w:val="277"/>
        </w:trPr>
        <w:tc>
          <w:tcPr>
            <w:tcW w:w="10031" w:type="dxa"/>
            <w:gridSpan w:val="2"/>
          </w:tcPr>
          <w:p w:rsidR="001E533C" w:rsidRPr="0046751E" w:rsidRDefault="001E533C" w:rsidP="00202450">
            <w:pPr>
              <w:spacing w:after="0" w:line="240" w:lineRule="auto"/>
              <w:ind w:firstLine="567"/>
              <w:jc w:val="both"/>
              <w:rPr>
                <w:rFonts w:ascii="Times New Roman" w:hAnsi="Times New Roman"/>
                <w:sz w:val="24"/>
                <w:szCs w:val="24"/>
              </w:rPr>
            </w:pPr>
            <w:r w:rsidRPr="0046751E">
              <w:rPr>
                <w:rFonts w:ascii="Times New Roman" w:hAnsi="Times New Roman"/>
                <w:sz w:val="24"/>
                <w:szCs w:val="24"/>
                <w:lang w:eastAsia="ar-SA"/>
              </w:rPr>
              <w:t xml:space="preserve">Ми,______________ </w:t>
            </w:r>
            <w:r w:rsidRPr="00751A5F">
              <w:rPr>
                <w:rFonts w:ascii="Times New Roman" w:hAnsi="Times New Roman"/>
                <w:i/>
                <w:sz w:val="20"/>
                <w:szCs w:val="20"/>
                <w:lang w:eastAsia="ar-SA"/>
              </w:rPr>
              <w:t>(назва Учасника)</w:t>
            </w:r>
            <w:r w:rsidRPr="0046751E">
              <w:rPr>
                <w:rFonts w:ascii="Times New Roman" w:hAnsi="Times New Roman"/>
                <w:sz w:val="24"/>
                <w:szCs w:val="24"/>
                <w:lang w:eastAsia="ar-SA"/>
              </w:rPr>
              <w:t xml:space="preserve">, </w:t>
            </w:r>
            <w:r w:rsidRPr="0046751E">
              <w:rPr>
                <w:rFonts w:ascii="Times New Roman" w:hAnsi="Times New Roman"/>
                <w:sz w:val="24"/>
                <w:szCs w:val="24"/>
              </w:rPr>
              <w:t xml:space="preserve">надаємо свою пропозицію щодо участі у </w:t>
            </w:r>
            <w:r w:rsidR="00663654">
              <w:rPr>
                <w:rFonts w:ascii="Times New Roman" w:hAnsi="Times New Roman"/>
                <w:sz w:val="24"/>
                <w:szCs w:val="24"/>
              </w:rPr>
              <w:t>закупівлі</w:t>
            </w:r>
            <w:r w:rsidRPr="0046751E">
              <w:rPr>
                <w:rFonts w:ascii="Times New Roman" w:hAnsi="Times New Roman"/>
                <w:sz w:val="24"/>
                <w:szCs w:val="24"/>
                <w:lang w:eastAsia="ar-SA"/>
              </w:rPr>
              <w:t xml:space="preserve"> </w:t>
            </w:r>
            <w:r w:rsidRPr="0046751E">
              <w:rPr>
                <w:rFonts w:ascii="Times New Roman" w:hAnsi="Times New Roman"/>
                <w:sz w:val="24"/>
                <w:szCs w:val="24"/>
              </w:rPr>
              <w:t>за зазначеним вище предметом згідно з технічними та іншими вимогами Замовника.</w:t>
            </w:r>
          </w:p>
          <w:p w:rsidR="00663654" w:rsidRPr="0046751E" w:rsidRDefault="001E533C" w:rsidP="00751A5F">
            <w:pPr>
              <w:tabs>
                <w:tab w:val="left" w:pos="2715"/>
              </w:tabs>
              <w:spacing w:after="0" w:line="240" w:lineRule="auto"/>
              <w:ind w:firstLine="567"/>
              <w:jc w:val="both"/>
              <w:rPr>
                <w:rFonts w:ascii="Times New Roman" w:hAnsi="Times New Roman"/>
                <w:sz w:val="24"/>
                <w:szCs w:val="24"/>
              </w:rPr>
            </w:pPr>
            <w:r w:rsidRPr="0046751E">
              <w:rPr>
                <w:rFonts w:ascii="Times New Roman" w:hAnsi="Times New Roman"/>
                <w:sz w:val="24"/>
                <w:szCs w:val="24"/>
              </w:rPr>
              <w:t>Вивчивши необхідні технічні, якісні та кількісні характеристики до предмета закупівлі, кваліфікаційні критерії та інші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w:t>
            </w:r>
            <w:r w:rsidR="00663654">
              <w:rPr>
                <w:rFonts w:ascii="Times New Roman" w:hAnsi="Times New Roman"/>
                <w:sz w:val="24"/>
                <w:szCs w:val="24"/>
              </w:rPr>
              <w:t xml:space="preserve">оговору на умовах, зазначених в оголошенні </w:t>
            </w:r>
            <w:r w:rsidRPr="0046751E">
              <w:rPr>
                <w:rFonts w:ascii="Times New Roman" w:hAnsi="Times New Roman"/>
                <w:sz w:val="24"/>
                <w:szCs w:val="24"/>
              </w:rPr>
              <w:t>на загаль</w:t>
            </w:r>
            <w:r>
              <w:rPr>
                <w:rFonts w:ascii="Times New Roman" w:hAnsi="Times New Roman"/>
                <w:sz w:val="24"/>
                <w:szCs w:val="24"/>
              </w:rPr>
              <w:t xml:space="preserve">ну суму____________________ </w:t>
            </w:r>
            <w:r w:rsidRPr="0046751E">
              <w:rPr>
                <w:rFonts w:ascii="Times New Roman" w:hAnsi="Times New Roman"/>
                <w:sz w:val="24"/>
                <w:szCs w:val="24"/>
              </w:rPr>
              <w:t>(цифрами та прописом)</w:t>
            </w:r>
            <w:r>
              <w:rPr>
                <w:rFonts w:ascii="Times New Roman" w:hAnsi="Times New Roman"/>
                <w:sz w:val="24"/>
                <w:szCs w:val="24"/>
              </w:rPr>
              <w:t xml:space="preserve"> </w:t>
            </w:r>
            <w:r w:rsidR="00751A5F" w:rsidRPr="001C07F5">
              <w:rPr>
                <w:rFonts w:ascii="Times New Roman" w:hAnsi="Times New Roman" w:cs="Times New Roman"/>
                <w:i/>
                <w:sz w:val="20"/>
                <w:szCs w:val="20"/>
              </w:rPr>
              <w:t>(</w:t>
            </w:r>
            <w:r w:rsidR="00751A5F">
              <w:rPr>
                <w:rFonts w:ascii="Times New Roman" w:hAnsi="Times New Roman" w:cs="Times New Roman"/>
                <w:i/>
                <w:sz w:val="20"/>
                <w:szCs w:val="20"/>
              </w:rPr>
              <w:t>сума</w:t>
            </w:r>
            <w:r w:rsidR="00751A5F" w:rsidRPr="001C07F5">
              <w:rPr>
                <w:rFonts w:ascii="Times New Roman" w:hAnsi="Times New Roman" w:cs="Times New Roman"/>
                <w:i/>
                <w:sz w:val="20"/>
                <w:szCs w:val="20"/>
              </w:rPr>
              <w:t xml:space="preserve"> визначається з урахуванням Податкового кодексу України</w:t>
            </w:r>
            <w:r w:rsidR="00751A5F" w:rsidRPr="00442992">
              <w:rPr>
                <w:rFonts w:ascii="Times New Roman" w:hAnsi="Times New Roman" w:cs="Times New Roman"/>
                <w:sz w:val="24"/>
                <w:szCs w:val="24"/>
              </w:rPr>
              <w:t>)</w:t>
            </w:r>
            <w:r w:rsidR="00751A5F" w:rsidRPr="00202D5A">
              <w:rPr>
                <w:rFonts w:ascii="Times New Roman" w:eastAsia="Calibri" w:hAnsi="Times New Roman" w:cs="Times New Roman"/>
                <w:sz w:val="24"/>
                <w:szCs w:val="24"/>
              </w:rPr>
              <w:t>.</w:t>
            </w:r>
          </w:p>
          <w:p w:rsidR="001E533C" w:rsidRPr="0046751E" w:rsidRDefault="001E533C" w:rsidP="00663654">
            <w:pPr>
              <w:widowControl w:val="0"/>
              <w:autoSpaceDE w:val="0"/>
              <w:autoSpaceDN w:val="0"/>
              <w:adjustRightInd w:val="0"/>
              <w:spacing w:after="0" w:line="240" w:lineRule="auto"/>
              <w:ind w:firstLine="567"/>
              <w:jc w:val="both"/>
              <w:rPr>
                <w:rFonts w:ascii="Times New Roman" w:hAnsi="Times New Roman"/>
                <w:sz w:val="24"/>
                <w:szCs w:val="24"/>
              </w:rPr>
            </w:pPr>
            <w:r w:rsidRPr="0046751E">
              <w:rPr>
                <w:rFonts w:ascii="Times New Roman" w:hAnsi="Times New Roman"/>
                <w:sz w:val="24"/>
                <w:szCs w:val="24"/>
              </w:rPr>
              <w:t xml:space="preserve">1.Ми погоджуємося дотримуватися умов цієї пропозиції протягом </w:t>
            </w:r>
            <w:r w:rsidRPr="0046751E">
              <w:rPr>
                <w:rFonts w:ascii="Times New Roman" w:hAnsi="Times New Roman"/>
                <w:iCs/>
                <w:sz w:val="24"/>
                <w:szCs w:val="24"/>
              </w:rPr>
              <w:t>90</w:t>
            </w:r>
            <w:r w:rsidRPr="0046751E">
              <w:rPr>
                <w:rFonts w:ascii="Times New Roman" w:hAnsi="Times New Roman"/>
                <w:sz w:val="24"/>
                <w:szCs w:val="24"/>
              </w:rPr>
              <w:t xml:space="preserve"> календарних днів з дня розкриття </w:t>
            </w:r>
            <w:r w:rsidR="004C1741">
              <w:rPr>
                <w:rFonts w:ascii="Times New Roman" w:hAnsi="Times New Roman"/>
                <w:sz w:val="24"/>
                <w:szCs w:val="24"/>
              </w:rPr>
              <w:t>пропозиції.</w:t>
            </w:r>
            <w:r w:rsidRPr="0046751E">
              <w:rPr>
                <w:rFonts w:ascii="Times New Roman" w:hAnsi="Times New Roman"/>
                <w:sz w:val="24"/>
                <w:szCs w:val="24"/>
              </w:rPr>
              <w:t xml:space="preserve"> Наша пропозиція буде обов’язковою для нас і може бути визначена переможною Замовником у будь-який час до закінчення зазначеного терміну.</w:t>
            </w:r>
          </w:p>
          <w:p w:rsidR="001E533C" w:rsidRPr="0046751E" w:rsidRDefault="004C1741" w:rsidP="0020245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w:t>
            </w:r>
            <w:r w:rsidR="001E533C" w:rsidRPr="0046751E">
              <w:rPr>
                <w:rFonts w:ascii="Times New Roman" w:hAnsi="Times New Roman"/>
                <w:sz w:val="24"/>
                <w:szCs w:val="24"/>
              </w:rPr>
              <w:t>. Ми погоджуємося з умовами, що Замовник можете відхилити нашу чи всі пропозиції згідно з умовами</w:t>
            </w:r>
            <w:r w:rsidR="00663654">
              <w:rPr>
                <w:rFonts w:ascii="Times New Roman" w:hAnsi="Times New Roman"/>
                <w:sz w:val="24"/>
                <w:szCs w:val="24"/>
              </w:rPr>
              <w:t>, визн</w:t>
            </w:r>
            <w:r>
              <w:rPr>
                <w:rFonts w:ascii="Times New Roman" w:hAnsi="Times New Roman"/>
                <w:sz w:val="24"/>
                <w:szCs w:val="24"/>
              </w:rPr>
              <w:t>а</w:t>
            </w:r>
            <w:r w:rsidR="00663654">
              <w:rPr>
                <w:rFonts w:ascii="Times New Roman" w:hAnsi="Times New Roman"/>
                <w:sz w:val="24"/>
                <w:szCs w:val="24"/>
              </w:rPr>
              <w:t>ченими в оголошенні про</w:t>
            </w:r>
            <w:r>
              <w:rPr>
                <w:rFonts w:ascii="Times New Roman" w:hAnsi="Times New Roman"/>
                <w:sz w:val="24"/>
                <w:szCs w:val="24"/>
              </w:rPr>
              <w:t xml:space="preserve"> проведення спрощеної закупівлі</w:t>
            </w:r>
            <w:r w:rsidR="001E533C" w:rsidRPr="0046751E">
              <w:rPr>
                <w:rFonts w:ascii="Times New Roman" w:hAnsi="Times New Roman"/>
                <w:sz w:val="24"/>
                <w:szCs w:val="24"/>
              </w:rPr>
              <w:t xml:space="preserve">, та розуміємо, що Замовник не обмежений у прийнятті будь-якої іншої пропозиції з більш вигідними для нього умовами. </w:t>
            </w:r>
          </w:p>
          <w:p w:rsidR="001E533C" w:rsidRDefault="004C1741" w:rsidP="00202450">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w:t>
            </w:r>
            <w:r w:rsidR="001E533C" w:rsidRPr="0046751E">
              <w:rPr>
                <w:rFonts w:ascii="Times New Roman" w:hAnsi="Times New Roman"/>
                <w:sz w:val="24"/>
                <w:szCs w:val="24"/>
              </w:rPr>
              <w:t xml:space="preserve">. Ми погоджуємося підписати </w:t>
            </w:r>
            <w:r>
              <w:rPr>
                <w:rFonts w:ascii="Times New Roman" w:hAnsi="Times New Roman"/>
                <w:sz w:val="24"/>
                <w:szCs w:val="24"/>
              </w:rPr>
              <w:t>договір про закупівлю</w:t>
            </w:r>
            <w:r w:rsidR="001E533C" w:rsidRPr="0046751E">
              <w:rPr>
                <w:rFonts w:ascii="Times New Roman" w:hAnsi="Times New Roman"/>
                <w:sz w:val="24"/>
                <w:szCs w:val="24"/>
              </w:rPr>
              <w:t xml:space="preserve"> не пізніше ніж через 20 днів з дня прийняття рішення про намір укласти договір про закупівлю.</w:t>
            </w:r>
          </w:p>
          <w:p w:rsidR="004C1741" w:rsidRDefault="004C1741" w:rsidP="00202450">
            <w:pPr>
              <w:widowControl w:val="0"/>
              <w:autoSpaceDE w:val="0"/>
              <w:autoSpaceDN w:val="0"/>
              <w:adjustRightInd w:val="0"/>
              <w:spacing w:after="0" w:line="240" w:lineRule="auto"/>
              <w:ind w:firstLine="567"/>
              <w:jc w:val="both"/>
              <w:rPr>
                <w:rFonts w:ascii="Times New Roman" w:hAnsi="Times New Roman"/>
                <w:sz w:val="24"/>
                <w:szCs w:val="24"/>
              </w:rPr>
            </w:pPr>
          </w:p>
          <w:p w:rsidR="001E533C" w:rsidRPr="0046751E" w:rsidRDefault="001E533C" w:rsidP="00202450">
            <w:pPr>
              <w:widowControl w:val="0"/>
              <w:autoSpaceDE w:val="0"/>
              <w:autoSpaceDN w:val="0"/>
              <w:adjustRightInd w:val="0"/>
              <w:spacing w:after="0" w:line="240" w:lineRule="auto"/>
              <w:ind w:firstLine="567"/>
              <w:jc w:val="both"/>
              <w:rPr>
                <w:rFonts w:ascii="Times New Roman" w:hAnsi="Times New Roman"/>
                <w:sz w:val="16"/>
                <w:szCs w:val="16"/>
              </w:rPr>
            </w:pPr>
          </w:p>
          <w:p w:rsidR="001E533C" w:rsidRPr="0046751E" w:rsidRDefault="001E533C" w:rsidP="00202450">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Керівник організації – учасника </w:t>
            </w:r>
            <w:r w:rsidR="004C1741">
              <w:rPr>
                <w:rFonts w:ascii="Times New Roman" w:hAnsi="Times New Roman"/>
                <w:sz w:val="24"/>
                <w:szCs w:val="24"/>
              </w:rPr>
              <w:t>спрощеної</w:t>
            </w:r>
            <w:r w:rsidRPr="0046751E">
              <w:rPr>
                <w:rFonts w:ascii="Times New Roman" w:hAnsi="Times New Roman"/>
                <w:sz w:val="24"/>
                <w:szCs w:val="24"/>
              </w:rPr>
              <w:t xml:space="preserve"> закупівлі </w:t>
            </w:r>
          </w:p>
          <w:p w:rsidR="001E533C" w:rsidRPr="0046751E" w:rsidRDefault="001E533C" w:rsidP="00202450">
            <w:pPr>
              <w:widowControl w:val="0"/>
              <w:autoSpaceDE w:val="0"/>
              <w:autoSpaceDN w:val="0"/>
              <w:adjustRightInd w:val="0"/>
              <w:spacing w:after="0" w:line="240" w:lineRule="auto"/>
              <w:jc w:val="both"/>
              <w:rPr>
                <w:rFonts w:ascii="Times New Roman" w:hAnsi="Times New Roman"/>
                <w:sz w:val="24"/>
                <w:szCs w:val="24"/>
              </w:rPr>
            </w:pPr>
            <w:r w:rsidRPr="0046751E">
              <w:rPr>
                <w:rFonts w:ascii="Times New Roman" w:hAnsi="Times New Roman"/>
                <w:sz w:val="24"/>
                <w:szCs w:val="24"/>
              </w:rPr>
              <w:t xml:space="preserve">або інша уповноважена посадова особа                           ____________   __________________                                                                                   </w:t>
            </w:r>
          </w:p>
          <w:p w:rsidR="001E533C" w:rsidRPr="0046751E" w:rsidRDefault="001E533C" w:rsidP="00202450">
            <w:pPr>
              <w:widowControl w:val="0"/>
              <w:autoSpaceDE w:val="0"/>
              <w:autoSpaceDN w:val="0"/>
              <w:adjustRightInd w:val="0"/>
              <w:spacing w:after="0" w:line="240" w:lineRule="auto"/>
              <w:jc w:val="both"/>
              <w:rPr>
                <w:rFonts w:ascii="Times New Roman" w:hAnsi="Times New Roman"/>
                <w:i/>
                <w:sz w:val="20"/>
                <w:szCs w:val="20"/>
              </w:rPr>
            </w:pPr>
            <w:r w:rsidRPr="0046751E">
              <w:rPr>
                <w:rFonts w:ascii="Times New Roman" w:hAnsi="Times New Roman"/>
                <w:sz w:val="24"/>
                <w:szCs w:val="24"/>
              </w:rPr>
              <w:t xml:space="preserve">                                                                                   </w:t>
            </w:r>
            <w:r>
              <w:rPr>
                <w:rFonts w:ascii="Times New Roman" w:hAnsi="Times New Roman"/>
                <w:sz w:val="24"/>
                <w:szCs w:val="24"/>
              </w:rPr>
              <w:t xml:space="preserve">           </w:t>
            </w:r>
            <w:r w:rsidRPr="0046751E">
              <w:rPr>
                <w:rFonts w:ascii="Times New Roman" w:hAnsi="Times New Roman"/>
                <w:sz w:val="24"/>
                <w:szCs w:val="24"/>
              </w:rPr>
              <w:t xml:space="preserve">      </w:t>
            </w:r>
            <w:r w:rsidRPr="0046751E">
              <w:rPr>
                <w:rFonts w:ascii="Times New Roman" w:hAnsi="Times New Roman"/>
                <w:i/>
                <w:sz w:val="20"/>
                <w:szCs w:val="20"/>
              </w:rPr>
              <w:t xml:space="preserve">(підпис)          </w:t>
            </w:r>
            <w:r w:rsidRPr="0046751E">
              <w:rPr>
                <w:rFonts w:ascii="Times New Roman" w:hAnsi="Times New Roman"/>
                <w:sz w:val="24"/>
                <w:szCs w:val="24"/>
              </w:rPr>
              <w:t xml:space="preserve">   </w:t>
            </w:r>
            <w:r w:rsidRPr="0046751E">
              <w:rPr>
                <w:rFonts w:ascii="Times New Roman" w:hAnsi="Times New Roman"/>
                <w:i/>
                <w:sz w:val="20"/>
                <w:szCs w:val="20"/>
              </w:rPr>
              <w:t xml:space="preserve">(ініціали та прізвище)  </w:t>
            </w:r>
          </w:p>
        </w:tc>
      </w:tr>
    </w:tbl>
    <w:p w:rsidR="001E533C" w:rsidRPr="0046751E" w:rsidRDefault="001E533C" w:rsidP="001E533C">
      <w:pPr>
        <w:spacing w:after="0" w:line="240" w:lineRule="auto"/>
        <w:jc w:val="both"/>
        <w:rPr>
          <w:rFonts w:ascii="Times New Roman" w:hAnsi="Times New Roman"/>
          <w:sz w:val="24"/>
          <w:szCs w:val="24"/>
        </w:rPr>
      </w:pPr>
    </w:p>
    <w:p w:rsidR="00D77E7F" w:rsidRDefault="00D77E7F" w:rsidP="00D77E7F">
      <w:pPr>
        <w:pStyle w:val="a8"/>
        <w:spacing w:before="0" w:beforeAutospacing="0" w:after="0" w:afterAutospacing="0"/>
        <w:ind w:firstLine="567"/>
        <w:jc w:val="right"/>
        <w:rPr>
          <w:color w:val="000000"/>
          <w:lang w:val="uk-UA"/>
        </w:rPr>
      </w:pPr>
    </w:p>
    <w:p w:rsidR="00D77E7F" w:rsidRDefault="00D77E7F" w:rsidP="00D77E7F">
      <w:pPr>
        <w:pStyle w:val="a8"/>
        <w:spacing w:before="0" w:beforeAutospacing="0" w:after="0" w:afterAutospacing="0"/>
        <w:ind w:firstLine="567"/>
        <w:jc w:val="right"/>
        <w:rPr>
          <w:color w:val="000000"/>
          <w:lang w:val="uk-UA"/>
        </w:rPr>
      </w:pPr>
    </w:p>
    <w:p w:rsidR="00751A5F" w:rsidRDefault="00751A5F" w:rsidP="00D77E7F">
      <w:pPr>
        <w:pStyle w:val="a8"/>
        <w:spacing w:before="0" w:beforeAutospacing="0" w:after="0" w:afterAutospacing="0"/>
        <w:ind w:firstLine="567"/>
        <w:jc w:val="right"/>
        <w:rPr>
          <w:color w:val="000000"/>
          <w:lang w:val="uk-UA"/>
        </w:rPr>
      </w:pPr>
    </w:p>
    <w:p w:rsidR="00751A5F" w:rsidRDefault="00751A5F" w:rsidP="00D77E7F">
      <w:pPr>
        <w:pStyle w:val="a8"/>
        <w:spacing w:before="0" w:beforeAutospacing="0" w:after="0" w:afterAutospacing="0"/>
        <w:ind w:firstLine="567"/>
        <w:jc w:val="right"/>
        <w:rPr>
          <w:color w:val="000000"/>
          <w:lang w:val="uk-UA"/>
        </w:rPr>
      </w:pPr>
    </w:p>
    <w:p w:rsidR="00751A5F" w:rsidRDefault="00751A5F" w:rsidP="00D77E7F">
      <w:pPr>
        <w:pStyle w:val="a8"/>
        <w:spacing w:before="0" w:beforeAutospacing="0" w:after="0" w:afterAutospacing="0"/>
        <w:ind w:firstLine="567"/>
        <w:jc w:val="right"/>
        <w:rPr>
          <w:color w:val="000000"/>
          <w:lang w:val="uk-UA"/>
        </w:rPr>
      </w:pPr>
    </w:p>
    <w:p w:rsidR="00751A5F" w:rsidRDefault="00751A5F" w:rsidP="00D77E7F">
      <w:pPr>
        <w:pStyle w:val="a8"/>
        <w:spacing w:before="0" w:beforeAutospacing="0" w:after="0" w:afterAutospacing="0"/>
        <w:ind w:firstLine="567"/>
        <w:jc w:val="right"/>
        <w:rPr>
          <w:color w:val="000000"/>
          <w:lang w:val="uk-UA"/>
        </w:rPr>
      </w:pPr>
    </w:p>
    <w:p w:rsidR="00751A5F" w:rsidRDefault="00751A5F" w:rsidP="00D77E7F">
      <w:pPr>
        <w:pStyle w:val="a8"/>
        <w:spacing w:before="0" w:beforeAutospacing="0" w:after="0" w:afterAutospacing="0"/>
        <w:ind w:firstLine="567"/>
        <w:jc w:val="right"/>
        <w:rPr>
          <w:color w:val="000000"/>
          <w:lang w:val="uk-UA"/>
        </w:rPr>
      </w:pPr>
    </w:p>
    <w:p w:rsidR="00751A5F" w:rsidRDefault="00751A5F" w:rsidP="00D77E7F">
      <w:pPr>
        <w:pStyle w:val="a8"/>
        <w:spacing w:before="0" w:beforeAutospacing="0" w:after="0" w:afterAutospacing="0"/>
        <w:ind w:firstLine="567"/>
        <w:jc w:val="right"/>
        <w:rPr>
          <w:color w:val="000000"/>
          <w:lang w:val="uk-UA"/>
        </w:rPr>
      </w:pPr>
    </w:p>
    <w:p w:rsidR="00751A5F" w:rsidRDefault="00751A5F" w:rsidP="00D77E7F">
      <w:pPr>
        <w:pStyle w:val="a8"/>
        <w:spacing w:before="0" w:beforeAutospacing="0" w:after="0" w:afterAutospacing="0"/>
        <w:ind w:firstLine="567"/>
        <w:jc w:val="right"/>
        <w:rPr>
          <w:color w:val="000000"/>
          <w:lang w:val="uk-UA"/>
        </w:rPr>
      </w:pPr>
    </w:p>
    <w:p w:rsidR="00D77E7F" w:rsidRDefault="00D77E7F" w:rsidP="00D77E7F">
      <w:pPr>
        <w:pStyle w:val="a8"/>
        <w:spacing w:before="0" w:beforeAutospacing="0" w:after="0" w:afterAutospacing="0"/>
        <w:ind w:firstLine="567"/>
        <w:jc w:val="right"/>
        <w:rPr>
          <w:color w:val="000000"/>
          <w:lang w:val="uk-UA"/>
        </w:rPr>
      </w:pPr>
    </w:p>
    <w:p w:rsidR="00D77E7F" w:rsidRDefault="00D77E7F" w:rsidP="00D77E7F">
      <w:pPr>
        <w:pStyle w:val="a8"/>
        <w:spacing w:before="0" w:beforeAutospacing="0" w:after="0" w:afterAutospacing="0"/>
        <w:ind w:firstLine="567"/>
        <w:jc w:val="right"/>
        <w:rPr>
          <w:color w:val="000000"/>
          <w:lang w:val="uk-UA"/>
        </w:rPr>
      </w:pPr>
    </w:p>
    <w:p w:rsidR="00D77E7F" w:rsidRDefault="00D77E7F" w:rsidP="00D77E7F">
      <w:pPr>
        <w:pStyle w:val="a8"/>
        <w:spacing w:before="0" w:beforeAutospacing="0" w:after="0" w:afterAutospacing="0"/>
        <w:ind w:firstLine="567"/>
        <w:jc w:val="right"/>
        <w:rPr>
          <w:color w:val="000000"/>
          <w:lang w:val="uk-UA"/>
        </w:rPr>
      </w:pPr>
    </w:p>
    <w:p w:rsidR="00D77E7F" w:rsidRDefault="00D77E7F" w:rsidP="00D77E7F">
      <w:pPr>
        <w:pStyle w:val="a8"/>
        <w:spacing w:before="0" w:beforeAutospacing="0" w:after="0" w:afterAutospacing="0"/>
        <w:ind w:firstLine="567"/>
        <w:jc w:val="right"/>
        <w:rPr>
          <w:color w:val="000000"/>
          <w:lang w:val="uk-UA"/>
        </w:rPr>
      </w:pPr>
      <w:r>
        <w:rPr>
          <w:color w:val="000000"/>
          <w:lang w:val="uk-UA"/>
        </w:rPr>
        <w:lastRenderedPageBreak/>
        <w:t>Додаток № 2</w:t>
      </w:r>
    </w:p>
    <w:p w:rsidR="001E533C" w:rsidRDefault="001E533C" w:rsidP="001E533C">
      <w:pPr>
        <w:pStyle w:val="a8"/>
        <w:spacing w:before="0" w:beforeAutospacing="0" w:after="0" w:afterAutospacing="0"/>
        <w:ind w:firstLine="567"/>
        <w:jc w:val="right"/>
      </w:pPr>
    </w:p>
    <w:p w:rsidR="00674081" w:rsidRDefault="00674081" w:rsidP="001E533C">
      <w:pPr>
        <w:pStyle w:val="a8"/>
        <w:spacing w:before="0" w:beforeAutospacing="0" w:after="0" w:afterAutospacing="0"/>
        <w:ind w:firstLine="567"/>
        <w:jc w:val="right"/>
      </w:pPr>
    </w:p>
    <w:tbl>
      <w:tblPr>
        <w:tblW w:w="10138" w:type="dxa"/>
        <w:tblLook w:val="04A0" w:firstRow="1" w:lastRow="0" w:firstColumn="1" w:lastColumn="0" w:noHBand="0" w:noVBand="1"/>
      </w:tblPr>
      <w:tblGrid>
        <w:gridCol w:w="5211"/>
        <w:gridCol w:w="4927"/>
      </w:tblGrid>
      <w:tr w:rsidR="00D77E7F" w:rsidRPr="001E62A5" w:rsidTr="00D77E7F">
        <w:tc>
          <w:tcPr>
            <w:tcW w:w="5211" w:type="dxa"/>
            <w:shd w:val="clear" w:color="auto" w:fill="auto"/>
          </w:tcPr>
          <w:p w:rsidR="00D77E7F" w:rsidRPr="001E62A5" w:rsidRDefault="00D77E7F" w:rsidP="000F66FE">
            <w:pPr>
              <w:spacing w:after="0" w:line="240" w:lineRule="auto"/>
              <w:jc w:val="center"/>
              <w:rPr>
                <w:rFonts w:ascii="Times New Roman" w:hAnsi="Times New Roman"/>
                <w:bCs/>
                <w:sz w:val="24"/>
                <w:szCs w:val="24"/>
                <w:u w:val="single"/>
              </w:rPr>
            </w:pPr>
          </w:p>
        </w:tc>
        <w:tc>
          <w:tcPr>
            <w:tcW w:w="4927" w:type="dxa"/>
            <w:shd w:val="clear" w:color="auto" w:fill="auto"/>
          </w:tcPr>
          <w:p w:rsidR="00D77E7F" w:rsidRPr="001E62A5" w:rsidRDefault="00D77E7F" w:rsidP="000F66FE">
            <w:pPr>
              <w:pStyle w:val="a8"/>
              <w:spacing w:before="0" w:beforeAutospacing="0" w:after="0" w:afterAutospacing="0"/>
              <w:rPr>
                <w:bCs/>
                <w:lang w:val="uk-UA"/>
              </w:rPr>
            </w:pPr>
            <w:r>
              <w:rPr>
                <w:bCs/>
                <w:lang w:val="uk-UA"/>
              </w:rPr>
              <w:t>В</w:t>
            </w:r>
            <w:r w:rsidRPr="001E62A5">
              <w:rPr>
                <w:bCs/>
                <w:lang w:val="uk-UA"/>
              </w:rPr>
              <w:t>ідділ житлово-комунального господарства</w:t>
            </w:r>
          </w:p>
          <w:p w:rsidR="00D77E7F" w:rsidRPr="001E62A5" w:rsidRDefault="00D77E7F" w:rsidP="000F66FE">
            <w:pPr>
              <w:spacing w:after="0" w:line="240" w:lineRule="auto"/>
              <w:rPr>
                <w:rFonts w:ascii="Times New Roman" w:hAnsi="Times New Roman"/>
                <w:bCs/>
                <w:sz w:val="24"/>
                <w:szCs w:val="24"/>
                <w:u w:val="single"/>
              </w:rPr>
            </w:pPr>
            <w:r w:rsidRPr="001E62A5">
              <w:rPr>
                <w:rFonts w:ascii="Times New Roman" w:hAnsi="Times New Roman"/>
                <w:bCs/>
                <w:sz w:val="24"/>
                <w:szCs w:val="24"/>
              </w:rPr>
              <w:t>Уманської міської ради</w:t>
            </w:r>
          </w:p>
        </w:tc>
      </w:tr>
    </w:tbl>
    <w:p w:rsidR="00D77E7F" w:rsidRPr="00877F18" w:rsidRDefault="00D77E7F" w:rsidP="00D77E7F">
      <w:pPr>
        <w:shd w:val="clear" w:color="auto" w:fill="FFFFFF"/>
        <w:spacing w:after="0" w:line="240" w:lineRule="auto"/>
        <w:jc w:val="right"/>
        <w:rPr>
          <w:rFonts w:ascii="Times New Roman" w:hAnsi="Times New Roman"/>
          <w:bCs/>
          <w:sz w:val="24"/>
          <w:szCs w:val="24"/>
        </w:rPr>
      </w:pPr>
    </w:p>
    <w:p w:rsidR="00D77E7F" w:rsidRPr="00266991" w:rsidRDefault="00D77E7F" w:rsidP="00D77E7F">
      <w:pPr>
        <w:shd w:val="clear" w:color="auto" w:fill="FFFFFF"/>
        <w:spacing w:after="0" w:line="240" w:lineRule="auto"/>
        <w:jc w:val="center"/>
        <w:rPr>
          <w:rFonts w:ascii="Times New Roman" w:hAnsi="Times New Roman"/>
          <w:b/>
          <w:bCs/>
          <w:sz w:val="24"/>
          <w:szCs w:val="24"/>
        </w:rPr>
      </w:pPr>
      <w:r w:rsidRPr="00266991">
        <w:rPr>
          <w:rFonts w:ascii="Times New Roman" w:hAnsi="Times New Roman"/>
          <w:b/>
          <w:bCs/>
          <w:sz w:val="24"/>
          <w:szCs w:val="24"/>
        </w:rPr>
        <w:t>ЛИСТ –ЗГОДА</w:t>
      </w:r>
    </w:p>
    <w:p w:rsidR="00D77E7F" w:rsidRPr="00877F18" w:rsidRDefault="00D77E7F" w:rsidP="00D77E7F">
      <w:pPr>
        <w:shd w:val="clear" w:color="auto" w:fill="FFFFFF"/>
        <w:spacing w:after="0" w:line="240" w:lineRule="auto"/>
        <w:jc w:val="right"/>
        <w:rPr>
          <w:rFonts w:ascii="Times New Roman" w:hAnsi="Times New Roman"/>
          <w:bCs/>
          <w:sz w:val="24"/>
          <w:szCs w:val="24"/>
        </w:rPr>
      </w:pPr>
    </w:p>
    <w:p w:rsidR="00D77E7F" w:rsidRPr="00877F18" w:rsidRDefault="00D77E7F" w:rsidP="00D77E7F">
      <w:pPr>
        <w:shd w:val="clear" w:color="auto" w:fill="FFFFFF"/>
        <w:spacing w:after="0" w:line="240" w:lineRule="auto"/>
        <w:ind w:firstLine="567"/>
        <w:jc w:val="both"/>
        <w:rPr>
          <w:rFonts w:ascii="Times New Roman" w:hAnsi="Times New Roman"/>
          <w:sz w:val="24"/>
          <w:szCs w:val="24"/>
        </w:rPr>
      </w:pPr>
      <w:r w:rsidRPr="00877F18">
        <w:rPr>
          <w:rFonts w:ascii="Times New Roman" w:hAnsi="Times New Roman"/>
          <w:bCs/>
          <w:sz w:val="24"/>
          <w:szCs w:val="24"/>
        </w:rPr>
        <w:t>Відповідно до Закону України «Про захист персональних даних» Я</w:t>
      </w:r>
      <w:r>
        <w:rPr>
          <w:rFonts w:ascii="Times New Roman" w:hAnsi="Times New Roman"/>
          <w:bCs/>
          <w:sz w:val="24"/>
          <w:szCs w:val="24"/>
        </w:rPr>
        <w:t>,</w:t>
      </w:r>
      <w:r w:rsidRPr="00141E86">
        <w:rPr>
          <w:rFonts w:ascii="Times New Roman" w:hAnsi="Times New Roman"/>
          <w:bCs/>
          <w:i/>
          <w:sz w:val="24"/>
          <w:szCs w:val="24"/>
        </w:rPr>
        <w:t xml:space="preserve"> </w:t>
      </w:r>
      <w:r w:rsidRPr="00877F18">
        <w:rPr>
          <w:rFonts w:ascii="Times New Roman" w:hAnsi="Times New Roman"/>
          <w:bCs/>
          <w:i/>
          <w:sz w:val="24"/>
          <w:szCs w:val="24"/>
        </w:rPr>
        <w:t>(прізвище, ім’я, по-батькові)</w:t>
      </w:r>
      <w:r w:rsidRPr="00877F18">
        <w:rPr>
          <w:rFonts w:ascii="Times New Roman" w:hAnsi="Times New Roman"/>
          <w:bCs/>
          <w:sz w:val="24"/>
          <w:szCs w:val="24"/>
        </w:rPr>
        <w:t xml:space="preserve"> даю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моїх персональних даних (у т.</w:t>
      </w:r>
      <w:r w:rsidR="00AC31E0">
        <w:rPr>
          <w:rFonts w:ascii="Times New Roman" w:hAnsi="Times New Roman"/>
          <w:bCs/>
          <w:sz w:val="24"/>
          <w:szCs w:val="24"/>
        </w:rPr>
        <w:t xml:space="preserve"> </w:t>
      </w:r>
      <w:r w:rsidRPr="00877F18">
        <w:rPr>
          <w:rFonts w:ascii="Times New Roman" w:hAnsi="Times New Roman"/>
          <w:bCs/>
          <w:sz w:val="24"/>
          <w:szCs w:val="24"/>
        </w:rPr>
        <w:t xml:space="preserve">ч. паспортні дані, ідентифікаційний код, електронні ідентифікаційні дані: номери телефонів, електронні адреси або інша необхідна інформація, передбачена законодавством), відомостей, які надаю про себе для забезпечення участі у </w:t>
      </w:r>
      <w:r>
        <w:rPr>
          <w:rFonts w:ascii="Times New Roman" w:hAnsi="Times New Roman"/>
          <w:bCs/>
          <w:sz w:val="24"/>
          <w:szCs w:val="24"/>
        </w:rPr>
        <w:t>спрощеній закупівлі</w:t>
      </w:r>
      <w:r w:rsidRPr="00877F18">
        <w:rPr>
          <w:rFonts w:ascii="Times New Roman" w:hAnsi="Times New Roman"/>
          <w:bCs/>
          <w:sz w:val="24"/>
          <w:szCs w:val="24"/>
        </w:rPr>
        <w:t>, цивільно-правових та господарських відносин.</w:t>
      </w:r>
    </w:p>
    <w:p w:rsidR="00D77E7F" w:rsidRDefault="00D77E7F" w:rsidP="00D77E7F">
      <w:pPr>
        <w:spacing w:after="0" w:line="240" w:lineRule="auto"/>
        <w:rPr>
          <w:rFonts w:ascii="Times New Roman" w:hAnsi="Times New Roman"/>
          <w:sz w:val="24"/>
          <w:szCs w:val="24"/>
        </w:rPr>
      </w:pPr>
    </w:p>
    <w:p w:rsidR="00D77E7F" w:rsidRPr="00877F18" w:rsidRDefault="00D77E7F" w:rsidP="00D77E7F">
      <w:pPr>
        <w:spacing w:after="0" w:line="240" w:lineRule="auto"/>
        <w:rPr>
          <w:rFonts w:ascii="Times New Roman" w:hAnsi="Times New Roman"/>
          <w:sz w:val="24"/>
          <w:szCs w:val="24"/>
        </w:rPr>
      </w:pPr>
    </w:p>
    <w:tbl>
      <w:tblPr>
        <w:tblW w:w="0" w:type="auto"/>
        <w:tblLook w:val="04A0" w:firstRow="1" w:lastRow="0" w:firstColumn="1" w:lastColumn="0" w:noHBand="0" w:noVBand="1"/>
      </w:tblPr>
      <w:tblGrid>
        <w:gridCol w:w="3794"/>
        <w:gridCol w:w="1971"/>
        <w:gridCol w:w="439"/>
        <w:gridCol w:w="2693"/>
      </w:tblGrid>
      <w:tr w:rsidR="00D77E7F" w:rsidRPr="001E62A5" w:rsidTr="000F66FE">
        <w:tc>
          <w:tcPr>
            <w:tcW w:w="3794" w:type="dxa"/>
            <w:shd w:val="clear" w:color="auto" w:fill="auto"/>
          </w:tcPr>
          <w:p w:rsidR="00D77E7F" w:rsidRPr="001E62A5" w:rsidRDefault="00D77E7F" w:rsidP="000F66FE">
            <w:pPr>
              <w:spacing w:after="0" w:line="240" w:lineRule="auto"/>
              <w:rPr>
                <w:rFonts w:ascii="Times New Roman" w:hAnsi="Times New Roman"/>
                <w:sz w:val="24"/>
                <w:szCs w:val="24"/>
              </w:rPr>
            </w:pPr>
            <w:r w:rsidRPr="001E62A5">
              <w:rPr>
                <w:rFonts w:ascii="Times New Roman" w:hAnsi="Times New Roman"/>
                <w:sz w:val="24"/>
                <w:szCs w:val="24"/>
              </w:rPr>
              <w:t>«____ »_______________ 20</w:t>
            </w:r>
            <w:r>
              <w:rPr>
                <w:rFonts w:ascii="Times New Roman" w:hAnsi="Times New Roman"/>
                <w:sz w:val="24"/>
                <w:szCs w:val="24"/>
              </w:rPr>
              <w:t>__</w:t>
            </w:r>
            <w:r w:rsidRPr="001E62A5">
              <w:rPr>
                <w:rFonts w:ascii="Times New Roman" w:hAnsi="Times New Roman"/>
                <w:sz w:val="24"/>
                <w:szCs w:val="24"/>
              </w:rPr>
              <w:t xml:space="preserve"> р.</w:t>
            </w:r>
          </w:p>
        </w:tc>
        <w:tc>
          <w:tcPr>
            <w:tcW w:w="1971" w:type="dxa"/>
            <w:shd w:val="clear" w:color="auto" w:fill="auto"/>
          </w:tcPr>
          <w:p w:rsidR="00D77E7F" w:rsidRPr="001E62A5" w:rsidRDefault="00D77E7F" w:rsidP="000F66FE">
            <w:pPr>
              <w:pBdr>
                <w:bottom w:val="single" w:sz="12" w:space="1" w:color="auto"/>
              </w:pBdr>
              <w:spacing w:after="0" w:line="240" w:lineRule="auto"/>
              <w:rPr>
                <w:rFonts w:ascii="Times New Roman" w:hAnsi="Times New Roman"/>
                <w:sz w:val="24"/>
                <w:szCs w:val="24"/>
              </w:rPr>
            </w:pPr>
          </w:p>
          <w:p w:rsidR="00D77E7F" w:rsidRPr="001E62A5" w:rsidRDefault="00D77E7F" w:rsidP="000F66FE">
            <w:pPr>
              <w:spacing w:after="0" w:line="240" w:lineRule="auto"/>
              <w:jc w:val="center"/>
              <w:rPr>
                <w:rFonts w:ascii="Times New Roman" w:hAnsi="Times New Roman"/>
                <w:sz w:val="24"/>
                <w:szCs w:val="24"/>
              </w:rPr>
            </w:pPr>
            <w:r w:rsidRPr="001E62A5">
              <w:rPr>
                <w:rFonts w:ascii="Times New Roman" w:hAnsi="Times New Roman"/>
                <w:sz w:val="20"/>
                <w:szCs w:val="20"/>
              </w:rPr>
              <w:t>(підпис)</w:t>
            </w:r>
          </w:p>
        </w:tc>
        <w:tc>
          <w:tcPr>
            <w:tcW w:w="439" w:type="dxa"/>
            <w:shd w:val="clear" w:color="auto" w:fill="auto"/>
          </w:tcPr>
          <w:p w:rsidR="00D77E7F" w:rsidRPr="001E62A5" w:rsidRDefault="00D77E7F" w:rsidP="000F66FE">
            <w:pPr>
              <w:spacing w:after="0" w:line="240" w:lineRule="auto"/>
              <w:rPr>
                <w:rFonts w:ascii="Times New Roman" w:hAnsi="Times New Roman"/>
                <w:sz w:val="24"/>
                <w:szCs w:val="24"/>
              </w:rPr>
            </w:pPr>
          </w:p>
        </w:tc>
        <w:tc>
          <w:tcPr>
            <w:tcW w:w="2693" w:type="dxa"/>
            <w:shd w:val="clear" w:color="auto" w:fill="auto"/>
          </w:tcPr>
          <w:p w:rsidR="00D77E7F" w:rsidRPr="001E62A5" w:rsidRDefault="00D77E7F" w:rsidP="000F66FE">
            <w:pPr>
              <w:pBdr>
                <w:bottom w:val="single" w:sz="12" w:space="1" w:color="auto"/>
              </w:pBdr>
              <w:tabs>
                <w:tab w:val="right" w:pos="2477"/>
              </w:tabs>
              <w:spacing w:after="0" w:line="240" w:lineRule="auto"/>
              <w:rPr>
                <w:rFonts w:ascii="Times New Roman" w:hAnsi="Times New Roman"/>
                <w:sz w:val="24"/>
                <w:szCs w:val="24"/>
              </w:rPr>
            </w:pPr>
            <w:r w:rsidRPr="001E62A5">
              <w:rPr>
                <w:rFonts w:ascii="Times New Roman" w:hAnsi="Times New Roman"/>
                <w:sz w:val="24"/>
                <w:szCs w:val="24"/>
              </w:rPr>
              <w:t>/</w:t>
            </w:r>
            <w:r w:rsidRPr="001E62A5">
              <w:rPr>
                <w:rFonts w:ascii="Times New Roman" w:hAnsi="Times New Roman"/>
                <w:sz w:val="24"/>
                <w:szCs w:val="24"/>
              </w:rPr>
              <w:tab/>
              <w:t>/</w:t>
            </w:r>
          </w:p>
          <w:p w:rsidR="00D77E7F" w:rsidRPr="001E62A5" w:rsidRDefault="00D77E7F" w:rsidP="000F66FE">
            <w:pPr>
              <w:spacing w:after="0" w:line="240" w:lineRule="auto"/>
              <w:ind w:firstLine="708"/>
              <w:rPr>
                <w:rFonts w:ascii="Times New Roman" w:hAnsi="Times New Roman"/>
                <w:sz w:val="24"/>
                <w:szCs w:val="24"/>
              </w:rPr>
            </w:pPr>
            <w:r w:rsidRPr="001E62A5">
              <w:rPr>
                <w:rFonts w:ascii="Times New Roman" w:hAnsi="Times New Roman"/>
                <w:sz w:val="20"/>
                <w:szCs w:val="20"/>
              </w:rPr>
              <w:t>(</w:t>
            </w:r>
            <w:r w:rsidR="00F03B87" w:rsidRPr="00EE335E">
              <w:rPr>
                <w:rFonts w:ascii="Times New Roman" w:hAnsi="Times New Roman"/>
                <w:sz w:val="20"/>
                <w:szCs w:val="20"/>
              </w:rPr>
              <w:t>Ім’я, ПРІЗВИЩЕ</w:t>
            </w:r>
            <w:r w:rsidRPr="001E62A5">
              <w:rPr>
                <w:rFonts w:ascii="Times New Roman" w:hAnsi="Times New Roman"/>
                <w:sz w:val="20"/>
                <w:szCs w:val="20"/>
              </w:rPr>
              <w:t>)</w:t>
            </w:r>
          </w:p>
        </w:tc>
      </w:tr>
    </w:tbl>
    <w:p w:rsidR="00D77E7F" w:rsidRDefault="00D77E7F" w:rsidP="001E533C">
      <w:pPr>
        <w:pStyle w:val="a8"/>
        <w:spacing w:before="0" w:beforeAutospacing="0" w:after="0" w:afterAutospacing="0"/>
        <w:ind w:firstLine="567"/>
        <w:jc w:val="right"/>
      </w:pPr>
    </w:p>
    <w:p w:rsidR="00674081" w:rsidRDefault="00674081" w:rsidP="001E533C">
      <w:pPr>
        <w:pStyle w:val="a8"/>
        <w:spacing w:before="0" w:beforeAutospacing="0" w:after="0" w:afterAutospacing="0"/>
        <w:ind w:firstLine="567"/>
        <w:jc w:val="right"/>
      </w:pPr>
    </w:p>
    <w:p w:rsidR="00674081" w:rsidRDefault="00674081" w:rsidP="001E533C">
      <w:pPr>
        <w:pStyle w:val="a8"/>
        <w:spacing w:before="0" w:beforeAutospacing="0" w:after="0" w:afterAutospacing="0"/>
        <w:ind w:firstLine="567"/>
        <w:jc w:val="right"/>
      </w:pPr>
    </w:p>
    <w:p w:rsidR="00674081" w:rsidRDefault="00674081" w:rsidP="001E533C">
      <w:pPr>
        <w:pStyle w:val="a8"/>
        <w:spacing w:before="0" w:beforeAutospacing="0" w:after="0" w:afterAutospacing="0"/>
        <w:ind w:firstLine="567"/>
        <w:jc w:val="right"/>
      </w:pPr>
    </w:p>
    <w:p w:rsidR="00674081" w:rsidRDefault="00674081" w:rsidP="001E533C">
      <w:pPr>
        <w:pStyle w:val="a8"/>
        <w:spacing w:before="0" w:beforeAutospacing="0" w:after="0" w:afterAutospacing="0"/>
        <w:ind w:firstLine="567"/>
        <w:jc w:val="right"/>
      </w:pPr>
    </w:p>
    <w:p w:rsidR="00674081" w:rsidRDefault="00674081" w:rsidP="001E533C">
      <w:pPr>
        <w:pStyle w:val="a8"/>
        <w:spacing w:before="0" w:beforeAutospacing="0" w:after="0" w:afterAutospacing="0"/>
        <w:ind w:firstLine="567"/>
        <w:jc w:val="right"/>
      </w:pPr>
    </w:p>
    <w:p w:rsidR="00674081" w:rsidRDefault="00674081" w:rsidP="001E533C">
      <w:pPr>
        <w:pStyle w:val="a8"/>
        <w:spacing w:before="0" w:beforeAutospacing="0" w:after="0" w:afterAutospacing="0"/>
        <w:ind w:firstLine="567"/>
        <w:jc w:val="right"/>
      </w:pPr>
    </w:p>
    <w:p w:rsidR="00674081" w:rsidRDefault="00674081" w:rsidP="001E533C">
      <w:pPr>
        <w:pStyle w:val="a8"/>
        <w:spacing w:before="0" w:beforeAutospacing="0" w:after="0" w:afterAutospacing="0"/>
        <w:ind w:firstLine="567"/>
        <w:jc w:val="right"/>
      </w:pPr>
    </w:p>
    <w:p w:rsidR="00674081" w:rsidRDefault="00674081" w:rsidP="00674081">
      <w:pPr>
        <w:pStyle w:val="a8"/>
        <w:spacing w:before="0" w:beforeAutospacing="0" w:after="0" w:afterAutospacing="0"/>
        <w:ind w:left="1418" w:hanging="1418"/>
        <w:jc w:val="both"/>
        <w:rPr>
          <w:lang w:val="uk-UA"/>
        </w:rPr>
      </w:pPr>
      <w:r w:rsidRPr="00892017">
        <w:rPr>
          <w:b/>
        </w:rPr>
        <w:t>ПРИМІТКА:</w:t>
      </w:r>
      <w:r w:rsidRPr="00892017">
        <w:t xml:space="preserve"> Лист-</w:t>
      </w:r>
      <w:proofErr w:type="spellStart"/>
      <w:r w:rsidRPr="00892017">
        <w:t>згода</w:t>
      </w:r>
      <w:proofErr w:type="spellEnd"/>
      <w:r w:rsidRPr="00892017">
        <w:t xml:space="preserve"> на </w:t>
      </w:r>
      <w:proofErr w:type="spellStart"/>
      <w:r w:rsidRPr="00892017">
        <w:t>обробку</w:t>
      </w:r>
      <w:proofErr w:type="spellEnd"/>
      <w:r w:rsidRPr="00892017">
        <w:t xml:space="preserve"> </w:t>
      </w:r>
      <w:proofErr w:type="spellStart"/>
      <w:r w:rsidRPr="00892017">
        <w:t>персональних</w:t>
      </w:r>
      <w:proofErr w:type="spellEnd"/>
      <w:r w:rsidRPr="00892017">
        <w:t xml:space="preserve"> </w:t>
      </w:r>
      <w:proofErr w:type="spellStart"/>
      <w:r w:rsidRPr="00892017">
        <w:t>даних</w:t>
      </w:r>
      <w:proofErr w:type="spellEnd"/>
      <w:r w:rsidRPr="00892017">
        <w:t xml:space="preserve"> </w:t>
      </w:r>
      <w:proofErr w:type="spellStart"/>
      <w:r w:rsidRPr="00892017">
        <w:t>подається</w:t>
      </w:r>
      <w:proofErr w:type="spellEnd"/>
      <w:r w:rsidRPr="00892017">
        <w:t xml:space="preserve"> </w:t>
      </w:r>
      <w:proofErr w:type="spellStart"/>
      <w:r w:rsidRPr="00892017">
        <w:t>щодо</w:t>
      </w:r>
      <w:proofErr w:type="spellEnd"/>
      <w:r w:rsidRPr="00892017">
        <w:t xml:space="preserve"> </w:t>
      </w:r>
      <w:proofErr w:type="spellStart"/>
      <w:r w:rsidRPr="00892017">
        <w:t>кожної</w:t>
      </w:r>
      <w:proofErr w:type="spellEnd"/>
      <w:r w:rsidRPr="00892017">
        <w:t xml:space="preserve"> особи, </w:t>
      </w:r>
      <w:proofErr w:type="spellStart"/>
      <w:r w:rsidRPr="00892017">
        <w:t>вказаної</w:t>
      </w:r>
      <w:proofErr w:type="spellEnd"/>
      <w:r w:rsidRPr="00892017">
        <w:t xml:space="preserve"> в </w:t>
      </w:r>
      <w:proofErr w:type="spellStart"/>
      <w:r w:rsidRPr="00892017">
        <w:t>iнформацiйнiй</w:t>
      </w:r>
      <w:proofErr w:type="spellEnd"/>
      <w:r w:rsidRPr="00892017">
        <w:t xml:space="preserve"> </w:t>
      </w:r>
      <w:proofErr w:type="spellStart"/>
      <w:r w:rsidRPr="00892017">
        <w:t>довідці</w:t>
      </w:r>
      <w:proofErr w:type="spellEnd"/>
      <w:r w:rsidRPr="00892017">
        <w:t xml:space="preserve">, </w:t>
      </w:r>
      <w:proofErr w:type="spellStart"/>
      <w:r w:rsidRPr="00892017">
        <w:t>відповідно</w:t>
      </w:r>
      <w:proofErr w:type="spellEnd"/>
      <w:r w:rsidRPr="00892017">
        <w:t xml:space="preserve"> до </w:t>
      </w:r>
      <w:proofErr w:type="spellStart"/>
      <w:r w:rsidRPr="00892017">
        <w:t>підпункт</w:t>
      </w:r>
      <w:r>
        <w:t>у</w:t>
      </w:r>
      <w:proofErr w:type="spellEnd"/>
      <w:r w:rsidRPr="00892017">
        <w:t xml:space="preserve"> </w:t>
      </w:r>
      <w:r w:rsidRPr="00616728">
        <w:rPr>
          <w:color w:val="000000" w:themeColor="text1"/>
        </w:rPr>
        <w:t>14.1.</w:t>
      </w:r>
      <w:r w:rsidRPr="00B424E7">
        <w:rPr>
          <w:lang w:eastAsia="zh-CN"/>
        </w:rPr>
        <w:t>3.</w:t>
      </w:r>
      <w:r>
        <w:t xml:space="preserve"> </w:t>
      </w:r>
      <w:r>
        <w:rPr>
          <w:lang w:val="uk-UA"/>
        </w:rPr>
        <w:t>Оголошення.</w:t>
      </w:r>
    </w:p>
    <w:p w:rsidR="002D5D51" w:rsidRDefault="002D5D51" w:rsidP="00674081">
      <w:pPr>
        <w:pStyle w:val="a8"/>
        <w:spacing w:before="0" w:beforeAutospacing="0" w:after="0" w:afterAutospacing="0"/>
        <w:ind w:left="1418" w:hanging="1418"/>
        <w:jc w:val="both"/>
        <w:rPr>
          <w:lang w:val="uk-UA"/>
        </w:rPr>
      </w:pPr>
    </w:p>
    <w:sectPr w:rsidR="002D5D51" w:rsidSect="008D0EF0">
      <w:headerReference w:type="default" r:id="rId8"/>
      <w:pgSz w:w="11906" w:h="16838"/>
      <w:pgMar w:top="851" w:right="567" w:bottom="851"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B45" w:rsidRDefault="00D87B45" w:rsidP="000D07A4">
      <w:pPr>
        <w:spacing w:after="0" w:line="240" w:lineRule="auto"/>
      </w:pPr>
      <w:r>
        <w:separator/>
      </w:r>
    </w:p>
  </w:endnote>
  <w:endnote w:type="continuationSeparator" w:id="0">
    <w:p w:rsidR="00D87B45" w:rsidRDefault="00D87B45" w:rsidP="000D0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B45" w:rsidRDefault="00D87B45" w:rsidP="000D07A4">
      <w:pPr>
        <w:spacing w:after="0" w:line="240" w:lineRule="auto"/>
      </w:pPr>
      <w:r>
        <w:separator/>
      </w:r>
    </w:p>
  </w:footnote>
  <w:footnote w:type="continuationSeparator" w:id="0">
    <w:p w:rsidR="00D87B45" w:rsidRDefault="00D87B45" w:rsidP="000D07A4">
      <w:pPr>
        <w:spacing w:after="0" w:line="240" w:lineRule="auto"/>
      </w:pPr>
      <w:r>
        <w:continuationSeparator/>
      </w:r>
    </w:p>
  </w:footnote>
  <w:footnote w:id="1">
    <w:p w:rsidR="00751A5F" w:rsidRPr="008E5302" w:rsidRDefault="00751A5F" w:rsidP="00751A5F">
      <w:pPr>
        <w:pStyle w:val="ac"/>
        <w:jc w:val="both"/>
        <w:rPr>
          <w:rFonts w:ascii="Times New Roman" w:eastAsia="Times New Roman" w:hAnsi="Times New Roman" w:cs="Times New Roman"/>
          <w:i/>
          <w:color w:val="000000"/>
        </w:rPr>
      </w:pPr>
      <w:r w:rsidRPr="00BF0EC8">
        <w:rPr>
          <w:rStyle w:val="ae"/>
        </w:rPr>
        <w:sym w:font="Symbol" w:char="F02A"/>
      </w:r>
      <w:r>
        <w:t xml:space="preserve"> </w:t>
      </w:r>
      <w:r w:rsidRPr="008E5302">
        <w:rPr>
          <w:rFonts w:ascii="Times New Roman" w:eastAsia="Times New Roman" w:hAnsi="Times New Roman" w:cs="Times New Roman"/>
          <w:i/>
          <w:color w:val="000000"/>
        </w:rPr>
        <w:t>Аналогічним договором відповідно до умов даних вимог є якісно виконаний договір, який підтверджує наявність у учасника досвіду виконання договору з аналогічними за предметом закупівлі послугами</w:t>
      </w:r>
      <w:r>
        <w:rPr>
          <w:rFonts w:ascii="Times New Roman" w:eastAsia="Times New Roman" w:hAnsi="Times New Roman" w:cs="Times New Roman"/>
          <w:i/>
          <w:color w:val="000000"/>
        </w:rPr>
        <w:t>.</w:t>
      </w:r>
    </w:p>
  </w:footnote>
  <w:footnote w:id="2">
    <w:p w:rsidR="00751A5F" w:rsidRPr="00814319" w:rsidRDefault="00751A5F" w:rsidP="00751A5F">
      <w:pPr>
        <w:pStyle w:val="ac"/>
      </w:pPr>
      <w:r w:rsidRPr="00814319">
        <w:rPr>
          <w:rStyle w:val="ae"/>
        </w:rPr>
        <w:sym w:font="Symbol" w:char="F02A"/>
      </w:r>
      <w:r w:rsidRPr="00814319">
        <w:rPr>
          <w:rStyle w:val="ae"/>
        </w:rPr>
        <w:sym w:font="Symbol" w:char="F02A"/>
      </w:r>
      <w:r w:rsidRPr="00814319">
        <w:t xml:space="preserve"> </w:t>
      </w:r>
      <w:r w:rsidRPr="00814319">
        <w:rPr>
          <w:rFonts w:ascii="Times New Roman" w:eastAsia="Times New Roman" w:hAnsi="Times New Roman"/>
          <w:i/>
          <w:lang w:eastAsia="zh-CN"/>
        </w:rPr>
        <w:t>Позитивним відгуком в розуміння Замовника – є відгук зміст якого підтверджує відсутність обґрунтованих претензій, позовів, щодо порушення учасником умов договору.</w:t>
      </w:r>
    </w:p>
  </w:footnote>
  <w:footnote w:id="3">
    <w:p w:rsidR="001E533C" w:rsidRPr="002F03FD" w:rsidRDefault="001E533C" w:rsidP="001E533C">
      <w:pPr>
        <w:pStyle w:val="af3"/>
        <w:spacing w:after="0" w:line="240" w:lineRule="auto"/>
        <w:rPr>
          <w:rFonts w:ascii="Courier New" w:hAnsi="Courier New" w:cs="Courier New"/>
          <w:sz w:val="16"/>
          <w:szCs w:val="16"/>
        </w:rPr>
      </w:pPr>
      <w:r w:rsidRPr="002F03FD">
        <w:rPr>
          <w:rStyle w:val="ae"/>
          <w:rFonts w:ascii="Courier New" w:hAnsi="Courier New" w:cs="Courier New"/>
          <w:sz w:val="16"/>
          <w:szCs w:val="16"/>
        </w:rPr>
        <w:t>*</w:t>
      </w:r>
      <w:r w:rsidRPr="002F03FD">
        <w:rPr>
          <w:rFonts w:ascii="Courier New" w:hAnsi="Courier New" w:cs="Courier New"/>
          <w:sz w:val="16"/>
          <w:szCs w:val="16"/>
        </w:rPr>
        <w:t xml:space="preserve"> у разі наявності фірмового бланку.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ru-RU"/>
      </w:rPr>
      <w:id w:val="1007332014"/>
      <w:docPartObj>
        <w:docPartGallery w:val="Page Numbers (Top of Page)"/>
        <w:docPartUnique/>
      </w:docPartObj>
    </w:sdtPr>
    <w:sdtEndPr/>
    <w:sdtContent>
      <w:p w:rsidR="008D0EF0" w:rsidRDefault="008D0EF0">
        <w:pPr>
          <w:pStyle w:val="af5"/>
          <w:jc w:val="center"/>
        </w:pPr>
        <w:r>
          <w:rPr>
            <w:lang w:val="ru-RU"/>
          </w:rPr>
          <w:t>[</w:t>
        </w:r>
        <w:r>
          <w:fldChar w:fldCharType="begin"/>
        </w:r>
        <w:r>
          <w:instrText>PAGE   \* MERGEFORMAT</w:instrText>
        </w:r>
        <w:r>
          <w:fldChar w:fldCharType="separate"/>
        </w:r>
        <w:r w:rsidR="009D66F3" w:rsidRPr="009D66F3">
          <w:rPr>
            <w:noProof/>
            <w:lang w:val="ru-RU"/>
          </w:rPr>
          <w:t>9</w:t>
        </w:r>
        <w:r>
          <w:fldChar w:fldCharType="end"/>
        </w:r>
        <w:r>
          <w:rPr>
            <w:lang w:val="ru-RU"/>
          </w:rPr>
          <w:t>]</w:t>
        </w:r>
      </w:p>
    </w:sdtContent>
  </w:sdt>
  <w:p w:rsidR="008D0EF0" w:rsidRDefault="008D0EF0">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829D3"/>
    <w:multiLevelType w:val="hybridMultilevel"/>
    <w:tmpl w:val="29EA7466"/>
    <w:lvl w:ilvl="0" w:tplc="0419000B">
      <w:start w:val="1"/>
      <w:numFmt w:val="bullet"/>
      <w:lvlText w:val=""/>
      <w:lvlJc w:val="left"/>
      <w:pPr>
        <w:ind w:left="786" w:hanging="360"/>
      </w:pPr>
      <w:rPr>
        <w:rFonts w:ascii="Wingdings" w:hAnsi="Wingdings" w:hint="default"/>
        <w:color w:val="000000"/>
        <w:sz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F92FE2"/>
    <w:multiLevelType w:val="hybridMultilevel"/>
    <w:tmpl w:val="7D548A20"/>
    <w:lvl w:ilvl="0" w:tplc="CB18EE60">
      <w:start w:val="14"/>
      <w:numFmt w:val="bullet"/>
      <w:lvlText w:val="-"/>
      <w:lvlJc w:val="left"/>
      <w:pPr>
        <w:ind w:left="1080" w:hanging="360"/>
      </w:pPr>
      <w:rPr>
        <w:rFonts w:ascii="Times New Roman" w:eastAsiaTheme="minorHAnsi"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74D2219"/>
    <w:multiLevelType w:val="hybridMultilevel"/>
    <w:tmpl w:val="BC9AEFBE"/>
    <w:lvl w:ilvl="0" w:tplc="2FF0745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2EA286C"/>
    <w:multiLevelType w:val="hybridMultilevel"/>
    <w:tmpl w:val="E070C07C"/>
    <w:lvl w:ilvl="0" w:tplc="F2AC708A">
      <w:start w:val="1"/>
      <w:numFmt w:val="decimal"/>
      <w:lvlText w:val="%1)"/>
      <w:lvlJc w:val="left"/>
      <w:pPr>
        <w:ind w:left="1200" w:hanging="75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
    <w:nsid w:val="35C74DA6"/>
    <w:multiLevelType w:val="hybridMultilevel"/>
    <w:tmpl w:val="A1FA93D6"/>
    <w:lvl w:ilvl="0" w:tplc="04190001">
      <w:start w:val="1"/>
      <w:numFmt w:val="bullet"/>
      <w:lvlText w:val=""/>
      <w:lvlJc w:val="left"/>
      <w:pPr>
        <w:ind w:left="927" w:hanging="360"/>
      </w:pPr>
      <w:rPr>
        <w:rFonts w:ascii="Symbol" w:hAnsi="Symbol" w:hint="default"/>
      </w:rPr>
    </w:lvl>
    <w:lvl w:ilvl="1" w:tplc="04190003">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394F55AE"/>
    <w:multiLevelType w:val="hybridMultilevel"/>
    <w:tmpl w:val="90D6ED68"/>
    <w:lvl w:ilvl="0" w:tplc="CB18EE60">
      <w:start w:val="14"/>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6">
    <w:nsid w:val="47315F11"/>
    <w:multiLevelType w:val="hybridMultilevel"/>
    <w:tmpl w:val="AB9E76A2"/>
    <w:lvl w:ilvl="0" w:tplc="0419000F">
      <w:start w:val="1"/>
      <w:numFmt w:val="decimal"/>
      <w:lvlText w:val="%1."/>
      <w:lvlJc w:val="left"/>
      <w:pPr>
        <w:ind w:left="2594" w:hanging="75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7">
    <w:nsid w:val="4A5D28B0"/>
    <w:multiLevelType w:val="hybridMultilevel"/>
    <w:tmpl w:val="5A6AF1F8"/>
    <w:lvl w:ilvl="0" w:tplc="0419000F">
      <w:start w:val="1"/>
      <w:numFmt w:val="decimal"/>
      <w:lvlText w:val="%1."/>
      <w:lvlJc w:val="left"/>
      <w:pPr>
        <w:ind w:left="1170" w:hanging="360"/>
      </w:p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8">
    <w:nsid w:val="50A3521A"/>
    <w:multiLevelType w:val="hybridMultilevel"/>
    <w:tmpl w:val="D15659FA"/>
    <w:lvl w:ilvl="0" w:tplc="5B509DFE">
      <w:start w:val="1"/>
      <w:numFmt w:val="decimal"/>
      <w:lvlText w:val="%1."/>
      <w:lvlJc w:val="left"/>
      <w:pPr>
        <w:ind w:left="1080" w:hanging="360"/>
      </w:pPr>
      <w:rPr>
        <w:rFonts w:ascii="Times New Roman" w:hAnsi="Times New Roman" w:cs="Times New Roman" w:hint="default"/>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37A02A4"/>
    <w:multiLevelType w:val="hybridMultilevel"/>
    <w:tmpl w:val="316C797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B786C5D"/>
    <w:multiLevelType w:val="hybridMultilevel"/>
    <w:tmpl w:val="4F0264A8"/>
    <w:lvl w:ilvl="0" w:tplc="A7AAAC1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7"/>
  </w:num>
  <w:num w:numId="2">
    <w:abstractNumId w:val="3"/>
  </w:num>
  <w:num w:numId="3">
    <w:abstractNumId w:val="6"/>
  </w:num>
  <w:num w:numId="4">
    <w:abstractNumId w:val="2"/>
  </w:num>
  <w:num w:numId="5">
    <w:abstractNumId w:val="4"/>
  </w:num>
  <w:num w:numId="6">
    <w:abstractNumId w:val="9"/>
  </w:num>
  <w:num w:numId="7">
    <w:abstractNumId w:val="10"/>
  </w:num>
  <w:num w:numId="8">
    <w:abstractNumId w:val="5"/>
  </w:num>
  <w:num w:numId="9">
    <w:abstractNumId w:val="0"/>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582"/>
    <w:rsid w:val="00001FB9"/>
    <w:rsid w:val="00012849"/>
    <w:rsid w:val="00025DFC"/>
    <w:rsid w:val="0002662E"/>
    <w:rsid w:val="0002795F"/>
    <w:rsid w:val="00042D31"/>
    <w:rsid w:val="00045391"/>
    <w:rsid w:val="00050BE0"/>
    <w:rsid w:val="00060DFF"/>
    <w:rsid w:val="00063FC9"/>
    <w:rsid w:val="00070EC1"/>
    <w:rsid w:val="000975EB"/>
    <w:rsid w:val="000A14CB"/>
    <w:rsid w:val="000A3130"/>
    <w:rsid w:val="000C1C4F"/>
    <w:rsid w:val="000D07A4"/>
    <w:rsid w:val="000E28C1"/>
    <w:rsid w:val="000E2FDF"/>
    <w:rsid w:val="000E74A9"/>
    <w:rsid w:val="000F7A29"/>
    <w:rsid w:val="001016A4"/>
    <w:rsid w:val="001020CF"/>
    <w:rsid w:val="00102721"/>
    <w:rsid w:val="001244A6"/>
    <w:rsid w:val="00124D4C"/>
    <w:rsid w:val="00125150"/>
    <w:rsid w:val="001418CA"/>
    <w:rsid w:val="00143941"/>
    <w:rsid w:val="00151315"/>
    <w:rsid w:val="001640F2"/>
    <w:rsid w:val="001703F6"/>
    <w:rsid w:val="0017629C"/>
    <w:rsid w:val="001771D9"/>
    <w:rsid w:val="0018232B"/>
    <w:rsid w:val="001855B7"/>
    <w:rsid w:val="001B463E"/>
    <w:rsid w:val="001B53D6"/>
    <w:rsid w:val="001D28F2"/>
    <w:rsid w:val="001D539D"/>
    <w:rsid w:val="001D5E9A"/>
    <w:rsid w:val="001D5ECD"/>
    <w:rsid w:val="001D6D88"/>
    <w:rsid w:val="001E533C"/>
    <w:rsid w:val="00200219"/>
    <w:rsid w:val="00206ABD"/>
    <w:rsid w:val="00212112"/>
    <w:rsid w:val="0021324E"/>
    <w:rsid w:val="00221A03"/>
    <w:rsid w:val="00226084"/>
    <w:rsid w:val="00250560"/>
    <w:rsid w:val="0025327E"/>
    <w:rsid w:val="0025582B"/>
    <w:rsid w:val="002579D4"/>
    <w:rsid w:val="00264B02"/>
    <w:rsid w:val="0027597C"/>
    <w:rsid w:val="002812B3"/>
    <w:rsid w:val="00282596"/>
    <w:rsid w:val="00286E1F"/>
    <w:rsid w:val="002A350C"/>
    <w:rsid w:val="002A7FE9"/>
    <w:rsid w:val="002B3BAD"/>
    <w:rsid w:val="002C0F56"/>
    <w:rsid w:val="002C28F8"/>
    <w:rsid w:val="002D5D51"/>
    <w:rsid w:val="002F0D59"/>
    <w:rsid w:val="00302FB2"/>
    <w:rsid w:val="00303D95"/>
    <w:rsid w:val="00304221"/>
    <w:rsid w:val="003115B4"/>
    <w:rsid w:val="0031507C"/>
    <w:rsid w:val="003328FC"/>
    <w:rsid w:val="00335AFC"/>
    <w:rsid w:val="00342351"/>
    <w:rsid w:val="003613EB"/>
    <w:rsid w:val="00362304"/>
    <w:rsid w:val="0036614B"/>
    <w:rsid w:val="00366C74"/>
    <w:rsid w:val="0037224C"/>
    <w:rsid w:val="00392131"/>
    <w:rsid w:val="003B054F"/>
    <w:rsid w:val="003B2659"/>
    <w:rsid w:val="003F1CF5"/>
    <w:rsid w:val="003F1D8F"/>
    <w:rsid w:val="0040661A"/>
    <w:rsid w:val="00406DA8"/>
    <w:rsid w:val="0040789B"/>
    <w:rsid w:val="00421261"/>
    <w:rsid w:val="00432273"/>
    <w:rsid w:val="00435D9E"/>
    <w:rsid w:val="004547FF"/>
    <w:rsid w:val="00462DA0"/>
    <w:rsid w:val="00467D5C"/>
    <w:rsid w:val="00471484"/>
    <w:rsid w:val="00481B57"/>
    <w:rsid w:val="00484955"/>
    <w:rsid w:val="004912C1"/>
    <w:rsid w:val="00491E9C"/>
    <w:rsid w:val="00492700"/>
    <w:rsid w:val="00497461"/>
    <w:rsid w:val="004A4F2D"/>
    <w:rsid w:val="004B1F56"/>
    <w:rsid w:val="004C1741"/>
    <w:rsid w:val="004C313E"/>
    <w:rsid w:val="004C4C5B"/>
    <w:rsid w:val="004C653B"/>
    <w:rsid w:val="004D50AA"/>
    <w:rsid w:val="004E69AF"/>
    <w:rsid w:val="004E768C"/>
    <w:rsid w:val="004F0BA1"/>
    <w:rsid w:val="004F0CC9"/>
    <w:rsid w:val="004F2D2E"/>
    <w:rsid w:val="004F32AB"/>
    <w:rsid w:val="004F7986"/>
    <w:rsid w:val="0051713E"/>
    <w:rsid w:val="00522D20"/>
    <w:rsid w:val="005319BC"/>
    <w:rsid w:val="0054255E"/>
    <w:rsid w:val="00547DC4"/>
    <w:rsid w:val="00551487"/>
    <w:rsid w:val="00562311"/>
    <w:rsid w:val="00572183"/>
    <w:rsid w:val="00584E68"/>
    <w:rsid w:val="00595297"/>
    <w:rsid w:val="00596611"/>
    <w:rsid w:val="005A1E9A"/>
    <w:rsid w:val="005B0B5E"/>
    <w:rsid w:val="005C2928"/>
    <w:rsid w:val="005C5617"/>
    <w:rsid w:val="005D418A"/>
    <w:rsid w:val="005D46D0"/>
    <w:rsid w:val="005D7EE2"/>
    <w:rsid w:val="005F3045"/>
    <w:rsid w:val="005F6133"/>
    <w:rsid w:val="006032B7"/>
    <w:rsid w:val="00606889"/>
    <w:rsid w:val="00611A2C"/>
    <w:rsid w:val="00611A2F"/>
    <w:rsid w:val="00612F29"/>
    <w:rsid w:val="00616728"/>
    <w:rsid w:val="0061731C"/>
    <w:rsid w:val="0062042A"/>
    <w:rsid w:val="00622A6B"/>
    <w:rsid w:val="00624F12"/>
    <w:rsid w:val="00626C73"/>
    <w:rsid w:val="0063014E"/>
    <w:rsid w:val="0064247C"/>
    <w:rsid w:val="00642E75"/>
    <w:rsid w:val="00643F27"/>
    <w:rsid w:val="00646FF6"/>
    <w:rsid w:val="00663654"/>
    <w:rsid w:val="006674FF"/>
    <w:rsid w:val="00674081"/>
    <w:rsid w:val="00674D8A"/>
    <w:rsid w:val="006753B0"/>
    <w:rsid w:val="00675BFD"/>
    <w:rsid w:val="006831C0"/>
    <w:rsid w:val="006929DF"/>
    <w:rsid w:val="006940B9"/>
    <w:rsid w:val="006A5509"/>
    <w:rsid w:val="006B7156"/>
    <w:rsid w:val="006C70E8"/>
    <w:rsid w:val="006D6B5C"/>
    <w:rsid w:val="006E2E27"/>
    <w:rsid w:val="006E3BD1"/>
    <w:rsid w:val="006E7242"/>
    <w:rsid w:val="006F2151"/>
    <w:rsid w:val="006F3DD0"/>
    <w:rsid w:val="00703722"/>
    <w:rsid w:val="00711C46"/>
    <w:rsid w:val="007217AE"/>
    <w:rsid w:val="0072347B"/>
    <w:rsid w:val="00751950"/>
    <w:rsid w:val="00751A5F"/>
    <w:rsid w:val="00763BF0"/>
    <w:rsid w:val="00785D1A"/>
    <w:rsid w:val="00791214"/>
    <w:rsid w:val="00796341"/>
    <w:rsid w:val="007B40EE"/>
    <w:rsid w:val="007C5D84"/>
    <w:rsid w:val="007D1BC5"/>
    <w:rsid w:val="007D3FFA"/>
    <w:rsid w:val="007D5665"/>
    <w:rsid w:val="007D5F49"/>
    <w:rsid w:val="007E04B9"/>
    <w:rsid w:val="007E0C56"/>
    <w:rsid w:val="007E73B2"/>
    <w:rsid w:val="007F0326"/>
    <w:rsid w:val="007F33C6"/>
    <w:rsid w:val="007F41FC"/>
    <w:rsid w:val="007F4BE3"/>
    <w:rsid w:val="00800C3E"/>
    <w:rsid w:val="00801FD8"/>
    <w:rsid w:val="0080586A"/>
    <w:rsid w:val="008342DA"/>
    <w:rsid w:val="008419C0"/>
    <w:rsid w:val="0087284A"/>
    <w:rsid w:val="008742E4"/>
    <w:rsid w:val="00887F39"/>
    <w:rsid w:val="00893ABB"/>
    <w:rsid w:val="00897CF4"/>
    <w:rsid w:val="008B789F"/>
    <w:rsid w:val="008C5312"/>
    <w:rsid w:val="008D0EF0"/>
    <w:rsid w:val="008D1C76"/>
    <w:rsid w:val="008D74AE"/>
    <w:rsid w:val="008F0FA7"/>
    <w:rsid w:val="008F3D96"/>
    <w:rsid w:val="008F70D8"/>
    <w:rsid w:val="0091260E"/>
    <w:rsid w:val="009173D2"/>
    <w:rsid w:val="0092008C"/>
    <w:rsid w:val="00923655"/>
    <w:rsid w:val="009463F8"/>
    <w:rsid w:val="00946E8A"/>
    <w:rsid w:val="0096594B"/>
    <w:rsid w:val="009663C1"/>
    <w:rsid w:val="00972D59"/>
    <w:rsid w:val="00977813"/>
    <w:rsid w:val="00981DB6"/>
    <w:rsid w:val="009863F6"/>
    <w:rsid w:val="00990D3F"/>
    <w:rsid w:val="00992137"/>
    <w:rsid w:val="009A44A4"/>
    <w:rsid w:val="009A6107"/>
    <w:rsid w:val="009B6081"/>
    <w:rsid w:val="009B7B6A"/>
    <w:rsid w:val="009C51B1"/>
    <w:rsid w:val="009D18B9"/>
    <w:rsid w:val="009D66F3"/>
    <w:rsid w:val="009D74A4"/>
    <w:rsid w:val="009F4363"/>
    <w:rsid w:val="00A005D8"/>
    <w:rsid w:val="00A03866"/>
    <w:rsid w:val="00A12A12"/>
    <w:rsid w:val="00A17ACE"/>
    <w:rsid w:val="00A32F47"/>
    <w:rsid w:val="00A74945"/>
    <w:rsid w:val="00A77B03"/>
    <w:rsid w:val="00A90E55"/>
    <w:rsid w:val="00A92072"/>
    <w:rsid w:val="00AA7E47"/>
    <w:rsid w:val="00AB1B34"/>
    <w:rsid w:val="00AB5D2E"/>
    <w:rsid w:val="00AB5EF6"/>
    <w:rsid w:val="00AC31E0"/>
    <w:rsid w:val="00AD325E"/>
    <w:rsid w:val="00AE2404"/>
    <w:rsid w:val="00AE6038"/>
    <w:rsid w:val="00AE720C"/>
    <w:rsid w:val="00AF6685"/>
    <w:rsid w:val="00AF72B4"/>
    <w:rsid w:val="00B1708C"/>
    <w:rsid w:val="00B31E64"/>
    <w:rsid w:val="00B376F9"/>
    <w:rsid w:val="00B542D0"/>
    <w:rsid w:val="00B61518"/>
    <w:rsid w:val="00B67E60"/>
    <w:rsid w:val="00B87B8E"/>
    <w:rsid w:val="00BA2267"/>
    <w:rsid w:val="00BA3421"/>
    <w:rsid w:val="00BB155E"/>
    <w:rsid w:val="00BB63DD"/>
    <w:rsid w:val="00BB75D0"/>
    <w:rsid w:val="00BC201B"/>
    <w:rsid w:val="00BD61A6"/>
    <w:rsid w:val="00BD77E4"/>
    <w:rsid w:val="00BD7B86"/>
    <w:rsid w:val="00BD7CC3"/>
    <w:rsid w:val="00BE06B3"/>
    <w:rsid w:val="00BE131E"/>
    <w:rsid w:val="00BE3615"/>
    <w:rsid w:val="00BF40B8"/>
    <w:rsid w:val="00BF5B2E"/>
    <w:rsid w:val="00C00313"/>
    <w:rsid w:val="00C049B4"/>
    <w:rsid w:val="00C24BCF"/>
    <w:rsid w:val="00C26FE5"/>
    <w:rsid w:val="00C3242E"/>
    <w:rsid w:val="00C36FD7"/>
    <w:rsid w:val="00C438FB"/>
    <w:rsid w:val="00C50634"/>
    <w:rsid w:val="00C5151A"/>
    <w:rsid w:val="00C53D8C"/>
    <w:rsid w:val="00C54DE4"/>
    <w:rsid w:val="00C723FD"/>
    <w:rsid w:val="00C74C0E"/>
    <w:rsid w:val="00C806DE"/>
    <w:rsid w:val="00C94F21"/>
    <w:rsid w:val="00C96F13"/>
    <w:rsid w:val="00C97AED"/>
    <w:rsid w:val="00CA0081"/>
    <w:rsid w:val="00CA3628"/>
    <w:rsid w:val="00CA380B"/>
    <w:rsid w:val="00CA7656"/>
    <w:rsid w:val="00CB75D4"/>
    <w:rsid w:val="00CC71CF"/>
    <w:rsid w:val="00CD422E"/>
    <w:rsid w:val="00CE3EF7"/>
    <w:rsid w:val="00D03582"/>
    <w:rsid w:val="00D12D40"/>
    <w:rsid w:val="00D13506"/>
    <w:rsid w:val="00D17CD8"/>
    <w:rsid w:val="00D23CEE"/>
    <w:rsid w:val="00D352AC"/>
    <w:rsid w:val="00D36298"/>
    <w:rsid w:val="00D416B6"/>
    <w:rsid w:val="00D45763"/>
    <w:rsid w:val="00D50207"/>
    <w:rsid w:val="00D6119D"/>
    <w:rsid w:val="00D7451B"/>
    <w:rsid w:val="00D758B8"/>
    <w:rsid w:val="00D76EF1"/>
    <w:rsid w:val="00D77E7F"/>
    <w:rsid w:val="00D841A5"/>
    <w:rsid w:val="00D85B2D"/>
    <w:rsid w:val="00D86C42"/>
    <w:rsid w:val="00D87B45"/>
    <w:rsid w:val="00D92B19"/>
    <w:rsid w:val="00DC0DF6"/>
    <w:rsid w:val="00DD2929"/>
    <w:rsid w:val="00DD3AE8"/>
    <w:rsid w:val="00DD40C6"/>
    <w:rsid w:val="00DD5035"/>
    <w:rsid w:val="00DE2821"/>
    <w:rsid w:val="00E04544"/>
    <w:rsid w:val="00E1382C"/>
    <w:rsid w:val="00E328CF"/>
    <w:rsid w:val="00E42394"/>
    <w:rsid w:val="00E5379E"/>
    <w:rsid w:val="00E61042"/>
    <w:rsid w:val="00E61529"/>
    <w:rsid w:val="00E61BDE"/>
    <w:rsid w:val="00E70E2D"/>
    <w:rsid w:val="00E71994"/>
    <w:rsid w:val="00E71DC3"/>
    <w:rsid w:val="00E819FE"/>
    <w:rsid w:val="00E90872"/>
    <w:rsid w:val="00E91067"/>
    <w:rsid w:val="00EA3ABB"/>
    <w:rsid w:val="00EA630A"/>
    <w:rsid w:val="00EB533A"/>
    <w:rsid w:val="00EB61DC"/>
    <w:rsid w:val="00EC1F4D"/>
    <w:rsid w:val="00EE2FCA"/>
    <w:rsid w:val="00EE335E"/>
    <w:rsid w:val="00EE3AEF"/>
    <w:rsid w:val="00EE5C58"/>
    <w:rsid w:val="00EE61E5"/>
    <w:rsid w:val="00EE7754"/>
    <w:rsid w:val="00F03B87"/>
    <w:rsid w:val="00F211F4"/>
    <w:rsid w:val="00F2469B"/>
    <w:rsid w:val="00F24D21"/>
    <w:rsid w:val="00F35503"/>
    <w:rsid w:val="00F52BEF"/>
    <w:rsid w:val="00F5506C"/>
    <w:rsid w:val="00F558C4"/>
    <w:rsid w:val="00F86BBB"/>
    <w:rsid w:val="00F925E7"/>
    <w:rsid w:val="00FB003E"/>
    <w:rsid w:val="00FB0A2D"/>
    <w:rsid w:val="00FB4606"/>
    <w:rsid w:val="00FC5CD3"/>
    <w:rsid w:val="00FE7E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6B49C4-FFAA-4BB6-8B16-CA699FA3B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7">
    <w:name w:val="rvps7"/>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7">
    <w:name w:val="rvps17"/>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
    <w:name w:val="rvts78"/>
    <w:basedOn w:val="a0"/>
    <w:rsid w:val="004F2D2E"/>
  </w:style>
  <w:style w:type="paragraph" w:customStyle="1" w:styleId="rvps6">
    <w:name w:val="rvps6"/>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23">
    <w:name w:val="rvts23"/>
    <w:basedOn w:val="a0"/>
    <w:rsid w:val="004F2D2E"/>
  </w:style>
  <w:style w:type="character" w:styleId="a3">
    <w:name w:val="Emphasis"/>
    <w:basedOn w:val="a0"/>
    <w:uiPriority w:val="20"/>
    <w:qFormat/>
    <w:rsid w:val="004F2D2E"/>
    <w:rPr>
      <w:i/>
      <w:iCs/>
    </w:rPr>
  </w:style>
  <w:style w:type="character" w:customStyle="1" w:styleId="rvts44">
    <w:name w:val="rvts44"/>
    <w:basedOn w:val="a0"/>
    <w:rsid w:val="004F2D2E"/>
  </w:style>
  <w:style w:type="paragraph" w:customStyle="1" w:styleId="rvps18">
    <w:name w:val="rvps18"/>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4F2D2E"/>
    <w:rPr>
      <w:color w:val="0000FF"/>
      <w:u w:val="single"/>
    </w:rPr>
  </w:style>
  <w:style w:type="character" w:styleId="a5">
    <w:name w:val="FollowedHyperlink"/>
    <w:basedOn w:val="a0"/>
    <w:uiPriority w:val="99"/>
    <w:semiHidden/>
    <w:unhideWhenUsed/>
    <w:rsid w:val="004F2D2E"/>
    <w:rPr>
      <w:color w:val="800080"/>
      <w:u w:val="single"/>
    </w:rPr>
  </w:style>
  <w:style w:type="paragraph" w:customStyle="1" w:styleId="rvps2">
    <w:name w:val="rvps2"/>
    <w:basedOn w:val="a"/>
    <w:rsid w:val="004F2D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15">
    <w:name w:val="rvts15"/>
    <w:basedOn w:val="a0"/>
    <w:rsid w:val="004F2D2E"/>
  </w:style>
  <w:style w:type="character" w:customStyle="1" w:styleId="rvts9">
    <w:name w:val="rvts9"/>
    <w:basedOn w:val="a0"/>
    <w:rsid w:val="004F2D2E"/>
  </w:style>
  <w:style w:type="table" w:styleId="a6">
    <w:name w:val="Table Grid"/>
    <w:basedOn w:val="a1"/>
    <w:uiPriority w:val="59"/>
    <w:rsid w:val="0096594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99"/>
    <w:qFormat/>
    <w:rsid w:val="007D1BC5"/>
    <w:pPr>
      <w:ind w:left="720"/>
      <w:contextualSpacing/>
    </w:pPr>
    <w:rPr>
      <w:rFonts w:ascii="Calibri" w:eastAsia="Calibri" w:hAnsi="Calibri" w:cs="Times New Roman"/>
    </w:rPr>
  </w:style>
  <w:style w:type="paragraph" w:styleId="a8">
    <w:name w:val="Normal (Web)"/>
    <w:basedOn w:val="a"/>
    <w:unhideWhenUsed/>
    <w:rsid w:val="008D1C7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styleId="a9">
    <w:name w:val="Strong"/>
    <w:basedOn w:val="a0"/>
    <w:uiPriority w:val="22"/>
    <w:qFormat/>
    <w:rsid w:val="00616728"/>
    <w:rPr>
      <w:b/>
      <w:bCs/>
    </w:rPr>
  </w:style>
  <w:style w:type="paragraph" w:styleId="aa">
    <w:name w:val="No Spacing"/>
    <w:link w:val="ab"/>
    <w:qFormat/>
    <w:rsid w:val="00AF6685"/>
    <w:pPr>
      <w:spacing w:after="0" w:line="240" w:lineRule="auto"/>
    </w:pPr>
    <w:rPr>
      <w:rFonts w:ascii="Calibri" w:eastAsia="Calibri" w:hAnsi="Calibri" w:cs="Times New Roman"/>
      <w:lang w:val="uk-UA"/>
    </w:rPr>
  </w:style>
  <w:style w:type="character" w:customStyle="1" w:styleId="ab">
    <w:name w:val="Без интервала Знак"/>
    <w:link w:val="aa"/>
    <w:locked/>
    <w:rsid w:val="00AF6685"/>
    <w:rPr>
      <w:rFonts w:ascii="Calibri" w:eastAsia="Calibri" w:hAnsi="Calibri" w:cs="Times New Roman"/>
      <w:lang w:val="uk-UA"/>
    </w:rPr>
  </w:style>
  <w:style w:type="paragraph" w:styleId="ac">
    <w:name w:val="footnote text"/>
    <w:basedOn w:val="a"/>
    <w:link w:val="ad"/>
    <w:uiPriority w:val="99"/>
    <w:semiHidden/>
    <w:unhideWhenUsed/>
    <w:rsid w:val="000D07A4"/>
    <w:pPr>
      <w:spacing w:after="0" w:line="240" w:lineRule="auto"/>
    </w:pPr>
    <w:rPr>
      <w:sz w:val="20"/>
      <w:szCs w:val="20"/>
    </w:rPr>
  </w:style>
  <w:style w:type="character" w:customStyle="1" w:styleId="ad">
    <w:name w:val="Текст сноски Знак"/>
    <w:basedOn w:val="a0"/>
    <w:link w:val="ac"/>
    <w:uiPriority w:val="99"/>
    <w:semiHidden/>
    <w:rsid w:val="000D07A4"/>
    <w:rPr>
      <w:sz w:val="20"/>
      <w:szCs w:val="20"/>
      <w:lang w:val="uk-UA"/>
    </w:rPr>
  </w:style>
  <w:style w:type="character" w:styleId="ae">
    <w:name w:val="footnote reference"/>
    <w:basedOn w:val="a0"/>
    <w:uiPriority w:val="99"/>
    <w:semiHidden/>
    <w:unhideWhenUsed/>
    <w:rsid w:val="000D07A4"/>
    <w:rPr>
      <w:vertAlign w:val="superscript"/>
    </w:rPr>
  </w:style>
  <w:style w:type="paragraph" w:styleId="af">
    <w:name w:val="Plain Text"/>
    <w:basedOn w:val="a"/>
    <w:link w:val="af0"/>
    <w:uiPriority w:val="99"/>
    <w:semiHidden/>
    <w:unhideWhenUsed/>
    <w:rsid w:val="000E28C1"/>
    <w:pPr>
      <w:spacing w:after="0" w:line="240" w:lineRule="auto"/>
    </w:pPr>
    <w:rPr>
      <w:rFonts w:ascii="Consolas" w:hAnsi="Consolas"/>
      <w:sz w:val="21"/>
      <w:szCs w:val="21"/>
    </w:rPr>
  </w:style>
  <w:style w:type="character" w:customStyle="1" w:styleId="af0">
    <w:name w:val="Текст Знак"/>
    <w:basedOn w:val="a0"/>
    <w:link w:val="af"/>
    <w:uiPriority w:val="99"/>
    <w:semiHidden/>
    <w:rsid w:val="000E28C1"/>
    <w:rPr>
      <w:rFonts w:ascii="Consolas" w:hAnsi="Consolas"/>
      <w:sz w:val="21"/>
      <w:szCs w:val="21"/>
      <w:lang w:val="uk-UA"/>
    </w:rPr>
  </w:style>
  <w:style w:type="paragraph" w:styleId="af1">
    <w:name w:val="Balloon Text"/>
    <w:basedOn w:val="a"/>
    <w:link w:val="af2"/>
    <w:uiPriority w:val="99"/>
    <w:semiHidden/>
    <w:unhideWhenUsed/>
    <w:rsid w:val="004C4C5B"/>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4C4C5B"/>
    <w:rPr>
      <w:rFonts w:ascii="Segoe UI" w:hAnsi="Segoe UI" w:cs="Segoe UI"/>
      <w:sz w:val="18"/>
      <w:szCs w:val="18"/>
      <w:lang w:val="uk-UA"/>
    </w:rPr>
  </w:style>
  <w:style w:type="paragraph" w:customStyle="1" w:styleId="LO-normal">
    <w:name w:val="LO-normal"/>
    <w:uiPriority w:val="99"/>
    <w:rsid w:val="0017629C"/>
    <w:pPr>
      <w:spacing w:after="0"/>
    </w:pPr>
    <w:rPr>
      <w:rFonts w:ascii="Arial" w:eastAsia="Tahoma" w:hAnsi="Arial" w:cs="Arial"/>
      <w:color w:val="000000"/>
      <w:lang w:eastAsia="zh-CN"/>
    </w:rPr>
  </w:style>
  <w:style w:type="character" w:customStyle="1" w:styleId="apple-tab-span">
    <w:name w:val="apple-tab-span"/>
    <w:basedOn w:val="a0"/>
    <w:rsid w:val="0017629C"/>
  </w:style>
  <w:style w:type="paragraph" w:styleId="af3">
    <w:name w:val="endnote text"/>
    <w:basedOn w:val="a"/>
    <w:link w:val="af4"/>
    <w:uiPriority w:val="99"/>
    <w:unhideWhenUsed/>
    <w:rsid w:val="001E533C"/>
    <w:rPr>
      <w:rFonts w:ascii="Calibri" w:eastAsia="Calibri" w:hAnsi="Calibri" w:cs="Times New Roman"/>
      <w:sz w:val="20"/>
      <w:szCs w:val="20"/>
    </w:rPr>
  </w:style>
  <w:style w:type="character" w:customStyle="1" w:styleId="af4">
    <w:name w:val="Текст концевой сноски Знак"/>
    <w:basedOn w:val="a0"/>
    <w:link w:val="af3"/>
    <w:uiPriority w:val="99"/>
    <w:rsid w:val="001E533C"/>
    <w:rPr>
      <w:rFonts w:ascii="Calibri" w:eastAsia="Calibri" w:hAnsi="Calibri" w:cs="Times New Roman"/>
      <w:sz w:val="20"/>
      <w:szCs w:val="20"/>
      <w:lang w:val="uk-UA"/>
    </w:rPr>
  </w:style>
  <w:style w:type="paragraph" w:styleId="af5">
    <w:name w:val="header"/>
    <w:basedOn w:val="a"/>
    <w:link w:val="af6"/>
    <w:uiPriority w:val="99"/>
    <w:unhideWhenUsed/>
    <w:rsid w:val="008D0EF0"/>
    <w:pPr>
      <w:tabs>
        <w:tab w:val="center" w:pos="4844"/>
        <w:tab w:val="right" w:pos="9689"/>
      </w:tabs>
      <w:spacing w:after="0" w:line="240" w:lineRule="auto"/>
    </w:pPr>
  </w:style>
  <w:style w:type="character" w:customStyle="1" w:styleId="af6">
    <w:name w:val="Верхний колонтитул Знак"/>
    <w:basedOn w:val="a0"/>
    <w:link w:val="af5"/>
    <w:uiPriority w:val="99"/>
    <w:rsid w:val="008D0EF0"/>
    <w:rPr>
      <w:lang w:val="uk-UA"/>
    </w:rPr>
  </w:style>
  <w:style w:type="paragraph" w:styleId="af7">
    <w:name w:val="footer"/>
    <w:basedOn w:val="a"/>
    <w:link w:val="af8"/>
    <w:uiPriority w:val="99"/>
    <w:unhideWhenUsed/>
    <w:rsid w:val="008D0EF0"/>
    <w:pPr>
      <w:tabs>
        <w:tab w:val="center" w:pos="4844"/>
        <w:tab w:val="right" w:pos="9689"/>
      </w:tabs>
      <w:spacing w:after="0" w:line="240" w:lineRule="auto"/>
    </w:pPr>
  </w:style>
  <w:style w:type="character" w:customStyle="1" w:styleId="af8">
    <w:name w:val="Нижний колонтитул Знак"/>
    <w:basedOn w:val="a0"/>
    <w:link w:val="af7"/>
    <w:uiPriority w:val="99"/>
    <w:rsid w:val="008D0EF0"/>
    <w:rPr>
      <w:lang w:val="uk-UA"/>
    </w:rPr>
  </w:style>
  <w:style w:type="paragraph" w:styleId="HTML">
    <w:name w:val="HTML Preformatted"/>
    <w:basedOn w:val="a"/>
    <w:link w:val="HTML0"/>
    <w:uiPriority w:val="99"/>
    <w:semiHidden/>
    <w:unhideWhenUsed/>
    <w:rsid w:val="009663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semiHidden/>
    <w:rsid w:val="009663C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060277">
      <w:bodyDiv w:val="1"/>
      <w:marLeft w:val="0"/>
      <w:marRight w:val="0"/>
      <w:marTop w:val="0"/>
      <w:marBottom w:val="0"/>
      <w:divBdr>
        <w:top w:val="none" w:sz="0" w:space="0" w:color="auto"/>
        <w:left w:val="none" w:sz="0" w:space="0" w:color="auto"/>
        <w:bottom w:val="none" w:sz="0" w:space="0" w:color="auto"/>
        <w:right w:val="none" w:sz="0" w:space="0" w:color="auto"/>
      </w:divBdr>
    </w:div>
    <w:div w:id="1131745791">
      <w:bodyDiv w:val="1"/>
      <w:marLeft w:val="0"/>
      <w:marRight w:val="0"/>
      <w:marTop w:val="0"/>
      <w:marBottom w:val="0"/>
      <w:divBdr>
        <w:top w:val="none" w:sz="0" w:space="0" w:color="auto"/>
        <w:left w:val="none" w:sz="0" w:space="0" w:color="auto"/>
        <w:bottom w:val="none" w:sz="0" w:space="0" w:color="auto"/>
        <w:right w:val="none" w:sz="0" w:space="0" w:color="auto"/>
      </w:divBdr>
    </w:div>
    <w:div w:id="1636179360">
      <w:bodyDiv w:val="1"/>
      <w:marLeft w:val="0"/>
      <w:marRight w:val="0"/>
      <w:marTop w:val="0"/>
      <w:marBottom w:val="0"/>
      <w:divBdr>
        <w:top w:val="none" w:sz="0" w:space="0" w:color="auto"/>
        <w:left w:val="none" w:sz="0" w:space="0" w:color="auto"/>
        <w:bottom w:val="none" w:sz="0" w:space="0" w:color="auto"/>
        <w:right w:val="none" w:sz="0" w:space="0" w:color="auto"/>
      </w:divBdr>
    </w:div>
    <w:div w:id="1664890401">
      <w:bodyDiv w:val="1"/>
      <w:marLeft w:val="0"/>
      <w:marRight w:val="0"/>
      <w:marTop w:val="0"/>
      <w:marBottom w:val="0"/>
      <w:divBdr>
        <w:top w:val="none" w:sz="0" w:space="0" w:color="auto"/>
        <w:left w:val="none" w:sz="0" w:space="0" w:color="auto"/>
        <w:bottom w:val="none" w:sz="0" w:space="0" w:color="auto"/>
        <w:right w:val="none" w:sz="0" w:space="0" w:color="auto"/>
      </w:divBdr>
    </w:div>
    <w:div w:id="1804040686">
      <w:bodyDiv w:val="1"/>
      <w:marLeft w:val="0"/>
      <w:marRight w:val="0"/>
      <w:marTop w:val="0"/>
      <w:marBottom w:val="0"/>
      <w:divBdr>
        <w:top w:val="none" w:sz="0" w:space="0" w:color="auto"/>
        <w:left w:val="none" w:sz="0" w:space="0" w:color="auto"/>
        <w:bottom w:val="none" w:sz="0" w:space="0" w:color="auto"/>
        <w:right w:val="none" w:sz="0" w:space="0" w:color="auto"/>
      </w:divBdr>
      <w:divsChild>
        <w:div w:id="1136408262">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C3966-397E-44C8-AF69-288073521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2478</TotalTime>
  <Pages>10</Pages>
  <Words>3632</Words>
  <Characters>20708</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ДОБРОВОДІВСЬКА СІЛЬСЬКА РАДА</Company>
  <LinksUpToDate>false</LinksUpToDate>
  <CharactersWithSpaces>24292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Sergey</dc:creator>
  <cp:keywords/>
  <dc:description/>
  <cp:lastModifiedBy>Admin</cp:lastModifiedBy>
  <cp:revision>169</cp:revision>
  <cp:lastPrinted>2021-02-12T06:52:00Z</cp:lastPrinted>
  <dcterms:created xsi:type="dcterms:W3CDTF">2020-06-27T07:25:00Z</dcterms:created>
  <dcterms:modified xsi:type="dcterms:W3CDTF">2022-08-31T06:11:00Z</dcterms:modified>
</cp:coreProperties>
</file>