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7056" w14:textId="77777777" w:rsidR="000F7073" w:rsidRDefault="000F7073" w:rsidP="000F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0F7073">
        <w:rPr>
          <w:rFonts w:ascii="Times New Roman" w:hAnsi="Times New Roman" w:cs="Times New Roman"/>
          <w:b/>
          <w:color w:val="000000"/>
          <w:sz w:val="28"/>
          <w:szCs w:val="28"/>
        </w:rPr>
        <w:t xml:space="preserve">Державна установа </w:t>
      </w:r>
    </w:p>
    <w:p w14:paraId="4968AC3D" w14:textId="74923AE0" w:rsidR="000F7073" w:rsidRPr="000F7073" w:rsidRDefault="000F7073" w:rsidP="000F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0F7073">
        <w:rPr>
          <w:rFonts w:ascii="Times New Roman" w:hAnsi="Times New Roman" w:cs="Times New Roman"/>
          <w:b/>
          <w:color w:val="000000"/>
          <w:sz w:val="28"/>
          <w:szCs w:val="28"/>
        </w:rPr>
        <w:t>« Науково-практичний медичний центр «Реабілітація» МОЗ України</w:t>
      </w:r>
    </w:p>
    <w:p w14:paraId="6DC73EB8" w14:textId="77777777" w:rsidR="006C5A54" w:rsidRPr="00C80F96" w:rsidRDefault="006C5A54" w:rsidP="006C5A54">
      <w:pPr>
        <w:spacing w:after="0" w:line="240" w:lineRule="auto"/>
        <w:ind w:left="6096"/>
        <w:rPr>
          <w:rFonts w:ascii="Times New Roman" w:eastAsia="Times New Roman" w:hAnsi="Times New Roman"/>
          <w:bCs/>
          <w:noProof/>
          <w:color w:val="333333"/>
          <w:sz w:val="28"/>
          <w:szCs w:val="28"/>
          <w:highlight w:val="yellow"/>
        </w:rPr>
      </w:pPr>
    </w:p>
    <w:p w14:paraId="0FBE0172" w14:textId="77777777" w:rsidR="006C5A54" w:rsidRPr="00C80F96" w:rsidRDefault="006C5A54" w:rsidP="006C5A54">
      <w:pPr>
        <w:spacing w:after="0" w:line="240" w:lineRule="auto"/>
        <w:ind w:left="6096"/>
        <w:rPr>
          <w:rFonts w:ascii="Times New Roman" w:eastAsia="Times New Roman" w:hAnsi="Times New Roman"/>
          <w:bCs/>
          <w:noProof/>
          <w:color w:val="333333"/>
          <w:sz w:val="24"/>
          <w:szCs w:val="24"/>
          <w:highlight w:val="yellow"/>
        </w:rPr>
      </w:pPr>
    </w:p>
    <w:p w14:paraId="074A3BC6" w14:textId="77777777" w:rsidR="006C5A54" w:rsidRPr="00C80F96" w:rsidRDefault="006C5A54" w:rsidP="006C5A54">
      <w:pPr>
        <w:spacing w:after="0" w:line="240" w:lineRule="auto"/>
        <w:ind w:left="6096"/>
        <w:rPr>
          <w:rFonts w:ascii="Times New Roman" w:eastAsia="Times New Roman" w:hAnsi="Times New Roman"/>
          <w:bCs/>
          <w:noProof/>
          <w:color w:val="333333"/>
          <w:sz w:val="24"/>
          <w:szCs w:val="24"/>
          <w:highlight w:val="yellow"/>
        </w:rPr>
      </w:pPr>
    </w:p>
    <w:p w14:paraId="45E3C7BD" w14:textId="77777777" w:rsidR="006C5A54" w:rsidRPr="00C80F96" w:rsidRDefault="006C5A54" w:rsidP="006C5A54">
      <w:pPr>
        <w:spacing w:after="0" w:line="240" w:lineRule="auto"/>
        <w:ind w:left="6096"/>
        <w:rPr>
          <w:rFonts w:ascii="Times New Roman" w:eastAsia="Times New Roman" w:hAnsi="Times New Roman"/>
          <w:bCs/>
          <w:noProof/>
          <w:color w:val="333333"/>
          <w:sz w:val="24"/>
          <w:szCs w:val="24"/>
          <w:highlight w:val="yellow"/>
        </w:rPr>
      </w:pPr>
    </w:p>
    <w:p w14:paraId="4E7268F6" w14:textId="77777777" w:rsidR="006C5A54" w:rsidRPr="0022400C" w:rsidRDefault="006C5A54" w:rsidP="006C5A54">
      <w:pPr>
        <w:spacing w:after="0" w:line="240" w:lineRule="auto"/>
        <w:ind w:left="5812"/>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ЗАТВЕРДЖЕНО</w:t>
      </w:r>
    </w:p>
    <w:p w14:paraId="16319444" w14:textId="77777777" w:rsidR="006C5A54" w:rsidRPr="0022400C" w:rsidRDefault="006C5A54" w:rsidP="006C5A54">
      <w:pPr>
        <w:spacing w:after="0" w:line="240" w:lineRule="auto"/>
        <w:ind w:left="5812"/>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рішенням  Уповноваженої особи</w:t>
      </w:r>
    </w:p>
    <w:p w14:paraId="0711A197" w14:textId="08D241E0" w:rsidR="006C5A54" w:rsidRPr="0022400C" w:rsidRDefault="006C5A54" w:rsidP="006C5A54">
      <w:pPr>
        <w:tabs>
          <w:tab w:val="right" w:pos="10205"/>
        </w:tabs>
        <w:spacing w:after="0" w:line="240" w:lineRule="auto"/>
        <w:ind w:left="5812"/>
        <w:rPr>
          <w:rFonts w:ascii="Times New Roman" w:eastAsia="Times New Roman" w:hAnsi="Times New Roman"/>
          <w:bCs/>
          <w:noProof/>
          <w:sz w:val="24"/>
          <w:szCs w:val="24"/>
        </w:rPr>
      </w:pPr>
      <w:r w:rsidRPr="0022400C">
        <w:rPr>
          <w:rFonts w:ascii="Times New Roman" w:eastAsia="Times New Roman" w:hAnsi="Times New Roman"/>
          <w:bCs/>
          <w:noProof/>
          <w:sz w:val="24"/>
          <w:szCs w:val="24"/>
        </w:rPr>
        <w:t xml:space="preserve">Протокол </w:t>
      </w:r>
      <w:r w:rsidRPr="003E26A8">
        <w:rPr>
          <w:rFonts w:ascii="Times New Roman" w:eastAsia="Times New Roman" w:hAnsi="Times New Roman"/>
          <w:bCs/>
          <w:noProof/>
          <w:sz w:val="24"/>
          <w:szCs w:val="24"/>
        </w:rPr>
        <w:t>№</w:t>
      </w:r>
      <w:r w:rsidR="000F7073">
        <w:rPr>
          <w:rFonts w:ascii="Times New Roman" w:eastAsia="Times New Roman" w:hAnsi="Times New Roman"/>
          <w:bCs/>
          <w:noProof/>
          <w:sz w:val="24"/>
          <w:szCs w:val="24"/>
        </w:rPr>
        <w:t>8</w:t>
      </w:r>
      <w:r w:rsidR="00A342CD">
        <w:rPr>
          <w:rFonts w:ascii="Times New Roman" w:eastAsia="Times New Roman" w:hAnsi="Times New Roman"/>
          <w:bCs/>
          <w:noProof/>
          <w:sz w:val="24"/>
          <w:szCs w:val="24"/>
        </w:rPr>
        <w:t xml:space="preserve"> </w:t>
      </w:r>
      <w:r w:rsidRPr="003E26A8">
        <w:rPr>
          <w:rFonts w:ascii="Times New Roman" w:eastAsia="Times New Roman" w:hAnsi="Times New Roman"/>
          <w:bCs/>
          <w:noProof/>
          <w:sz w:val="24"/>
          <w:szCs w:val="24"/>
        </w:rPr>
        <w:t xml:space="preserve">від  </w:t>
      </w:r>
      <w:r w:rsidR="000F7073" w:rsidRPr="000F7073">
        <w:rPr>
          <w:rFonts w:ascii="Times New Roman" w:eastAsia="Times New Roman" w:hAnsi="Times New Roman"/>
          <w:bCs/>
          <w:noProof/>
          <w:sz w:val="24"/>
          <w:szCs w:val="24"/>
          <w:lang w:val="ru-RU"/>
        </w:rPr>
        <w:t>19</w:t>
      </w:r>
      <w:r w:rsidRPr="000F7073">
        <w:rPr>
          <w:rFonts w:ascii="Times New Roman" w:eastAsia="Times New Roman" w:hAnsi="Times New Roman"/>
          <w:bCs/>
          <w:noProof/>
          <w:sz w:val="24"/>
          <w:szCs w:val="24"/>
        </w:rPr>
        <w:t>.0</w:t>
      </w:r>
      <w:r w:rsidR="00312C08" w:rsidRPr="000F7073">
        <w:rPr>
          <w:rFonts w:ascii="Times New Roman" w:eastAsia="Times New Roman" w:hAnsi="Times New Roman"/>
          <w:bCs/>
          <w:noProof/>
          <w:sz w:val="24"/>
          <w:szCs w:val="24"/>
          <w:lang w:val="ru-RU"/>
        </w:rPr>
        <w:t>5</w:t>
      </w:r>
      <w:r w:rsidRPr="000F7073">
        <w:rPr>
          <w:rFonts w:ascii="Times New Roman" w:eastAsia="Times New Roman" w:hAnsi="Times New Roman"/>
          <w:bCs/>
          <w:noProof/>
          <w:sz w:val="24"/>
          <w:szCs w:val="24"/>
        </w:rPr>
        <w:t xml:space="preserve">.2023 </w:t>
      </w:r>
      <w:r w:rsidRPr="003E26A8">
        <w:rPr>
          <w:rFonts w:ascii="Times New Roman" w:eastAsia="Times New Roman" w:hAnsi="Times New Roman"/>
          <w:bCs/>
          <w:noProof/>
          <w:sz w:val="24"/>
          <w:szCs w:val="24"/>
        </w:rPr>
        <w:t>р.</w:t>
      </w:r>
    </w:p>
    <w:p w14:paraId="6897E2A7" w14:textId="77777777" w:rsidR="006C5A54" w:rsidRPr="007A5F12" w:rsidRDefault="006C5A54" w:rsidP="006C5A54">
      <w:pPr>
        <w:spacing w:after="0" w:line="240" w:lineRule="auto"/>
        <w:rPr>
          <w:rFonts w:ascii="Arial" w:eastAsia="Times New Roman" w:hAnsi="Arial" w:cs="Arial"/>
          <w:bCs/>
          <w:color w:val="333333"/>
          <w:sz w:val="24"/>
          <w:szCs w:val="24"/>
        </w:rPr>
      </w:pPr>
    </w:p>
    <w:p w14:paraId="25DF15C8" w14:textId="77777777" w:rsidR="006C5A54" w:rsidRDefault="006C5A54" w:rsidP="006C5A54">
      <w:pPr>
        <w:spacing w:line="240" w:lineRule="auto"/>
        <w:rPr>
          <w:rFonts w:ascii="Times New Roman" w:eastAsia="Times New Roman" w:hAnsi="Times New Roman"/>
          <w:b/>
          <w:color w:val="333333"/>
          <w:sz w:val="28"/>
          <w:szCs w:val="28"/>
        </w:rPr>
      </w:pPr>
    </w:p>
    <w:p w14:paraId="7A536FD2" w14:textId="77777777" w:rsidR="006C5A54" w:rsidRPr="007A5F12" w:rsidRDefault="006C5A54" w:rsidP="006C5A54">
      <w:pPr>
        <w:spacing w:line="240" w:lineRule="auto"/>
        <w:rPr>
          <w:rFonts w:ascii="Times New Roman" w:eastAsia="Times New Roman" w:hAnsi="Times New Roman"/>
          <w:b/>
          <w:color w:val="333333"/>
          <w:sz w:val="28"/>
          <w:szCs w:val="28"/>
        </w:rPr>
      </w:pPr>
    </w:p>
    <w:p w14:paraId="6DF5C725" w14:textId="77777777" w:rsidR="006C5A54" w:rsidRPr="0074411D" w:rsidRDefault="006C5A54" w:rsidP="006C5A54">
      <w:pPr>
        <w:pStyle w:val="1"/>
        <w:ind w:right="1"/>
        <w:jc w:val="center"/>
        <w:rPr>
          <w:rFonts w:ascii="Times New Roman" w:eastAsia="Calibri" w:hAnsi="Times New Roman"/>
          <w:b/>
          <w:color w:val="auto"/>
        </w:rPr>
      </w:pPr>
      <w:r w:rsidRPr="0074411D">
        <w:rPr>
          <w:rFonts w:ascii="Times New Roman" w:eastAsia="Calibri" w:hAnsi="Times New Roman"/>
          <w:b/>
          <w:color w:val="auto"/>
        </w:rPr>
        <w:t>ТЕНДЕРНА ДОКУМЕНТАЦІЯ</w:t>
      </w:r>
    </w:p>
    <w:p w14:paraId="08E5BA06" w14:textId="77777777" w:rsidR="006C5A54" w:rsidRPr="00710B7A" w:rsidRDefault="006C5A54" w:rsidP="006C5A54">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701E3B17" w14:textId="77777777" w:rsidR="006C5A54" w:rsidRPr="00710B7A" w:rsidRDefault="006C5A54" w:rsidP="006C5A54">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52CDC310" w14:textId="77777777" w:rsidR="006C5A54" w:rsidRDefault="006C5A54" w:rsidP="006C5A54">
      <w:pPr>
        <w:rPr>
          <w:rFonts w:ascii="Times New Roman" w:hAnsi="Times New Roman"/>
          <w:sz w:val="24"/>
          <w:szCs w:val="24"/>
        </w:rPr>
      </w:pPr>
    </w:p>
    <w:p w14:paraId="3AC11142" w14:textId="07849CE8" w:rsidR="006C5A54" w:rsidRDefault="006C5A54" w:rsidP="006C5A54">
      <w:pPr>
        <w:rPr>
          <w:rFonts w:ascii="Times New Roman" w:hAnsi="Times New Roman"/>
          <w:sz w:val="24"/>
          <w:szCs w:val="24"/>
        </w:rPr>
      </w:pPr>
    </w:p>
    <w:p w14:paraId="05842C61" w14:textId="3AA72C47" w:rsidR="006C5A54" w:rsidRDefault="006C5A54" w:rsidP="006C5A54">
      <w:pPr>
        <w:rPr>
          <w:rFonts w:ascii="Times New Roman" w:hAnsi="Times New Roman"/>
          <w:sz w:val="24"/>
          <w:szCs w:val="24"/>
        </w:rPr>
      </w:pPr>
    </w:p>
    <w:p w14:paraId="3A5A6B9F" w14:textId="77777777" w:rsidR="006C5A54" w:rsidRDefault="006C5A54" w:rsidP="006C5A54">
      <w:pPr>
        <w:rPr>
          <w:rFonts w:ascii="Times New Roman" w:hAnsi="Times New Roman"/>
          <w:sz w:val="24"/>
          <w:szCs w:val="24"/>
        </w:rPr>
      </w:pPr>
    </w:p>
    <w:p w14:paraId="1BBFDFA7" w14:textId="1ACED1E5" w:rsidR="006C5A54" w:rsidRPr="006C5A54" w:rsidRDefault="006C5A54" w:rsidP="006C5A54">
      <w:pPr>
        <w:jc w:val="center"/>
        <w:rPr>
          <w:rFonts w:ascii="Times New Roman" w:hAnsi="Times New Roman"/>
          <w:b/>
          <w:sz w:val="40"/>
          <w:szCs w:val="40"/>
        </w:rPr>
      </w:pPr>
      <w:bookmarkStart w:id="0" w:name="_Hlk129960995"/>
      <w:r w:rsidRPr="006C5A54">
        <w:rPr>
          <w:rFonts w:ascii="Times New Roman" w:hAnsi="Times New Roman"/>
          <w:b/>
          <w:sz w:val="40"/>
          <w:szCs w:val="40"/>
        </w:rPr>
        <w:t>Хлібобулочні вироби</w:t>
      </w:r>
      <w:bookmarkEnd w:id="0"/>
    </w:p>
    <w:p w14:paraId="7E6268DF" w14:textId="66851355" w:rsidR="006C5A54" w:rsidRDefault="006C5A54" w:rsidP="006C5A54">
      <w:pPr>
        <w:ind w:firstLine="567"/>
        <w:jc w:val="center"/>
        <w:rPr>
          <w:rFonts w:ascii="Times New Roman" w:eastAsia="Times New Roman" w:hAnsi="Times New Roman" w:cs="Times New Roman"/>
          <w:bCs/>
          <w:i/>
          <w:color w:val="000000" w:themeColor="text1"/>
          <w:sz w:val="28"/>
          <w:szCs w:val="28"/>
        </w:rPr>
      </w:pPr>
      <w:bookmarkStart w:id="1" w:name="_Hlk128563946"/>
      <w:r>
        <w:rPr>
          <w:rFonts w:ascii="Times New Roman" w:eastAsia="Times New Roman" w:hAnsi="Times New Roman" w:cs="Times New Roman"/>
          <w:bCs/>
          <w:i/>
          <w:color w:val="000000" w:themeColor="text1"/>
          <w:sz w:val="28"/>
          <w:szCs w:val="28"/>
        </w:rPr>
        <w:t xml:space="preserve">за ДК 021:2015 </w:t>
      </w:r>
      <w:bookmarkStart w:id="2" w:name="_Hlk129960933"/>
      <w:r>
        <w:rPr>
          <w:rFonts w:ascii="Times New Roman" w:hAnsi="Times New Roman" w:cs="Times New Roman"/>
          <w:bCs/>
          <w:i/>
          <w:color w:val="000000" w:themeColor="text1"/>
          <w:sz w:val="28"/>
          <w:szCs w:val="28"/>
        </w:rPr>
        <w:t xml:space="preserve">15810000-9:  </w:t>
      </w:r>
      <w:r>
        <w:rPr>
          <w:rFonts w:ascii="Times New Roman" w:eastAsia="Times New Roman" w:hAnsi="Times New Roman" w:cs="Times New Roman"/>
          <w:bCs/>
          <w:i/>
          <w:color w:val="000000" w:themeColor="text1"/>
          <w:sz w:val="28"/>
          <w:szCs w:val="28"/>
        </w:rPr>
        <w:t>Хлібопродукти, свіжовипечені хлібобулочні та кондитерські вироби</w:t>
      </w:r>
      <w:bookmarkEnd w:id="2"/>
    </w:p>
    <w:bookmarkEnd w:id="1"/>
    <w:p w14:paraId="205E237B" w14:textId="77777777" w:rsidR="006C5A54" w:rsidRDefault="006C5A54" w:rsidP="006C5A54">
      <w:pPr>
        <w:spacing w:before="240" w:after="0" w:line="240" w:lineRule="auto"/>
        <w:rPr>
          <w:rFonts w:ascii="Times New Roman" w:eastAsia="Times New Roman" w:hAnsi="Times New Roman" w:cs="Times New Roman"/>
          <w:sz w:val="24"/>
          <w:szCs w:val="24"/>
        </w:rPr>
      </w:pPr>
    </w:p>
    <w:p w14:paraId="5683F1E2" w14:textId="77777777" w:rsidR="006C5A54" w:rsidRDefault="006C5A54" w:rsidP="006C5A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E360E4" w14:textId="77777777" w:rsidR="006C5A54" w:rsidRDefault="006C5A54" w:rsidP="006C5A54">
      <w:pPr>
        <w:spacing w:before="240" w:after="0" w:line="240" w:lineRule="auto"/>
        <w:rPr>
          <w:rFonts w:ascii="Times New Roman" w:eastAsia="Times New Roman" w:hAnsi="Times New Roman" w:cs="Times New Roman"/>
          <w:sz w:val="24"/>
          <w:szCs w:val="24"/>
        </w:rPr>
      </w:pPr>
    </w:p>
    <w:p w14:paraId="1408D2FD" w14:textId="77777777" w:rsidR="006C5A54" w:rsidRDefault="006C5A54" w:rsidP="006C5A54">
      <w:pPr>
        <w:spacing w:before="240" w:after="0" w:line="240" w:lineRule="auto"/>
        <w:rPr>
          <w:rFonts w:ascii="Times New Roman" w:eastAsia="Times New Roman" w:hAnsi="Times New Roman" w:cs="Times New Roman"/>
          <w:sz w:val="24"/>
          <w:szCs w:val="24"/>
        </w:rPr>
      </w:pPr>
    </w:p>
    <w:p w14:paraId="0A798D66" w14:textId="77777777" w:rsidR="006C5A54" w:rsidRDefault="006C5A54" w:rsidP="006C5A54">
      <w:pPr>
        <w:spacing w:before="240" w:after="0" w:line="240" w:lineRule="auto"/>
        <w:jc w:val="center"/>
        <w:rPr>
          <w:rFonts w:ascii="Times New Roman" w:eastAsia="Times New Roman" w:hAnsi="Times New Roman" w:cs="Times New Roman"/>
          <w:sz w:val="24"/>
          <w:szCs w:val="24"/>
          <w:u w:val="single"/>
        </w:rPr>
      </w:pPr>
      <w:bookmarkStart w:id="3" w:name="_heading=h.1fob9te"/>
      <w:bookmarkEnd w:id="3"/>
    </w:p>
    <w:p w14:paraId="7432287D" w14:textId="77777777" w:rsidR="006C5A54" w:rsidRDefault="006C5A54" w:rsidP="006C5A54">
      <w:pPr>
        <w:spacing w:before="240" w:after="0" w:line="240" w:lineRule="auto"/>
        <w:jc w:val="center"/>
        <w:rPr>
          <w:rFonts w:ascii="Times New Roman" w:eastAsia="Times New Roman" w:hAnsi="Times New Roman" w:cs="Times New Roman"/>
          <w:sz w:val="24"/>
          <w:szCs w:val="24"/>
          <w:u w:val="single"/>
        </w:rPr>
      </w:pPr>
    </w:p>
    <w:p w14:paraId="08F1D126" w14:textId="77777777" w:rsidR="00312C08" w:rsidRDefault="00312C08" w:rsidP="006C5A54">
      <w:pPr>
        <w:spacing w:before="240" w:after="0" w:line="240" w:lineRule="auto"/>
        <w:jc w:val="center"/>
        <w:rPr>
          <w:rFonts w:ascii="Times New Roman" w:eastAsia="Times New Roman" w:hAnsi="Times New Roman" w:cs="Times New Roman"/>
          <w:sz w:val="24"/>
          <w:szCs w:val="24"/>
          <w:u w:val="single"/>
        </w:rPr>
      </w:pPr>
    </w:p>
    <w:p w14:paraId="27366E1B" w14:textId="77777777" w:rsidR="00312C08" w:rsidRDefault="00312C08" w:rsidP="006C5A54">
      <w:pPr>
        <w:spacing w:before="240" w:after="0" w:line="240" w:lineRule="auto"/>
        <w:jc w:val="center"/>
        <w:rPr>
          <w:rFonts w:ascii="Times New Roman" w:eastAsia="Times New Roman" w:hAnsi="Times New Roman" w:cs="Times New Roman"/>
          <w:sz w:val="24"/>
          <w:szCs w:val="24"/>
          <w:u w:val="single"/>
        </w:rPr>
      </w:pPr>
    </w:p>
    <w:p w14:paraId="7C700A07" w14:textId="77777777" w:rsidR="00312C08" w:rsidRDefault="00312C08" w:rsidP="006C5A54">
      <w:pPr>
        <w:spacing w:before="240" w:after="0" w:line="240" w:lineRule="auto"/>
        <w:jc w:val="center"/>
        <w:rPr>
          <w:rFonts w:ascii="Times New Roman" w:eastAsia="Times New Roman" w:hAnsi="Times New Roman" w:cs="Times New Roman"/>
          <w:sz w:val="24"/>
          <w:szCs w:val="24"/>
          <w:u w:val="single"/>
        </w:rPr>
      </w:pPr>
    </w:p>
    <w:p w14:paraId="639147B9" w14:textId="77777777" w:rsidR="00312C08" w:rsidRDefault="00312C08" w:rsidP="006C5A54">
      <w:pPr>
        <w:spacing w:before="240" w:after="0" w:line="240" w:lineRule="auto"/>
        <w:jc w:val="center"/>
        <w:rPr>
          <w:rFonts w:ascii="Times New Roman" w:eastAsia="Times New Roman" w:hAnsi="Times New Roman" w:cs="Times New Roman"/>
          <w:sz w:val="24"/>
          <w:szCs w:val="24"/>
          <w:u w:val="single"/>
        </w:rPr>
      </w:pPr>
    </w:p>
    <w:p w14:paraId="476203AE" w14:textId="53403D1D" w:rsidR="006C5A54" w:rsidRDefault="006C5A54" w:rsidP="006C5A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м. Ужгород – 2023</w:t>
      </w:r>
    </w:p>
    <w:p w14:paraId="62757359" w14:textId="77777777" w:rsidR="002E5FAE" w:rsidRDefault="002E5FAE" w:rsidP="006C5A54">
      <w:pPr>
        <w:spacing w:after="0" w:line="240" w:lineRule="auto"/>
        <w:jc w:val="center"/>
        <w:rPr>
          <w:rFonts w:ascii="Times New Roman" w:eastAsia="Times New Roman" w:hAnsi="Times New Roman" w:cs="Times New Roman"/>
          <w:b/>
          <w:bCs/>
          <w:sz w:val="24"/>
          <w:szCs w:val="24"/>
        </w:rPr>
      </w:pPr>
    </w:p>
    <w:p w14:paraId="163403FA" w14:textId="77777777" w:rsidR="006C5A54" w:rsidRDefault="006C5A54" w:rsidP="006C5A54">
      <w:pPr>
        <w:spacing w:after="0" w:line="240" w:lineRule="auto"/>
        <w:rPr>
          <w:rFonts w:ascii="Times New Roman" w:eastAsia="Times New Roman" w:hAnsi="Times New Roman" w:cs="Times New Roman"/>
          <w:sz w:val="24"/>
          <w:szCs w:val="24"/>
          <w:u w:val="singl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5A54" w14:paraId="15DE3D5D" w14:textId="77777777" w:rsidTr="006C5A5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7EC00F1"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63ECFE22" w14:textId="77777777" w:rsidR="006C5A54" w:rsidRDefault="006C5A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5A54" w14:paraId="6355F229" w14:textId="77777777" w:rsidTr="006C5A5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9E4D88E"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B5462CE"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F5F3A8C"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5A54" w14:paraId="4BA2CD30"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7FEE9"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63B1FB0"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53B8444" w14:textId="77777777" w:rsidR="006C5A54" w:rsidRDefault="006C5A5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74E2308" w14:textId="77777777" w:rsidR="006C5A54" w:rsidRDefault="006C5A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5A54" w14:paraId="5F81F746" w14:textId="77777777" w:rsidTr="006C5A54">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FA677C4"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704D5F0F"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344BFE1" w14:textId="77777777" w:rsidR="006C5A54" w:rsidRDefault="006C5A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5A54" w14:paraId="37417AA7" w14:textId="77777777" w:rsidTr="006C5A54">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7F81EC9"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24C1BD25"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0DF2D0D0" w14:textId="636BA1E0" w:rsidR="006C5A54" w:rsidRPr="00312C08" w:rsidRDefault="000F7073" w:rsidP="000F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highlight w:val="yellow"/>
              </w:rPr>
            </w:pPr>
            <w:r w:rsidRPr="000F7073">
              <w:rPr>
                <w:rFonts w:ascii="Times New Roman" w:hAnsi="Times New Roman" w:cs="Times New Roman"/>
                <w:b/>
                <w:color w:val="000000"/>
                <w:sz w:val="24"/>
                <w:szCs w:val="24"/>
              </w:rPr>
              <w:t>Державна установа « Науково-практичний медичний центр «Реабілітація» МОЗ України</w:t>
            </w:r>
          </w:p>
        </w:tc>
      </w:tr>
      <w:tr w:rsidR="006C5A54" w14:paraId="6A0F620E" w14:textId="77777777" w:rsidTr="006C5A54">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660B3042"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56473AC7"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auto"/>
              <w:right w:val="single" w:sz="4" w:space="0" w:color="000000"/>
            </w:tcBorders>
            <w:hideMark/>
          </w:tcPr>
          <w:p w14:paraId="05A6C63A" w14:textId="2CAFD47F" w:rsidR="006C5A54" w:rsidRPr="00312C08" w:rsidRDefault="000F7073">
            <w:pPr>
              <w:jc w:val="both"/>
              <w:rPr>
                <w:rFonts w:ascii="Times New Roman" w:eastAsia="Times New Roman" w:hAnsi="Times New Roman" w:cs="Times New Roman"/>
                <w:sz w:val="24"/>
                <w:szCs w:val="24"/>
                <w:highlight w:val="yellow"/>
              </w:rPr>
            </w:pPr>
            <w:r w:rsidRPr="00BF0C75">
              <w:rPr>
                <w:rFonts w:ascii="Times New Roman" w:hAnsi="Times New Roman" w:cs="Times New Roman"/>
                <w:b/>
                <w:sz w:val="24"/>
                <w:szCs w:val="24"/>
              </w:rPr>
              <w:t xml:space="preserve">вул. </w:t>
            </w:r>
            <w:proofErr w:type="spellStart"/>
            <w:r w:rsidRPr="00BF0C75">
              <w:rPr>
                <w:rFonts w:ascii="Times New Roman" w:hAnsi="Times New Roman" w:cs="Times New Roman"/>
                <w:b/>
                <w:sz w:val="24"/>
                <w:szCs w:val="24"/>
              </w:rPr>
              <w:t>Великокам</w:t>
            </w:r>
            <w:proofErr w:type="spellEnd"/>
            <w:r w:rsidRPr="00BF0C75">
              <w:rPr>
                <w:rFonts w:ascii="Times New Roman" w:hAnsi="Times New Roman" w:cs="Times New Roman"/>
                <w:b/>
                <w:sz w:val="24"/>
                <w:szCs w:val="24"/>
                <w:lang w:val="ru-RU"/>
              </w:rPr>
              <w:t>’</w:t>
            </w:r>
            <w:proofErr w:type="spellStart"/>
            <w:r w:rsidRPr="00BF0C75">
              <w:rPr>
                <w:rFonts w:ascii="Times New Roman" w:hAnsi="Times New Roman" w:cs="Times New Roman"/>
                <w:b/>
                <w:sz w:val="24"/>
                <w:szCs w:val="24"/>
                <w:lang w:val="ru-RU"/>
              </w:rPr>
              <w:t>яна</w:t>
            </w:r>
            <w:proofErr w:type="spellEnd"/>
            <w:r w:rsidRPr="00BF0C75">
              <w:rPr>
                <w:rFonts w:ascii="Times New Roman" w:hAnsi="Times New Roman" w:cs="Times New Roman"/>
                <w:b/>
                <w:sz w:val="24"/>
                <w:szCs w:val="24"/>
              </w:rPr>
              <w:t xml:space="preserve">, </w:t>
            </w:r>
            <w:r w:rsidRPr="00BF0C75">
              <w:rPr>
                <w:rFonts w:ascii="Times New Roman" w:hAnsi="Times New Roman" w:cs="Times New Roman"/>
                <w:b/>
                <w:sz w:val="24"/>
                <w:szCs w:val="24"/>
                <w:lang w:val="ru-RU"/>
              </w:rPr>
              <w:t>10</w:t>
            </w:r>
            <w:r w:rsidRPr="00BF0C75">
              <w:rPr>
                <w:rFonts w:ascii="Times New Roman" w:hAnsi="Times New Roman" w:cs="Times New Roman"/>
                <w:b/>
                <w:sz w:val="24"/>
                <w:szCs w:val="24"/>
              </w:rPr>
              <w:t xml:space="preserve">, </w:t>
            </w:r>
            <w:proofErr w:type="spellStart"/>
            <w:r w:rsidRPr="00BF0C75">
              <w:rPr>
                <w:rFonts w:ascii="Times New Roman" w:hAnsi="Times New Roman" w:cs="Times New Roman"/>
                <w:b/>
                <w:sz w:val="24"/>
                <w:szCs w:val="24"/>
                <w:lang w:val="ru-RU"/>
              </w:rPr>
              <w:t>Закарпатська</w:t>
            </w:r>
            <w:proofErr w:type="spellEnd"/>
            <w:r w:rsidRPr="00BF0C75">
              <w:rPr>
                <w:rFonts w:ascii="Times New Roman" w:hAnsi="Times New Roman" w:cs="Times New Roman"/>
                <w:b/>
                <w:sz w:val="24"/>
                <w:szCs w:val="24"/>
              </w:rPr>
              <w:t xml:space="preserve"> область, м.</w:t>
            </w:r>
            <w:r w:rsidRPr="00BF0C75">
              <w:rPr>
                <w:rFonts w:ascii="Times New Roman" w:hAnsi="Times New Roman" w:cs="Times New Roman"/>
                <w:b/>
                <w:sz w:val="24"/>
                <w:szCs w:val="24"/>
                <w:lang w:val="ru-RU"/>
              </w:rPr>
              <w:t xml:space="preserve"> Ужгород</w:t>
            </w:r>
            <w:r w:rsidRPr="00BF0C75">
              <w:rPr>
                <w:rFonts w:ascii="Times New Roman" w:hAnsi="Times New Roman" w:cs="Times New Roman"/>
                <w:b/>
                <w:sz w:val="24"/>
                <w:szCs w:val="24"/>
              </w:rPr>
              <w:t xml:space="preserve">, </w:t>
            </w:r>
            <w:r w:rsidRPr="00BF0C75">
              <w:rPr>
                <w:rFonts w:ascii="Times New Roman" w:hAnsi="Times New Roman" w:cs="Times New Roman"/>
                <w:b/>
                <w:sz w:val="24"/>
                <w:szCs w:val="24"/>
                <w:lang w:val="ru-RU"/>
              </w:rPr>
              <w:t>880</w:t>
            </w:r>
            <w:r>
              <w:rPr>
                <w:rFonts w:ascii="Times New Roman" w:hAnsi="Times New Roman" w:cs="Times New Roman"/>
                <w:b/>
                <w:sz w:val="24"/>
                <w:szCs w:val="24"/>
                <w:lang w:val="ru-RU"/>
              </w:rPr>
              <w:t>00</w:t>
            </w:r>
          </w:p>
        </w:tc>
      </w:tr>
      <w:tr w:rsidR="006C5A54" w14:paraId="72E737F6"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319BC2"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69315829"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000000"/>
              <w:bottom w:val="single" w:sz="4" w:space="0" w:color="000000"/>
              <w:right w:val="single" w:sz="4" w:space="0" w:color="000000"/>
            </w:tcBorders>
            <w:hideMark/>
          </w:tcPr>
          <w:p w14:paraId="56303E69" w14:textId="77777777" w:rsidR="000F7073" w:rsidRPr="000F7073" w:rsidRDefault="006C5A54" w:rsidP="000F7073">
            <w:pPr>
              <w:widowControl w:val="0"/>
              <w:tabs>
                <w:tab w:val="left" w:pos="1560"/>
              </w:tabs>
              <w:jc w:val="both"/>
              <w:rPr>
                <w:rFonts w:ascii="Times New Roman" w:hAnsi="Times New Roman" w:cs="Times New Roman"/>
                <w:b/>
                <w:sz w:val="24"/>
                <w:szCs w:val="24"/>
              </w:rPr>
            </w:pPr>
            <w:r w:rsidRPr="00600776">
              <w:rPr>
                <w:rFonts w:ascii="Times New Roman" w:eastAsia="Times New Roman" w:hAnsi="Times New Roman"/>
                <w:spacing w:val="-2"/>
                <w:sz w:val="24"/>
                <w:lang w:eastAsia="zh-CN"/>
              </w:rPr>
              <w:t>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w:t>
            </w:r>
            <w:r w:rsidR="000F7073">
              <w:rPr>
                <w:rFonts w:ascii="Times New Roman" w:eastAsia="Times New Roman" w:hAnsi="Times New Roman"/>
                <w:spacing w:val="-2"/>
                <w:sz w:val="24"/>
                <w:lang w:eastAsia="zh-CN"/>
              </w:rPr>
              <w:t xml:space="preserve"> особи </w:t>
            </w:r>
            <w:r w:rsidRPr="00600776">
              <w:rPr>
                <w:rFonts w:ascii="Times New Roman" w:eastAsia="Times New Roman" w:hAnsi="Times New Roman"/>
                <w:spacing w:val="-2"/>
                <w:sz w:val="24"/>
                <w:lang w:eastAsia="zh-CN"/>
              </w:rPr>
              <w:t xml:space="preserve"> </w:t>
            </w:r>
            <w:proofErr w:type="spellStart"/>
            <w:r w:rsidR="000F7073" w:rsidRPr="000F7073">
              <w:rPr>
                <w:rFonts w:ascii="Times New Roman" w:hAnsi="Times New Roman" w:cs="Times New Roman"/>
                <w:b/>
                <w:sz w:val="24"/>
                <w:szCs w:val="24"/>
              </w:rPr>
              <w:t>Буглина</w:t>
            </w:r>
            <w:proofErr w:type="spellEnd"/>
            <w:r w:rsidR="000F7073" w:rsidRPr="000F7073">
              <w:rPr>
                <w:rFonts w:ascii="Times New Roman" w:hAnsi="Times New Roman" w:cs="Times New Roman"/>
                <w:b/>
                <w:sz w:val="24"/>
                <w:szCs w:val="24"/>
              </w:rPr>
              <w:t xml:space="preserve"> </w:t>
            </w:r>
            <w:proofErr w:type="spellStart"/>
            <w:r w:rsidR="000F7073" w:rsidRPr="000F7073">
              <w:rPr>
                <w:rFonts w:ascii="Times New Roman" w:hAnsi="Times New Roman" w:cs="Times New Roman"/>
                <w:b/>
                <w:sz w:val="24"/>
                <w:szCs w:val="24"/>
              </w:rPr>
              <w:t>Таісія</w:t>
            </w:r>
            <w:proofErr w:type="spellEnd"/>
            <w:r w:rsidR="000F7073" w:rsidRPr="000F7073">
              <w:rPr>
                <w:rFonts w:ascii="Times New Roman" w:hAnsi="Times New Roman" w:cs="Times New Roman"/>
                <w:b/>
                <w:sz w:val="24"/>
                <w:szCs w:val="24"/>
              </w:rPr>
              <w:t xml:space="preserve"> Володимирівна</w:t>
            </w:r>
            <w:r w:rsidR="000F7073">
              <w:rPr>
                <w:rFonts w:ascii="Times New Roman" w:hAnsi="Times New Roman" w:cs="Times New Roman"/>
                <w:b/>
                <w:sz w:val="24"/>
                <w:szCs w:val="24"/>
              </w:rPr>
              <w:t xml:space="preserve"> </w:t>
            </w:r>
            <w:r w:rsidR="000F7073" w:rsidRPr="000F7073">
              <w:rPr>
                <w:rFonts w:ascii="Times New Roman" w:hAnsi="Times New Roman" w:cs="Times New Roman"/>
                <w:b/>
                <w:color w:val="000000"/>
                <w:sz w:val="24"/>
                <w:szCs w:val="24"/>
              </w:rPr>
              <w:t>телефон (0312)658218</w:t>
            </w:r>
            <w:r w:rsidR="000F7073" w:rsidRPr="000F7073">
              <w:rPr>
                <w:rFonts w:ascii="Times New Roman" w:hAnsi="Times New Roman" w:cs="Times New Roman"/>
                <w:b/>
                <w:sz w:val="24"/>
                <w:szCs w:val="24"/>
              </w:rPr>
              <w:t xml:space="preserve">, (050)6063272    </w:t>
            </w:r>
          </w:p>
          <w:p w14:paraId="13D733D0" w14:textId="77777777" w:rsidR="000F7073" w:rsidRPr="000F7073" w:rsidRDefault="000F7073" w:rsidP="000F7073">
            <w:pPr>
              <w:tabs>
                <w:tab w:val="left" w:pos="0"/>
                <w:tab w:val="center" w:pos="4153"/>
                <w:tab w:val="right" w:pos="8306"/>
              </w:tabs>
              <w:jc w:val="both"/>
              <w:rPr>
                <w:rFonts w:ascii="Times New Roman" w:hAnsi="Times New Roman" w:cs="Times New Roman"/>
                <w:sz w:val="24"/>
                <w:szCs w:val="24"/>
              </w:rPr>
            </w:pPr>
            <w:r w:rsidRPr="000F7073">
              <w:rPr>
                <w:rFonts w:ascii="Times New Roman" w:hAnsi="Times New Roman" w:cs="Times New Roman"/>
                <w:b/>
                <w:sz w:val="24"/>
                <w:szCs w:val="24"/>
              </w:rPr>
              <w:t>е-</w:t>
            </w:r>
            <w:r w:rsidRPr="000F7073">
              <w:rPr>
                <w:rFonts w:ascii="Times New Roman" w:hAnsi="Times New Roman" w:cs="Times New Roman"/>
                <w:b/>
                <w:sz w:val="24"/>
                <w:szCs w:val="24"/>
                <w:lang w:val="en-US"/>
              </w:rPr>
              <w:t>mail</w:t>
            </w:r>
            <w:r w:rsidRPr="000F7073">
              <w:rPr>
                <w:rFonts w:ascii="Times New Roman" w:hAnsi="Times New Roman" w:cs="Times New Roman"/>
                <w:b/>
                <w:sz w:val="24"/>
                <w:szCs w:val="24"/>
              </w:rPr>
              <w:t>:</w:t>
            </w:r>
            <w:r w:rsidRPr="000F7073">
              <w:rPr>
                <w:rFonts w:ascii="Times New Roman" w:hAnsi="Times New Roman" w:cs="Times New Roman"/>
                <w:b/>
                <w:sz w:val="24"/>
                <w:szCs w:val="24"/>
                <w:lang w:val="en-US"/>
              </w:rPr>
              <w:t xml:space="preserve"> </w:t>
            </w:r>
            <w:proofErr w:type="spellStart"/>
            <w:r w:rsidRPr="000F7073">
              <w:rPr>
                <w:rFonts w:ascii="Times New Roman" w:hAnsi="Times New Roman" w:cs="Times New Roman"/>
                <w:b/>
                <w:sz w:val="24"/>
                <w:szCs w:val="24"/>
                <w:lang w:val="en-US"/>
              </w:rPr>
              <w:t>rehab_buh</w:t>
            </w:r>
            <w:proofErr w:type="spellEnd"/>
            <w:r w:rsidRPr="000F7073">
              <w:rPr>
                <w:rFonts w:ascii="Times New Roman" w:hAnsi="Times New Roman" w:cs="Times New Roman"/>
                <w:b/>
                <w:sz w:val="24"/>
                <w:szCs w:val="24"/>
              </w:rPr>
              <w:t>@</w:t>
            </w:r>
            <w:proofErr w:type="spellStart"/>
            <w:r w:rsidRPr="000F7073">
              <w:rPr>
                <w:rFonts w:ascii="Times New Roman" w:hAnsi="Times New Roman" w:cs="Times New Roman"/>
                <w:b/>
                <w:sz w:val="24"/>
                <w:szCs w:val="24"/>
              </w:rPr>
              <w:t>ukr</w:t>
            </w:r>
            <w:proofErr w:type="spellEnd"/>
            <w:r w:rsidRPr="000F7073">
              <w:rPr>
                <w:rFonts w:ascii="Times New Roman" w:hAnsi="Times New Roman" w:cs="Times New Roman"/>
                <w:b/>
                <w:sz w:val="24"/>
                <w:szCs w:val="24"/>
              </w:rPr>
              <w:t>.</w:t>
            </w:r>
            <w:r w:rsidRPr="000F7073">
              <w:rPr>
                <w:rFonts w:ascii="Times New Roman" w:hAnsi="Times New Roman" w:cs="Times New Roman"/>
                <w:b/>
                <w:sz w:val="24"/>
                <w:szCs w:val="24"/>
                <w:lang w:val="en-US"/>
              </w:rPr>
              <w:t>net</w:t>
            </w:r>
          </w:p>
          <w:p w14:paraId="00024A40" w14:textId="07F82857" w:rsidR="006C5A54" w:rsidRDefault="006C5A54" w:rsidP="000F7073">
            <w:pPr>
              <w:spacing w:after="0"/>
              <w:jc w:val="both"/>
              <w:rPr>
                <w:rFonts w:ascii="Times New Roman" w:eastAsia="Times New Roman" w:hAnsi="Times New Roman" w:cs="Times New Roman"/>
                <w:sz w:val="24"/>
                <w:szCs w:val="24"/>
                <w:highlight w:val="cyan"/>
              </w:rPr>
            </w:pPr>
          </w:p>
        </w:tc>
      </w:tr>
      <w:tr w:rsidR="006C5A54" w14:paraId="57B5C990" w14:textId="77777777" w:rsidTr="006C5A54">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2B5AD9D9"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57641673"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5BE1198" w14:textId="77777777" w:rsidR="006C5A54" w:rsidRDefault="006C5A54">
            <w:pPr>
              <w:jc w:val="both"/>
              <w:rPr>
                <w:rFonts w:ascii="Times New Roman" w:eastAsia="Times New Roman" w:hAnsi="Times New Roman" w:cs="Times New Roman"/>
                <w:color w:val="4A86E8"/>
                <w:sz w:val="24"/>
                <w:szCs w:val="24"/>
              </w:rPr>
            </w:pPr>
            <w:r w:rsidRPr="000F7073">
              <w:rPr>
                <w:rFonts w:ascii="Times New Roman" w:eastAsia="Times New Roman" w:hAnsi="Times New Roman" w:cs="Times New Roman"/>
                <w:sz w:val="24"/>
                <w:szCs w:val="24"/>
              </w:rPr>
              <w:t>відкриті торги з особливостями</w:t>
            </w:r>
          </w:p>
        </w:tc>
      </w:tr>
      <w:tr w:rsidR="006C5A54" w14:paraId="0559F7AE" w14:textId="77777777" w:rsidTr="006C5A54">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74026EE1"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1C649837"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A302DCD" w14:textId="77777777" w:rsidR="006C5A54" w:rsidRDefault="006C5A5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5A54" w14:paraId="04156AE6" w14:textId="77777777" w:rsidTr="006C5A54">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77F7865" w14:textId="77777777" w:rsidR="006C5A54" w:rsidRDefault="006C5A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203A9EA6" w14:textId="77777777" w:rsidR="006C5A54" w:rsidRDefault="006C5A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3E505A0" w14:textId="004A1B95" w:rsidR="006C5A54" w:rsidRDefault="006C5A54">
            <w:pPr>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Хлібобулочні вироби, ДК 021:2015 15810000-9:  Хлібопродукти, свіжовипечені хлібобулочні та кондитерські вироби</w:t>
            </w:r>
          </w:p>
        </w:tc>
      </w:tr>
      <w:tr w:rsidR="006C5A54" w14:paraId="33D8852F"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4B2ADA1" w14:textId="77777777" w:rsidR="006C5A54" w:rsidRDefault="006C5A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15BBDC8C" w14:textId="77777777" w:rsidR="006C5A54" w:rsidRDefault="006C5A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63089F47"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CD35E61" w14:textId="77777777" w:rsidR="006C5A54" w:rsidRDefault="006C5A54">
            <w:pPr>
              <w:widowControl w:val="0"/>
              <w:ind w:right="120"/>
              <w:jc w:val="both"/>
              <w:rPr>
                <w:rFonts w:ascii="Times New Roman" w:eastAsia="Times New Roman" w:hAnsi="Times New Roman" w:cs="Times New Roman"/>
                <w:i/>
                <w:color w:val="FF0000"/>
                <w:sz w:val="24"/>
                <w:szCs w:val="24"/>
                <w:highlight w:val="yellow"/>
              </w:rPr>
            </w:pPr>
          </w:p>
        </w:tc>
      </w:tr>
      <w:tr w:rsidR="006C5A54" w14:paraId="5285A32B"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7A1CAA"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hideMark/>
          </w:tcPr>
          <w:p w14:paraId="2BAA6F44" w14:textId="77777777" w:rsidR="006C5A54" w:rsidRDefault="006C5A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Borders>
              <w:top w:val="single" w:sz="4" w:space="0" w:color="000000"/>
              <w:left w:val="single" w:sz="4" w:space="0" w:color="000000"/>
              <w:bottom w:val="single" w:sz="4" w:space="0" w:color="000000"/>
              <w:right w:val="single" w:sz="4" w:space="0" w:color="000000"/>
            </w:tcBorders>
          </w:tcPr>
          <w:p w14:paraId="447B3E72" w14:textId="77777777" w:rsidR="006C5A54" w:rsidRDefault="006C5A5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 відповідно до додатку № 2 до ТД  </w:t>
            </w:r>
          </w:p>
          <w:p w14:paraId="6C4FF562" w14:textId="5E759FDE" w:rsidR="006C5A54" w:rsidRDefault="006C5A54" w:rsidP="000F7073">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Місце поставки: </w:t>
            </w:r>
            <w:r w:rsidR="000F7073" w:rsidRPr="00BF0C75">
              <w:rPr>
                <w:rFonts w:ascii="Times New Roman" w:hAnsi="Times New Roman" w:cs="Times New Roman"/>
                <w:b/>
                <w:sz w:val="24"/>
                <w:szCs w:val="24"/>
              </w:rPr>
              <w:t xml:space="preserve">вул. </w:t>
            </w:r>
            <w:proofErr w:type="spellStart"/>
            <w:r w:rsidR="000F7073" w:rsidRPr="00BF0C75">
              <w:rPr>
                <w:rFonts w:ascii="Times New Roman" w:hAnsi="Times New Roman" w:cs="Times New Roman"/>
                <w:b/>
                <w:sz w:val="24"/>
                <w:szCs w:val="24"/>
              </w:rPr>
              <w:t>Великокам</w:t>
            </w:r>
            <w:proofErr w:type="spellEnd"/>
            <w:r w:rsidR="000F7073" w:rsidRPr="00BF0C75">
              <w:rPr>
                <w:rFonts w:ascii="Times New Roman" w:hAnsi="Times New Roman" w:cs="Times New Roman"/>
                <w:b/>
                <w:sz w:val="24"/>
                <w:szCs w:val="24"/>
                <w:lang w:val="ru-RU"/>
              </w:rPr>
              <w:t>’</w:t>
            </w:r>
            <w:proofErr w:type="spellStart"/>
            <w:r w:rsidR="000F7073" w:rsidRPr="00BF0C75">
              <w:rPr>
                <w:rFonts w:ascii="Times New Roman" w:hAnsi="Times New Roman" w:cs="Times New Roman"/>
                <w:b/>
                <w:sz w:val="24"/>
                <w:szCs w:val="24"/>
                <w:lang w:val="ru-RU"/>
              </w:rPr>
              <w:t>яна</w:t>
            </w:r>
            <w:proofErr w:type="spellEnd"/>
            <w:r w:rsidR="000F7073" w:rsidRPr="00BF0C75">
              <w:rPr>
                <w:rFonts w:ascii="Times New Roman" w:hAnsi="Times New Roman" w:cs="Times New Roman"/>
                <w:b/>
                <w:sz w:val="24"/>
                <w:szCs w:val="24"/>
              </w:rPr>
              <w:t xml:space="preserve">, </w:t>
            </w:r>
            <w:r w:rsidR="000F7073" w:rsidRPr="00BF0C75">
              <w:rPr>
                <w:rFonts w:ascii="Times New Roman" w:hAnsi="Times New Roman" w:cs="Times New Roman"/>
                <w:b/>
                <w:sz w:val="24"/>
                <w:szCs w:val="24"/>
                <w:lang w:val="ru-RU"/>
              </w:rPr>
              <w:t>10</w:t>
            </w:r>
            <w:r w:rsidR="000F7073" w:rsidRPr="00BF0C75">
              <w:rPr>
                <w:rFonts w:ascii="Times New Roman" w:hAnsi="Times New Roman" w:cs="Times New Roman"/>
                <w:b/>
                <w:sz w:val="24"/>
                <w:szCs w:val="24"/>
              </w:rPr>
              <w:t xml:space="preserve">, </w:t>
            </w:r>
            <w:proofErr w:type="spellStart"/>
            <w:r w:rsidR="000F7073" w:rsidRPr="00BF0C75">
              <w:rPr>
                <w:rFonts w:ascii="Times New Roman" w:hAnsi="Times New Roman" w:cs="Times New Roman"/>
                <w:b/>
                <w:sz w:val="24"/>
                <w:szCs w:val="24"/>
                <w:lang w:val="ru-RU"/>
              </w:rPr>
              <w:t>Закарпатська</w:t>
            </w:r>
            <w:proofErr w:type="spellEnd"/>
            <w:r w:rsidR="000F7073" w:rsidRPr="00BF0C75">
              <w:rPr>
                <w:rFonts w:ascii="Times New Roman" w:hAnsi="Times New Roman" w:cs="Times New Roman"/>
                <w:b/>
                <w:sz w:val="24"/>
                <w:szCs w:val="24"/>
              </w:rPr>
              <w:t xml:space="preserve"> область, м.</w:t>
            </w:r>
            <w:r w:rsidR="000F7073" w:rsidRPr="00BF0C75">
              <w:rPr>
                <w:rFonts w:ascii="Times New Roman" w:hAnsi="Times New Roman" w:cs="Times New Roman"/>
                <w:b/>
                <w:sz w:val="24"/>
                <w:szCs w:val="24"/>
                <w:lang w:val="ru-RU"/>
              </w:rPr>
              <w:t xml:space="preserve"> Ужгород</w:t>
            </w:r>
            <w:r w:rsidR="000F7073" w:rsidRPr="00BF0C75">
              <w:rPr>
                <w:rFonts w:ascii="Times New Roman" w:hAnsi="Times New Roman" w:cs="Times New Roman"/>
                <w:b/>
                <w:sz w:val="24"/>
                <w:szCs w:val="24"/>
              </w:rPr>
              <w:t xml:space="preserve">, </w:t>
            </w:r>
            <w:r w:rsidR="000F7073" w:rsidRPr="00BF0C75">
              <w:rPr>
                <w:rFonts w:ascii="Times New Roman" w:hAnsi="Times New Roman" w:cs="Times New Roman"/>
                <w:b/>
                <w:sz w:val="24"/>
                <w:szCs w:val="24"/>
                <w:lang w:val="ru-RU"/>
              </w:rPr>
              <w:t>880</w:t>
            </w:r>
            <w:r w:rsidR="000F7073">
              <w:rPr>
                <w:rFonts w:ascii="Times New Roman" w:hAnsi="Times New Roman" w:cs="Times New Roman"/>
                <w:b/>
                <w:sz w:val="24"/>
                <w:szCs w:val="24"/>
                <w:lang w:val="ru-RU"/>
              </w:rPr>
              <w:t>00</w:t>
            </w:r>
          </w:p>
        </w:tc>
      </w:tr>
      <w:tr w:rsidR="006C5A54" w14:paraId="674FBBEC" w14:textId="77777777" w:rsidTr="006C5A5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BD1781E"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5DFA0C62"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5CBA049C" w14:textId="77777777" w:rsidR="006C5A54" w:rsidRDefault="006C5A5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до  31 грудня  2023 року включно </w:t>
            </w:r>
          </w:p>
        </w:tc>
      </w:tr>
      <w:tr w:rsidR="006C5A54" w14:paraId="03EF13B4" w14:textId="77777777" w:rsidTr="006C5A5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8E9321C"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25345329"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3671074" w14:textId="77777777" w:rsidR="006C5A54" w:rsidRDefault="006C5A5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5A54" w14:paraId="33E5BAA0"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D3808A"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1DF6DEB0"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2C9D464" w14:textId="77777777" w:rsidR="006C5A54" w:rsidRDefault="006C5A5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5A54" w14:paraId="29B80F68"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54BBE"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0AA773AC"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50D311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6208A74"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96C7B3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BF457F"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D9D72E" w14:textId="77777777" w:rsidR="006C5A54" w:rsidRDefault="006C5A5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20C278"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1CD16FB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5A54" w14:paraId="02D75BF2" w14:textId="77777777" w:rsidTr="006C5A5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533E4A5"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5A54" w14:paraId="0CE8316E" w14:textId="77777777" w:rsidTr="006C5A54">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AEF09C4"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5F56562E" w14:textId="77777777" w:rsidR="006C5A54" w:rsidRDefault="006C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E35197A"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1F0CFA"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419A61"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FCC409F"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D7F53F" w14:textId="77777777" w:rsidR="006C5A54" w:rsidRDefault="006C5A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A54" w14:paraId="563CEC0A"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BCFDA3"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75B244A"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E8C0F10"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AAD08"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5A54" w14:paraId="54DEB1A7" w14:textId="77777777" w:rsidTr="006C5A5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A381731"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C5A54" w14:paraId="55F42590"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52416F"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4A54380"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1B48D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C70514"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61A8BFC"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3791378"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66ECC306"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2402B49E"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Pr>
                <w:rFonts w:ascii="Times New Roman" w:eastAsia="Times New Roman" w:hAnsi="Times New Roman" w:cs="Times New Roman"/>
                <w:sz w:val="24"/>
                <w:szCs w:val="24"/>
              </w:rPr>
              <w:t>;</w:t>
            </w:r>
          </w:p>
          <w:p w14:paraId="16D7D968"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14:paraId="71BC339C"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C14D6CA" w14:textId="77777777" w:rsidR="006C5A54" w:rsidRDefault="006C5A54" w:rsidP="00416E5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2680EB9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B8C8D" w14:textId="77777777" w:rsidR="006C5A54" w:rsidRDefault="006C5A5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3ABBEA3" w14:textId="77777777" w:rsidR="006C5A54" w:rsidRDefault="006C5A5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BD3CA5" w14:textId="77777777" w:rsidR="006C5A54" w:rsidRDefault="006C5A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CC6014"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8ECCD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C54109E" w14:textId="77777777" w:rsidR="006C5A54" w:rsidRDefault="006C5A5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00E5B0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C82A3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7092D32"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617922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14DFA5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3788D8B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EE651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FA89B7D"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61E179"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13E1B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C6B54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23F93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1CB03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9FE8E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14:paraId="32B76427"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89EB6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18DA5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7BE74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63B1A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A35C58" w14:textId="77777777" w:rsidR="006C5A54" w:rsidRDefault="006C5A5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B1A4C1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E53FE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7D17A4D"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A4DBFB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3C02D2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E9176E7"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8B632B" w14:textId="77777777" w:rsidR="006C5A54" w:rsidRDefault="006C5A5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w:t>
            </w:r>
            <w:r>
              <w:rPr>
                <w:rFonts w:ascii="Times New Roman" w:eastAsia="Times New Roman" w:hAnsi="Times New Roman" w:cs="Times New Roman"/>
                <w:b/>
                <w:color w:val="000000"/>
                <w:sz w:val="24"/>
                <w:szCs w:val="24"/>
              </w:rPr>
              <w:lastRenderedPageBreak/>
              <w:t xml:space="preserve">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27684E00" w14:textId="77777777" w:rsidR="006C5A54" w:rsidRDefault="006C5A5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85269F" w14:textId="77777777" w:rsidR="006C5A54" w:rsidRDefault="006C5A5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A278CAE" w14:textId="77777777" w:rsidR="006C5A54" w:rsidRDefault="006C5A5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A4CF721" w14:textId="77777777" w:rsidR="006C5A54" w:rsidRDefault="006C5A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B19A02" w14:textId="2690B95F" w:rsidR="006C5A54" w:rsidRDefault="006C5A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196E2395" w14:textId="77777777" w:rsidR="006C5A54" w:rsidRDefault="006C5A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57D157" w14:textId="77777777" w:rsidR="006C5A54" w:rsidRDefault="006C5A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106B1A7" w14:textId="04A66FA6" w:rsidR="006C5A54" w:rsidRDefault="006C5A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8DA0C3D" w14:textId="65D59AB6" w:rsidR="006C5A54" w:rsidRDefault="006C5A5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w:t>
            </w:r>
            <w:r>
              <w:rPr>
                <w:rFonts w:ascii="Times New Roman" w:eastAsia="Times New Roman" w:hAnsi="Times New Roman" w:cs="Times New Roman"/>
                <w:b/>
                <w:color w:val="000000"/>
                <w:sz w:val="24"/>
                <w:szCs w:val="24"/>
              </w:rPr>
              <w:lastRenderedPageBreak/>
              <w:t xml:space="preserve">разі використання) на кожній сторінці такого документа (окрім документів, виданих іншими підприємствами / установами / організаціями). </w:t>
            </w:r>
          </w:p>
          <w:p w14:paraId="70145F51" w14:textId="77777777" w:rsidR="006C5A54" w:rsidRDefault="006C5A5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99A7D" w14:textId="675B4840" w:rsidR="006C5A54" w:rsidRDefault="006C5A5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7C89530" w14:textId="77777777" w:rsidR="006C5A54" w:rsidRDefault="006C5A54">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5101BD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09EDC9"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C5A54" w14:paraId="1FC2E1E0" w14:textId="77777777" w:rsidTr="006C5A54">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1251F496" w14:textId="77777777" w:rsidR="006C5A54" w:rsidRDefault="006C5A54">
            <w:pPr>
              <w:widowControl w:val="0"/>
              <w:jc w:val="center"/>
              <w:rPr>
                <w:rFonts w:ascii="Times New Roman" w:eastAsia="Times New Roman" w:hAnsi="Times New Roman" w:cs="Times New Roman"/>
                <w:sz w:val="24"/>
                <w:szCs w:val="24"/>
              </w:rPr>
            </w:pPr>
            <w:bookmarkStart w:id="4" w:name="_heading=h.ftj7vaqoric"/>
            <w:bookmarkStart w:id="5" w:name="_heading=h.hjqm8skarbdr"/>
            <w:bookmarkStart w:id="6" w:name="_heading=h.2et92p0"/>
            <w:bookmarkStart w:id="7" w:name="_heading=h.3znysh7"/>
            <w:bookmarkEnd w:id="4"/>
            <w:bookmarkEnd w:id="5"/>
            <w:bookmarkEnd w:id="6"/>
            <w:bookmarkEnd w:id="7"/>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D20C7DA"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1D9FDA3A" w14:textId="77777777" w:rsidR="006C5A54" w:rsidRDefault="006C5A54">
            <w:pPr>
              <w:widowControl w:val="0"/>
              <w:ind w:hanging="21"/>
              <w:jc w:val="both"/>
              <w:rPr>
                <w:rFonts w:ascii="Times New Roman" w:hAnsi="Times New Roman"/>
                <w:sz w:val="24"/>
                <w:szCs w:val="24"/>
                <w:shd w:val="clear" w:color="auto" w:fill="FFFFFF"/>
              </w:rPr>
            </w:pPr>
            <w:r>
              <w:rPr>
                <w:rFonts w:ascii="Times New Roman" w:hAnsi="Times New Roman"/>
                <w:sz w:val="24"/>
                <w:szCs w:val="24"/>
                <w:shd w:val="clear" w:color="auto" w:fill="FFFFFF"/>
              </w:rPr>
              <w:t>Вид забезпечення  тендерної  пропозиції: електронна банківська гарантія за формою встановленою додатком №5).</w:t>
            </w:r>
          </w:p>
          <w:p w14:paraId="1883A96E" w14:textId="79A8D9E6" w:rsidR="006C5A54" w:rsidRPr="000F7073" w:rsidRDefault="006C5A54">
            <w:pPr>
              <w:widowControl w:val="0"/>
              <w:spacing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Розмір </w:t>
            </w:r>
            <w:r w:rsidRPr="000F7073">
              <w:rPr>
                <w:rFonts w:ascii="Times New Roman" w:hAnsi="Times New Roman"/>
                <w:sz w:val="24"/>
                <w:szCs w:val="24"/>
                <w:shd w:val="clear" w:color="auto" w:fill="FFFFFF"/>
              </w:rPr>
              <w:t>забезпечення тендерної пропозиції: 0.5 % відсотка</w:t>
            </w:r>
            <w:r w:rsidR="000F7073" w:rsidRPr="000F7073">
              <w:rPr>
                <w:rFonts w:ascii="Times New Roman" w:hAnsi="Times New Roman"/>
                <w:sz w:val="24"/>
                <w:szCs w:val="24"/>
                <w:shd w:val="clear" w:color="auto" w:fill="FFFFFF"/>
              </w:rPr>
              <w:t xml:space="preserve"> очікуваної вартості закупівлі</w:t>
            </w:r>
          </w:p>
          <w:p w14:paraId="0E07A9F2"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sidRPr="000F7073">
              <w:rPr>
                <w:rFonts w:ascii="Times New Roman" w:hAnsi="Times New Roman"/>
                <w:sz w:val="24"/>
                <w:szCs w:val="24"/>
                <w:shd w:val="clear" w:color="auto" w:fill="FFFFFF"/>
              </w:rPr>
              <w:t xml:space="preserve">Строк дії забезпечення тендерної </w:t>
            </w:r>
            <w:r>
              <w:rPr>
                <w:rFonts w:ascii="Times New Roman" w:hAnsi="Times New Roman"/>
                <w:sz w:val="24"/>
                <w:szCs w:val="24"/>
                <w:shd w:val="clear" w:color="auto" w:fill="FFFFFF"/>
              </w:rPr>
              <w:t>пропозиції: не менше 90 днів з дати кінцевого строку подання тендерних пропозицій та строку дії тендерної пропозиції.</w:t>
            </w:r>
          </w:p>
          <w:p w14:paraId="570F593E"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Банківська гарантія, її форма та зміст повинні відповідати вимогам цивільного законодавства України. Гарант відповідає перед Замовником (</w:t>
            </w:r>
            <w:proofErr w:type="spellStart"/>
            <w:r>
              <w:rPr>
                <w:rFonts w:ascii="Times New Roman" w:hAnsi="Times New Roman"/>
                <w:sz w:val="24"/>
                <w:szCs w:val="24"/>
                <w:shd w:val="clear" w:color="auto" w:fill="FFFFFF"/>
              </w:rPr>
              <w:t>бенефіціаром</w:t>
            </w:r>
            <w:proofErr w:type="spellEnd"/>
            <w:r>
              <w:rPr>
                <w:rFonts w:ascii="Times New Roman" w:hAnsi="Times New Roman"/>
                <w:sz w:val="24"/>
                <w:szCs w:val="24"/>
                <w:shd w:val="clear" w:color="auto" w:fill="FFFFFF"/>
              </w:rPr>
              <w:t>)  та гарантує, що в разі настання обставин, передбачених умовами гарантії, він сплатить Замовнику суму забезпечення тендерної пропозиції.</w:t>
            </w:r>
          </w:p>
          <w:p w14:paraId="02DF7F70" w14:textId="77777777" w:rsidR="006C5A54" w:rsidRDefault="006C5A54">
            <w:pPr>
              <w:widowControl w:val="0"/>
              <w:ind w:hanging="21"/>
              <w:jc w:val="both"/>
              <w:rPr>
                <w:rFonts w:ascii="Times New Roman" w:hAnsi="Times New Roman"/>
                <w:sz w:val="24"/>
                <w:szCs w:val="24"/>
                <w:shd w:val="clear" w:color="auto" w:fill="FFFFFF"/>
              </w:rPr>
            </w:pPr>
            <w:r>
              <w:rPr>
                <w:rFonts w:ascii="Times New Roman" w:hAnsi="Times New Roman"/>
                <w:sz w:val="24"/>
                <w:szCs w:val="24"/>
                <w:shd w:val="clear" w:color="auto" w:fill="FFFFFF"/>
              </w:rPr>
              <w:t>Реквізити для оформлення забезпечення тендерної пропозиції:</w:t>
            </w:r>
          </w:p>
          <w:p w14:paraId="53288BFB" w14:textId="2538B00E" w:rsidR="006C5A54" w:rsidRDefault="006C5A54">
            <w:pPr>
              <w:widowControl w:val="0"/>
              <w:ind w:hanging="21"/>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Назва Замовника: </w:t>
            </w:r>
            <w:r w:rsidR="000F7073">
              <w:rPr>
                <w:rFonts w:ascii="Times New Roman" w:eastAsia="Times New Roman" w:hAnsi="Times New Roman"/>
                <w:b/>
                <w:color w:val="333333"/>
                <w:spacing w:val="-2"/>
                <w:sz w:val="24"/>
                <w:szCs w:val="28"/>
                <w:lang w:eastAsia="zh-CN"/>
              </w:rPr>
              <w:t>ДУ НПМЦ «Реабілітація» МОЗ України</w:t>
            </w:r>
          </w:p>
          <w:p w14:paraId="558F010A" w14:textId="23652A03" w:rsidR="006C5A54" w:rsidRDefault="006C5A54">
            <w:pPr>
              <w:widowControl w:val="0"/>
              <w:ind w:hanging="2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Місцезнаходження </w:t>
            </w:r>
            <w:r w:rsidRPr="000F7073">
              <w:rPr>
                <w:rFonts w:ascii="Times New Roman" w:hAnsi="Times New Roman" w:cs="Times New Roman"/>
                <w:sz w:val="24"/>
                <w:szCs w:val="24"/>
                <w:shd w:val="clear" w:color="auto" w:fill="FFFFFF"/>
              </w:rPr>
              <w:t>Замовника:</w:t>
            </w:r>
            <w:r w:rsidR="000F7073" w:rsidRPr="000F7073">
              <w:rPr>
                <w:rFonts w:ascii="Times New Roman" w:hAnsi="Times New Roman" w:cs="Times New Roman"/>
                <w:b/>
                <w:sz w:val="24"/>
                <w:szCs w:val="24"/>
              </w:rPr>
              <w:t xml:space="preserve"> вул. </w:t>
            </w:r>
            <w:proofErr w:type="spellStart"/>
            <w:r w:rsidR="000F7073" w:rsidRPr="000F7073">
              <w:rPr>
                <w:rFonts w:ascii="Times New Roman" w:hAnsi="Times New Roman" w:cs="Times New Roman"/>
                <w:b/>
                <w:sz w:val="24"/>
                <w:szCs w:val="24"/>
              </w:rPr>
              <w:t>Великокам</w:t>
            </w:r>
            <w:proofErr w:type="spellEnd"/>
            <w:r w:rsidR="000F7073" w:rsidRPr="000F7073">
              <w:rPr>
                <w:rFonts w:ascii="Times New Roman" w:hAnsi="Times New Roman" w:cs="Times New Roman"/>
                <w:b/>
                <w:sz w:val="24"/>
                <w:szCs w:val="24"/>
                <w:lang w:val="ru-RU"/>
              </w:rPr>
              <w:t>’</w:t>
            </w:r>
            <w:proofErr w:type="spellStart"/>
            <w:r w:rsidR="000F7073" w:rsidRPr="000F7073">
              <w:rPr>
                <w:rFonts w:ascii="Times New Roman" w:hAnsi="Times New Roman" w:cs="Times New Roman"/>
                <w:b/>
                <w:sz w:val="24"/>
                <w:szCs w:val="24"/>
                <w:lang w:val="ru-RU"/>
              </w:rPr>
              <w:t>яна</w:t>
            </w:r>
            <w:proofErr w:type="spellEnd"/>
            <w:r w:rsidR="000F7073" w:rsidRPr="000F7073">
              <w:rPr>
                <w:rFonts w:ascii="Times New Roman" w:hAnsi="Times New Roman" w:cs="Times New Roman"/>
                <w:b/>
                <w:sz w:val="24"/>
                <w:szCs w:val="24"/>
              </w:rPr>
              <w:t xml:space="preserve">, </w:t>
            </w:r>
            <w:r w:rsidR="000F7073" w:rsidRPr="000F7073">
              <w:rPr>
                <w:rFonts w:ascii="Times New Roman" w:hAnsi="Times New Roman" w:cs="Times New Roman"/>
                <w:b/>
                <w:sz w:val="24"/>
                <w:szCs w:val="24"/>
                <w:lang w:val="ru-RU"/>
              </w:rPr>
              <w:t>10</w:t>
            </w:r>
            <w:r w:rsidR="000F7073" w:rsidRPr="000F7073">
              <w:rPr>
                <w:rFonts w:ascii="Times New Roman" w:hAnsi="Times New Roman" w:cs="Times New Roman"/>
                <w:b/>
                <w:sz w:val="24"/>
                <w:szCs w:val="24"/>
              </w:rPr>
              <w:t>, Закарпатська область, м. Ужгород, 88000</w:t>
            </w:r>
          </w:p>
          <w:p w14:paraId="6A27B9D7" w14:textId="297C769F" w:rsidR="006C5A54" w:rsidRDefault="006C5A54">
            <w:pPr>
              <w:widowControl w:val="0"/>
              <w:ind w:hanging="21"/>
              <w:jc w:val="both"/>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t>Код ЄДРПОУ</w:t>
            </w:r>
            <w:r w:rsidRPr="006C5A54">
              <w:rPr>
                <w:rFonts w:ascii="Times New Roman" w:hAnsi="Times New Roman"/>
                <w:sz w:val="24"/>
                <w:szCs w:val="24"/>
                <w:shd w:val="clear" w:color="auto" w:fill="FFFFFF"/>
              </w:rPr>
              <w:t xml:space="preserve">: </w:t>
            </w:r>
            <w:r w:rsidR="000F7073" w:rsidRPr="000F7073">
              <w:rPr>
                <w:rFonts w:ascii="Times New Roman" w:hAnsi="Times New Roman"/>
                <w:sz w:val="24"/>
                <w:szCs w:val="24"/>
                <w:shd w:val="clear" w:color="auto" w:fill="FFFFFF"/>
              </w:rPr>
              <w:t>02011835</w:t>
            </w:r>
          </w:p>
          <w:p w14:paraId="5C64511B" w14:textId="0E869481" w:rsidR="00180CF8" w:rsidRPr="000F7073" w:rsidRDefault="006C5A54">
            <w:pPr>
              <w:widowControl w:val="0"/>
              <w:ind w:hanging="21"/>
              <w:jc w:val="both"/>
              <w:rPr>
                <w:rFonts w:ascii="Times New Roman" w:hAnsi="Times New Roman" w:cs="Times New Roman"/>
                <w:sz w:val="24"/>
                <w:szCs w:val="24"/>
                <w:shd w:val="clear" w:color="auto" w:fill="FFFFFF"/>
              </w:rPr>
            </w:pPr>
            <w:r w:rsidRPr="000F7073">
              <w:rPr>
                <w:rFonts w:ascii="Times New Roman" w:hAnsi="Times New Roman" w:cs="Times New Roman"/>
                <w:sz w:val="24"/>
                <w:szCs w:val="24"/>
                <w:shd w:val="clear" w:color="auto" w:fill="FFFFFF"/>
              </w:rPr>
              <w:t>р/</w:t>
            </w:r>
            <w:proofErr w:type="spellStart"/>
            <w:r w:rsidRPr="000F7073">
              <w:rPr>
                <w:rFonts w:ascii="Times New Roman" w:hAnsi="Times New Roman" w:cs="Times New Roman"/>
                <w:sz w:val="24"/>
                <w:szCs w:val="24"/>
                <w:shd w:val="clear" w:color="auto" w:fill="FFFFFF"/>
              </w:rPr>
              <w:t>р</w:t>
            </w:r>
            <w:proofErr w:type="spellEnd"/>
            <w:r w:rsidRPr="000F7073">
              <w:rPr>
                <w:rFonts w:ascii="Times New Roman" w:hAnsi="Times New Roman" w:cs="Times New Roman"/>
                <w:sz w:val="24"/>
                <w:szCs w:val="24"/>
                <w:shd w:val="clear" w:color="auto" w:fill="FFFFFF"/>
              </w:rPr>
              <w:t xml:space="preserve"> </w:t>
            </w:r>
            <w:r w:rsidR="000F7073" w:rsidRPr="000F7073">
              <w:rPr>
                <w:rFonts w:ascii="Times New Roman" w:hAnsi="Times New Roman" w:cs="Times New Roman"/>
                <w:sz w:val="24"/>
                <w:szCs w:val="24"/>
                <w:lang w:val="en-US"/>
              </w:rPr>
              <w:t>UA</w:t>
            </w:r>
            <w:r w:rsidR="000F7073" w:rsidRPr="000F7073">
              <w:rPr>
                <w:rFonts w:ascii="Times New Roman" w:hAnsi="Times New Roman" w:cs="Times New Roman"/>
                <w:sz w:val="24"/>
                <w:szCs w:val="24"/>
              </w:rPr>
              <w:t>798201720343160001000013233</w:t>
            </w:r>
          </w:p>
          <w:p w14:paraId="6461C3F5"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Забезпечення тендерної пропозиції надається учасником процедури закупівлі одночасно з тендерною пропозицією.</w:t>
            </w:r>
          </w:p>
          <w:p w14:paraId="15A76D17"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Разом із банківською гарантією учасником надаються копія ліцензії, виданої банку та копія документа про повноваження особи, котра підписує банківську гарантію.</w:t>
            </w:r>
          </w:p>
          <w:p w14:paraId="5310D216"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Усі витрати, пов’язані з наданням забезпечення тендерної пропозиції покладаються на учасника процедури закупівлі.</w:t>
            </w:r>
          </w:p>
          <w:p w14:paraId="475881D0" w14:textId="77777777" w:rsidR="006C5A54" w:rsidRDefault="006C5A54">
            <w:pPr>
              <w:widowControl w:val="0"/>
              <w:spacing w:before="100" w:beforeAutospacing="1" w:after="100" w:afterAutospacing="1"/>
              <w:ind w:hanging="21"/>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w:t>
            </w:r>
          </w:p>
          <w:p w14:paraId="2978F104"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hAnsi="Times New Roman"/>
                <w:sz w:val="24"/>
                <w:szCs w:val="24"/>
                <w:shd w:val="clear" w:color="auto" w:fill="FFFFFF"/>
              </w:rPr>
              <w:t>Забезпечення тендерної пропозиції надане Учасниками торгів повинно відповідати формі та вимогам, затвердженим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із урахуванням положень даної тендерної документації.</w:t>
            </w:r>
          </w:p>
        </w:tc>
      </w:tr>
      <w:tr w:rsidR="006C5A54" w14:paraId="1D25C43D"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260036D" w14:textId="77777777" w:rsidR="006C5A54" w:rsidRDefault="006C5A54">
            <w:pPr>
              <w:widowControl w:val="0"/>
              <w:jc w:val="center"/>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8703728"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400A2BE" w14:textId="77777777" w:rsidR="006C5A54" w:rsidRDefault="006C5A54">
            <w:pPr>
              <w:pStyle w:val="a4"/>
              <w:shd w:val="clear" w:color="auto" w:fill="FFFFFF"/>
              <w:adjustRightInd w:val="0"/>
              <w:spacing w:after="0" w:afterAutospacing="0" w:line="256" w:lineRule="auto"/>
              <w:jc w:val="both"/>
              <w:rPr>
                <w:shd w:val="clear" w:color="auto" w:fill="FFFFFF"/>
              </w:rPr>
            </w:pPr>
            <w:r>
              <w:rPr>
                <w:shd w:val="clear" w:color="auto" w:fill="FFFFFF"/>
              </w:rPr>
              <w:t xml:space="preserve">Забезпечення тендерної пропозиції </w:t>
            </w:r>
            <w:r>
              <w:rPr>
                <w:b/>
                <w:bCs/>
                <w:u w:val="single"/>
                <w:shd w:val="clear" w:color="auto" w:fill="FFFFFF"/>
              </w:rPr>
              <w:t>не повертається</w:t>
            </w:r>
            <w:r>
              <w:rPr>
                <w:shd w:val="clear" w:color="auto" w:fill="FFFFFF"/>
              </w:rPr>
              <w:t xml:space="preserve"> у разі:</w:t>
            </w:r>
          </w:p>
          <w:p w14:paraId="3770291E" w14:textId="77777777" w:rsidR="006C5A54" w:rsidRDefault="006C5A54">
            <w:pPr>
              <w:pStyle w:val="a4"/>
              <w:shd w:val="clear" w:color="auto" w:fill="FFFFFF"/>
              <w:adjustRightInd w:val="0"/>
              <w:spacing w:after="0" w:afterAutospacing="0" w:line="256" w:lineRule="auto"/>
              <w:jc w:val="both"/>
              <w:rPr>
                <w:shd w:val="clear" w:color="auto" w:fill="FFFFFF"/>
              </w:rPr>
            </w:pPr>
            <w:bookmarkStart w:id="9" w:name="n1450"/>
            <w:bookmarkEnd w:id="9"/>
            <w:r>
              <w:rPr>
                <w:shd w:val="clear" w:color="auto" w:fill="FFFFFF"/>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E6326C" w14:textId="77777777" w:rsidR="006C5A54" w:rsidRDefault="006C5A54">
            <w:pPr>
              <w:pStyle w:val="a4"/>
              <w:shd w:val="clear" w:color="auto" w:fill="FFFFFF"/>
              <w:adjustRightInd w:val="0"/>
              <w:spacing w:after="0" w:afterAutospacing="0" w:line="256" w:lineRule="auto"/>
              <w:jc w:val="both"/>
              <w:rPr>
                <w:shd w:val="clear" w:color="auto" w:fill="FFFFFF"/>
              </w:rPr>
            </w:pPr>
            <w:bookmarkStart w:id="10" w:name="n1451"/>
            <w:bookmarkEnd w:id="10"/>
            <w:r>
              <w:rPr>
                <w:shd w:val="clear" w:color="auto" w:fill="FFFFFF"/>
              </w:rPr>
              <w:t xml:space="preserve">- </w:t>
            </w:r>
            <w:proofErr w:type="spellStart"/>
            <w:r>
              <w:rPr>
                <w:shd w:val="clear" w:color="auto" w:fill="FFFFFF"/>
              </w:rPr>
              <w:t>непідписання</w:t>
            </w:r>
            <w:proofErr w:type="spellEnd"/>
            <w:r>
              <w:rPr>
                <w:shd w:val="clear" w:color="auto" w:fill="FFFFFF"/>
              </w:rPr>
              <w:t xml:space="preserve"> договору про закупівлю учасником, який став переможцем тендеру;</w:t>
            </w:r>
          </w:p>
          <w:p w14:paraId="6E2940DC" w14:textId="77777777" w:rsidR="006C5A54" w:rsidRDefault="006C5A54">
            <w:pPr>
              <w:pStyle w:val="a4"/>
              <w:shd w:val="clear" w:color="auto" w:fill="FFFFFF"/>
              <w:adjustRightInd w:val="0"/>
              <w:spacing w:after="0" w:afterAutospacing="0" w:line="256" w:lineRule="auto"/>
              <w:jc w:val="both"/>
              <w:rPr>
                <w:shd w:val="clear" w:color="auto" w:fill="FFFFFF"/>
              </w:rPr>
            </w:pPr>
            <w:bookmarkStart w:id="11" w:name="n1452"/>
            <w:bookmarkEnd w:id="11"/>
            <w:r>
              <w:rPr>
                <w:shd w:val="clear" w:color="auto" w:fill="FFFFFF"/>
              </w:rPr>
              <w:t>- ненадання переможцем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bookmarkStart w:id="12" w:name="n1453"/>
            <w:bookmarkEnd w:id="12"/>
            <w:r>
              <w:rPr>
                <w:shd w:val="clear" w:color="auto" w:fill="FFFFFF"/>
              </w:rPr>
              <w:t>.</w:t>
            </w:r>
          </w:p>
          <w:p w14:paraId="3FAA19C7" w14:textId="77777777" w:rsidR="006C5A54" w:rsidRDefault="006C5A54">
            <w:pPr>
              <w:pStyle w:val="a4"/>
              <w:shd w:val="clear" w:color="auto" w:fill="FFFFFF"/>
              <w:adjustRightInd w:val="0"/>
              <w:spacing w:after="0" w:afterAutospacing="0" w:line="256" w:lineRule="auto"/>
              <w:jc w:val="both"/>
              <w:rPr>
                <w:shd w:val="clear" w:color="auto" w:fill="FFFFFF"/>
              </w:rPr>
            </w:pPr>
            <w:r>
              <w:rPr>
                <w:shd w:val="clear" w:color="auto" w:fill="FFFFFF"/>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BABC9D2" w14:textId="3416F20A" w:rsidR="006C5A54" w:rsidRDefault="006C5A54">
            <w:pPr>
              <w:pStyle w:val="a4"/>
              <w:shd w:val="clear" w:color="auto" w:fill="FFFFFF"/>
              <w:adjustRightInd w:val="0"/>
              <w:spacing w:after="0" w:afterAutospacing="0" w:line="256" w:lineRule="auto"/>
              <w:jc w:val="both"/>
              <w:rPr>
                <w:shd w:val="clear" w:color="auto" w:fill="FFFFFF"/>
              </w:rPr>
            </w:pPr>
            <w:r>
              <w:t>- ненадання копії ліцензії або документа дозвільного характеру (у разі їх наявності) відповідно до частини другої статті 41 Закону</w:t>
            </w:r>
          </w:p>
          <w:p w14:paraId="086A7806" w14:textId="77777777" w:rsidR="006C5A54" w:rsidRDefault="006C5A54">
            <w:pPr>
              <w:pStyle w:val="a4"/>
              <w:shd w:val="clear" w:color="auto" w:fill="FFFFFF"/>
              <w:adjustRightInd w:val="0"/>
              <w:spacing w:after="0" w:afterAutospacing="0" w:line="256" w:lineRule="auto"/>
              <w:jc w:val="both"/>
            </w:pPr>
            <w:r>
              <w:rPr>
                <w:shd w:val="clear" w:color="auto" w:fill="FFFFFF"/>
              </w:rPr>
              <w:lastRenderedPageBreak/>
              <w:t xml:space="preserve">Забезпечення тендерної пропозиції </w:t>
            </w:r>
            <w:r>
              <w:rPr>
                <w:b/>
                <w:bCs/>
                <w:u w:val="single"/>
                <w:shd w:val="clear" w:color="auto" w:fill="FFFFFF"/>
              </w:rPr>
              <w:t>повертається</w:t>
            </w:r>
            <w:r>
              <w:rPr>
                <w:shd w:val="clear" w:color="auto" w:fill="FFFFFF"/>
              </w:rPr>
              <w:t xml:space="preserve"> учаснику в разі:</w:t>
            </w:r>
          </w:p>
          <w:p w14:paraId="778B4608" w14:textId="77777777" w:rsidR="006C5A54" w:rsidRDefault="006C5A54">
            <w:pPr>
              <w:pStyle w:val="a4"/>
              <w:shd w:val="clear" w:color="auto" w:fill="FFFFFF"/>
              <w:adjustRightInd w:val="0"/>
              <w:spacing w:after="0" w:afterAutospacing="0" w:line="256" w:lineRule="auto"/>
              <w:jc w:val="both"/>
            </w:pPr>
            <w:bookmarkStart w:id="13" w:name="n1455"/>
            <w:bookmarkEnd w:id="13"/>
            <w:r>
              <w:rPr>
                <w:shd w:val="clear" w:color="auto" w:fill="FFFFFF"/>
              </w:rPr>
              <w:t>- закінчення строку дії тендерної пропозиції та забезпечення тендерної пропозиції, зазначеного в тендерній документації;</w:t>
            </w:r>
          </w:p>
          <w:p w14:paraId="350AA887" w14:textId="77777777" w:rsidR="006C5A54" w:rsidRDefault="006C5A54">
            <w:pPr>
              <w:pStyle w:val="a4"/>
              <w:shd w:val="clear" w:color="auto" w:fill="FFFFFF"/>
              <w:adjustRightInd w:val="0"/>
              <w:spacing w:after="0" w:afterAutospacing="0" w:line="256" w:lineRule="auto"/>
              <w:jc w:val="both"/>
            </w:pPr>
            <w:bookmarkStart w:id="14" w:name="n1456"/>
            <w:bookmarkEnd w:id="14"/>
            <w:r>
              <w:rPr>
                <w:shd w:val="clear" w:color="auto" w:fill="FFFFFF"/>
              </w:rPr>
              <w:t>- укладення договору про закупівлю з учасником, який став переможцем процедури закупівлі;</w:t>
            </w:r>
          </w:p>
          <w:p w14:paraId="74F01430" w14:textId="77777777" w:rsidR="006C5A54" w:rsidRDefault="006C5A54">
            <w:pPr>
              <w:pStyle w:val="a4"/>
              <w:shd w:val="clear" w:color="auto" w:fill="FFFFFF"/>
              <w:adjustRightInd w:val="0"/>
              <w:spacing w:after="0" w:afterAutospacing="0" w:line="256" w:lineRule="auto"/>
              <w:jc w:val="both"/>
            </w:pPr>
            <w:bookmarkStart w:id="15" w:name="n1457"/>
            <w:bookmarkEnd w:id="15"/>
            <w:r>
              <w:rPr>
                <w:shd w:val="clear" w:color="auto" w:fill="FFFFFF"/>
              </w:rPr>
              <w:t>- відкликання тендерної пропозиції до закінчення строку її подання;</w:t>
            </w:r>
          </w:p>
          <w:p w14:paraId="39436AC7" w14:textId="77777777" w:rsidR="006C5A54" w:rsidRDefault="006C5A54">
            <w:pPr>
              <w:pStyle w:val="a4"/>
              <w:shd w:val="clear" w:color="auto" w:fill="FFFFFF"/>
              <w:adjustRightInd w:val="0"/>
              <w:spacing w:after="0" w:afterAutospacing="0" w:line="256" w:lineRule="auto"/>
              <w:jc w:val="both"/>
              <w:rPr>
                <w:shd w:val="clear" w:color="auto" w:fill="FFFFFF"/>
              </w:rPr>
            </w:pPr>
            <w:bookmarkStart w:id="16" w:name="n1458"/>
            <w:bookmarkEnd w:id="16"/>
            <w:r>
              <w:rPr>
                <w:shd w:val="clear" w:color="auto" w:fill="FFFFFF"/>
              </w:rPr>
              <w:t xml:space="preserve">- закінчення тендеру в разі </w:t>
            </w:r>
            <w:proofErr w:type="spellStart"/>
            <w:r>
              <w:rPr>
                <w:shd w:val="clear" w:color="auto" w:fill="FFFFFF"/>
              </w:rPr>
              <w:t>неукладення</w:t>
            </w:r>
            <w:proofErr w:type="spellEnd"/>
            <w:r>
              <w:rPr>
                <w:shd w:val="clear" w:color="auto" w:fill="FFFFFF"/>
              </w:rPr>
              <w:t xml:space="preserve"> договору про закупівлю з жодним з учасників, які подали тендерні пропозиції.</w:t>
            </w:r>
          </w:p>
          <w:p w14:paraId="6A641926" w14:textId="77777777" w:rsidR="006C5A54" w:rsidRDefault="006C5A54">
            <w:pPr>
              <w:widowControl w:val="0"/>
              <w:jc w:val="both"/>
              <w:rPr>
                <w:rFonts w:ascii="Times New Roman" w:eastAsia="Times New Roman" w:hAnsi="Times New Roman" w:cs="Times New Roman"/>
                <w:sz w:val="24"/>
                <w:szCs w:val="24"/>
              </w:rPr>
            </w:pPr>
            <w:r>
              <w:rPr>
                <w:rFonts w:ascii="Times New Roman" w:eastAsia="SimSun" w:hAnsi="Times New Roman"/>
                <w:sz w:val="24"/>
                <w:szCs w:val="24"/>
                <w:shd w:val="clear" w:color="auto" w:fill="FFFFFF"/>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наведених підстав.</w:t>
            </w:r>
          </w:p>
        </w:tc>
      </w:tr>
      <w:tr w:rsidR="006C5A54" w14:paraId="698B230F" w14:textId="77777777" w:rsidTr="006C5A54">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CE60E2F"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30BAF97E"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0021724"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робочих днів із дати кінцевого строку подання тендерних пропозицій.</w:t>
            </w:r>
          </w:p>
          <w:p w14:paraId="3B3E74AE"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0EFE51" w14:textId="77777777" w:rsidR="006C5A54" w:rsidRDefault="006C5A5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83F51B9"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2F206A"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AFB662A" w14:textId="77777777" w:rsidR="006C5A54" w:rsidRDefault="006C5A5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5A54" w14:paraId="5DE04B51"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CCF36F"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66A39BE6"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DA0B7B3"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B40C26"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42B12B" w14:textId="77777777" w:rsidR="006C5A54" w:rsidRDefault="006C5A5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44 Особливостей*.</w:t>
            </w:r>
          </w:p>
          <w:p w14:paraId="2893B4A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8587EA"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BBE66A"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833224"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793C7"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5D0725"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E7E5B8"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647E11"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14:paraId="12450AD3"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BD006A"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273"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14:paraId="7E276E00"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9B3E93D"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07B117" w14:textId="77777777" w:rsidR="006C5A54" w:rsidRDefault="006C5A5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rPr>
              <w:lastRenderedPageBreak/>
              <w:t>закупівлі.</w:t>
            </w:r>
          </w:p>
          <w:p w14:paraId="4021705C" w14:textId="77777777" w:rsidR="006C5A54" w:rsidRDefault="006C5A5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5A54" w14:paraId="7C267F8F"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B650B9"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6D438B11"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33AFE6A"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5"/>
                  <w:rFonts w:ascii="Times New Roman" w:eastAsia="Times New Roman" w:hAnsi="Times New Roman" w:cs="Times New Roman"/>
                  <w:color w:val="auto"/>
                  <w:sz w:val="24"/>
                  <w:szCs w:val="24"/>
                  <w:u w:val="none"/>
                </w:rPr>
                <w:t xml:space="preserve"> пунктом третім </w:t>
              </w:r>
            </w:hyperlink>
            <w:hyperlink r:id="rId7" w:history="1">
              <w:r>
                <w:rPr>
                  <w:rStyle w:val="a5"/>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193F1BD3"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пропозиції технічним, якісним та кількісним характеристикам предмета закупівлі учасник додатково надає в складі пропозиції:</w:t>
            </w:r>
          </w:p>
          <w:p w14:paraId="251B3609" w14:textId="39C11016"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про якість борошна: вищого ґатунку, першого ґатунку, житнього обдирного. Вказані посвідчення повинні містити печатку вироб</w:t>
            </w:r>
            <w:r w:rsidR="00B61628">
              <w:rPr>
                <w:rFonts w:ascii="Times New Roman" w:eastAsia="Times New Roman" w:hAnsi="Times New Roman" w:cs="Times New Roman"/>
                <w:sz w:val="24"/>
                <w:szCs w:val="24"/>
              </w:rPr>
              <w:t xml:space="preserve">ника та дату видачі не  більше шести місяців </w:t>
            </w:r>
            <w:r>
              <w:rPr>
                <w:rFonts w:ascii="Times New Roman" w:eastAsia="Times New Roman" w:hAnsi="Times New Roman" w:cs="Times New Roman"/>
                <w:sz w:val="24"/>
                <w:szCs w:val="24"/>
              </w:rPr>
              <w:t>з дня надання документу .</w:t>
            </w:r>
          </w:p>
          <w:p w14:paraId="1FF4BC95" w14:textId="0D5939D6"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Протоколи дослідження </w:t>
            </w:r>
            <w:r w:rsidR="00E87AD8">
              <w:rPr>
                <w:rFonts w:ascii="Times New Roman" w:eastAsia="Times New Roman" w:hAnsi="Times New Roman" w:cs="Times New Roman"/>
                <w:sz w:val="24"/>
                <w:szCs w:val="24"/>
              </w:rPr>
              <w:t>проб харчових продуктів:</w:t>
            </w:r>
            <w:r>
              <w:rPr>
                <w:rFonts w:ascii="Times New Roman" w:eastAsia="Times New Roman" w:hAnsi="Times New Roman" w:cs="Times New Roman"/>
                <w:sz w:val="24"/>
                <w:szCs w:val="24"/>
              </w:rPr>
              <w:t xml:space="preserve"> хліба житньо-пшеничного, хліба пшеничного</w:t>
            </w:r>
            <w:r w:rsidR="003D195E">
              <w:rPr>
                <w:rFonts w:ascii="Times New Roman" w:eastAsia="Times New Roman" w:hAnsi="Times New Roman" w:cs="Times New Roman"/>
                <w:sz w:val="24"/>
                <w:szCs w:val="24"/>
              </w:rPr>
              <w:t xml:space="preserve"> вищого сорту</w:t>
            </w:r>
            <w:r>
              <w:rPr>
                <w:rFonts w:ascii="Times New Roman" w:eastAsia="Times New Roman" w:hAnsi="Times New Roman" w:cs="Times New Roman"/>
                <w:sz w:val="24"/>
                <w:szCs w:val="24"/>
              </w:rPr>
              <w:t xml:space="preserve">. </w:t>
            </w:r>
          </w:p>
          <w:p w14:paraId="0AF35448" w14:textId="3E325B35"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Акту (без зауважень або заперечень щодо проведеного контролю),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r>
              <w:rPr>
                <w:rFonts w:ascii="Times New Roman" w:eastAsia="Times New Roman" w:hAnsi="Times New Roman" w:cs="Times New Roman"/>
                <w:sz w:val="24"/>
                <w:szCs w:val="24"/>
                <w:shd w:val="clear" w:color="auto" w:fill="FFFFFF"/>
                <w:lang w:val="ru-RU"/>
              </w:rPr>
              <w:t xml:space="preserve"> </w:t>
            </w:r>
            <w:r w:rsidR="001A4CCF">
              <w:rPr>
                <w:rFonts w:ascii="Times New Roman" w:eastAsia="Times New Roman" w:hAnsi="Times New Roman"/>
                <w:sz w:val="24"/>
                <w:szCs w:val="24"/>
                <w:lang w:eastAsia="ru-RU"/>
              </w:rPr>
              <w:t>за 2022 та/або 2021 роки.</w:t>
            </w:r>
          </w:p>
          <w:p w14:paraId="33F511D1" w14:textId="40D8A61C"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Чинний Сертифікат системи управління безпечністю харчових продуктів стосовно виробництва, зберігання, транспортування, реалізації хліба, хлібобулочних, борошняних кондитерських виробів, тортів і тістечок нетривалого зберігання (код КВЕД 10.71; 47.11; 47.19; 47.24; 49.41; 52.10) відповідає вимогам ДСТУ ISO22000:2019 (ISO 22000:2018, IDT) Система управління безпечністю харчових продуктів. Вимоги до будь-якої організації в харчовому ланцюгу.</w:t>
            </w:r>
          </w:p>
          <w:p w14:paraId="5BB95996" w14:textId="78AEF0C9"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чинного договору з дератизації, дезінсекції та дезінфекції разом з актами, що підтверджують надання </w:t>
            </w:r>
            <w:r>
              <w:rPr>
                <w:rFonts w:ascii="Times New Roman" w:eastAsia="Times New Roman" w:hAnsi="Times New Roman" w:cs="Times New Roman"/>
                <w:sz w:val="24"/>
                <w:szCs w:val="24"/>
              </w:rPr>
              <w:lastRenderedPageBreak/>
              <w:t>послуг з дератизації та дезінфекції.</w:t>
            </w:r>
          </w:p>
          <w:p w14:paraId="70AEC773"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про державну реєстрацію потужності оператора ринку.</w:t>
            </w:r>
          </w:p>
        </w:tc>
      </w:tr>
      <w:tr w:rsidR="006C5A54" w14:paraId="2E8FFF0A"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F889A8"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14:paraId="38C5E3D9"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1AC2D260"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3F0D7ED9" w14:textId="77777777" w:rsidR="006C5A54" w:rsidRDefault="006C5A54">
            <w:pPr>
              <w:widowControl w:val="0"/>
              <w:ind w:right="120"/>
              <w:jc w:val="both"/>
              <w:rPr>
                <w:rFonts w:ascii="Times New Roman" w:eastAsia="Times New Roman" w:hAnsi="Times New Roman" w:cs="Times New Roman"/>
                <w:b/>
                <w:sz w:val="24"/>
                <w:szCs w:val="24"/>
              </w:rPr>
            </w:pPr>
          </w:p>
          <w:p w14:paraId="03C819BC" w14:textId="77777777" w:rsidR="006C5A54" w:rsidRDefault="006C5A54">
            <w:pPr>
              <w:widowControl w:val="0"/>
              <w:ind w:right="120"/>
              <w:jc w:val="both"/>
              <w:rPr>
                <w:rFonts w:ascii="Times New Roman" w:eastAsia="Times New Roman" w:hAnsi="Times New Roman" w:cs="Times New Roman"/>
                <w:sz w:val="24"/>
                <w:szCs w:val="24"/>
              </w:rPr>
            </w:pPr>
          </w:p>
        </w:tc>
      </w:tr>
      <w:tr w:rsidR="006C5A54" w14:paraId="272A0FE7" w14:textId="77777777" w:rsidTr="006C5A5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537EFE2"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DFA955B"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1409F4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5A54" w14:paraId="7FBBB03D" w14:textId="77777777" w:rsidTr="006C5A5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3B0C67F"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5A54" w14:paraId="3CCAC9C8"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652243"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8E03D94"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DA73D6A" w14:textId="2423B925" w:rsidR="006C5A54" w:rsidRDefault="006C5A5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w:t>
            </w:r>
            <w:r w:rsidRPr="00A342CD">
              <w:rPr>
                <w:rFonts w:ascii="Times New Roman" w:eastAsia="Times New Roman" w:hAnsi="Times New Roman" w:cs="Times New Roman"/>
                <w:sz w:val="24"/>
                <w:szCs w:val="24"/>
              </w:rPr>
              <w:t xml:space="preserve">ерних пропозицій — </w:t>
            </w:r>
            <w:r w:rsidR="00610A90" w:rsidRPr="00610A90">
              <w:rPr>
                <w:rFonts w:ascii="Times New Roman" w:eastAsia="Times New Roman" w:hAnsi="Times New Roman" w:cs="Times New Roman"/>
                <w:b/>
                <w:sz w:val="24"/>
                <w:szCs w:val="24"/>
              </w:rPr>
              <w:t xml:space="preserve">30 </w:t>
            </w:r>
            <w:r w:rsidR="002439CF" w:rsidRPr="00610A90">
              <w:rPr>
                <w:rFonts w:ascii="Times New Roman" w:eastAsia="Times New Roman" w:hAnsi="Times New Roman" w:cs="Times New Roman"/>
                <w:b/>
                <w:sz w:val="24"/>
                <w:szCs w:val="24"/>
              </w:rPr>
              <w:t>травня</w:t>
            </w:r>
            <w:r w:rsidRPr="00610A90">
              <w:rPr>
                <w:rFonts w:ascii="Times New Roman" w:eastAsia="Times New Roman" w:hAnsi="Times New Roman" w:cs="Times New Roman"/>
                <w:b/>
                <w:sz w:val="24"/>
                <w:szCs w:val="24"/>
              </w:rPr>
              <w:t xml:space="preserve"> 2023 року </w:t>
            </w:r>
            <w:bookmarkStart w:id="17" w:name="_GoBack"/>
            <w:bookmarkEnd w:id="17"/>
          </w:p>
          <w:p w14:paraId="13EC05DE" w14:textId="77777777" w:rsidR="006C5A54" w:rsidRDefault="006C5A5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0A9E0F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27B92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F7A03B" w14:textId="77777777" w:rsidR="006C5A54" w:rsidRDefault="006C5A5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5A54" w14:paraId="210831F3"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ABC909"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3B4C2DC5"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484ADB0" w14:textId="77777777" w:rsidR="006C5A54" w:rsidRDefault="006C5A5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C5A54" w14:paraId="52F02881" w14:textId="77777777" w:rsidTr="006C5A5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270F83D"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5A54" w14:paraId="59435FED"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4ECFBA"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483FDDF"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6AF0BAF"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14:paraId="146010D8"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без застосування електронного </w:t>
            </w:r>
            <w:r>
              <w:rPr>
                <w:rFonts w:ascii="Times New Roman" w:eastAsia="Times New Roman" w:hAnsi="Times New Roman" w:cs="Times New Roman"/>
                <w:color w:val="000000"/>
                <w:sz w:val="24"/>
                <w:szCs w:val="24"/>
              </w:rPr>
              <w:lastRenderedPageBreak/>
              <w:t>аукціону.</w:t>
            </w:r>
          </w:p>
          <w:p w14:paraId="4472E0E5"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62A9466" w14:textId="77777777" w:rsidR="006C5A54" w:rsidRDefault="006C5A5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A8BD36A"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3A527D"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57B5C1A"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315B" w14:textId="77777777" w:rsidR="006C5A54" w:rsidRDefault="006C5A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 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3736B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3AEF56"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EFC7C7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673F292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7D1BCF01"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w:t>
            </w:r>
            <w:r>
              <w:rPr>
                <w:rFonts w:ascii="Times New Roman" w:eastAsia="Times New Roman" w:hAnsi="Times New Roman" w:cs="Times New Roman"/>
                <w:color w:val="000000"/>
                <w:sz w:val="24"/>
                <w:szCs w:val="24"/>
              </w:rPr>
              <w:lastRenderedPageBreak/>
              <w:t>документації.</w:t>
            </w:r>
          </w:p>
          <w:p w14:paraId="2EE15EE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01F851"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1A00AB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C7559C"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2C20AF"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4EE9957"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07D6830" w14:textId="77777777" w:rsidR="006C5A54" w:rsidRDefault="006C5A54" w:rsidP="00416E57">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12C6A8" w14:textId="77777777" w:rsidR="006C5A54" w:rsidRDefault="006C5A54" w:rsidP="00416E57">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5BC242" w14:textId="77777777" w:rsidR="006C5A54" w:rsidRDefault="006C5A54" w:rsidP="00416E57">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038280A"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6509D2"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369B07"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E617E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31151A" w14:textId="77777777" w:rsidR="006C5A54" w:rsidRDefault="006C5A54">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503502D" w14:textId="77777777" w:rsidR="006C5A54" w:rsidRDefault="006C5A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279DFF" w14:textId="77777777" w:rsidR="006C5A54" w:rsidRDefault="006C5A5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F7073">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14:paraId="29E51CB3" w14:textId="77777777" w:rsidR="006C5A54" w:rsidRDefault="006C5A5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8AC96E" w14:textId="77777777" w:rsidR="006C5A54" w:rsidRDefault="006C5A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5E68F6"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ED83B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7AE25E2A"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C5A54" w14:paraId="4C834047"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C3EBE1"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F3CD5FA"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BE9BD59"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111DDE5"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7A568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559B8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3C963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5C4FF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F73A9CA"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3459108"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4ED9DA4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6972E02"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CCCB42"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9E763A"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92A3AFA"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257398"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D061D6"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44643DB"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5FECE" w14:textId="343EE8F8"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570A8">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color w:val="000000"/>
                <w:sz w:val="24"/>
                <w:szCs w:val="24"/>
              </w:rPr>
              <w:t>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0570A8">
              <w:rPr>
                <w:rFonts w:ascii="Times New Roman" w:eastAsia="Times New Roman" w:hAnsi="Times New Roman" w:cs="Times New Roman"/>
                <w:color w:val="000000"/>
                <w:sz w:val="24"/>
                <w:szCs w:val="24"/>
              </w:rPr>
              <w:t xml:space="preserve"> На підтвердження відсутності негативного досвіду співпраці з Замовником, Учасник повинен надати в складі пропозицію довідку за підписом Замовника, що підтверджує факт відсутності застосування оперативно-господарських санкцій до Учасника.</w:t>
            </w:r>
          </w:p>
          <w:p w14:paraId="292CDAF0"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38D7E235" w14:textId="7D680F7C"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w:t>
            </w:r>
            <w:r w:rsidR="000570A8">
              <w:rPr>
                <w:rFonts w:ascii="Times New Roman" w:eastAsia="Times New Roman" w:hAnsi="Times New Roman" w:cs="Times New Roman"/>
                <w:sz w:val="24"/>
                <w:szCs w:val="24"/>
              </w:rPr>
              <w:t>надання в складі пропозиції гарантійного листа</w:t>
            </w:r>
            <w:r>
              <w:rPr>
                <w:rFonts w:ascii="Times New Roman" w:eastAsia="Times New Roman" w:hAnsi="Times New Roman" w:cs="Times New Roman"/>
                <w:sz w:val="24"/>
                <w:szCs w:val="24"/>
              </w:rPr>
              <w:t>, що учасник ознайомлений з даним нормами і їх не порушує):</w:t>
            </w:r>
          </w:p>
          <w:p w14:paraId="4D0DEDD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6AEC4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F689EC" w14:textId="77777777" w:rsidR="006C5A54" w:rsidRDefault="006C5A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161CC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65B6D78" w14:textId="77777777" w:rsidR="006C5A54" w:rsidRDefault="006C5A5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tc>
      </w:tr>
      <w:tr w:rsidR="006C5A54" w14:paraId="4CCDB89C"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45B9A9"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7F06861"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E11EDD"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369E504" w14:textId="77777777" w:rsidR="006C5A54" w:rsidRDefault="006C5A5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83B766"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81FA218"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09A24A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7BC08E"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A96C46E"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4FA7652"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99F0C5" w14:textId="77777777" w:rsidR="006C5A54" w:rsidRDefault="006C5A5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27B68C43"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12F9FE3"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B158E1F"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201D"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AAEE51B" w14:textId="77777777" w:rsidR="006C5A54" w:rsidRDefault="006C5A5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32981E37"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0CC02EB"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D98AA2A"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4C50152"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4D08E90"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FFA1A1A"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Pr>
                <w:rFonts w:ascii="Times New Roman" w:eastAsia="Times New Roman" w:hAnsi="Times New Roman" w:cs="Times New Roman"/>
                <w:sz w:val="24"/>
                <w:szCs w:val="24"/>
              </w:rPr>
              <w:lastRenderedPageBreak/>
              <w:t>Особливостей.</w:t>
            </w:r>
          </w:p>
          <w:p w14:paraId="38C857F3" w14:textId="77777777" w:rsidR="006C5A54" w:rsidRDefault="006C5A5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8E2CC88"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CD73A5" w14:textId="77777777" w:rsidR="006C5A54" w:rsidRDefault="006C5A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DA4CB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BD14A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5A54" w14:paraId="4F8D8E63" w14:textId="77777777" w:rsidTr="006C5A5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B301B22"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5A54" w14:paraId="44A190B0"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C5E29"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DD4F779" w14:textId="77777777" w:rsidR="006C5A54" w:rsidRDefault="006C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E26E014" w14:textId="77777777" w:rsidR="006C5A54" w:rsidRDefault="006C5A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46F5AA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EF6589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14:paraId="6BB280F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0A35DC"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4C10054"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367453" w14:textId="77777777" w:rsidR="006C5A54" w:rsidRDefault="006C5A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3197DE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3FEDF9B"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3D5000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6DA671"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96F77F"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C5A54" w14:paraId="1BC04347"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3889B5"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5078918"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D233B3A"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A41448" w14:textId="77777777" w:rsidR="006C5A54" w:rsidRDefault="006C5A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AB03DE"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C5A54" w14:paraId="5FD4A22F"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9E1B649"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31AF0E7" w14:textId="77777777" w:rsidR="006C5A54" w:rsidRDefault="006C5A5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B989459" w14:textId="77777777" w:rsidR="006C5A54" w:rsidRDefault="006C5A5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78010A6"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70B5C83"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E8EDDF" w14:textId="77777777" w:rsidR="006C5A54" w:rsidRDefault="006C5A54" w:rsidP="00416E57">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7FA6D83" w14:textId="77777777" w:rsidR="006C5A54" w:rsidRDefault="006C5A54" w:rsidP="00416E57">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480AD6" w14:textId="77777777" w:rsidR="006C5A54" w:rsidRDefault="006C5A5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C5A54" w14:paraId="27BBEC7F" w14:textId="77777777" w:rsidTr="006C5A54">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7B5EDB3C"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10D77CC"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B98F45"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5BA32D0"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3C5EC3"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E0C026E"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DC61A84" w14:textId="77777777" w:rsidR="006C5A54" w:rsidRDefault="006C5A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14:paraId="63F421A7" w14:textId="77777777" w:rsidR="006C5A54" w:rsidRDefault="006C5A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C5A54" w14:paraId="2B7A2D89" w14:textId="77777777" w:rsidTr="006C5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6C7C08" w14:textId="77777777" w:rsidR="006C5A54" w:rsidRDefault="006C5A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2FDF2C14" w14:textId="77777777" w:rsidR="006C5A54" w:rsidRDefault="006C5A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1FAAC7C5" w14:textId="77777777" w:rsidR="006C5A54" w:rsidRDefault="006C5A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75BE957F" w14:textId="77777777" w:rsidR="006C5A54" w:rsidRDefault="006C5A54">
            <w:pPr>
              <w:widowControl w:val="0"/>
              <w:jc w:val="both"/>
              <w:rPr>
                <w:rFonts w:ascii="Times New Roman" w:eastAsia="Times New Roman" w:hAnsi="Times New Roman" w:cs="Times New Roman"/>
                <w:sz w:val="24"/>
                <w:szCs w:val="24"/>
              </w:rPr>
            </w:pPr>
          </w:p>
        </w:tc>
      </w:tr>
    </w:tbl>
    <w:p w14:paraId="0931B91D" w14:textId="77777777" w:rsidR="006C5A54" w:rsidRDefault="006C5A54" w:rsidP="006C5A54">
      <w:pPr>
        <w:widowControl w:val="0"/>
        <w:spacing w:after="0" w:line="240" w:lineRule="auto"/>
        <w:jc w:val="both"/>
        <w:rPr>
          <w:rFonts w:ascii="Times New Roman" w:eastAsia="Times New Roman" w:hAnsi="Times New Roman" w:cs="Times New Roman"/>
          <w:sz w:val="24"/>
          <w:szCs w:val="24"/>
          <w:highlight w:val="green"/>
        </w:rPr>
      </w:pPr>
      <w:bookmarkStart w:id="18" w:name="_heading=h.2s8eyo1"/>
      <w:bookmarkEnd w:id="18"/>
    </w:p>
    <w:p w14:paraId="1EB9FE65" w14:textId="77777777" w:rsidR="006C5A54" w:rsidRDefault="006C5A54" w:rsidP="006C5A54">
      <w:pPr>
        <w:rPr>
          <w:rFonts w:ascii="Times New Roman" w:eastAsia="Times New Roman" w:hAnsi="Times New Roman" w:cs="Times New Roman"/>
          <w:sz w:val="24"/>
          <w:szCs w:val="24"/>
          <w:highlight w:val="white"/>
        </w:rPr>
      </w:pPr>
    </w:p>
    <w:p w14:paraId="60611DBD" w14:textId="77777777" w:rsidR="006C5A54" w:rsidRDefault="006C5A54" w:rsidP="006C5A54">
      <w:pPr>
        <w:widowControl w:val="0"/>
        <w:spacing w:after="0" w:line="240" w:lineRule="auto"/>
        <w:jc w:val="both"/>
        <w:rPr>
          <w:rFonts w:ascii="Times New Roman" w:eastAsia="Times New Roman" w:hAnsi="Times New Roman" w:cs="Times New Roman"/>
          <w:sz w:val="24"/>
          <w:szCs w:val="24"/>
        </w:rPr>
      </w:pPr>
    </w:p>
    <w:p w14:paraId="294E3FE1" w14:textId="77777777" w:rsidR="005A4BE2" w:rsidRDefault="005A4BE2"/>
    <w:sectPr w:rsidR="005A4BE2" w:rsidSect="002E5F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ECE7F55"/>
    <w:multiLevelType w:val="multilevel"/>
    <w:tmpl w:val="625CF2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8D3558"/>
    <w:multiLevelType w:val="multilevel"/>
    <w:tmpl w:val="55D2CB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F"/>
    <w:rsid w:val="000570A8"/>
    <w:rsid w:val="000F7073"/>
    <w:rsid w:val="001061BB"/>
    <w:rsid w:val="00180CF8"/>
    <w:rsid w:val="001A4CCF"/>
    <w:rsid w:val="002439CF"/>
    <w:rsid w:val="002E5FAE"/>
    <w:rsid w:val="00312C08"/>
    <w:rsid w:val="003D195E"/>
    <w:rsid w:val="004D44B1"/>
    <w:rsid w:val="00521982"/>
    <w:rsid w:val="00534FF3"/>
    <w:rsid w:val="005A4BE2"/>
    <w:rsid w:val="00610A90"/>
    <w:rsid w:val="006C5A54"/>
    <w:rsid w:val="00715A94"/>
    <w:rsid w:val="008430FA"/>
    <w:rsid w:val="008C78A8"/>
    <w:rsid w:val="0090391F"/>
    <w:rsid w:val="00920FC0"/>
    <w:rsid w:val="009E0CE1"/>
    <w:rsid w:val="00A342CD"/>
    <w:rsid w:val="00AC0191"/>
    <w:rsid w:val="00B213EF"/>
    <w:rsid w:val="00B61628"/>
    <w:rsid w:val="00E87AD8"/>
    <w:rsid w:val="00F415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54"/>
    <w:pPr>
      <w:spacing w:line="256" w:lineRule="auto"/>
    </w:pPr>
    <w:rPr>
      <w:rFonts w:ascii="Calibri" w:eastAsia="Calibri" w:hAnsi="Calibri" w:cs="Calibri"/>
      <w:lang w:eastAsia="uk-UA"/>
    </w:rPr>
  </w:style>
  <w:style w:type="paragraph" w:styleId="1">
    <w:name w:val="heading 1"/>
    <w:basedOn w:val="a"/>
    <w:next w:val="a"/>
    <w:link w:val="10"/>
    <w:uiPriority w:val="9"/>
    <w:qFormat/>
    <w:rsid w:val="006C5A54"/>
    <w:pPr>
      <w:keepNext/>
      <w:keepLines/>
      <w:spacing w:before="240" w:after="0" w:line="259" w:lineRule="auto"/>
      <w:outlineLvl w:val="0"/>
    </w:pPr>
    <w:rPr>
      <w:rFonts w:ascii="Calibri Light" w:eastAsia="Times New Roman" w:hAnsi="Calibri Light" w:cs="Times New Roman"/>
      <w:color w:val="2F5496"/>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qFormat/>
    <w:locked/>
    <w:rsid w:val="006C5A54"/>
    <w:rPr>
      <w:rFonts w:ascii="Times New Roman" w:eastAsia="Times New Roman" w:hAnsi="Times New Roman" w:cs="Times New Roman"/>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semiHidden/>
    <w:unhideWhenUsed/>
    <w:qFormat/>
    <w:rsid w:val="006C5A5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2">
    <w:name w:val="rvps2"/>
    <w:basedOn w:val="a"/>
    <w:uiPriority w:val="99"/>
    <w:qFormat/>
    <w:rsid w:val="006C5A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C5A54"/>
    <w:rPr>
      <w:color w:val="0000FF"/>
      <w:u w:val="single"/>
    </w:rPr>
  </w:style>
  <w:style w:type="character" w:customStyle="1" w:styleId="10">
    <w:name w:val="Заголовок 1 Знак"/>
    <w:basedOn w:val="a0"/>
    <w:link w:val="1"/>
    <w:uiPriority w:val="9"/>
    <w:rsid w:val="006C5A54"/>
    <w:rPr>
      <w:rFonts w:ascii="Calibri Light" w:eastAsia="Times New Roman" w:hAnsi="Calibri Light" w:cs="Times New Roman"/>
      <w:color w:val="2F5496"/>
      <w:sz w:val="32"/>
      <w:szCs w:val="32"/>
      <w:lang w:val="ru-RU"/>
    </w:rPr>
  </w:style>
  <w:style w:type="paragraph" w:customStyle="1" w:styleId="11">
    <w:name w:val="Основний текст1"/>
    <w:basedOn w:val="a"/>
    <w:rsid w:val="006C5A54"/>
    <w:pPr>
      <w:widowControl w:val="0"/>
      <w:snapToGrid w:val="0"/>
      <w:spacing w:after="0" w:line="240" w:lineRule="auto"/>
    </w:pPr>
    <w:rPr>
      <w:rFonts w:ascii="Arial" w:eastAsia="Times New Roman" w:hAnsi="Arial" w:cs="Times New Roman"/>
      <w:sz w:val="24"/>
      <w:szCs w:val="20"/>
      <w:lang w:val="ru-RU" w:eastAsia="ru-RU"/>
    </w:rPr>
  </w:style>
  <w:style w:type="paragraph" w:styleId="a6">
    <w:name w:val="Balloon Text"/>
    <w:basedOn w:val="a"/>
    <w:link w:val="a7"/>
    <w:uiPriority w:val="99"/>
    <w:semiHidden/>
    <w:unhideWhenUsed/>
    <w:rsid w:val="002E5F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5FAE"/>
    <w:rPr>
      <w:rFonts w:ascii="Segoe UI" w:eastAsia="Calibri"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54"/>
    <w:pPr>
      <w:spacing w:line="256" w:lineRule="auto"/>
    </w:pPr>
    <w:rPr>
      <w:rFonts w:ascii="Calibri" w:eastAsia="Calibri" w:hAnsi="Calibri" w:cs="Calibri"/>
      <w:lang w:eastAsia="uk-UA"/>
    </w:rPr>
  </w:style>
  <w:style w:type="paragraph" w:styleId="1">
    <w:name w:val="heading 1"/>
    <w:basedOn w:val="a"/>
    <w:next w:val="a"/>
    <w:link w:val="10"/>
    <w:uiPriority w:val="9"/>
    <w:qFormat/>
    <w:rsid w:val="006C5A54"/>
    <w:pPr>
      <w:keepNext/>
      <w:keepLines/>
      <w:spacing w:before="240" w:after="0" w:line="259" w:lineRule="auto"/>
      <w:outlineLvl w:val="0"/>
    </w:pPr>
    <w:rPr>
      <w:rFonts w:ascii="Calibri Light" w:eastAsia="Times New Roman" w:hAnsi="Calibri Light" w:cs="Times New Roman"/>
      <w:color w:val="2F5496"/>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qFormat/>
    <w:locked/>
    <w:rsid w:val="006C5A54"/>
    <w:rPr>
      <w:rFonts w:ascii="Times New Roman" w:eastAsia="Times New Roman" w:hAnsi="Times New Roman" w:cs="Times New Roman"/>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semiHidden/>
    <w:unhideWhenUsed/>
    <w:qFormat/>
    <w:rsid w:val="006C5A5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2">
    <w:name w:val="rvps2"/>
    <w:basedOn w:val="a"/>
    <w:uiPriority w:val="99"/>
    <w:qFormat/>
    <w:rsid w:val="006C5A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C5A54"/>
    <w:rPr>
      <w:color w:val="0000FF"/>
      <w:u w:val="single"/>
    </w:rPr>
  </w:style>
  <w:style w:type="character" w:customStyle="1" w:styleId="10">
    <w:name w:val="Заголовок 1 Знак"/>
    <w:basedOn w:val="a0"/>
    <w:link w:val="1"/>
    <w:uiPriority w:val="9"/>
    <w:rsid w:val="006C5A54"/>
    <w:rPr>
      <w:rFonts w:ascii="Calibri Light" w:eastAsia="Times New Roman" w:hAnsi="Calibri Light" w:cs="Times New Roman"/>
      <w:color w:val="2F5496"/>
      <w:sz w:val="32"/>
      <w:szCs w:val="32"/>
      <w:lang w:val="ru-RU"/>
    </w:rPr>
  </w:style>
  <w:style w:type="paragraph" w:customStyle="1" w:styleId="11">
    <w:name w:val="Основний текст1"/>
    <w:basedOn w:val="a"/>
    <w:rsid w:val="006C5A54"/>
    <w:pPr>
      <w:widowControl w:val="0"/>
      <w:snapToGrid w:val="0"/>
      <w:spacing w:after="0" w:line="240" w:lineRule="auto"/>
    </w:pPr>
    <w:rPr>
      <w:rFonts w:ascii="Arial" w:eastAsia="Times New Roman" w:hAnsi="Arial" w:cs="Times New Roman"/>
      <w:sz w:val="24"/>
      <w:szCs w:val="20"/>
      <w:lang w:val="ru-RU" w:eastAsia="ru-RU"/>
    </w:rPr>
  </w:style>
  <w:style w:type="paragraph" w:styleId="a6">
    <w:name w:val="Balloon Text"/>
    <w:basedOn w:val="a"/>
    <w:link w:val="a7"/>
    <w:uiPriority w:val="99"/>
    <w:semiHidden/>
    <w:unhideWhenUsed/>
    <w:rsid w:val="002E5F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5FAE"/>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37230</Words>
  <Characters>21222</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9</cp:revision>
  <cp:lastPrinted>2023-03-21T08:28:00Z</cp:lastPrinted>
  <dcterms:created xsi:type="dcterms:W3CDTF">2023-05-09T15:35:00Z</dcterms:created>
  <dcterms:modified xsi:type="dcterms:W3CDTF">2023-05-22T08:17:00Z</dcterms:modified>
</cp:coreProperties>
</file>