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413" w:rsidRDefault="005D1CFF">
      <w:pPr>
        <w:jc w:val="center"/>
        <w:outlineLvl w:val="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ЗАКАРПАТСЬКА РЕГІОНАЛЬНА ДЕРЖАВНА ЛАБОРАТОРІЯ</w:t>
      </w:r>
      <w:r>
        <w:rPr>
          <w:rFonts w:ascii="Times New Roman" w:hAnsi="Times New Roman"/>
          <w:b/>
          <w:color w:val="000000"/>
          <w:sz w:val="28"/>
        </w:rPr>
        <w:br/>
        <w:t>ДЕРЖПРОДСПОЖИВСЛУЖБИ</w:t>
      </w:r>
    </w:p>
    <w:p w:rsidR="006C4413" w:rsidRDefault="006C4413">
      <w:pPr>
        <w:jc w:val="center"/>
        <w:outlineLvl w:val="0"/>
        <w:rPr>
          <w:rFonts w:ascii="Times New Roman" w:hAnsi="Times New Roman"/>
          <w:b/>
          <w:color w:val="000000"/>
          <w:sz w:val="32"/>
        </w:rPr>
      </w:pPr>
    </w:p>
    <w:p w:rsidR="006C4413" w:rsidRDefault="005D1CFF">
      <w:pPr>
        <w:ind w:left="32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</w:t>
      </w:r>
    </w:p>
    <w:tbl>
      <w:tblPr>
        <w:tblW w:w="5762" w:type="dxa"/>
        <w:jc w:val="righ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762"/>
      </w:tblGrid>
      <w:tr w:rsidR="006C4413">
        <w:trPr>
          <w:trHeight w:val="1161"/>
          <w:jc w:val="right"/>
        </w:trPr>
        <w:tc>
          <w:tcPr>
            <w:tcW w:w="5762" w:type="dxa"/>
            <w:vAlign w:val="center"/>
          </w:tcPr>
          <w:p w:rsidR="006C4413" w:rsidRDefault="005D1CFF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ЗАТВЕРДЖЕНО</w:t>
            </w:r>
          </w:p>
          <w:p w:rsidR="006C4413" w:rsidRDefault="005D1CFF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рішенням </w:t>
            </w:r>
          </w:p>
          <w:p w:rsidR="006C4413" w:rsidRDefault="005D1CFF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Уповноваженої особи </w:t>
            </w:r>
          </w:p>
          <w:p w:rsidR="006C4413" w:rsidRDefault="00727CD4">
            <w:pPr>
              <w:jc w:val="right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Від 13.11</w:t>
            </w:r>
            <w:r w:rsidR="005D1CFF">
              <w:rPr>
                <w:rFonts w:ascii="Times New Roman" w:hAnsi="Times New Roman"/>
                <w:b/>
                <w:color w:val="000000"/>
              </w:rPr>
              <w:t>.2023 року</w:t>
            </w:r>
          </w:p>
          <w:p w:rsidR="006C4413" w:rsidRDefault="005D1CFF">
            <w:pPr>
              <w:jc w:val="right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__________________________Євген ДРАГОЄВ</w:t>
            </w:r>
          </w:p>
        </w:tc>
      </w:tr>
    </w:tbl>
    <w:p w:rsidR="006C4413" w:rsidRDefault="005D1CFF">
      <w:pPr>
        <w:ind w:left="32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</w:t>
      </w:r>
    </w:p>
    <w:p w:rsidR="006C4413" w:rsidRDefault="006C4413">
      <w:pPr>
        <w:ind w:left="320"/>
        <w:jc w:val="center"/>
        <w:rPr>
          <w:rFonts w:ascii="Times New Roman" w:hAnsi="Times New Roman"/>
          <w:b/>
          <w:color w:val="000000"/>
        </w:rPr>
      </w:pPr>
    </w:p>
    <w:p w:rsidR="006C4413" w:rsidRDefault="006C4413">
      <w:pPr>
        <w:rPr>
          <w:rFonts w:ascii="Times New Roman" w:hAnsi="Times New Roman"/>
          <w:b/>
          <w:color w:val="000000"/>
        </w:rPr>
      </w:pPr>
    </w:p>
    <w:p w:rsidR="006C4413" w:rsidRDefault="006C4413">
      <w:pPr>
        <w:ind w:left="320"/>
        <w:jc w:val="center"/>
        <w:rPr>
          <w:rFonts w:ascii="Times New Roman" w:hAnsi="Times New Roman"/>
          <w:b/>
          <w:color w:val="000000"/>
        </w:rPr>
      </w:pPr>
    </w:p>
    <w:p w:rsidR="006C4413" w:rsidRDefault="006C4413">
      <w:pPr>
        <w:ind w:left="320"/>
        <w:jc w:val="center"/>
        <w:rPr>
          <w:rFonts w:ascii="Times New Roman" w:hAnsi="Times New Roman"/>
          <w:b/>
          <w:color w:val="000000"/>
        </w:rPr>
      </w:pPr>
    </w:p>
    <w:p w:rsidR="006C4413" w:rsidRDefault="006C4413">
      <w:pPr>
        <w:ind w:left="320"/>
        <w:jc w:val="center"/>
        <w:rPr>
          <w:rFonts w:ascii="Times New Roman" w:hAnsi="Times New Roman"/>
          <w:b/>
          <w:color w:val="000000"/>
        </w:rPr>
      </w:pPr>
    </w:p>
    <w:p w:rsidR="006C4413" w:rsidRDefault="006C4413">
      <w:pPr>
        <w:ind w:left="320"/>
        <w:jc w:val="center"/>
        <w:rPr>
          <w:rFonts w:ascii="Times New Roman" w:hAnsi="Times New Roman"/>
          <w:b/>
          <w:color w:val="000000"/>
        </w:rPr>
      </w:pPr>
    </w:p>
    <w:p w:rsidR="006C4413" w:rsidRDefault="005D1CFF">
      <w:pPr>
        <w:tabs>
          <w:tab w:val="left" w:pos="4578"/>
        </w:tabs>
        <w:ind w:left="32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ab/>
      </w:r>
    </w:p>
    <w:p w:rsidR="006C4413" w:rsidRDefault="005D1CFF">
      <w:pPr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ТЕНДЕРНА ДОКУМЕНТАЦІЯ</w:t>
      </w:r>
    </w:p>
    <w:p w:rsidR="006C4413" w:rsidRDefault="005D1CFF">
      <w:pPr>
        <w:jc w:val="center"/>
        <w:rPr>
          <w:rFonts w:ascii="Times New Roman" w:hAnsi="Times New Roman"/>
          <w:b/>
          <w:i/>
          <w:color w:val="000000"/>
          <w:sz w:val="28"/>
        </w:rPr>
      </w:pPr>
      <w:r>
        <w:rPr>
          <w:rFonts w:ascii="Times New Roman" w:hAnsi="Times New Roman"/>
          <w:b/>
          <w:i/>
          <w:color w:val="000000"/>
          <w:sz w:val="28"/>
        </w:rPr>
        <w:t xml:space="preserve">процедура закупівлі – відкриті торги з особливостями </w:t>
      </w:r>
    </w:p>
    <w:p w:rsidR="006C4413" w:rsidRDefault="006C4413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</w:p>
    <w:p w:rsidR="006C4413" w:rsidRDefault="005D1CFF">
      <w:pPr>
        <w:widowControl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Предмет закупівлі: </w:t>
      </w:r>
      <w:r>
        <w:rPr>
          <w:rFonts w:ascii="Times New Roman" w:hAnsi="Times New Roman"/>
        </w:rPr>
        <w:t xml:space="preserve">ДК 021:2015: </w:t>
      </w:r>
      <w:r>
        <w:rPr>
          <w:rFonts w:ascii="Times New Roman" w:hAnsi="Times New Roman"/>
          <w:color w:val="000000"/>
          <w:shd w:val="clear" w:color="auto" w:fill="F0F0F0"/>
        </w:rPr>
        <w:t xml:space="preserve">24320000-3 </w:t>
      </w: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shd w:val="clear" w:color="auto" w:fill="F0F0F0"/>
        </w:rPr>
        <w:t>Основні органічні хімічні речовини</w:t>
      </w:r>
    </w:p>
    <w:p w:rsidR="006C4413" w:rsidRDefault="006C4413">
      <w:pPr>
        <w:widowControl w:val="0"/>
        <w:spacing w:after="0" w:line="240" w:lineRule="auto"/>
        <w:ind w:left="2552" w:hanging="2552"/>
        <w:jc w:val="center"/>
        <w:rPr>
          <w:rFonts w:ascii="Times New Roman" w:hAnsi="Times New Roman"/>
          <w:color w:val="000000"/>
        </w:rPr>
      </w:pPr>
    </w:p>
    <w:p w:rsidR="006C4413" w:rsidRDefault="006C4413">
      <w:pPr>
        <w:spacing w:after="0" w:line="240" w:lineRule="auto"/>
        <w:ind w:left="2552"/>
        <w:jc w:val="center"/>
        <w:rPr>
          <w:rFonts w:ascii="Times New Roman" w:hAnsi="Times New Roman"/>
          <w:color w:val="000000"/>
        </w:rPr>
      </w:pPr>
    </w:p>
    <w:p w:rsidR="006C4413" w:rsidRDefault="006C4413">
      <w:pPr>
        <w:widowControl w:val="0"/>
        <w:spacing w:after="0" w:line="240" w:lineRule="auto"/>
        <w:ind w:left="2552" w:hanging="2552"/>
        <w:jc w:val="center"/>
        <w:rPr>
          <w:rFonts w:ascii="Times New Roman" w:hAnsi="Times New Roman"/>
          <w:color w:val="000000"/>
        </w:rPr>
      </w:pPr>
    </w:p>
    <w:p w:rsidR="006C4413" w:rsidRDefault="006C4413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</w:p>
    <w:p w:rsidR="006C4413" w:rsidRDefault="006C4413">
      <w:pPr>
        <w:tabs>
          <w:tab w:val="left" w:pos="426"/>
        </w:tabs>
        <w:spacing w:after="0"/>
        <w:jc w:val="center"/>
        <w:rPr>
          <w:rFonts w:ascii="Times New Roman" w:hAnsi="Times New Roman"/>
          <w:b/>
        </w:rPr>
      </w:pPr>
    </w:p>
    <w:p w:rsidR="006C4413" w:rsidRDefault="006C4413">
      <w:pPr>
        <w:tabs>
          <w:tab w:val="left" w:pos="426"/>
        </w:tabs>
        <w:spacing w:after="0"/>
        <w:jc w:val="center"/>
        <w:rPr>
          <w:rFonts w:ascii="Times New Roman" w:hAnsi="Times New Roman"/>
          <w:b/>
        </w:rPr>
      </w:pPr>
    </w:p>
    <w:p w:rsidR="006C4413" w:rsidRDefault="006C4413">
      <w:pPr>
        <w:tabs>
          <w:tab w:val="left" w:pos="426"/>
        </w:tabs>
        <w:spacing w:after="0"/>
        <w:jc w:val="center"/>
        <w:rPr>
          <w:rFonts w:ascii="Times New Roman" w:hAnsi="Times New Roman"/>
          <w:b/>
        </w:rPr>
      </w:pPr>
    </w:p>
    <w:p w:rsidR="006C4413" w:rsidRDefault="006C4413">
      <w:pPr>
        <w:widowControl w:val="0"/>
        <w:contextualSpacing/>
        <w:jc w:val="center"/>
        <w:rPr>
          <w:rFonts w:ascii="Times New Roman" w:hAnsi="Times New Roman"/>
          <w:b/>
        </w:rPr>
      </w:pPr>
    </w:p>
    <w:p w:rsidR="006C4413" w:rsidRDefault="006C4413">
      <w:pPr>
        <w:widowControl w:val="0"/>
        <w:contextualSpacing/>
        <w:jc w:val="center"/>
        <w:rPr>
          <w:rFonts w:ascii="Times New Roman" w:hAnsi="Times New Roman"/>
          <w:b/>
        </w:rPr>
      </w:pPr>
    </w:p>
    <w:p w:rsidR="006C4413" w:rsidRDefault="006C4413">
      <w:pPr>
        <w:widowControl w:val="0"/>
        <w:contextualSpacing/>
        <w:rPr>
          <w:rFonts w:ascii="Times New Roman" w:hAnsi="Times New Roman"/>
          <w:b/>
        </w:rPr>
      </w:pPr>
    </w:p>
    <w:p w:rsidR="006C4413" w:rsidRDefault="006C4413">
      <w:pPr>
        <w:widowControl w:val="0"/>
        <w:contextualSpacing/>
        <w:jc w:val="center"/>
        <w:rPr>
          <w:rFonts w:ascii="Times New Roman" w:hAnsi="Times New Roman"/>
          <w:b/>
        </w:rPr>
      </w:pPr>
    </w:p>
    <w:p w:rsidR="006C4413" w:rsidRDefault="006C4413">
      <w:pPr>
        <w:widowControl w:val="0"/>
        <w:contextualSpacing/>
        <w:jc w:val="center"/>
        <w:rPr>
          <w:rFonts w:ascii="Times New Roman" w:hAnsi="Times New Roman"/>
          <w:b/>
        </w:rPr>
      </w:pPr>
    </w:p>
    <w:p w:rsidR="006C4413" w:rsidRDefault="006C4413">
      <w:pPr>
        <w:widowControl w:val="0"/>
        <w:contextualSpacing/>
        <w:jc w:val="center"/>
        <w:rPr>
          <w:rFonts w:ascii="Times New Roman" w:hAnsi="Times New Roman"/>
          <w:b/>
        </w:rPr>
      </w:pPr>
    </w:p>
    <w:p w:rsidR="006C4413" w:rsidRDefault="006C4413">
      <w:pPr>
        <w:widowControl w:val="0"/>
        <w:contextualSpacing/>
        <w:jc w:val="center"/>
        <w:rPr>
          <w:rFonts w:ascii="Times New Roman" w:hAnsi="Times New Roman"/>
          <w:b/>
        </w:rPr>
      </w:pPr>
    </w:p>
    <w:p w:rsidR="006C4413" w:rsidRDefault="006C4413">
      <w:pPr>
        <w:widowControl w:val="0"/>
        <w:contextualSpacing/>
        <w:jc w:val="center"/>
        <w:rPr>
          <w:rFonts w:ascii="Times New Roman" w:hAnsi="Times New Roman"/>
          <w:b/>
        </w:rPr>
      </w:pPr>
    </w:p>
    <w:p w:rsidR="006C4413" w:rsidRDefault="006C4413">
      <w:pPr>
        <w:widowControl w:val="0"/>
        <w:contextualSpacing/>
        <w:jc w:val="center"/>
        <w:rPr>
          <w:rFonts w:ascii="Times New Roman" w:hAnsi="Times New Roman"/>
          <w:b/>
        </w:rPr>
      </w:pPr>
    </w:p>
    <w:p w:rsidR="006C4413" w:rsidRDefault="006C4413">
      <w:pPr>
        <w:widowControl w:val="0"/>
        <w:contextualSpacing/>
        <w:jc w:val="center"/>
        <w:rPr>
          <w:rFonts w:ascii="Times New Roman" w:hAnsi="Times New Roman"/>
          <w:b/>
        </w:rPr>
      </w:pPr>
    </w:p>
    <w:p w:rsidR="006C4413" w:rsidRDefault="005D1CFF">
      <w:pPr>
        <w:widowControl w:val="0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м. Ужгород</w:t>
      </w:r>
    </w:p>
    <w:p w:rsidR="006C4413" w:rsidRDefault="005D1CFF">
      <w:pPr>
        <w:widowControl w:val="0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2023 рік</w:t>
      </w:r>
    </w:p>
    <w:p w:rsidR="006C4413" w:rsidRDefault="006C4413">
      <w:pPr>
        <w:widowControl w:val="0"/>
        <w:contextualSpacing/>
        <w:jc w:val="center"/>
        <w:rPr>
          <w:rFonts w:ascii="Times New Roman" w:hAnsi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567"/>
        <w:gridCol w:w="2930"/>
        <w:gridCol w:w="5954"/>
      </w:tblGrid>
      <w:tr w:rsidR="006C4413">
        <w:tc>
          <w:tcPr>
            <w:tcW w:w="300" w:type="pct"/>
            <w:shd w:val="clear" w:color="auto" w:fill="FFFFFF"/>
            <w:hideMark/>
          </w:tcPr>
          <w:p w:rsidR="006C4413" w:rsidRDefault="005D1C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№</w:t>
            </w:r>
          </w:p>
        </w:tc>
        <w:tc>
          <w:tcPr>
            <w:tcW w:w="4700" w:type="pct"/>
            <w:gridSpan w:val="2"/>
            <w:shd w:val="clear" w:color="auto" w:fill="FFFFFF"/>
            <w:hideMark/>
          </w:tcPr>
          <w:p w:rsidR="006C4413" w:rsidRDefault="005D1C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Загальні положення</w:t>
            </w:r>
          </w:p>
        </w:tc>
      </w:tr>
      <w:tr w:rsidR="006C4413">
        <w:trPr>
          <w:trHeight w:val="17"/>
        </w:trPr>
        <w:tc>
          <w:tcPr>
            <w:tcW w:w="300" w:type="pct"/>
            <w:shd w:val="clear" w:color="auto" w:fill="FFFFFF"/>
            <w:hideMark/>
          </w:tcPr>
          <w:p w:rsidR="006C4413" w:rsidRDefault="005D1C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0" w:type="pct"/>
            <w:shd w:val="clear" w:color="auto" w:fill="FFFFFF"/>
            <w:hideMark/>
          </w:tcPr>
          <w:p w:rsidR="006C4413" w:rsidRDefault="005D1C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50" w:type="pct"/>
            <w:shd w:val="clear" w:color="auto" w:fill="FFFFFF"/>
            <w:hideMark/>
          </w:tcPr>
          <w:p w:rsidR="006C4413" w:rsidRDefault="005D1C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6C4413">
        <w:tc>
          <w:tcPr>
            <w:tcW w:w="300" w:type="pct"/>
            <w:shd w:val="clear" w:color="auto" w:fill="FFFFFF"/>
            <w:hideMark/>
          </w:tcPr>
          <w:p w:rsidR="006C4413" w:rsidRDefault="005D1CFF">
            <w:pPr>
              <w:spacing w:before="150" w:after="15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0" w:type="pct"/>
            <w:shd w:val="clear" w:color="auto" w:fill="FFFFFF"/>
            <w:hideMark/>
          </w:tcPr>
          <w:p w:rsidR="006C4413" w:rsidRDefault="005D1CFF">
            <w:pPr>
              <w:spacing w:before="150" w:after="15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Терміни, які вживаються в </w:t>
            </w:r>
            <w:r>
              <w:rPr>
                <w:rFonts w:ascii="Times New Roman" w:hAnsi="Times New Roman"/>
              </w:rPr>
              <w:t>тендерній документації</w:t>
            </w:r>
          </w:p>
        </w:tc>
        <w:tc>
          <w:tcPr>
            <w:tcW w:w="3150" w:type="pct"/>
            <w:shd w:val="clear" w:color="auto" w:fill="FFFFFF"/>
            <w:hideMark/>
          </w:tcPr>
          <w:p w:rsidR="006C4413" w:rsidRDefault="005D1CF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Тендерну д</w:t>
            </w:r>
            <w:r>
              <w:rPr>
                <w:rFonts w:ascii="Times New Roman" w:hAnsi="Times New Roman"/>
                <w:color w:val="000000"/>
              </w:rPr>
              <w:t xml:space="preserve">окументацію розроблено відповідно до вимог Закону України «Про публічні закупівлі» (далі </w:t>
            </w:r>
            <w:r>
              <w:rPr>
                <w:rFonts w:ascii="Times New Roman" w:hAnsi="Times New Roman"/>
              </w:rPr>
              <w:t>—</w:t>
            </w:r>
            <w:r>
              <w:rPr>
                <w:rFonts w:ascii="Times New Roman" w:hAnsi="Times New Roman"/>
                <w:color w:val="000000"/>
              </w:rPr>
              <w:t xml:space="preserve"> Закон)</w:t>
            </w:r>
            <w:r>
              <w:rPr>
                <w:rFonts w:ascii="Times New Roman" w:hAnsi="Times New Roman"/>
              </w:rPr>
              <w:t xml:space="preserve"> та Особливостей здійснення публічних </w:t>
            </w:r>
            <w:proofErr w:type="spellStart"/>
            <w:r>
              <w:rPr>
                <w:rFonts w:ascii="Times New Roman" w:hAnsi="Times New Roman"/>
              </w:rPr>
              <w:t>закупівель</w:t>
            </w:r>
            <w:proofErr w:type="spellEnd"/>
            <w:r>
              <w:rPr>
                <w:rFonts w:ascii="Times New Roman" w:hAnsi="Times New Roman"/>
              </w:rPr>
              <w:t xml:space="preserve"> товарів, робіт і послуг для замовників, передбачених Законом України «Про пуб</w:t>
            </w:r>
            <w:r>
              <w:rPr>
                <w:rFonts w:ascii="Times New Roman" w:hAnsi="Times New Roman"/>
              </w:rPr>
              <w:t>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Кабміну від 12.10.2022 № 1178 (далі — Особливості).</w:t>
            </w:r>
          </w:p>
          <w:p w:rsidR="006C4413" w:rsidRDefault="005D1CFF">
            <w:pPr>
              <w:spacing w:before="150" w:after="15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Терміни, які використовуються в цій документації</w:t>
            </w:r>
            <w:r>
              <w:rPr>
                <w:rFonts w:ascii="Times New Roman" w:hAnsi="Times New Roman"/>
                <w:color w:val="000000"/>
              </w:rPr>
              <w:t xml:space="preserve">, вживаються у значенні, наведеному в Законі та </w:t>
            </w:r>
            <w:r>
              <w:rPr>
                <w:rFonts w:ascii="Times New Roman" w:hAnsi="Times New Roman"/>
              </w:rPr>
              <w:t>Особливостях.</w:t>
            </w:r>
          </w:p>
        </w:tc>
      </w:tr>
      <w:tr w:rsidR="006C4413">
        <w:tc>
          <w:tcPr>
            <w:tcW w:w="300" w:type="pct"/>
            <w:shd w:val="clear" w:color="auto" w:fill="FFFFFF"/>
            <w:hideMark/>
          </w:tcPr>
          <w:p w:rsidR="006C4413" w:rsidRDefault="005D1CFF">
            <w:pPr>
              <w:spacing w:before="150" w:after="15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0" w:type="pct"/>
            <w:shd w:val="clear" w:color="auto" w:fill="FFFFFF"/>
            <w:hideMark/>
          </w:tcPr>
          <w:p w:rsidR="006C4413" w:rsidRDefault="005D1CFF">
            <w:pPr>
              <w:spacing w:before="150" w:after="15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Інформація про замовника торгів</w:t>
            </w:r>
          </w:p>
        </w:tc>
        <w:tc>
          <w:tcPr>
            <w:tcW w:w="3150" w:type="pct"/>
            <w:shd w:val="clear" w:color="auto" w:fill="FFFFFF"/>
          </w:tcPr>
          <w:p w:rsidR="006C4413" w:rsidRDefault="006C4413">
            <w:pPr>
              <w:spacing w:before="150" w:after="150" w:line="240" w:lineRule="auto"/>
              <w:rPr>
                <w:rFonts w:ascii="Times New Roman" w:hAnsi="Times New Roman"/>
              </w:rPr>
            </w:pPr>
          </w:p>
        </w:tc>
      </w:tr>
      <w:tr w:rsidR="006C4413">
        <w:tc>
          <w:tcPr>
            <w:tcW w:w="300" w:type="pct"/>
            <w:shd w:val="clear" w:color="auto" w:fill="FFFFFF"/>
            <w:hideMark/>
          </w:tcPr>
          <w:p w:rsidR="006C4413" w:rsidRDefault="005D1CFF">
            <w:pPr>
              <w:spacing w:before="150" w:after="15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</w:p>
        </w:tc>
        <w:tc>
          <w:tcPr>
            <w:tcW w:w="1550" w:type="pct"/>
            <w:shd w:val="clear" w:color="auto" w:fill="FFFFFF"/>
            <w:hideMark/>
          </w:tcPr>
          <w:p w:rsidR="006C4413" w:rsidRDefault="005D1CFF">
            <w:pPr>
              <w:spacing w:before="150" w:after="15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повне найменування</w:t>
            </w:r>
          </w:p>
        </w:tc>
        <w:tc>
          <w:tcPr>
            <w:tcW w:w="3150" w:type="pct"/>
            <w:shd w:val="clear" w:color="auto" w:fill="FFFFFF"/>
          </w:tcPr>
          <w:p w:rsidR="006C4413" w:rsidRDefault="005D1CFF">
            <w:pPr>
              <w:spacing w:before="150" w:after="15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Закарпатська регіональна державна лабораторія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Держпродспоживслужби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, ЄДРПОУ 00698727</w:t>
            </w:r>
          </w:p>
        </w:tc>
      </w:tr>
      <w:tr w:rsidR="006C4413">
        <w:tc>
          <w:tcPr>
            <w:tcW w:w="300" w:type="pct"/>
            <w:shd w:val="clear" w:color="auto" w:fill="FFFFFF"/>
            <w:hideMark/>
          </w:tcPr>
          <w:p w:rsidR="006C4413" w:rsidRDefault="005D1CFF">
            <w:pPr>
              <w:spacing w:before="150" w:after="15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  <w:tc>
          <w:tcPr>
            <w:tcW w:w="1550" w:type="pct"/>
            <w:shd w:val="clear" w:color="auto" w:fill="FFFFFF"/>
            <w:hideMark/>
          </w:tcPr>
          <w:p w:rsidR="006C4413" w:rsidRDefault="005D1CFF">
            <w:pPr>
              <w:spacing w:before="150" w:after="15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місцезнаходження</w:t>
            </w:r>
          </w:p>
        </w:tc>
        <w:tc>
          <w:tcPr>
            <w:tcW w:w="3150" w:type="pct"/>
            <w:shd w:val="clear" w:color="auto" w:fill="FFFFFF"/>
          </w:tcPr>
          <w:p w:rsidR="006C4413" w:rsidRDefault="005D1CFF">
            <w:pPr>
              <w:spacing w:before="150" w:after="15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88015, Україна, </w:t>
            </w:r>
            <w:r>
              <w:rPr>
                <w:rFonts w:ascii="Times New Roman" w:hAnsi="Times New Roman"/>
              </w:rPr>
              <w:t xml:space="preserve">Закарпатська обл., м. Ужгород, вул. </w:t>
            </w:r>
            <w:proofErr w:type="spellStart"/>
            <w:r>
              <w:rPr>
                <w:rFonts w:ascii="Times New Roman" w:hAnsi="Times New Roman"/>
              </w:rPr>
              <w:t>Минайська</w:t>
            </w:r>
            <w:proofErr w:type="spellEnd"/>
            <w:r>
              <w:rPr>
                <w:rFonts w:ascii="Times New Roman" w:hAnsi="Times New Roman"/>
              </w:rPr>
              <w:t>, буд. 39;</w:t>
            </w:r>
          </w:p>
        </w:tc>
      </w:tr>
      <w:tr w:rsidR="006C4413">
        <w:tc>
          <w:tcPr>
            <w:tcW w:w="300" w:type="pct"/>
            <w:shd w:val="clear" w:color="auto" w:fill="FFFFFF"/>
            <w:hideMark/>
          </w:tcPr>
          <w:p w:rsidR="006C4413" w:rsidRDefault="005D1CFF">
            <w:pPr>
              <w:spacing w:before="150" w:after="15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</w:t>
            </w:r>
          </w:p>
        </w:tc>
        <w:tc>
          <w:tcPr>
            <w:tcW w:w="1550" w:type="pct"/>
            <w:shd w:val="clear" w:color="auto" w:fill="FFFFFF"/>
            <w:hideMark/>
          </w:tcPr>
          <w:p w:rsidR="006C4413" w:rsidRDefault="005D1CFF">
            <w:pPr>
              <w:spacing w:before="150" w:after="15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прізвище, ім’я та по батькові, посада та електронна адреса однієї чи кількох посадових осіб замовника, уповноважених здійснювати зв’язок з учасниками</w:t>
            </w:r>
          </w:p>
        </w:tc>
        <w:tc>
          <w:tcPr>
            <w:tcW w:w="3150" w:type="pct"/>
            <w:shd w:val="clear" w:color="auto" w:fill="FFFFFF"/>
          </w:tcPr>
          <w:p w:rsidR="006C4413" w:rsidRDefault="005D1CFF">
            <w:pPr>
              <w:suppressAutoHyphens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Драгоєв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Євген Дмитрович – уповноважена особа – провідний юрист, </w:t>
            </w:r>
          </w:p>
          <w:p w:rsidR="006C4413" w:rsidRDefault="005D1CFF">
            <w:pPr>
              <w:spacing w:before="150" w:after="15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тел</w:t>
            </w:r>
            <w:proofErr w:type="spellEnd"/>
            <w:r>
              <w:rPr>
                <w:rFonts w:ascii="Times New Roman" w:hAnsi="Times New Roman"/>
                <w:color w:val="000000"/>
              </w:rPr>
              <w:t>. (068) 318-70-14, e-</w:t>
            </w:r>
            <w:proofErr w:type="spellStart"/>
            <w:r>
              <w:rPr>
                <w:rFonts w:ascii="Times New Roman" w:hAnsi="Times New Roman"/>
                <w:color w:val="000000"/>
              </w:rPr>
              <w:t>mail</w:t>
            </w:r>
            <w:proofErr w:type="spellEnd"/>
            <w:r>
              <w:rPr>
                <w:rFonts w:ascii="Times New Roman" w:hAnsi="Times New Roman"/>
                <w:color w:val="000000"/>
              </w:rPr>
              <w:t>: zdldpsswork@ukr.net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6C4413">
        <w:tc>
          <w:tcPr>
            <w:tcW w:w="300" w:type="pct"/>
            <w:shd w:val="clear" w:color="auto" w:fill="FFFFFF"/>
            <w:hideMark/>
          </w:tcPr>
          <w:p w:rsidR="006C4413" w:rsidRDefault="005D1CFF">
            <w:pPr>
              <w:spacing w:before="150" w:after="15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0" w:type="pct"/>
            <w:shd w:val="clear" w:color="auto" w:fill="FFFFFF"/>
            <w:hideMark/>
          </w:tcPr>
          <w:p w:rsidR="006C4413" w:rsidRDefault="005D1CFF">
            <w:pPr>
              <w:spacing w:before="150" w:after="15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Процедура закупівлі</w:t>
            </w:r>
          </w:p>
        </w:tc>
        <w:tc>
          <w:tcPr>
            <w:tcW w:w="3150" w:type="pct"/>
            <w:shd w:val="clear" w:color="auto" w:fill="FFFFFF"/>
          </w:tcPr>
          <w:p w:rsidR="006C4413" w:rsidRDefault="005D1CFF">
            <w:pPr>
              <w:spacing w:before="150" w:after="15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відкриті торги з особливостями</w:t>
            </w:r>
          </w:p>
        </w:tc>
      </w:tr>
      <w:tr w:rsidR="006C4413">
        <w:tc>
          <w:tcPr>
            <w:tcW w:w="300" w:type="pct"/>
            <w:shd w:val="clear" w:color="auto" w:fill="FFFFFF"/>
            <w:hideMark/>
          </w:tcPr>
          <w:p w:rsidR="006C4413" w:rsidRDefault="005D1CFF">
            <w:pPr>
              <w:spacing w:before="150" w:after="15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0" w:type="pct"/>
            <w:shd w:val="clear" w:color="auto" w:fill="FFFFFF"/>
            <w:hideMark/>
          </w:tcPr>
          <w:p w:rsidR="006C4413" w:rsidRDefault="005D1CFF">
            <w:pPr>
              <w:spacing w:before="150" w:after="15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Інформація про предмет закупівлі</w:t>
            </w:r>
          </w:p>
        </w:tc>
        <w:tc>
          <w:tcPr>
            <w:tcW w:w="3150" w:type="pct"/>
            <w:shd w:val="clear" w:color="auto" w:fill="FFFFFF"/>
          </w:tcPr>
          <w:p w:rsidR="006C4413" w:rsidRDefault="006C4413">
            <w:pPr>
              <w:spacing w:before="150" w:after="150" w:line="240" w:lineRule="auto"/>
              <w:rPr>
                <w:rFonts w:ascii="Times New Roman" w:hAnsi="Times New Roman"/>
              </w:rPr>
            </w:pPr>
          </w:p>
        </w:tc>
      </w:tr>
      <w:tr w:rsidR="006C4413">
        <w:tc>
          <w:tcPr>
            <w:tcW w:w="300" w:type="pct"/>
            <w:shd w:val="clear" w:color="auto" w:fill="FFFFFF"/>
            <w:hideMark/>
          </w:tcPr>
          <w:p w:rsidR="006C4413" w:rsidRDefault="005D1CFF">
            <w:pPr>
              <w:spacing w:before="150" w:after="15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</w:t>
            </w:r>
          </w:p>
        </w:tc>
        <w:tc>
          <w:tcPr>
            <w:tcW w:w="1550" w:type="pct"/>
            <w:shd w:val="clear" w:color="auto" w:fill="FFFFFF"/>
            <w:hideMark/>
          </w:tcPr>
          <w:p w:rsidR="006C4413" w:rsidRDefault="005D1CFF">
            <w:pPr>
              <w:spacing w:before="150" w:after="15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 предмета закупівлі</w:t>
            </w:r>
          </w:p>
        </w:tc>
        <w:tc>
          <w:tcPr>
            <w:tcW w:w="3150" w:type="pct"/>
            <w:shd w:val="clear" w:color="auto" w:fill="FFFFFF"/>
          </w:tcPr>
          <w:p w:rsidR="006C4413" w:rsidRDefault="005D1CF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 021:2015:</w:t>
            </w:r>
            <w:r>
              <w:rPr>
                <w:rFonts w:ascii="Times New Roman" w:hAnsi="Times New Roman"/>
                <w:color w:val="000000"/>
                <w:shd w:val="clear" w:color="auto" w:fill="F0F0F0"/>
              </w:rPr>
              <w:t xml:space="preserve">24320000-3 </w:t>
            </w: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shd w:val="clear" w:color="auto" w:fill="F0F0F0"/>
              </w:rPr>
              <w:t>Основні органічні хімічні речовини</w:t>
            </w:r>
          </w:p>
        </w:tc>
      </w:tr>
      <w:tr w:rsidR="006C4413">
        <w:tc>
          <w:tcPr>
            <w:tcW w:w="300" w:type="pct"/>
            <w:shd w:val="clear" w:color="auto" w:fill="FFFFFF"/>
            <w:hideMark/>
          </w:tcPr>
          <w:p w:rsidR="006C4413" w:rsidRDefault="005D1CFF">
            <w:pPr>
              <w:spacing w:before="150" w:after="15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</w:t>
            </w:r>
          </w:p>
        </w:tc>
        <w:tc>
          <w:tcPr>
            <w:tcW w:w="1550" w:type="pct"/>
            <w:shd w:val="clear" w:color="auto" w:fill="FFFFFF"/>
            <w:hideMark/>
          </w:tcPr>
          <w:p w:rsidR="006C4413" w:rsidRDefault="005D1CFF">
            <w:pPr>
              <w:spacing w:before="150" w:after="15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опис окремої частини (частин) предмета закупівлі (лота), щодо якої можуть бути подані тендерні пропозиції</w:t>
            </w:r>
          </w:p>
        </w:tc>
        <w:tc>
          <w:tcPr>
            <w:tcW w:w="3150" w:type="pct"/>
            <w:shd w:val="clear" w:color="auto" w:fill="FFFFFF"/>
          </w:tcPr>
          <w:p w:rsidR="006C4413" w:rsidRDefault="005D1CFF">
            <w:pPr>
              <w:spacing w:before="150" w:after="15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 закупівлі: товари</w:t>
            </w:r>
          </w:p>
          <w:p w:rsidR="006C4413" w:rsidRDefault="005D1CFF">
            <w:pPr>
              <w:spacing w:before="150" w:after="15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Поділ на лоти не передбачається</w:t>
            </w:r>
          </w:p>
        </w:tc>
      </w:tr>
      <w:tr w:rsidR="006C4413">
        <w:tc>
          <w:tcPr>
            <w:tcW w:w="300" w:type="pct"/>
            <w:shd w:val="clear" w:color="auto" w:fill="FFFFFF"/>
            <w:hideMark/>
          </w:tcPr>
          <w:p w:rsidR="006C4413" w:rsidRDefault="005D1CFF">
            <w:pPr>
              <w:spacing w:before="150" w:after="15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</w:t>
            </w:r>
          </w:p>
        </w:tc>
        <w:tc>
          <w:tcPr>
            <w:tcW w:w="1550" w:type="pct"/>
            <w:shd w:val="clear" w:color="auto" w:fill="FFFFFF"/>
            <w:hideMark/>
          </w:tcPr>
          <w:p w:rsidR="006C4413" w:rsidRDefault="005D1CFF">
            <w:pPr>
              <w:spacing w:before="150" w:after="15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кількість товару та місце його пос</w:t>
            </w:r>
            <w:r>
              <w:rPr>
                <w:rFonts w:ascii="Times New Roman" w:hAnsi="Times New Roman"/>
              </w:rPr>
              <w:t>тавки (надання послуг)</w:t>
            </w:r>
          </w:p>
        </w:tc>
        <w:tc>
          <w:tcPr>
            <w:tcW w:w="3150" w:type="pct"/>
            <w:shd w:val="clear" w:color="auto" w:fill="FFFFFF"/>
          </w:tcPr>
          <w:p w:rsidR="006C4413" w:rsidRDefault="005D1CFF">
            <w:pPr>
              <w:spacing w:after="0" w:line="240" w:lineRule="auto"/>
              <w:ind w:hanging="2"/>
              <w:rPr>
                <w:rFonts w:ascii="Times New Roman" w:hAnsi="Times New Roman"/>
                <w:color w:val="000000"/>
              </w:rPr>
            </w:pPr>
            <w:bookmarkStart w:id="0" w:name="_Hlk68020207"/>
            <w:r>
              <w:rPr>
                <w:rFonts w:ascii="Times New Roman" w:hAnsi="Times New Roman"/>
              </w:rPr>
              <w:t xml:space="preserve">Закарпатська регіональна державна лабораторія </w:t>
            </w:r>
            <w:proofErr w:type="spellStart"/>
            <w:r>
              <w:rPr>
                <w:rFonts w:ascii="Times New Roman" w:hAnsi="Times New Roman"/>
              </w:rPr>
              <w:t>Держпродспоживслужби</w:t>
            </w:r>
            <w:proofErr w:type="spellEnd"/>
            <w:r>
              <w:rPr>
                <w:rFonts w:ascii="Times New Roman" w:hAnsi="Times New Roman"/>
              </w:rPr>
              <w:t xml:space="preserve">, 88015, Україна, Закарпатська обл., м. Ужгород, вул. </w:t>
            </w:r>
            <w:proofErr w:type="spellStart"/>
            <w:r>
              <w:rPr>
                <w:rFonts w:ascii="Times New Roman" w:hAnsi="Times New Roman"/>
              </w:rPr>
              <w:t>Минайська</w:t>
            </w:r>
            <w:proofErr w:type="spellEnd"/>
            <w:r>
              <w:rPr>
                <w:rFonts w:ascii="Times New Roman" w:hAnsi="Times New Roman"/>
              </w:rPr>
              <w:t>, буд. 39</w:t>
            </w:r>
          </w:p>
          <w:bookmarkEnd w:id="0"/>
          <w:p w:rsidR="006C4413" w:rsidRDefault="005D1CFF">
            <w:pPr>
              <w:spacing w:before="150" w:after="15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Згідно Додатку №1 до Тендерної документації</w:t>
            </w:r>
          </w:p>
        </w:tc>
      </w:tr>
      <w:tr w:rsidR="006C4413">
        <w:tc>
          <w:tcPr>
            <w:tcW w:w="300" w:type="pct"/>
            <w:shd w:val="clear" w:color="auto" w:fill="FFFFFF"/>
          </w:tcPr>
          <w:p w:rsidR="006C4413" w:rsidRDefault="005D1CFF">
            <w:pPr>
              <w:spacing w:before="150" w:after="15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4.4</w:t>
            </w:r>
          </w:p>
        </w:tc>
        <w:tc>
          <w:tcPr>
            <w:tcW w:w="1550" w:type="pct"/>
            <w:shd w:val="clear" w:color="auto" w:fill="FFFFFF"/>
          </w:tcPr>
          <w:p w:rsidR="006C4413" w:rsidRDefault="005D1CFF">
            <w:pPr>
              <w:spacing w:before="150" w:after="15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очікувана вартість предмета закупівлі</w:t>
            </w:r>
          </w:p>
        </w:tc>
        <w:tc>
          <w:tcPr>
            <w:tcW w:w="3150" w:type="pct"/>
            <w:shd w:val="clear" w:color="auto" w:fill="FFFFFF"/>
            <w:vAlign w:val="center"/>
          </w:tcPr>
          <w:p w:rsidR="006C4413" w:rsidRDefault="005D1CFF" w:rsidP="00727CD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Очікувана вартість </w:t>
            </w:r>
            <w:r w:rsidR="00727CD4">
              <w:rPr>
                <w:rFonts w:ascii="Times New Roman" w:hAnsi="Times New Roman"/>
                <w:b/>
                <w:sz w:val="24"/>
              </w:rPr>
              <w:t>–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727CD4">
              <w:rPr>
                <w:rFonts w:ascii="Times New Roman" w:hAnsi="Times New Roman"/>
                <w:b/>
              </w:rPr>
              <w:t>28’700,00</w:t>
            </w:r>
            <w:r>
              <w:rPr>
                <w:rFonts w:ascii="Times New Roman" w:hAnsi="Times New Roman"/>
              </w:rPr>
              <w:t xml:space="preserve"> (</w:t>
            </w:r>
            <w:r w:rsidR="00727CD4">
              <w:rPr>
                <w:rFonts w:ascii="Times New Roman" w:hAnsi="Times New Roman"/>
              </w:rPr>
              <w:t>двадцять вісім тисяч сімсот) гривень 00</w:t>
            </w:r>
            <w:r>
              <w:rPr>
                <w:rFonts w:ascii="Times New Roman" w:hAnsi="Times New Roman"/>
              </w:rPr>
              <w:t xml:space="preserve"> коп.</w:t>
            </w:r>
          </w:p>
        </w:tc>
      </w:tr>
      <w:tr w:rsidR="006C4413">
        <w:tc>
          <w:tcPr>
            <w:tcW w:w="300" w:type="pct"/>
            <w:shd w:val="clear" w:color="auto" w:fill="FFFFFF"/>
            <w:hideMark/>
          </w:tcPr>
          <w:p w:rsidR="006C4413" w:rsidRDefault="005D1CFF">
            <w:pPr>
              <w:spacing w:before="150" w:after="15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4.5</w:t>
            </w:r>
          </w:p>
        </w:tc>
        <w:tc>
          <w:tcPr>
            <w:tcW w:w="1550" w:type="pct"/>
            <w:shd w:val="clear" w:color="auto" w:fill="FFFFFF"/>
            <w:hideMark/>
          </w:tcPr>
          <w:p w:rsidR="006C4413" w:rsidRDefault="005D1CFF">
            <w:pPr>
              <w:spacing w:before="150" w:after="15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строк поставки товарів (надання послуг)</w:t>
            </w:r>
          </w:p>
        </w:tc>
        <w:tc>
          <w:tcPr>
            <w:tcW w:w="3150" w:type="pct"/>
            <w:shd w:val="clear" w:color="auto" w:fill="FFFFFF"/>
          </w:tcPr>
          <w:p w:rsidR="006C4413" w:rsidRDefault="005D1CFF" w:rsidP="00727C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</w:t>
            </w:r>
            <w:r w:rsidR="00727CD4">
              <w:rPr>
                <w:rFonts w:ascii="Times New Roman" w:hAnsi="Times New Roman"/>
              </w:rPr>
              <w:t>9.11</w:t>
            </w:r>
            <w:r>
              <w:rPr>
                <w:rFonts w:ascii="Times New Roman" w:hAnsi="Times New Roman"/>
              </w:rPr>
              <w:t>.2023</w:t>
            </w:r>
          </w:p>
        </w:tc>
      </w:tr>
      <w:tr w:rsidR="006C4413">
        <w:tc>
          <w:tcPr>
            <w:tcW w:w="300" w:type="pct"/>
            <w:shd w:val="clear" w:color="auto" w:fill="FFFFFF"/>
            <w:hideMark/>
          </w:tcPr>
          <w:p w:rsidR="006C4413" w:rsidRDefault="005D1CFF">
            <w:pPr>
              <w:spacing w:before="150" w:after="15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50" w:type="pct"/>
            <w:shd w:val="clear" w:color="auto" w:fill="FFFFFF"/>
            <w:hideMark/>
          </w:tcPr>
          <w:p w:rsidR="006C4413" w:rsidRDefault="005D1CFF">
            <w:pPr>
              <w:spacing w:before="150" w:after="15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Недискримінація учасників</w:t>
            </w:r>
          </w:p>
        </w:tc>
        <w:tc>
          <w:tcPr>
            <w:tcW w:w="3150" w:type="pct"/>
            <w:shd w:val="clear" w:color="auto" w:fill="FFFFFF"/>
            <w:hideMark/>
          </w:tcPr>
          <w:p w:rsidR="006C4413" w:rsidRDefault="005D1CFF">
            <w:pPr>
              <w:spacing w:before="150" w:after="15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Під час проведення відкритих торгів тендерні пропозиції мають право подавати всі </w:t>
            </w:r>
            <w:r>
              <w:rPr>
                <w:rFonts w:ascii="Times New Roman" w:hAnsi="Times New Roman"/>
              </w:rPr>
              <w:t xml:space="preserve">заінтересовані особи (резиденти та нерезиденти) всіх форм власності та організаційно-правових форм беруть участь у процедурах </w:t>
            </w:r>
            <w:proofErr w:type="spellStart"/>
            <w:r>
              <w:rPr>
                <w:rFonts w:ascii="Times New Roman" w:hAnsi="Times New Roman"/>
              </w:rPr>
              <w:t>закупівель</w:t>
            </w:r>
            <w:proofErr w:type="spellEnd"/>
            <w:r>
              <w:rPr>
                <w:rFonts w:ascii="Times New Roman" w:hAnsi="Times New Roman"/>
              </w:rPr>
              <w:t xml:space="preserve"> на рівних умовах</w:t>
            </w:r>
          </w:p>
        </w:tc>
      </w:tr>
      <w:tr w:rsidR="006C4413">
        <w:tc>
          <w:tcPr>
            <w:tcW w:w="300" w:type="pct"/>
            <w:shd w:val="clear" w:color="auto" w:fill="FFFFFF"/>
            <w:hideMark/>
          </w:tcPr>
          <w:p w:rsidR="006C4413" w:rsidRDefault="005D1CFF">
            <w:pPr>
              <w:spacing w:before="150" w:after="15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50" w:type="pct"/>
            <w:shd w:val="clear" w:color="auto" w:fill="FFFFFF"/>
            <w:hideMark/>
          </w:tcPr>
          <w:p w:rsidR="006C4413" w:rsidRDefault="005D1CFF">
            <w:pPr>
              <w:spacing w:before="150" w:after="15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Інформація про валюту, у якій повинна бути зазначена ціна тендерної пропозиції</w:t>
            </w:r>
          </w:p>
        </w:tc>
        <w:tc>
          <w:tcPr>
            <w:tcW w:w="3150" w:type="pct"/>
            <w:shd w:val="clear" w:color="auto" w:fill="FFFFFF"/>
            <w:hideMark/>
          </w:tcPr>
          <w:p w:rsidR="006C4413" w:rsidRDefault="005D1CFF">
            <w:pPr>
              <w:widowControl w:val="0"/>
              <w:spacing w:after="0" w:line="240" w:lineRule="auto"/>
              <w:ind w:hanging="2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Валютою тендерної пропозиції є національна валюта </w:t>
            </w:r>
            <w:r>
              <w:rPr>
                <w:rFonts w:ascii="Times New Roman" w:hAnsi="Times New Roman"/>
                <w:color w:val="000000"/>
              </w:rPr>
              <w:t>України - гривня.</w:t>
            </w:r>
          </w:p>
          <w:p w:rsidR="006C4413" w:rsidRDefault="005D1CFF">
            <w:pPr>
              <w:widowControl w:val="0"/>
              <w:spacing w:after="0" w:line="240" w:lineRule="auto"/>
              <w:ind w:hanging="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У разі якщо учасником процедури закупівлі є нерезидент</w:t>
            </w:r>
            <w:r>
              <w:rPr>
                <w:rFonts w:ascii="Times New Roman" w:hAnsi="Times New Roman"/>
                <w:b/>
                <w:color w:val="000000"/>
              </w:rPr>
              <w:t xml:space="preserve">,  </w:t>
            </w:r>
            <w:r>
              <w:rPr>
                <w:rFonts w:ascii="Times New Roman" w:hAnsi="Times New Roman"/>
                <w:color w:val="000000"/>
              </w:rPr>
              <w:t xml:space="preserve">такий Учасник зазначає ціну пропозиції в електронній системі </w:t>
            </w:r>
            <w:proofErr w:type="spellStart"/>
            <w:r>
              <w:rPr>
                <w:rFonts w:ascii="Times New Roman" w:hAnsi="Times New Roman"/>
                <w:color w:val="000000"/>
              </w:rPr>
              <w:t>закупівель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у валюті – гривня.</w:t>
            </w:r>
          </w:p>
          <w:p w:rsidR="006C4413" w:rsidRDefault="005D1CFF">
            <w:pPr>
              <w:spacing w:before="150" w:after="15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Учасник має зазначити ціну тендерної про</w:t>
            </w:r>
            <w:r>
              <w:rPr>
                <w:rFonts w:ascii="Times New Roman" w:hAnsi="Times New Roman"/>
                <w:color w:val="000000"/>
              </w:rPr>
              <w:t>позиції в національній валюті – гривні, з урахуванням усіх податків, зборів, обов’язкових.</w:t>
            </w:r>
          </w:p>
        </w:tc>
      </w:tr>
      <w:tr w:rsidR="006C4413">
        <w:tc>
          <w:tcPr>
            <w:tcW w:w="300" w:type="pct"/>
            <w:shd w:val="clear" w:color="auto" w:fill="FFFFFF"/>
            <w:hideMark/>
          </w:tcPr>
          <w:p w:rsidR="006C4413" w:rsidRDefault="005D1CFF">
            <w:pPr>
              <w:spacing w:before="150" w:after="15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50" w:type="pct"/>
            <w:shd w:val="clear" w:color="auto" w:fill="FFFFFF"/>
            <w:hideMark/>
          </w:tcPr>
          <w:p w:rsidR="006C4413" w:rsidRDefault="005D1CFF">
            <w:pPr>
              <w:spacing w:before="150" w:after="15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Інформація про мову (мови), якою (якими) повинні бути складені тендерні пропозиції</w:t>
            </w:r>
          </w:p>
        </w:tc>
        <w:tc>
          <w:tcPr>
            <w:tcW w:w="3150" w:type="pct"/>
            <w:shd w:val="clear" w:color="auto" w:fill="FFFFFF"/>
            <w:hideMark/>
          </w:tcPr>
          <w:p w:rsidR="006C4413" w:rsidRDefault="005D1CFF">
            <w:pPr>
              <w:widowControl w:val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Мова тендерної пропозиції – українська.</w:t>
            </w:r>
          </w:p>
          <w:p w:rsidR="006C4413" w:rsidRDefault="005D1CFF">
            <w:pPr>
              <w:widowControl w:val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Під час проведення процедур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закупівель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усі документи, що готуються замовником, викладаються українською мовою, а також за рішенням замовника одночасно всі документи можуть мати автентичний переклад </w:t>
            </w:r>
            <w:r>
              <w:rPr>
                <w:rFonts w:ascii="Times New Roman" w:hAnsi="Times New Roman"/>
                <w:sz w:val="24"/>
              </w:rPr>
              <w:t>іншою мовою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Визначальним є текст, викладений українською </w:t>
            </w:r>
            <w:r>
              <w:rPr>
                <w:rFonts w:ascii="Times New Roman" w:hAnsi="Times New Roman"/>
                <w:color w:val="000000"/>
                <w:sz w:val="24"/>
              </w:rPr>
              <w:t>мовою.</w:t>
            </w:r>
          </w:p>
          <w:p w:rsidR="006C4413" w:rsidRDefault="005D1CFF">
            <w:pPr>
              <w:widowControl w:val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Стандартні характеристики, вимоги, умовні позначення у вигляді скорочень та термінологія, пов’язана з товарами, роботами чи послугами, що закуповуються, передбачені існуючими міжнародними або національними стандартами, нормами та правилами, викладаю</w:t>
            </w:r>
            <w:r>
              <w:rPr>
                <w:rFonts w:ascii="Times New Roman" w:hAnsi="Times New Roman"/>
                <w:color w:val="000000"/>
                <w:sz w:val="24"/>
              </w:rPr>
              <w:t>ться мовою їх загальноприйнятого застосування.</w:t>
            </w:r>
          </w:p>
          <w:p w:rsidR="006C4413" w:rsidRDefault="005D1CFF">
            <w:pPr>
              <w:widowControl w:val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Уся інформація розміщується в електронній системі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закупівель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українською мовою, крім  тих випадків, коли використання букв та символів української мови призводить до їх спотворення (зокрема, але не виключно, 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дреси мережі </w:t>
            </w:r>
            <w:r>
              <w:rPr>
                <w:rFonts w:ascii="Times New Roman" w:hAnsi="Times New Roman"/>
                <w:sz w:val="24"/>
              </w:rPr>
              <w:t>І</w:t>
            </w:r>
            <w:r>
              <w:rPr>
                <w:rFonts w:ascii="Times New Roman" w:hAnsi="Times New Roman"/>
                <w:color w:val="000000"/>
                <w:sz w:val="24"/>
              </w:rPr>
              <w:t>нтернет, адреси електронної пошти, торговельної марки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</w:t>
            </w:r>
            <w:r>
              <w:rPr>
                <w:rFonts w:ascii="Times New Roman" w:hAnsi="Times New Roman"/>
                <w:sz w:val="24"/>
              </w:rPr>
              <w:t>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для товарів та послуг), загальноприйняті міжнародні терміни). Тендерна пропозиція та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сі документи, які передбачені вимогами тендерної документації та додатками до неї, складаються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українською мовою. Документи або копії документів (які передбачені вимогами тендерної документації та додатками до неї), які надаються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Учасником у складі тендерної пропозиції, викладені іншими мовами, повинні надаватися разом із їх автентичним перекладом </w:t>
            </w: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країнською мовою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</w:p>
          <w:p w:rsidR="006C4413" w:rsidRDefault="005D1CFF">
            <w:pPr>
              <w:widowControl w:val="0"/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Виключення:</w:t>
            </w:r>
          </w:p>
          <w:p w:rsidR="006C4413" w:rsidRDefault="005D1CFF">
            <w:pPr>
              <w:widowControl w:val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1. Замовник не зобов’язаний розглядати документи, які не передбачені вимогами тендерної документації та додатками до неї та які учасник додатково надає на власний розсуд, </w:t>
            </w: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тому числі якщо такі документи надані іноземною мово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ю без перекладу. </w:t>
            </w:r>
          </w:p>
          <w:p w:rsidR="006C4413" w:rsidRDefault="005D1CFF">
            <w:pPr>
              <w:spacing w:before="150" w:after="15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2.  </w:t>
            </w:r>
            <w:r>
              <w:rPr>
                <w:rFonts w:ascii="Times New Roman" w:hAnsi="Times New Roman"/>
                <w:sz w:val="24"/>
              </w:rPr>
              <w:t xml:space="preserve">У випадку надання учасником на підтвердження однієї вимоги кількох документів, викладених різними мовами, та за умови, що хоча б один з наданих документів відповідає встановленій </w:t>
            </w:r>
            <w:proofErr w:type="spellStart"/>
            <w:r>
              <w:rPr>
                <w:rFonts w:ascii="Times New Roman" w:hAnsi="Times New Roman"/>
                <w:sz w:val="24"/>
              </w:rPr>
              <w:t>вимозі</w:t>
            </w:r>
            <w:proofErr w:type="spellEnd"/>
            <w:r>
              <w:rPr>
                <w:rFonts w:ascii="Times New Roman" w:hAnsi="Times New Roman"/>
                <w:sz w:val="24"/>
              </w:rPr>
              <w:t>, в тому числі щодо мови, замовник не розглядає і</w:t>
            </w:r>
            <w:r>
              <w:rPr>
                <w:rFonts w:ascii="Times New Roman" w:hAnsi="Times New Roman"/>
                <w:sz w:val="24"/>
              </w:rPr>
              <w:t>нший(і) документ(и), що учасник надав додатково на підтвердження цієї вимоги, навіть якщо інший документ наданий іноземною мовою без перекладу.</w:t>
            </w:r>
          </w:p>
        </w:tc>
      </w:tr>
      <w:tr w:rsidR="006C4413">
        <w:tc>
          <w:tcPr>
            <w:tcW w:w="300" w:type="pct"/>
            <w:shd w:val="clear" w:color="auto" w:fill="FFFFFF"/>
          </w:tcPr>
          <w:p w:rsidR="006C4413" w:rsidRDefault="005D1CFF">
            <w:pPr>
              <w:spacing w:before="150" w:after="15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1550" w:type="pct"/>
            <w:shd w:val="clear" w:color="auto" w:fill="FFFFFF"/>
          </w:tcPr>
          <w:p w:rsidR="006C4413" w:rsidRDefault="005D1CFF">
            <w:pPr>
              <w:spacing w:before="150" w:after="15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Інформація про прийняття чи неприйняття до розгляду тендерної пропозиції, ціна якої є вищою, ніж очікувана </w:t>
            </w:r>
            <w:r>
              <w:rPr>
                <w:rFonts w:ascii="Times New Roman" w:hAnsi="Times New Roman"/>
              </w:rPr>
              <w:t>вартість предмета закупівлі, визначена замовником в оголошенні про проведення відкритих торгів</w:t>
            </w:r>
          </w:p>
        </w:tc>
        <w:tc>
          <w:tcPr>
            <w:tcW w:w="3150" w:type="pct"/>
            <w:shd w:val="clear" w:color="auto" w:fill="FFFFFF"/>
          </w:tcPr>
          <w:p w:rsidR="006C4413" w:rsidRDefault="005D1CFF">
            <w:pPr>
              <w:spacing w:before="150" w:after="15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Замовник не приймає до розгляду тендерні пропозиції, ціни яких є вищими ніж очікувана вартість предмета, визначена замовником в оголошенні про проведення відкрит</w:t>
            </w:r>
            <w:r>
              <w:rPr>
                <w:rFonts w:ascii="Times New Roman" w:hAnsi="Times New Roman"/>
              </w:rPr>
              <w:t>их торгів.</w:t>
            </w:r>
          </w:p>
        </w:tc>
      </w:tr>
      <w:tr w:rsidR="006C4413">
        <w:tc>
          <w:tcPr>
            <w:tcW w:w="5000" w:type="pct"/>
            <w:gridSpan w:val="3"/>
            <w:shd w:val="clear" w:color="auto" w:fill="FFFFFF"/>
            <w:hideMark/>
          </w:tcPr>
          <w:p w:rsidR="006C4413" w:rsidRDefault="005D1C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Порядок унесення змін та надання роз'яснень до тендерної документації</w:t>
            </w:r>
          </w:p>
        </w:tc>
      </w:tr>
      <w:tr w:rsidR="006C4413">
        <w:tc>
          <w:tcPr>
            <w:tcW w:w="300" w:type="pct"/>
            <w:shd w:val="clear" w:color="auto" w:fill="FFFFFF"/>
            <w:hideMark/>
          </w:tcPr>
          <w:p w:rsidR="006C4413" w:rsidRDefault="005D1CFF">
            <w:pPr>
              <w:spacing w:before="150" w:after="15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0" w:type="pct"/>
            <w:shd w:val="clear" w:color="auto" w:fill="FFFFFF"/>
            <w:hideMark/>
          </w:tcPr>
          <w:p w:rsidR="006C4413" w:rsidRDefault="005D1CFF">
            <w:pPr>
              <w:spacing w:before="150" w:after="15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Процедура надання роз'яснень щодо тендерної документації</w:t>
            </w:r>
          </w:p>
        </w:tc>
        <w:tc>
          <w:tcPr>
            <w:tcW w:w="3150" w:type="pct"/>
            <w:shd w:val="clear" w:color="auto" w:fill="FFFFFF"/>
            <w:hideMark/>
          </w:tcPr>
          <w:p w:rsidR="006C4413" w:rsidRDefault="005D1CFF">
            <w:pPr>
              <w:spacing w:before="150" w:after="15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Фізична/юридична особа має право не пізніше ніж за три дні до закінчення строку подання тендерної пропозиції звернутися через електронну систему </w:t>
            </w:r>
            <w:proofErr w:type="spellStart"/>
            <w:r>
              <w:rPr>
                <w:rFonts w:ascii="Times New Roman" w:hAnsi="Times New Roman"/>
              </w:rPr>
              <w:t>закупівель</w:t>
            </w:r>
            <w:proofErr w:type="spellEnd"/>
            <w:r>
              <w:rPr>
                <w:rFonts w:ascii="Times New Roman" w:hAnsi="Times New Roman"/>
              </w:rPr>
              <w:t xml:space="preserve"> до замовника за роз’ясненнями щодо тендерної документації та/або звернутися до замовника з вимогою щ</w:t>
            </w:r>
            <w:r>
              <w:rPr>
                <w:rFonts w:ascii="Times New Roman" w:hAnsi="Times New Roman"/>
              </w:rPr>
              <w:t xml:space="preserve">одо усунення порушення під час проведення тендеру. Усі звернення за роз’ясненнями та звернення щодо усунення порушення автоматично оприлюднюються в електронній системі </w:t>
            </w:r>
            <w:proofErr w:type="spellStart"/>
            <w:r>
              <w:rPr>
                <w:rFonts w:ascii="Times New Roman" w:hAnsi="Times New Roman"/>
              </w:rPr>
              <w:t>закупівель</w:t>
            </w:r>
            <w:proofErr w:type="spellEnd"/>
            <w:r>
              <w:rPr>
                <w:rFonts w:ascii="Times New Roman" w:hAnsi="Times New Roman"/>
              </w:rPr>
              <w:t xml:space="preserve"> без ідентифікації особи, яка звернулася до замовника. Замовник повинен протяг</w:t>
            </w:r>
            <w:r>
              <w:rPr>
                <w:rFonts w:ascii="Times New Roman" w:hAnsi="Times New Roman"/>
              </w:rPr>
              <w:t xml:space="preserve">ом </w:t>
            </w:r>
            <w:r>
              <w:rPr>
                <w:rFonts w:ascii="Times New Roman" w:hAnsi="Times New Roman"/>
                <w:b/>
              </w:rPr>
              <w:t>трьох днів</w:t>
            </w:r>
            <w:r>
              <w:rPr>
                <w:rFonts w:ascii="Times New Roman" w:hAnsi="Times New Roman"/>
              </w:rPr>
              <w:t xml:space="preserve"> з дати їх оприлюднення надати роз’яснення на звернення шляхом оприлюднення його в електронній системі </w:t>
            </w:r>
            <w:proofErr w:type="spellStart"/>
            <w:r>
              <w:rPr>
                <w:rFonts w:ascii="Times New Roman" w:hAnsi="Times New Roman"/>
              </w:rPr>
              <w:t>закупівель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6C4413" w:rsidRDefault="005D1CFF">
            <w:pPr>
              <w:spacing w:before="150" w:after="15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 разі несвоєчасного надання замовником роз’яснень щодо змісту тендерної документації електронна система </w:t>
            </w:r>
            <w:proofErr w:type="spellStart"/>
            <w:r>
              <w:rPr>
                <w:rFonts w:ascii="Times New Roman" w:hAnsi="Times New Roman"/>
              </w:rPr>
              <w:t>закупівель</w:t>
            </w:r>
            <w:proofErr w:type="spellEnd"/>
            <w:r>
              <w:rPr>
                <w:rFonts w:ascii="Times New Roman" w:hAnsi="Times New Roman"/>
              </w:rPr>
              <w:t xml:space="preserve"> автоматично </w:t>
            </w:r>
            <w:r>
              <w:rPr>
                <w:rFonts w:ascii="Times New Roman" w:hAnsi="Times New Roman"/>
              </w:rPr>
              <w:t>зупиняє перебіг відкритих торгів.</w:t>
            </w:r>
          </w:p>
          <w:p w:rsidR="006C4413" w:rsidRDefault="005D1CFF">
            <w:pPr>
              <w:spacing w:before="150" w:after="15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Для поновлення перебігу відкритих торгів замовник повинен розмістити роз’яснення щодо змісту тендерної документації в електронній системі </w:t>
            </w:r>
            <w:proofErr w:type="spellStart"/>
            <w:r>
              <w:rPr>
                <w:rFonts w:ascii="Times New Roman" w:hAnsi="Times New Roman"/>
              </w:rPr>
              <w:t>закупівель</w:t>
            </w:r>
            <w:proofErr w:type="spellEnd"/>
            <w:r>
              <w:rPr>
                <w:rFonts w:ascii="Times New Roman" w:hAnsi="Times New Roman"/>
              </w:rPr>
              <w:t xml:space="preserve"> з одночасним продовженням строку подання тендерних пропозицій </w:t>
            </w:r>
            <w:r>
              <w:rPr>
                <w:rFonts w:ascii="Times New Roman" w:hAnsi="Times New Roman"/>
                <w:b/>
              </w:rPr>
              <w:t xml:space="preserve">не менш як </w:t>
            </w:r>
            <w:r>
              <w:rPr>
                <w:rFonts w:ascii="Times New Roman" w:hAnsi="Times New Roman"/>
                <w:b/>
              </w:rPr>
              <w:t>на чотири дні.</w:t>
            </w:r>
          </w:p>
        </w:tc>
      </w:tr>
      <w:tr w:rsidR="006C4413">
        <w:tc>
          <w:tcPr>
            <w:tcW w:w="300" w:type="pct"/>
            <w:shd w:val="clear" w:color="auto" w:fill="FFFFFF"/>
            <w:hideMark/>
          </w:tcPr>
          <w:p w:rsidR="006C4413" w:rsidRDefault="005D1CFF">
            <w:pPr>
              <w:spacing w:before="150" w:after="15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550" w:type="pct"/>
            <w:shd w:val="clear" w:color="auto" w:fill="FFFFFF"/>
            <w:hideMark/>
          </w:tcPr>
          <w:p w:rsidR="006C4413" w:rsidRDefault="005D1CFF">
            <w:pPr>
              <w:spacing w:before="150" w:after="15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Внесення змін до тендерної документації</w:t>
            </w:r>
          </w:p>
        </w:tc>
        <w:tc>
          <w:tcPr>
            <w:tcW w:w="3150" w:type="pct"/>
            <w:shd w:val="clear" w:color="auto" w:fill="FFFFFF"/>
            <w:hideMark/>
          </w:tcPr>
          <w:p w:rsidR="006C4413" w:rsidRDefault="005D1CFF">
            <w:pPr>
              <w:spacing w:before="150" w:after="15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Замовник має право з власної ініціативи або у разі усунення порушень вимог законодавства у сфері публічних </w:t>
            </w:r>
            <w:proofErr w:type="spellStart"/>
            <w:r>
              <w:rPr>
                <w:rFonts w:ascii="Times New Roman" w:hAnsi="Times New Roman"/>
              </w:rPr>
              <w:t>закупівель</w:t>
            </w:r>
            <w:proofErr w:type="spellEnd"/>
            <w:r>
              <w:rPr>
                <w:rFonts w:ascii="Times New Roman" w:hAnsi="Times New Roman"/>
              </w:rPr>
              <w:t xml:space="preserve">, викладених у висновку органу державного фінансового контролю відповідно до </w:t>
            </w:r>
            <w:r>
              <w:rPr>
                <w:rFonts w:ascii="Times New Roman" w:hAnsi="Times New Roman"/>
              </w:rPr>
              <w:t xml:space="preserve">статті 8 Закону, або за результатами звернень, або на підставі рішення органу оскарження </w:t>
            </w:r>
            <w:proofErr w:type="spellStart"/>
            <w:r>
              <w:rPr>
                <w:rFonts w:ascii="Times New Roman" w:hAnsi="Times New Roman"/>
              </w:rPr>
              <w:t>внести</w:t>
            </w:r>
            <w:proofErr w:type="spellEnd"/>
            <w:r>
              <w:rPr>
                <w:rFonts w:ascii="Times New Roman" w:hAnsi="Times New Roman"/>
              </w:rPr>
              <w:t xml:space="preserve"> зміни до тендерної документації. У разі внесення змін до тендерної документації строк для подання тендерних пропозицій продовжується замовником в електронній си</w:t>
            </w:r>
            <w:r>
              <w:rPr>
                <w:rFonts w:ascii="Times New Roman" w:hAnsi="Times New Roman"/>
              </w:rPr>
              <w:t xml:space="preserve">стемі </w:t>
            </w:r>
            <w:proofErr w:type="spellStart"/>
            <w:r>
              <w:rPr>
                <w:rFonts w:ascii="Times New Roman" w:hAnsi="Times New Roman"/>
              </w:rPr>
              <w:t>закупівель</w:t>
            </w:r>
            <w:proofErr w:type="spellEnd"/>
            <w:r>
              <w:rPr>
                <w:rFonts w:ascii="Times New Roman" w:hAnsi="Times New Roman"/>
              </w:rPr>
              <w:t xml:space="preserve"> таким чином, щоб з моменту внесення змін до тендерної документації до закінчення кінцевого строку подання тендерних пропозицій залишалося не менше чотирьох днів.</w:t>
            </w:r>
          </w:p>
          <w:p w:rsidR="006C4413" w:rsidRDefault="005D1CFF">
            <w:pPr>
              <w:spacing w:before="150" w:after="15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Зміни, що вносяться замовником до тендерної документації, розміщуються та від</w:t>
            </w:r>
            <w:r>
              <w:rPr>
                <w:rFonts w:ascii="Times New Roman" w:hAnsi="Times New Roman"/>
              </w:rPr>
              <w:t xml:space="preserve">ображаються в електронній системі </w:t>
            </w:r>
            <w:proofErr w:type="spellStart"/>
            <w:r>
              <w:rPr>
                <w:rFonts w:ascii="Times New Roman" w:hAnsi="Times New Roman"/>
              </w:rPr>
              <w:t>закупівель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у вигляді нової редакції тендерної документації додатково до початкової редакції тендерної документації. Замовник разом із змінами до тендерної документації в окремому документі оприлюднює перелік змін</w:t>
            </w:r>
            <w:r>
              <w:rPr>
                <w:rFonts w:ascii="Times New Roman" w:hAnsi="Times New Roman"/>
              </w:rPr>
              <w:t>, що внося</w:t>
            </w:r>
            <w:r>
              <w:rPr>
                <w:rFonts w:ascii="Times New Roman" w:hAnsi="Times New Roman"/>
              </w:rPr>
              <w:t xml:space="preserve">ться. Зміни до тендерної документації у </w:t>
            </w:r>
            <w:proofErr w:type="spellStart"/>
            <w:r>
              <w:rPr>
                <w:rFonts w:ascii="Times New Roman" w:hAnsi="Times New Roman"/>
              </w:rPr>
              <w:t>машинозчитувальному</w:t>
            </w:r>
            <w:proofErr w:type="spellEnd"/>
            <w:r>
              <w:rPr>
                <w:rFonts w:ascii="Times New Roman" w:hAnsi="Times New Roman"/>
              </w:rPr>
              <w:t xml:space="preserve"> форматі розміщуються в електронній системі </w:t>
            </w:r>
            <w:proofErr w:type="spellStart"/>
            <w:r>
              <w:rPr>
                <w:rFonts w:ascii="Times New Roman" w:hAnsi="Times New Roman"/>
              </w:rPr>
              <w:t>закупівель</w:t>
            </w:r>
            <w:proofErr w:type="spellEnd"/>
            <w:r>
              <w:rPr>
                <w:rFonts w:ascii="Times New Roman" w:hAnsi="Times New Roman"/>
              </w:rPr>
              <w:t xml:space="preserve"> протягом одного дня з дати прийняття рішення про їх внесення.</w:t>
            </w:r>
          </w:p>
        </w:tc>
      </w:tr>
      <w:tr w:rsidR="006C4413">
        <w:tc>
          <w:tcPr>
            <w:tcW w:w="5000" w:type="pct"/>
            <w:gridSpan w:val="3"/>
            <w:shd w:val="clear" w:color="auto" w:fill="FFFFFF"/>
            <w:hideMark/>
          </w:tcPr>
          <w:p w:rsidR="006C4413" w:rsidRDefault="005D1C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Інструкція з підготовки тендерної пропозиції</w:t>
            </w:r>
          </w:p>
        </w:tc>
      </w:tr>
      <w:tr w:rsidR="006C4413">
        <w:tc>
          <w:tcPr>
            <w:tcW w:w="300" w:type="pct"/>
            <w:shd w:val="clear" w:color="auto" w:fill="FFFFFF"/>
            <w:hideMark/>
          </w:tcPr>
          <w:p w:rsidR="006C4413" w:rsidRDefault="005D1CFF">
            <w:pPr>
              <w:spacing w:before="150" w:after="15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0" w:type="pct"/>
            <w:shd w:val="clear" w:color="auto" w:fill="FFFFFF"/>
            <w:hideMark/>
          </w:tcPr>
          <w:p w:rsidR="006C4413" w:rsidRDefault="005D1CFF">
            <w:pPr>
              <w:spacing w:before="150" w:after="15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Зміст і спосіб подання </w:t>
            </w:r>
            <w:r>
              <w:rPr>
                <w:rFonts w:ascii="Times New Roman" w:hAnsi="Times New Roman"/>
              </w:rPr>
              <w:t>тендерної пропозиції</w:t>
            </w:r>
          </w:p>
        </w:tc>
        <w:tc>
          <w:tcPr>
            <w:tcW w:w="3150" w:type="pct"/>
            <w:shd w:val="clear" w:color="auto" w:fill="FFFFFF"/>
            <w:hideMark/>
          </w:tcPr>
          <w:p w:rsidR="006C4413" w:rsidRDefault="005D1CFF">
            <w:pPr>
              <w:spacing w:before="150" w:after="15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Тендерна пропозиція подається в електронному вигляді через електронну систему </w:t>
            </w:r>
            <w:proofErr w:type="spellStart"/>
            <w:r>
              <w:rPr>
                <w:rFonts w:ascii="Times New Roman" w:hAnsi="Times New Roman"/>
              </w:rPr>
              <w:t>закупівель</w:t>
            </w:r>
            <w:proofErr w:type="spellEnd"/>
            <w:r>
              <w:rPr>
                <w:rFonts w:ascii="Times New Roman" w:hAnsi="Times New Roman"/>
              </w:rPr>
              <w:t xml:space="preserve"> шляхом заповнення електронних форм з окремими полями, де зазначається інформація про ціну, інші критерії оцінки (у разі їх встановлення замовником</w:t>
            </w:r>
            <w:r>
              <w:rPr>
                <w:rFonts w:ascii="Times New Roman" w:hAnsi="Times New Roman"/>
              </w:rPr>
              <w:t>), інформація від учасника процедури закупівлі про його відповідність кваліфікаційним (кваліфікаційному) критеріям, наявність / відсутність підстав, установлених у статті 17 цього Закону і в тендерній документації, та шляхом завантаження:</w:t>
            </w:r>
          </w:p>
          <w:p w:rsidR="006C4413" w:rsidRDefault="005D1CFF">
            <w:pPr>
              <w:pStyle w:val="a3"/>
              <w:numPr>
                <w:ilvl w:val="0"/>
                <w:numId w:val="2"/>
              </w:numPr>
              <w:spacing w:before="150" w:after="15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інформації та док</w:t>
            </w:r>
            <w:r>
              <w:rPr>
                <w:rFonts w:ascii="Times New Roman" w:hAnsi="Times New Roman"/>
              </w:rPr>
              <w:t xml:space="preserve">ументи, які підтверджують відповідність учасника кваліфікаційним вимогам встановленим у </w:t>
            </w:r>
            <w:r>
              <w:rPr>
                <w:rFonts w:ascii="Times New Roman" w:hAnsi="Times New Roman"/>
                <w:b/>
              </w:rPr>
              <w:t>Додатку №2</w:t>
            </w:r>
            <w:r>
              <w:rPr>
                <w:rFonts w:ascii="Times New Roman" w:hAnsi="Times New Roman"/>
              </w:rPr>
              <w:t xml:space="preserve"> до тендерної документації;</w:t>
            </w:r>
          </w:p>
          <w:p w:rsidR="006C4413" w:rsidRDefault="005D1CFF">
            <w:pPr>
              <w:pStyle w:val="a3"/>
              <w:numPr>
                <w:ilvl w:val="0"/>
                <w:numId w:val="2"/>
              </w:numPr>
              <w:spacing w:before="150" w:after="15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color w:val="000000"/>
              </w:rPr>
              <w:t xml:space="preserve">заповнена форма пропозиції згідно до взірця що наведений у </w:t>
            </w:r>
            <w:r>
              <w:rPr>
                <w:rFonts w:ascii="Times New Roman" w:hAnsi="Times New Roman"/>
                <w:b/>
                <w:color w:val="000000"/>
              </w:rPr>
              <w:t>Додатку №5</w:t>
            </w:r>
          </w:p>
          <w:p w:rsidR="006C4413" w:rsidRDefault="005D1CFF">
            <w:pPr>
              <w:pStyle w:val="a3"/>
              <w:numPr>
                <w:ilvl w:val="0"/>
                <w:numId w:val="2"/>
              </w:numPr>
              <w:spacing w:before="150" w:after="15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інформації про підтвердження відсутності підстав для відмови</w:t>
            </w:r>
            <w:r>
              <w:rPr>
                <w:rFonts w:ascii="Times New Roman" w:hAnsi="Times New Roman"/>
              </w:rPr>
              <w:t xml:space="preserve"> в участі у процедурі закупівлі визначені Законом (крім пункту 13 частини першої статті 17 Закону) у відповідності до вимог визначених у </w:t>
            </w:r>
            <w:r>
              <w:rPr>
                <w:rFonts w:ascii="Times New Roman" w:hAnsi="Times New Roman"/>
                <w:b/>
              </w:rPr>
              <w:t>Додатку №4</w:t>
            </w:r>
            <w:r>
              <w:rPr>
                <w:rFonts w:ascii="Times New Roman" w:hAnsi="Times New Roman"/>
              </w:rPr>
              <w:t xml:space="preserve"> до тендерної документації;</w:t>
            </w:r>
          </w:p>
          <w:p w:rsidR="006C4413" w:rsidRDefault="005D1CFF">
            <w:pPr>
              <w:pStyle w:val="a3"/>
              <w:numPr>
                <w:ilvl w:val="0"/>
                <w:numId w:val="2"/>
              </w:numPr>
              <w:spacing w:before="150" w:after="15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інформації та документів, які підтверджують відповідність технічним, якісним та к</w:t>
            </w:r>
            <w:r>
              <w:rPr>
                <w:rFonts w:ascii="Times New Roman" w:hAnsi="Times New Roman"/>
              </w:rPr>
              <w:t xml:space="preserve">ількісним характеристики предмета закупівлі відповідно до вимог встановлених у </w:t>
            </w:r>
            <w:r>
              <w:rPr>
                <w:rFonts w:ascii="Times New Roman" w:hAnsi="Times New Roman"/>
                <w:b/>
              </w:rPr>
              <w:t>Додатку №1</w:t>
            </w:r>
            <w:r>
              <w:rPr>
                <w:rFonts w:ascii="Times New Roman" w:hAnsi="Times New Roman"/>
              </w:rPr>
              <w:t xml:space="preserve"> до тендерної документації;</w:t>
            </w:r>
          </w:p>
          <w:p w:rsidR="006C4413" w:rsidRDefault="005D1CFF">
            <w:pPr>
              <w:pStyle w:val="a3"/>
              <w:numPr>
                <w:ilvl w:val="0"/>
                <w:numId w:val="2"/>
              </w:numPr>
              <w:spacing w:before="150" w:after="15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забезпечення тендерної пропозиції відповідно до вимог визначених у пункті 2 розділу «Інструкція з підготовки тендерної пропозиції» </w:t>
            </w:r>
            <w:r>
              <w:rPr>
                <w:rFonts w:ascii="Times New Roman" w:hAnsi="Times New Roman"/>
                <w:i/>
              </w:rPr>
              <w:t>(якщо та</w:t>
            </w:r>
            <w:r>
              <w:rPr>
                <w:rFonts w:ascii="Times New Roman" w:hAnsi="Times New Roman"/>
                <w:i/>
              </w:rPr>
              <w:t>ке забезпечення вимагається замовником);</w:t>
            </w:r>
          </w:p>
          <w:p w:rsidR="006C4413" w:rsidRDefault="005D1CFF">
            <w:pPr>
              <w:pStyle w:val="a3"/>
              <w:numPr>
                <w:ilvl w:val="0"/>
                <w:numId w:val="2"/>
              </w:numPr>
              <w:spacing w:before="150" w:after="15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документ про створення такого об’єднання (у разі </w:t>
            </w:r>
            <w:r>
              <w:rPr>
                <w:rFonts w:ascii="Times New Roman" w:hAnsi="Times New Roman"/>
              </w:rPr>
              <w:lastRenderedPageBreak/>
              <w:t>якщо тендерна пропозиція подається об’єднанням учасників);</w:t>
            </w:r>
          </w:p>
          <w:p w:rsidR="006C4413" w:rsidRDefault="005D1CFF">
            <w:pPr>
              <w:pStyle w:val="a3"/>
              <w:numPr>
                <w:ilvl w:val="0"/>
                <w:numId w:val="2"/>
              </w:numPr>
              <w:spacing w:before="150" w:after="15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документи, які підтверджують повноваження особи на підписання тендерної пропозиції, якщо підписантом </w:t>
            </w:r>
            <w:r>
              <w:rPr>
                <w:rFonts w:ascii="Times New Roman" w:hAnsi="Times New Roman"/>
              </w:rPr>
              <w:t>тендерної пропозиціє є не керівник учасника;</w:t>
            </w:r>
          </w:p>
          <w:p w:rsidR="006C4413" w:rsidRDefault="005D1CFF">
            <w:pPr>
              <w:pStyle w:val="a3"/>
              <w:numPr>
                <w:ilvl w:val="0"/>
                <w:numId w:val="2"/>
              </w:numPr>
              <w:spacing w:before="150" w:after="15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інших документів та / або інформації визначені тендерною документацією та додатками.</w:t>
            </w:r>
          </w:p>
          <w:p w:rsidR="006C4413" w:rsidRDefault="005D1CFF">
            <w:pPr>
              <w:spacing w:before="150" w:after="15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Кожен учасник має право подати тільки одну тендерну пропозицію (у тому числі до визначеної в тендерній документації частини пр</w:t>
            </w:r>
            <w:r>
              <w:rPr>
                <w:rFonts w:ascii="Times New Roman" w:hAnsi="Times New Roman"/>
              </w:rPr>
              <w:t xml:space="preserve">едмета закупівлі (лота). </w:t>
            </w:r>
          </w:p>
          <w:p w:rsidR="006C4413" w:rsidRDefault="005D1CFF">
            <w:pPr>
              <w:spacing w:before="150" w:after="15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Документи, що не передбачені законодавством для учасників - юридичних, фізичних осіб, у тому числі фізичних осіб - підприємців, можуть не подаватись у складі тендерної пропозиції.</w:t>
            </w:r>
          </w:p>
          <w:p w:rsidR="006C4413" w:rsidRDefault="005D1CFF">
            <w:pPr>
              <w:spacing w:before="150" w:after="15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Відсутність документів, що не передбачені законода</w:t>
            </w:r>
            <w:r>
              <w:rPr>
                <w:rFonts w:ascii="Times New Roman" w:hAnsi="Times New Roman"/>
              </w:rPr>
              <w:t>вством для учасників - юридичних, фізичних осіб, у тому числі фізичних осіб - підприємців, у складі тендерної пропозиції, не може бути підставою для її відхилення.</w:t>
            </w:r>
          </w:p>
          <w:p w:rsidR="006C4413" w:rsidRDefault="005D1CFF">
            <w:pPr>
              <w:spacing w:before="150" w:after="15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Під час подання тендерної пропозиції учасник не може визначити конфіденційною інформацію про</w:t>
            </w:r>
            <w:r>
              <w:rPr>
                <w:rFonts w:ascii="Times New Roman" w:hAnsi="Times New Roman"/>
              </w:rPr>
              <w:t xml:space="preserve"> запропоновану ціну, інші критерії оцінки, технічні умови, технічні специфікації та документи, що підтверджують відповідність кваліфікаційним критеріям відповідно до статті 16 Закону, і документи, що підтверджують відсутність підстав, установлених статтею </w:t>
            </w:r>
            <w:r>
              <w:rPr>
                <w:rFonts w:ascii="Times New Roman" w:hAnsi="Times New Roman"/>
              </w:rPr>
              <w:t>17 Закону. Для забезпечення виконання цих вимог, учасники, при поданні інформації та документів тендерної пропозиції, не визначають їх як конфіденційні.</w:t>
            </w:r>
          </w:p>
          <w:p w:rsidR="006C4413" w:rsidRDefault="005D1CFF">
            <w:pPr>
              <w:spacing w:before="150" w:after="15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Під час використання електронної системи </w:t>
            </w:r>
            <w:proofErr w:type="spellStart"/>
            <w:r>
              <w:rPr>
                <w:rFonts w:ascii="Times New Roman" w:hAnsi="Times New Roman"/>
              </w:rPr>
              <w:t>закупівель</w:t>
            </w:r>
            <w:proofErr w:type="spellEnd"/>
            <w:r>
              <w:rPr>
                <w:rFonts w:ascii="Times New Roman" w:hAnsi="Times New Roman"/>
              </w:rPr>
              <w:t xml:space="preserve"> з метою подання пропозицій та їх оцінки документи т</w:t>
            </w:r>
            <w:r>
              <w:rPr>
                <w:rFonts w:ascii="Times New Roman" w:hAnsi="Times New Roman"/>
              </w:rPr>
              <w:t>а дані створюються та подаються з урахуванням вимог законів України «Про електронні документи та електронний документообіг» та «Про електронні довірчі послуги». Замовник не вимагає від учасників засвідчувати документи (матеріали та інформацію), що подаютьс</w:t>
            </w:r>
            <w:r>
              <w:rPr>
                <w:rFonts w:ascii="Times New Roman" w:hAnsi="Times New Roman"/>
              </w:rPr>
              <w:t xml:space="preserve">я у складі тендерної пропозиції, печаткою та підписом уповноваженої особи, якщо такі документи (матеріали та інформація) надані у формі електронного документа через електронну систему </w:t>
            </w:r>
            <w:proofErr w:type="spellStart"/>
            <w:r>
              <w:rPr>
                <w:rFonts w:ascii="Times New Roman" w:hAnsi="Times New Roman"/>
              </w:rPr>
              <w:t>закупівель</w:t>
            </w:r>
            <w:proofErr w:type="spellEnd"/>
            <w:r>
              <w:rPr>
                <w:rFonts w:ascii="Times New Roman" w:hAnsi="Times New Roman"/>
              </w:rPr>
              <w:t xml:space="preserve"> із накладанням удосконаленого електронного підпису або кваліф</w:t>
            </w:r>
            <w:r>
              <w:rPr>
                <w:rFonts w:ascii="Times New Roman" w:hAnsi="Times New Roman"/>
              </w:rPr>
              <w:t xml:space="preserve">ікованого електронного підпису. </w:t>
            </w:r>
          </w:p>
          <w:p w:rsidR="006C4413" w:rsidRDefault="005D1CFF">
            <w:pPr>
              <w:spacing w:before="150" w:after="15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учасника. </w:t>
            </w:r>
          </w:p>
          <w:p w:rsidR="006C4413" w:rsidRDefault="005D1CFF">
            <w:pPr>
              <w:spacing w:before="150" w:after="15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разі подання у складі тенд</w:t>
            </w:r>
            <w:r>
              <w:rPr>
                <w:rFonts w:ascii="Times New Roman" w:hAnsi="Times New Roman"/>
              </w:rPr>
              <w:t>ерної пропозиції електронного(</w:t>
            </w:r>
            <w:proofErr w:type="spellStart"/>
            <w:r>
              <w:rPr>
                <w:rFonts w:ascii="Times New Roman" w:hAnsi="Times New Roman"/>
              </w:rPr>
              <w:t>их</w:t>
            </w:r>
            <w:proofErr w:type="spellEnd"/>
            <w:r>
              <w:rPr>
                <w:rFonts w:ascii="Times New Roman" w:hAnsi="Times New Roman"/>
              </w:rPr>
              <w:t>) документа(</w:t>
            </w:r>
            <w:proofErr w:type="spellStart"/>
            <w:r>
              <w:rPr>
                <w:rFonts w:ascii="Times New Roman" w:hAnsi="Times New Roman"/>
              </w:rPr>
              <w:t>ів</w:t>
            </w:r>
            <w:proofErr w:type="spellEnd"/>
            <w:r>
              <w:rPr>
                <w:rFonts w:ascii="Times New Roman" w:hAnsi="Times New Roman"/>
              </w:rPr>
              <w:t>)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документ.</w:t>
            </w:r>
          </w:p>
          <w:p w:rsidR="006C4413" w:rsidRDefault="005D1CFF">
            <w:pPr>
              <w:spacing w:before="150" w:after="15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Опис формальних помил</w:t>
            </w:r>
            <w:r>
              <w:rPr>
                <w:rFonts w:ascii="Times New Roman" w:hAnsi="Times New Roman"/>
              </w:rPr>
              <w:t xml:space="preserve">ок: формальними (несуттєвими) </w:t>
            </w:r>
            <w:r>
              <w:rPr>
                <w:rFonts w:ascii="Times New Roman" w:hAnsi="Times New Roman"/>
              </w:rPr>
              <w:lastRenderedPageBreak/>
              <w:t xml:space="preserve">вважаються помилки, що пов’язані з оформленням тендерної пропозиції та не впливають на зміст тендерної пропозиції, а саме - технічні помилки та описки. </w:t>
            </w:r>
          </w:p>
          <w:p w:rsidR="006C4413" w:rsidRDefault="005D1CFF">
            <w:pPr>
              <w:spacing w:before="150" w:after="15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Перелік формальних помилок, затверджений наказом Мінекономіки від 15.04.2</w:t>
            </w:r>
            <w:r>
              <w:rPr>
                <w:rFonts w:ascii="Times New Roman" w:hAnsi="Times New Roman"/>
              </w:rPr>
              <w:t>020 № 710:</w:t>
            </w:r>
          </w:p>
          <w:p w:rsidR="006C4413" w:rsidRDefault="005D1CFF">
            <w:pPr>
              <w:spacing w:before="150" w:after="15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інформація/документ, подана учасником процедури закупівлі у складі тендерної пропозиції, містить помилку (помилки) у частині: </w:t>
            </w:r>
          </w:p>
          <w:p w:rsidR="006C4413" w:rsidRDefault="005D1CFF">
            <w:pPr>
              <w:pStyle w:val="a3"/>
              <w:numPr>
                <w:ilvl w:val="0"/>
                <w:numId w:val="3"/>
              </w:numPr>
              <w:spacing w:before="150" w:after="15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уживання великої літери; </w:t>
            </w:r>
          </w:p>
          <w:p w:rsidR="006C4413" w:rsidRDefault="005D1CFF">
            <w:pPr>
              <w:pStyle w:val="a3"/>
              <w:numPr>
                <w:ilvl w:val="0"/>
                <w:numId w:val="3"/>
              </w:numPr>
              <w:spacing w:before="150" w:after="15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уживання розділових знаків та відмінювання слів у реченні; </w:t>
            </w:r>
          </w:p>
          <w:p w:rsidR="006C4413" w:rsidRDefault="005D1CFF">
            <w:pPr>
              <w:pStyle w:val="a3"/>
              <w:numPr>
                <w:ilvl w:val="0"/>
                <w:numId w:val="3"/>
              </w:numPr>
              <w:spacing w:before="150" w:after="15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використання слова або </w:t>
            </w:r>
            <w:proofErr w:type="spellStart"/>
            <w:r>
              <w:rPr>
                <w:rFonts w:ascii="Times New Roman" w:hAnsi="Times New Roman"/>
              </w:rPr>
              <w:t>мовног</w:t>
            </w:r>
            <w:r>
              <w:rPr>
                <w:rFonts w:ascii="Times New Roman" w:hAnsi="Times New Roman"/>
              </w:rPr>
              <w:t>о</w:t>
            </w:r>
            <w:proofErr w:type="spellEnd"/>
            <w:r>
              <w:rPr>
                <w:rFonts w:ascii="Times New Roman" w:hAnsi="Times New Roman"/>
              </w:rPr>
              <w:t xml:space="preserve"> звороту, запозичених з іншої мови; </w:t>
            </w:r>
          </w:p>
          <w:p w:rsidR="006C4413" w:rsidRDefault="005D1CFF">
            <w:pPr>
              <w:pStyle w:val="a3"/>
              <w:numPr>
                <w:ilvl w:val="0"/>
                <w:numId w:val="3"/>
              </w:numPr>
              <w:spacing w:before="150" w:after="15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зазначення унікального номера оголошення про проведення конкурентної процедури закупівлі, присвоєного електронною системою </w:t>
            </w:r>
            <w:proofErr w:type="spellStart"/>
            <w:r>
              <w:rPr>
                <w:rFonts w:ascii="Times New Roman" w:hAnsi="Times New Roman"/>
              </w:rPr>
              <w:t>закупівель</w:t>
            </w:r>
            <w:proofErr w:type="spellEnd"/>
            <w:r>
              <w:rPr>
                <w:rFonts w:ascii="Times New Roman" w:hAnsi="Times New Roman"/>
              </w:rPr>
              <w:t xml:space="preserve"> та/або унікального номера повідомлення про намір укласти договір про закупівлю - пом</w:t>
            </w:r>
            <w:r>
              <w:rPr>
                <w:rFonts w:ascii="Times New Roman" w:hAnsi="Times New Roman"/>
              </w:rPr>
              <w:t xml:space="preserve">илка в цифрах; </w:t>
            </w:r>
          </w:p>
          <w:p w:rsidR="006C4413" w:rsidRDefault="005D1CFF">
            <w:pPr>
              <w:pStyle w:val="a3"/>
              <w:numPr>
                <w:ilvl w:val="0"/>
                <w:numId w:val="3"/>
              </w:numPr>
              <w:spacing w:before="150" w:after="15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застосування правил переносу частини слова з рядка в рядок; </w:t>
            </w:r>
          </w:p>
          <w:p w:rsidR="006C4413" w:rsidRDefault="005D1CFF">
            <w:pPr>
              <w:pStyle w:val="a3"/>
              <w:numPr>
                <w:ilvl w:val="0"/>
                <w:numId w:val="3"/>
              </w:numPr>
              <w:spacing w:before="150" w:after="15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написання слів разом та/або окремо, та/або через дефіс; </w:t>
            </w:r>
          </w:p>
          <w:p w:rsidR="006C4413" w:rsidRDefault="005D1CFF">
            <w:pPr>
              <w:pStyle w:val="a3"/>
              <w:numPr>
                <w:ilvl w:val="0"/>
                <w:numId w:val="3"/>
              </w:numPr>
              <w:spacing w:before="150" w:after="15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нумерації сторінок/аркушів (у тому числі кілька сторінок/аркушів мають однаковий номер, пропущені номери окремих сторінок/</w:t>
            </w:r>
            <w:r>
              <w:rPr>
                <w:rFonts w:ascii="Times New Roman" w:hAnsi="Times New Roman"/>
              </w:rPr>
              <w:t xml:space="preserve">аркушів, немає нумерації сторінок/аркушів, нумерація сторінок/аркушів не відповідає переліку, зазначеному в документі). </w:t>
            </w:r>
          </w:p>
          <w:p w:rsidR="006C4413" w:rsidRDefault="005D1CFF">
            <w:pPr>
              <w:spacing w:before="150" w:after="15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Помилка, зроблена учасником процедури закупівлі під час оформлення тексту документа/унесення інформації в окремі поля електронної фо</w:t>
            </w:r>
            <w:r>
              <w:rPr>
                <w:rFonts w:ascii="Times New Roman" w:hAnsi="Times New Roman"/>
              </w:rPr>
              <w:t>рми тендерної пропозиції (у тому числі комп'ютерна коректура, заміна літери (літер) та/або цифри (цифр), переставлення літер (цифр) місцями, пропуск літер (цифр), повторення слів, немає пропуску між словами, заокруглення числа), що не впливає на ціну тенде</w:t>
            </w:r>
            <w:r>
              <w:rPr>
                <w:rFonts w:ascii="Times New Roman" w:hAnsi="Times New Roman"/>
              </w:rPr>
              <w:t xml:space="preserve">рної пропозиції учасника процедури закупівлі та не призводить до її спотворення та/або не стосується характеристики предмета закупівлі, кваліфікаційних критеріїв до учасника процедури закупівлі. </w:t>
            </w:r>
          </w:p>
          <w:p w:rsidR="006C4413" w:rsidRDefault="005D1CFF">
            <w:pPr>
              <w:spacing w:before="150" w:after="15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Невірна назва документа (документів), що подається учасни</w:t>
            </w:r>
            <w:r>
              <w:rPr>
                <w:rFonts w:ascii="Times New Roman" w:hAnsi="Times New Roman"/>
              </w:rPr>
              <w:t xml:space="preserve">ком процедури закупівлі у складі тендерної пропозиції, зміст якого відповідає вимогам, визначеним замовником у тендерній документації. </w:t>
            </w:r>
          </w:p>
          <w:p w:rsidR="006C4413" w:rsidRDefault="005D1CFF">
            <w:pPr>
              <w:spacing w:before="150" w:after="15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Окрема сторінка (сторінки) копії документа (документів) не завірена підписом та/або печаткою учасника процедури закупівлі (у разі її використання). </w:t>
            </w:r>
          </w:p>
          <w:p w:rsidR="006C4413" w:rsidRDefault="005D1CFF">
            <w:pPr>
              <w:spacing w:before="150" w:after="15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У складі тендерної пропозиції немає документа (документів), на який посилається учасник процедури зак</w:t>
            </w:r>
            <w:r>
              <w:rPr>
                <w:rFonts w:ascii="Times New Roman" w:hAnsi="Times New Roman"/>
              </w:rPr>
              <w:t xml:space="preserve">упівлі у своїй тендерній пропозиції, при цьому замовником не вимагається подання такого документа в тендерній документації. </w:t>
            </w:r>
          </w:p>
          <w:p w:rsidR="006C4413" w:rsidRDefault="005D1CFF">
            <w:pPr>
              <w:spacing w:before="150" w:after="15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Подання документа (документів) учасником процедури закупівлі у складі тендерної пропозиції, що не містить </w:t>
            </w:r>
            <w:r>
              <w:rPr>
                <w:rFonts w:ascii="Times New Roman" w:hAnsi="Times New Roman"/>
              </w:rPr>
              <w:lastRenderedPageBreak/>
              <w:t xml:space="preserve">власноручного підпису </w:t>
            </w:r>
            <w:r>
              <w:rPr>
                <w:rFonts w:ascii="Times New Roman" w:hAnsi="Times New Roman"/>
              </w:rPr>
              <w:t xml:space="preserve">уповноваженої особи учасника процедури закупівлі, якщо на цей документ (документи) накладено її кваліфікований електронний підпис. </w:t>
            </w:r>
          </w:p>
          <w:p w:rsidR="006C4413" w:rsidRDefault="005D1CFF">
            <w:pPr>
              <w:spacing w:before="150" w:after="15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Подання документа (документів) учасником процедури закупівлі у складі тендерної пропозиції, що складений у довільній форм</w:t>
            </w:r>
            <w:r>
              <w:rPr>
                <w:rFonts w:ascii="Times New Roman" w:hAnsi="Times New Roman"/>
              </w:rPr>
              <w:t xml:space="preserve">і та не містить вихідного номера. </w:t>
            </w:r>
          </w:p>
          <w:p w:rsidR="006C4413" w:rsidRDefault="005D1CFF">
            <w:pPr>
              <w:spacing w:before="150" w:after="15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8. Подання документа учасником процедури закупівлі у складі тендерної пропозиції, що є сканованою копією оригіналу документа/електронного документа. </w:t>
            </w:r>
          </w:p>
          <w:p w:rsidR="006C4413" w:rsidRDefault="005D1CFF">
            <w:pPr>
              <w:spacing w:before="150" w:after="15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 Подання документа учасником процедури закупівлі у складі тендерної п</w:t>
            </w:r>
            <w:r>
              <w:rPr>
                <w:rFonts w:ascii="Times New Roman" w:hAnsi="Times New Roman"/>
              </w:rPr>
              <w:t xml:space="preserve">ропозиції, який засвідчений підписом уповноваженої особи учасника процедури закупівлі та додатково містить підпис (візу) особи, повноваження якої учасником процедури закупівлі не підтверджені (наприклад, переклад документа завізований перекладачем тощо). </w:t>
            </w:r>
          </w:p>
          <w:p w:rsidR="006C4413" w:rsidRDefault="005D1CFF">
            <w:pPr>
              <w:spacing w:before="150" w:after="15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10. Подання документа (документів) учасником процедури закупівлі у складі тендерної пропозиції, що містить (містять) застарілу інформацію про назву вулиці, міста, найменування юридичної особи тощо, у зв'язку з тим, що такі назва, найменування були змінені </w:t>
            </w:r>
            <w:r>
              <w:rPr>
                <w:rFonts w:ascii="Times New Roman" w:hAnsi="Times New Roman"/>
              </w:rPr>
              <w:t xml:space="preserve">відповідно до законодавства після того, як відповідний документ (документи) був (були) поданий (подані). </w:t>
            </w:r>
          </w:p>
          <w:p w:rsidR="006C4413" w:rsidRDefault="005D1CFF">
            <w:pPr>
              <w:spacing w:before="150" w:after="15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 Подання документа (документів) учасником процедури закупівлі у складі тендерної пропозиції, в якому позиція цифри (цифр) у сумі є некоректною, при</w:t>
            </w:r>
            <w:r>
              <w:rPr>
                <w:rFonts w:ascii="Times New Roman" w:hAnsi="Times New Roman"/>
              </w:rPr>
              <w:t xml:space="preserve"> цьому сума, що зазначена прописом, є правильною. </w:t>
            </w:r>
          </w:p>
          <w:p w:rsidR="006C4413" w:rsidRDefault="005D1CFF">
            <w:pPr>
              <w:spacing w:before="150" w:after="15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 Подання документа (документів) учасником процедури закупівлі у складі тендерної пропозиції в форматі, що відрізняється від формату, який вимагається замовником у тендерній документації, при цьому такий</w:t>
            </w:r>
            <w:r>
              <w:rPr>
                <w:rFonts w:ascii="Times New Roman" w:hAnsi="Times New Roman"/>
              </w:rPr>
              <w:t xml:space="preserve"> формат документа забезпечує можливість його перегляду.</w:t>
            </w:r>
          </w:p>
          <w:p w:rsidR="006C4413" w:rsidRDefault="005D1CFF">
            <w:pPr>
              <w:spacing w:before="150" w:after="15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Приклади формальних помилок:</w:t>
            </w:r>
          </w:p>
          <w:p w:rsidR="006C4413" w:rsidRDefault="005D1CFF">
            <w:pPr>
              <w:pStyle w:val="a3"/>
              <w:numPr>
                <w:ilvl w:val="0"/>
                <w:numId w:val="4"/>
              </w:numPr>
              <w:spacing w:before="150" w:after="15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«вінницька область» замість «Вінницька область» або «місто </w:t>
            </w:r>
            <w:proofErr w:type="spellStart"/>
            <w:r>
              <w:rPr>
                <w:rFonts w:ascii="Times New Roman" w:hAnsi="Times New Roman"/>
              </w:rPr>
              <w:t>львів</w:t>
            </w:r>
            <w:proofErr w:type="spellEnd"/>
            <w:r>
              <w:rPr>
                <w:rFonts w:ascii="Times New Roman" w:hAnsi="Times New Roman"/>
              </w:rPr>
              <w:t xml:space="preserve">» замість «місто Львів»; </w:t>
            </w:r>
          </w:p>
          <w:p w:rsidR="006C4413" w:rsidRDefault="005D1CFF">
            <w:pPr>
              <w:pStyle w:val="a3"/>
              <w:numPr>
                <w:ilvl w:val="0"/>
                <w:numId w:val="4"/>
              </w:numPr>
              <w:spacing w:before="150" w:after="15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 складі тендерна пропозиція» замість «у складі тендерної пропозиції»;</w:t>
            </w:r>
          </w:p>
          <w:p w:rsidR="006C4413" w:rsidRDefault="005D1CFF">
            <w:pPr>
              <w:pStyle w:val="a3"/>
              <w:numPr>
                <w:ilvl w:val="0"/>
                <w:numId w:val="4"/>
              </w:numPr>
              <w:spacing w:before="150" w:after="15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«наявніст</w:t>
            </w:r>
            <w:r>
              <w:rPr>
                <w:rFonts w:ascii="Times New Roman" w:hAnsi="Times New Roman"/>
              </w:rPr>
              <w:t>ь в учасника процедури закупівлі обладнання матеріально-технічної бази та технологій» замість «наявність в учасника процедури закупівлі обладнання, матеріально-технічної бази та технологій»;</w:t>
            </w:r>
          </w:p>
          <w:p w:rsidR="006C4413" w:rsidRDefault="005D1CFF">
            <w:pPr>
              <w:pStyle w:val="a3"/>
              <w:numPr>
                <w:ilvl w:val="0"/>
                <w:numId w:val="4"/>
              </w:numPr>
              <w:spacing w:before="150" w:after="15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тендернапропозиція</w:t>
            </w:r>
            <w:proofErr w:type="spellEnd"/>
            <w:r>
              <w:rPr>
                <w:rFonts w:ascii="Times New Roman" w:hAnsi="Times New Roman"/>
              </w:rPr>
              <w:t>» замість «тендерна пропозиція»;</w:t>
            </w:r>
          </w:p>
          <w:p w:rsidR="006C4413" w:rsidRDefault="005D1CFF">
            <w:pPr>
              <w:pStyle w:val="a3"/>
              <w:numPr>
                <w:ilvl w:val="0"/>
                <w:numId w:val="4"/>
              </w:numPr>
              <w:spacing w:before="150" w:after="15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срток</w:t>
            </w:r>
            <w:proofErr w:type="spellEnd"/>
            <w:r>
              <w:rPr>
                <w:rFonts w:ascii="Times New Roman" w:hAnsi="Times New Roman"/>
              </w:rPr>
              <w:t xml:space="preserve"> постав</w:t>
            </w:r>
            <w:r>
              <w:rPr>
                <w:rFonts w:ascii="Times New Roman" w:hAnsi="Times New Roman"/>
              </w:rPr>
              <w:t>ки» замість «строк поставки»;</w:t>
            </w:r>
          </w:p>
          <w:p w:rsidR="006C4413" w:rsidRDefault="005D1CFF">
            <w:pPr>
              <w:pStyle w:val="a3"/>
              <w:numPr>
                <w:ilvl w:val="0"/>
                <w:numId w:val="4"/>
              </w:numPr>
              <w:spacing w:before="150" w:after="15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«Довідка» замість «Лист», «Гарантійний лист» замість «Довідка», «Лист» замість «Гарантійний лист» тощо;</w:t>
            </w:r>
          </w:p>
          <w:p w:rsidR="006C4413" w:rsidRDefault="005D1CFF">
            <w:pPr>
              <w:pStyle w:val="a3"/>
              <w:numPr>
                <w:ilvl w:val="0"/>
                <w:numId w:val="4"/>
              </w:numPr>
              <w:spacing w:before="150" w:after="15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подання документа у форматі  «PDF» замість «JPEG», «JPEG» замість «PDF», «RAR» замість «PDF», «7z» замість «PDF» тощо.</w:t>
            </w:r>
          </w:p>
        </w:tc>
      </w:tr>
      <w:tr w:rsidR="006C4413">
        <w:tc>
          <w:tcPr>
            <w:tcW w:w="300" w:type="pct"/>
            <w:shd w:val="clear" w:color="auto" w:fill="FFFFFF"/>
            <w:hideMark/>
          </w:tcPr>
          <w:p w:rsidR="006C4413" w:rsidRDefault="005D1CFF">
            <w:pPr>
              <w:spacing w:before="150" w:after="15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550" w:type="pct"/>
            <w:shd w:val="clear" w:color="auto" w:fill="FFFFFF"/>
            <w:hideMark/>
          </w:tcPr>
          <w:p w:rsidR="006C4413" w:rsidRDefault="005D1CFF">
            <w:pPr>
              <w:spacing w:before="150" w:after="15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Забезпечення тендерної пропозиції</w:t>
            </w:r>
          </w:p>
        </w:tc>
        <w:tc>
          <w:tcPr>
            <w:tcW w:w="3150" w:type="pct"/>
            <w:shd w:val="clear" w:color="auto" w:fill="FFFFFF"/>
            <w:hideMark/>
          </w:tcPr>
          <w:p w:rsidR="006C4413" w:rsidRDefault="005D1CFF">
            <w:pPr>
              <w:spacing w:before="150" w:after="15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вимагається </w:t>
            </w:r>
          </w:p>
          <w:p w:rsidR="006C4413" w:rsidRDefault="006C4413">
            <w:pPr>
              <w:spacing w:before="150" w:after="15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C4413">
        <w:tc>
          <w:tcPr>
            <w:tcW w:w="300" w:type="pct"/>
            <w:shd w:val="clear" w:color="auto" w:fill="FFFFFF"/>
            <w:hideMark/>
          </w:tcPr>
          <w:p w:rsidR="006C4413" w:rsidRDefault="005D1CFF">
            <w:pPr>
              <w:spacing w:before="150" w:after="15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0" w:type="pct"/>
            <w:shd w:val="clear" w:color="auto" w:fill="FFFFFF"/>
            <w:hideMark/>
          </w:tcPr>
          <w:p w:rsidR="006C4413" w:rsidRDefault="005D1CFF">
            <w:pPr>
              <w:spacing w:before="150" w:after="15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Умови повернення чи неповернення забезпечення тендерної пропозиції</w:t>
            </w:r>
          </w:p>
        </w:tc>
        <w:tc>
          <w:tcPr>
            <w:tcW w:w="3150" w:type="pct"/>
            <w:shd w:val="clear" w:color="auto" w:fill="FFFFFF"/>
            <w:hideMark/>
          </w:tcPr>
          <w:p w:rsidR="006C4413" w:rsidRDefault="005D1CFF">
            <w:pPr>
              <w:spacing w:before="150" w:after="15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вимагається</w:t>
            </w:r>
          </w:p>
        </w:tc>
      </w:tr>
      <w:tr w:rsidR="006C4413">
        <w:tc>
          <w:tcPr>
            <w:tcW w:w="300" w:type="pct"/>
            <w:shd w:val="clear" w:color="auto" w:fill="FFFFFF"/>
            <w:hideMark/>
          </w:tcPr>
          <w:p w:rsidR="006C4413" w:rsidRDefault="005D1CFF">
            <w:pPr>
              <w:spacing w:before="150" w:after="15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0" w:type="pct"/>
            <w:shd w:val="clear" w:color="auto" w:fill="FFFFFF"/>
            <w:hideMark/>
          </w:tcPr>
          <w:p w:rsidR="006C4413" w:rsidRDefault="005D1CFF">
            <w:pPr>
              <w:spacing w:before="150" w:after="15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Строк, протягом якого тендерні пропозиції є дійсними</w:t>
            </w:r>
          </w:p>
        </w:tc>
        <w:tc>
          <w:tcPr>
            <w:tcW w:w="3150" w:type="pct"/>
            <w:shd w:val="clear" w:color="auto" w:fill="FFFFFF"/>
            <w:hideMark/>
          </w:tcPr>
          <w:p w:rsidR="006C4413" w:rsidRDefault="005D1CFF">
            <w:pPr>
              <w:spacing w:before="150" w:after="15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Тендерні пропозиції вважаються дійсними протягом 120 днів із дати кінцевого строку подання тендерних пропозицій. </w:t>
            </w:r>
          </w:p>
          <w:p w:rsidR="006C4413" w:rsidRDefault="005D1CFF">
            <w:pPr>
              <w:spacing w:before="150" w:after="15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Тендерні пропозиції залишаються дійсними протягом зазначеного в тендерній документації строку, який у разі необхідності може бути продовжений.</w:t>
            </w:r>
          </w:p>
          <w:p w:rsidR="006C4413" w:rsidRDefault="005D1CFF">
            <w:pPr>
              <w:spacing w:before="150" w:after="15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закінчення зазначеного строку замовник має право вимагати від учасників процедури закупівлі продовження строку дії тендерних пропозицій. Учасник процедури закупівлі має право:</w:t>
            </w:r>
          </w:p>
          <w:p w:rsidR="006C4413" w:rsidRDefault="005D1CFF">
            <w:pPr>
              <w:pStyle w:val="a3"/>
              <w:numPr>
                <w:ilvl w:val="0"/>
                <w:numId w:val="22"/>
              </w:numPr>
              <w:spacing w:before="150" w:after="15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відхилити таку вимогу, не втрачаючи при цьому наданого ним забезпечення тенд</w:t>
            </w:r>
            <w:r>
              <w:rPr>
                <w:rFonts w:ascii="Times New Roman" w:hAnsi="Times New Roman"/>
              </w:rPr>
              <w:t>ерної пропозиції;</w:t>
            </w:r>
          </w:p>
          <w:p w:rsidR="006C4413" w:rsidRDefault="005D1CFF">
            <w:pPr>
              <w:pStyle w:val="a3"/>
              <w:numPr>
                <w:ilvl w:val="0"/>
                <w:numId w:val="22"/>
              </w:numPr>
              <w:spacing w:before="150" w:after="15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погодитися з вимогою та продовжити строк дії поданої ним тендерної пропозиції і наданого забезпечення тендерної пропозиції.</w:t>
            </w:r>
          </w:p>
          <w:p w:rsidR="006C4413" w:rsidRDefault="005D1CFF">
            <w:pPr>
              <w:spacing w:before="150" w:after="15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 разі необхідності учасник процедури закупівлі має право з власної ініціативи продовжити строк дії своєї </w:t>
            </w:r>
            <w:r>
              <w:rPr>
                <w:rFonts w:ascii="Times New Roman" w:hAnsi="Times New Roman"/>
              </w:rPr>
              <w:t xml:space="preserve">тендерної пропозиції, повідомивши про це замовникові через електронну систему </w:t>
            </w:r>
            <w:proofErr w:type="spellStart"/>
            <w:r>
              <w:rPr>
                <w:rFonts w:ascii="Times New Roman" w:hAnsi="Times New Roman"/>
              </w:rPr>
              <w:t>закупівель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6C4413">
        <w:tc>
          <w:tcPr>
            <w:tcW w:w="300" w:type="pct"/>
            <w:shd w:val="clear" w:color="auto" w:fill="FFFFFF"/>
            <w:hideMark/>
          </w:tcPr>
          <w:p w:rsidR="006C4413" w:rsidRDefault="005D1CFF">
            <w:pPr>
              <w:spacing w:before="150" w:after="15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50" w:type="pct"/>
            <w:shd w:val="clear" w:color="auto" w:fill="FFFFFF"/>
            <w:hideMark/>
          </w:tcPr>
          <w:p w:rsidR="006C4413" w:rsidRDefault="005D1CFF">
            <w:pPr>
              <w:spacing w:before="150" w:after="15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Кваліфікаційні критерії до учасників та вимоги, установлені статтею 17 Закону</w:t>
            </w:r>
          </w:p>
        </w:tc>
        <w:tc>
          <w:tcPr>
            <w:tcW w:w="3150" w:type="pct"/>
            <w:shd w:val="clear" w:color="auto" w:fill="FFFFFF"/>
            <w:hideMark/>
          </w:tcPr>
          <w:p w:rsidR="006C4413" w:rsidRDefault="005D1CFF">
            <w:pPr>
              <w:spacing w:before="150" w:after="15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Кваліфікаційні критерії та інформація про спосіб їх підтвердження викладені у Додатку</w:t>
            </w:r>
            <w:r>
              <w:rPr>
                <w:rFonts w:ascii="Times New Roman" w:hAnsi="Times New Roman"/>
              </w:rPr>
              <w:t xml:space="preserve"> № 2 до тендерної документації (у разі застосування).</w:t>
            </w:r>
          </w:p>
          <w:p w:rsidR="006C4413" w:rsidRDefault="005D1CFF">
            <w:pPr>
              <w:spacing w:before="150" w:after="15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Під час здійснення закупівлі товарів замовник може не застосовувати до учасників процедури закупівлі кваліфікаційні критерії, визначені статтею 16 Закону відповідно до пункту 45 Особливостей.</w:t>
            </w:r>
          </w:p>
          <w:p w:rsidR="006C4413" w:rsidRDefault="005D1CFF">
            <w:pPr>
              <w:spacing w:before="150" w:after="15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разі про</w:t>
            </w:r>
            <w:r>
              <w:rPr>
                <w:rFonts w:ascii="Times New Roman" w:hAnsi="Times New Roman"/>
              </w:rPr>
              <w:t>ведення відкритих торгів згідно з цими особливостями для закупівлі твердого палива, бензину, дизельного пального, природного газу, газу скрапленого для автомобільного транспорту, газу скрапленого для комунально-побутового споживання та промислових цілей, е</w:t>
            </w:r>
            <w:r>
              <w:rPr>
                <w:rFonts w:ascii="Times New Roman" w:hAnsi="Times New Roman"/>
              </w:rPr>
              <w:t>лектричної енергії положення пунктів 1 і 2 частини другої статті 16 Закону замовником не застосовуються згідно з пунктом 29 Особливостей.</w:t>
            </w:r>
          </w:p>
          <w:p w:rsidR="006C4413" w:rsidRDefault="005D1CFF">
            <w:pPr>
              <w:spacing w:before="150" w:after="15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Підстави для відмови в участі у процедурі закупівлі встановлені статтею 17 Закону (крім пункту 13 частини першої статт</w:t>
            </w:r>
            <w:r>
              <w:rPr>
                <w:rFonts w:ascii="Times New Roman" w:hAnsi="Times New Roman"/>
              </w:rPr>
              <w:t>і 17 Закону) та спосіб підтвердження спосіб підтвердження відповідності учасників викладений у Додатку № 4</w:t>
            </w:r>
          </w:p>
        </w:tc>
      </w:tr>
      <w:tr w:rsidR="006C4413">
        <w:tc>
          <w:tcPr>
            <w:tcW w:w="300" w:type="pct"/>
            <w:shd w:val="clear" w:color="auto" w:fill="FFFFFF"/>
            <w:hideMark/>
          </w:tcPr>
          <w:p w:rsidR="006C4413" w:rsidRDefault="005D1CFF">
            <w:pPr>
              <w:spacing w:before="150" w:after="15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50" w:type="pct"/>
            <w:shd w:val="clear" w:color="auto" w:fill="FFFFFF"/>
            <w:hideMark/>
          </w:tcPr>
          <w:p w:rsidR="006C4413" w:rsidRDefault="005D1CFF">
            <w:pPr>
              <w:spacing w:before="150" w:after="15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Інформація про технічні, якісні та кількісні </w:t>
            </w:r>
            <w:r>
              <w:rPr>
                <w:rFonts w:ascii="Times New Roman" w:hAnsi="Times New Roman"/>
              </w:rPr>
              <w:lastRenderedPageBreak/>
              <w:t>характеристики предмета закупівлі</w:t>
            </w:r>
          </w:p>
        </w:tc>
        <w:tc>
          <w:tcPr>
            <w:tcW w:w="3150" w:type="pct"/>
            <w:shd w:val="clear" w:color="auto" w:fill="FFFFFF"/>
            <w:hideMark/>
          </w:tcPr>
          <w:p w:rsidR="006C4413" w:rsidRDefault="005D1CFF">
            <w:pPr>
              <w:spacing w:before="150" w:after="15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Інформація про необхідні технічні, якісні та кількісні характеристи</w:t>
            </w:r>
            <w:r>
              <w:rPr>
                <w:rFonts w:ascii="Times New Roman" w:hAnsi="Times New Roman"/>
              </w:rPr>
              <w:t xml:space="preserve">ки предмета закупівлі та технічна специфікація </w:t>
            </w:r>
            <w:r>
              <w:rPr>
                <w:rFonts w:ascii="Times New Roman" w:hAnsi="Times New Roman"/>
              </w:rPr>
              <w:lastRenderedPageBreak/>
              <w:t>до предмета закупівлі викладена у Додатку № 1.</w:t>
            </w:r>
          </w:p>
        </w:tc>
      </w:tr>
      <w:tr w:rsidR="006C4413">
        <w:tc>
          <w:tcPr>
            <w:tcW w:w="300" w:type="pct"/>
            <w:shd w:val="clear" w:color="auto" w:fill="FFFFFF"/>
            <w:hideMark/>
          </w:tcPr>
          <w:p w:rsidR="006C4413" w:rsidRDefault="005D1CFF">
            <w:pPr>
              <w:spacing w:before="150" w:after="15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1550" w:type="pct"/>
            <w:shd w:val="clear" w:color="auto" w:fill="FFFFFF"/>
            <w:hideMark/>
          </w:tcPr>
          <w:p w:rsidR="006C4413" w:rsidRDefault="005D1CFF">
            <w:pPr>
              <w:spacing w:before="150" w:after="15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Інформація про субпідрядника / співвиконавця</w:t>
            </w:r>
          </w:p>
        </w:tc>
        <w:tc>
          <w:tcPr>
            <w:tcW w:w="3150" w:type="pct"/>
            <w:shd w:val="clear" w:color="auto" w:fill="FFFFFF"/>
            <w:hideMark/>
          </w:tcPr>
          <w:p w:rsidR="006C4413" w:rsidRDefault="005D1CFF">
            <w:pPr>
              <w:spacing w:before="150" w:after="15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Учасник у складі тендерної пропозиції надає інформацію у довільній формі про повне найменування та </w:t>
            </w:r>
            <w:r>
              <w:rPr>
                <w:rFonts w:ascii="Times New Roman" w:hAnsi="Times New Roman"/>
              </w:rPr>
              <w:t>місцезнаходження щодо кожного суб’єкта господарювання, якого учасник планує залучати до виконання робіт чи послуг як субпідрядника / співвиконавця в обсязі не менше 20 відсотків від вартості договору про закупівлю або довідку у довільній формі про незалуче</w:t>
            </w:r>
            <w:r>
              <w:rPr>
                <w:rFonts w:ascii="Times New Roman" w:hAnsi="Times New Roman"/>
              </w:rPr>
              <w:t>ння субпідрядника / співвиконавця.</w:t>
            </w:r>
          </w:p>
        </w:tc>
      </w:tr>
      <w:tr w:rsidR="006C4413">
        <w:tc>
          <w:tcPr>
            <w:tcW w:w="300" w:type="pct"/>
            <w:shd w:val="clear" w:color="auto" w:fill="FFFFFF"/>
            <w:hideMark/>
          </w:tcPr>
          <w:p w:rsidR="006C4413" w:rsidRDefault="005D1CFF">
            <w:pPr>
              <w:spacing w:before="150" w:after="15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50" w:type="pct"/>
            <w:shd w:val="clear" w:color="auto" w:fill="FFFFFF"/>
            <w:hideMark/>
          </w:tcPr>
          <w:p w:rsidR="006C4413" w:rsidRDefault="005D1CFF">
            <w:pPr>
              <w:spacing w:before="150" w:after="15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Внесення змін або відкликання тендерної пропозиції учасником</w:t>
            </w:r>
          </w:p>
        </w:tc>
        <w:tc>
          <w:tcPr>
            <w:tcW w:w="3150" w:type="pct"/>
            <w:shd w:val="clear" w:color="auto" w:fill="FFFFFF"/>
            <w:hideMark/>
          </w:tcPr>
          <w:p w:rsidR="006C4413" w:rsidRDefault="005D1CFF">
            <w:pPr>
              <w:spacing w:before="150" w:after="15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Учасник процедури закупівлі має право </w:t>
            </w:r>
            <w:proofErr w:type="spellStart"/>
            <w:r>
              <w:rPr>
                <w:rFonts w:ascii="Times New Roman" w:hAnsi="Times New Roman"/>
              </w:rPr>
              <w:t>внести</w:t>
            </w:r>
            <w:proofErr w:type="spellEnd"/>
            <w:r>
              <w:rPr>
                <w:rFonts w:ascii="Times New Roman" w:hAnsi="Times New Roman"/>
              </w:rPr>
              <w:t xml:space="preserve"> зміни до своєї тендерної пропозиції або відкликати її до закінчення кінцевого строку її подання без втрати свого</w:t>
            </w:r>
            <w:r>
              <w:rPr>
                <w:rFonts w:ascii="Times New Roman" w:hAnsi="Times New Roman"/>
              </w:rPr>
              <w:t xml:space="preserve"> забезпечення тендерної пропозиції. Такі зміни або заява про відкликання тендерної пропозиції враховуються, якщо вони отримані електронною системою </w:t>
            </w:r>
            <w:proofErr w:type="spellStart"/>
            <w:r>
              <w:rPr>
                <w:rFonts w:ascii="Times New Roman" w:hAnsi="Times New Roman"/>
              </w:rPr>
              <w:t>закупівель</w:t>
            </w:r>
            <w:proofErr w:type="spellEnd"/>
            <w:r>
              <w:rPr>
                <w:rFonts w:ascii="Times New Roman" w:hAnsi="Times New Roman"/>
              </w:rPr>
              <w:t xml:space="preserve"> до закінчення кінцевого строку подання тендерних пропозицій.</w:t>
            </w:r>
          </w:p>
        </w:tc>
      </w:tr>
      <w:tr w:rsidR="006C4413">
        <w:tc>
          <w:tcPr>
            <w:tcW w:w="300" w:type="pct"/>
            <w:shd w:val="clear" w:color="auto" w:fill="FFFFFF"/>
          </w:tcPr>
          <w:p w:rsidR="006C4413" w:rsidRDefault="005D1CFF">
            <w:pPr>
              <w:spacing w:before="150" w:after="15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50" w:type="pct"/>
            <w:shd w:val="clear" w:color="auto" w:fill="FFFFFF"/>
          </w:tcPr>
          <w:p w:rsidR="006C4413" w:rsidRDefault="005D1CFF">
            <w:pPr>
              <w:spacing w:before="150" w:after="15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Ступень локалізації виробництва</w:t>
            </w:r>
          </w:p>
        </w:tc>
        <w:tc>
          <w:tcPr>
            <w:tcW w:w="3150" w:type="pct"/>
            <w:shd w:val="clear" w:color="auto" w:fill="FFFFFF"/>
          </w:tcPr>
          <w:p w:rsidR="006C4413" w:rsidRDefault="005D1CFF">
            <w:pPr>
              <w:spacing w:before="150" w:after="15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 xml:space="preserve">е застосовується </w:t>
            </w:r>
          </w:p>
          <w:p w:rsidR="006C4413" w:rsidRDefault="006C4413">
            <w:pPr>
              <w:spacing w:before="150" w:after="150" w:line="240" w:lineRule="auto"/>
              <w:jc w:val="both"/>
              <w:rPr>
                <w:rFonts w:ascii="Times New Roman" w:hAnsi="Times New Roman"/>
                <w:strike/>
              </w:rPr>
            </w:pPr>
          </w:p>
        </w:tc>
      </w:tr>
      <w:tr w:rsidR="006C4413">
        <w:tc>
          <w:tcPr>
            <w:tcW w:w="5000" w:type="pct"/>
            <w:gridSpan w:val="3"/>
            <w:shd w:val="clear" w:color="auto" w:fill="FFFFFF"/>
            <w:hideMark/>
          </w:tcPr>
          <w:p w:rsidR="006C4413" w:rsidRDefault="005D1C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Подання та розкриття тендерної пропозиції</w:t>
            </w:r>
          </w:p>
        </w:tc>
      </w:tr>
      <w:tr w:rsidR="006C4413">
        <w:tc>
          <w:tcPr>
            <w:tcW w:w="300" w:type="pct"/>
            <w:shd w:val="clear" w:color="auto" w:fill="FFFFFF"/>
            <w:hideMark/>
          </w:tcPr>
          <w:p w:rsidR="006C4413" w:rsidRDefault="005D1CFF">
            <w:pPr>
              <w:spacing w:before="150" w:after="15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0" w:type="pct"/>
            <w:shd w:val="clear" w:color="auto" w:fill="FFFFFF"/>
            <w:hideMark/>
          </w:tcPr>
          <w:p w:rsidR="006C4413" w:rsidRDefault="005D1CFF">
            <w:pPr>
              <w:spacing w:before="150" w:after="15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Кінцевий строк подання тендерної пропозиції</w:t>
            </w:r>
          </w:p>
        </w:tc>
        <w:tc>
          <w:tcPr>
            <w:tcW w:w="3150" w:type="pct"/>
            <w:shd w:val="clear" w:color="auto" w:fill="FFFFFF"/>
            <w:hideMark/>
          </w:tcPr>
          <w:p w:rsidR="006C4413" w:rsidRDefault="005D1CFF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Кінцевий строк подання тендерних пропозицій:  зазначено в електронному полі оголошення.</w:t>
            </w:r>
          </w:p>
          <w:p w:rsidR="006C4413" w:rsidRDefault="005D1CFF">
            <w:pPr>
              <w:spacing w:before="150" w:after="15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Тендерні пропозиції після закінчення кінцевого строку їх </w:t>
            </w:r>
            <w:r>
              <w:rPr>
                <w:rFonts w:ascii="Times New Roman" w:hAnsi="Times New Roman"/>
              </w:rPr>
              <w:t xml:space="preserve">подання не приймаються електронною системою </w:t>
            </w:r>
            <w:proofErr w:type="spellStart"/>
            <w:r>
              <w:rPr>
                <w:rFonts w:ascii="Times New Roman" w:hAnsi="Times New Roman"/>
              </w:rPr>
              <w:t>закупівель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6C4413">
        <w:tc>
          <w:tcPr>
            <w:tcW w:w="300" w:type="pct"/>
            <w:shd w:val="clear" w:color="auto" w:fill="FFFFFF"/>
            <w:hideMark/>
          </w:tcPr>
          <w:p w:rsidR="006C4413" w:rsidRDefault="005D1CFF">
            <w:pPr>
              <w:spacing w:before="150" w:after="15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0" w:type="pct"/>
            <w:shd w:val="clear" w:color="auto" w:fill="FFFFFF"/>
            <w:hideMark/>
          </w:tcPr>
          <w:p w:rsidR="006C4413" w:rsidRDefault="005D1CFF">
            <w:pPr>
              <w:spacing w:before="150" w:after="15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та час розкриття тендерної пропозиції</w:t>
            </w:r>
          </w:p>
        </w:tc>
        <w:tc>
          <w:tcPr>
            <w:tcW w:w="3150" w:type="pct"/>
            <w:shd w:val="clear" w:color="auto" w:fill="FFFFFF"/>
            <w:hideMark/>
          </w:tcPr>
          <w:p w:rsidR="006C4413" w:rsidRDefault="005D1CFF">
            <w:pPr>
              <w:spacing w:before="150" w:after="15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Розкриття тендерних пропозицій з інформацією та документами, що підтверджують відповідність учасника кваліфікаційним критеріям та вимогам до предмета заку</w:t>
            </w:r>
            <w:r>
              <w:rPr>
                <w:rFonts w:ascii="Times New Roman" w:hAnsi="Times New Roman"/>
              </w:rPr>
              <w:t xml:space="preserve">півлі, а також з інформацією та документами, що містять технічний опис предмета закупівлі, здійснюється автоматично електронною системою </w:t>
            </w:r>
            <w:proofErr w:type="spellStart"/>
            <w:r>
              <w:rPr>
                <w:rFonts w:ascii="Times New Roman" w:hAnsi="Times New Roman"/>
              </w:rPr>
              <w:t>закупівель</w:t>
            </w:r>
            <w:proofErr w:type="spellEnd"/>
            <w:r>
              <w:rPr>
                <w:rFonts w:ascii="Times New Roman" w:hAnsi="Times New Roman"/>
              </w:rPr>
              <w:t xml:space="preserve"> одразу після завершення електронного аукціону.</w:t>
            </w:r>
          </w:p>
          <w:p w:rsidR="006C4413" w:rsidRDefault="005D1CFF">
            <w:pPr>
              <w:spacing w:before="150" w:after="15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проведення відкритих торгів із застосуванням електронного</w:t>
            </w:r>
            <w:r>
              <w:rPr>
                <w:rFonts w:ascii="Times New Roman" w:hAnsi="Times New Roman"/>
              </w:rPr>
              <w:t xml:space="preserve"> аукціону повинно бути подано не менше двох тендерних пропозицій.</w:t>
            </w:r>
          </w:p>
          <w:p w:rsidR="006C4413" w:rsidRDefault="005D1CFF">
            <w:pPr>
              <w:spacing w:before="150" w:after="15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Якщо була подана одна тендерна пропозиція, електронна система </w:t>
            </w:r>
            <w:proofErr w:type="spellStart"/>
            <w:r>
              <w:rPr>
                <w:rFonts w:ascii="Times New Roman" w:hAnsi="Times New Roman"/>
              </w:rPr>
              <w:t>закупівель</w:t>
            </w:r>
            <w:proofErr w:type="spellEnd"/>
            <w:r>
              <w:rPr>
                <w:rFonts w:ascii="Times New Roman" w:hAnsi="Times New Roman"/>
              </w:rPr>
              <w:t xml:space="preserve"> після закінчення строку для подання тендерних пропозицій, визначених замовником в оголошенні про проведення відкритих</w:t>
            </w:r>
            <w:r>
              <w:rPr>
                <w:rFonts w:ascii="Times New Roman" w:hAnsi="Times New Roman"/>
              </w:rPr>
              <w:t xml:space="preserve"> торгів, не проводить оцінку такої тендерної пропозиції та визначає таку тендерну пропозицію найбільш економічно вигідною.</w:t>
            </w:r>
          </w:p>
        </w:tc>
      </w:tr>
      <w:tr w:rsidR="006C4413">
        <w:tc>
          <w:tcPr>
            <w:tcW w:w="5000" w:type="pct"/>
            <w:gridSpan w:val="3"/>
            <w:shd w:val="clear" w:color="auto" w:fill="FFFFFF"/>
            <w:hideMark/>
          </w:tcPr>
          <w:p w:rsidR="006C4413" w:rsidRDefault="005D1C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Оцінка тендерної пропозиції</w:t>
            </w:r>
          </w:p>
        </w:tc>
      </w:tr>
      <w:tr w:rsidR="006C4413">
        <w:tc>
          <w:tcPr>
            <w:tcW w:w="300" w:type="pct"/>
            <w:shd w:val="clear" w:color="auto" w:fill="FFFFFF"/>
            <w:hideMark/>
          </w:tcPr>
          <w:p w:rsidR="006C4413" w:rsidRDefault="005D1CFF">
            <w:pPr>
              <w:spacing w:before="150" w:after="15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0" w:type="pct"/>
            <w:shd w:val="clear" w:color="auto" w:fill="FFFFFF"/>
            <w:hideMark/>
          </w:tcPr>
          <w:p w:rsidR="006C4413" w:rsidRDefault="005D1CFF">
            <w:pPr>
              <w:spacing w:before="150" w:after="15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Перелік критеріїв оцінки та методика оцінки тендерних пропозицій із зазначенням </w:t>
            </w:r>
            <w:r>
              <w:rPr>
                <w:rFonts w:ascii="Times New Roman" w:hAnsi="Times New Roman"/>
              </w:rPr>
              <w:lastRenderedPageBreak/>
              <w:t xml:space="preserve">питомої ваги кожного </w:t>
            </w:r>
            <w:r>
              <w:rPr>
                <w:rFonts w:ascii="Times New Roman" w:hAnsi="Times New Roman"/>
              </w:rPr>
              <w:t>критерію</w:t>
            </w:r>
          </w:p>
        </w:tc>
        <w:tc>
          <w:tcPr>
            <w:tcW w:w="3150" w:type="pct"/>
            <w:shd w:val="clear" w:color="auto" w:fill="FFFFFF"/>
            <w:hideMark/>
          </w:tcPr>
          <w:p w:rsidR="006C4413" w:rsidRDefault="005D1CFF">
            <w:pPr>
              <w:spacing w:before="150" w:after="15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Єдиний критерій оцінки – Ціна – 100%.</w:t>
            </w:r>
          </w:p>
          <w:p w:rsidR="006C4413" w:rsidRDefault="005D1CFF">
            <w:pPr>
              <w:spacing w:before="150" w:after="15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Ціна тендерної пропозиції повинна враховувати податки і </w:t>
            </w:r>
            <w:r>
              <w:rPr>
                <w:rFonts w:ascii="Times New Roman" w:hAnsi="Times New Roman"/>
              </w:rPr>
              <w:lastRenderedPageBreak/>
              <w:t xml:space="preserve">збори, у тому числі, що сплачуються або мають бути сплачені відповідно до положень Податкового кодексу України. У разі, якщо учасник не є платником ПДВ, </w:t>
            </w:r>
            <w:r>
              <w:rPr>
                <w:rFonts w:ascii="Times New Roman" w:hAnsi="Times New Roman"/>
              </w:rPr>
              <w:t>ціна тендерної пропозиції зазначається без ПДВ.</w:t>
            </w:r>
          </w:p>
        </w:tc>
      </w:tr>
      <w:tr w:rsidR="006C4413">
        <w:tc>
          <w:tcPr>
            <w:tcW w:w="300" w:type="pct"/>
            <w:shd w:val="clear" w:color="auto" w:fill="FFFFFF"/>
            <w:hideMark/>
          </w:tcPr>
          <w:p w:rsidR="006C4413" w:rsidRDefault="005D1CFF">
            <w:pPr>
              <w:spacing w:before="150" w:after="15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550" w:type="pct"/>
            <w:shd w:val="clear" w:color="auto" w:fill="FFFFFF"/>
            <w:hideMark/>
          </w:tcPr>
          <w:p w:rsidR="006C4413" w:rsidRDefault="005D1CFF">
            <w:pPr>
              <w:spacing w:before="150" w:after="150" w:line="240" w:lineRule="auto"/>
              <w:rPr>
                <w:rFonts w:ascii="Times New Roman" w:hAnsi="Times New Roman"/>
                <w:shd w:val="clear" w:color="auto" w:fill="FFFF00"/>
              </w:rPr>
            </w:pPr>
            <w:r>
              <w:rPr>
                <w:rFonts w:ascii="Times New Roman" w:hAnsi="Times New Roman"/>
              </w:rPr>
              <w:t>Інша інформація</w:t>
            </w:r>
          </w:p>
        </w:tc>
        <w:tc>
          <w:tcPr>
            <w:tcW w:w="3150" w:type="pct"/>
            <w:shd w:val="clear" w:color="auto" w:fill="FFFFFF"/>
            <w:hideMark/>
          </w:tcPr>
          <w:p w:rsidR="006C4413" w:rsidRDefault="005D1CFF">
            <w:pPr>
              <w:spacing w:before="150" w:after="15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Якщо Учасник здійснює господарську діяльність або його місцезнаходження (місце проживання – для фізичних осіб-підприємців) знаходиться на тимчасово окупованій території у складі тендерної п</w:t>
            </w:r>
            <w:r>
              <w:rPr>
                <w:rFonts w:ascii="Times New Roman" w:hAnsi="Times New Roman"/>
                <w:b/>
              </w:rPr>
              <w:t>ропозиції має надати довідку в довільній формі про вищезазначене.</w:t>
            </w:r>
          </w:p>
          <w:p w:rsidR="006C4413" w:rsidRDefault="005D1CFF">
            <w:pPr>
              <w:spacing w:before="150" w:after="15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 разі, якщо місцезнаходження учасника зареєстроване на тимчасово окупованій території, учасник має надати підтвердження зміни податкової адреси на іншу територію України видане уповноважени</w:t>
            </w:r>
            <w:r>
              <w:rPr>
                <w:rFonts w:ascii="Times New Roman" w:hAnsi="Times New Roman"/>
                <w:b/>
              </w:rPr>
              <w:t xml:space="preserve">м на це органом. </w:t>
            </w:r>
          </w:p>
          <w:p w:rsidR="006C4413" w:rsidRDefault="005D1CFF">
            <w:pPr>
              <w:spacing w:before="150" w:after="15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Тимчасово окупованою територією є частини території України,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</w:t>
            </w:r>
            <w:r>
              <w:rPr>
                <w:rFonts w:ascii="Times New Roman" w:hAnsi="Times New Roman"/>
              </w:rPr>
              <w:t xml:space="preserve">ання Російської Федерації встановили та здійснюють загальний контроль з метою встановлення окупаційної адміністрації Російської Федерації. </w:t>
            </w:r>
          </w:p>
          <w:p w:rsidR="006C4413" w:rsidRDefault="005D1CFF">
            <w:pPr>
              <w:spacing w:before="150" w:after="15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 разі ненадання учасником інформації або у випадку якщо учасник зареєстрований на тимчасово окупованій території та</w:t>
            </w:r>
            <w:r>
              <w:rPr>
                <w:rFonts w:ascii="Times New Roman" w:hAnsi="Times New Roman"/>
                <w:b/>
              </w:rPr>
              <w:t xml:space="preserve"> не надав у складі тендерної пропозиції підтвердження зміни податкової адреси на іншу територію України видане уповноваженим на це органом, замовник відхиляє його тендерну пропозицію на підставі абзацу 5 підпункту 2 пункту 41 Особливостей, а саме: тендерна</w:t>
            </w:r>
            <w:r>
              <w:rPr>
                <w:rFonts w:ascii="Times New Roman" w:hAnsi="Times New Roman"/>
                <w:b/>
              </w:rPr>
              <w:t xml:space="preserve"> пропозиція не відповідає вимогам, установленим у тендерній документації відповідно до абзацу першого частини третьої статті 22 Закону.</w:t>
            </w:r>
          </w:p>
          <w:p w:rsidR="006C4413" w:rsidRDefault="005D1CFF">
            <w:pPr>
              <w:spacing w:before="150" w:after="15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Якщо замовником під час розгляду тендерної пропозиції учасника процедури закупівлі виявлено невідповідності в інформації</w:t>
            </w:r>
            <w:r>
              <w:rPr>
                <w:rFonts w:ascii="Times New Roman" w:hAnsi="Times New Roman"/>
              </w:rPr>
              <w:t xml:space="preserve"> та/або документах, що подані учасником процедури закупівлі у тендерній пропозиції та/або подання яких передбачалося тендерною документацією, він розміщує у строк, який не може бути меншим ніж два робочі дні до закінчення строку розгляду тендерних пропозиц</w:t>
            </w:r>
            <w:r>
              <w:rPr>
                <w:rFonts w:ascii="Times New Roman" w:hAnsi="Times New Roman"/>
              </w:rPr>
              <w:t xml:space="preserve">ій, повідомлення з вимогою про усунення таких </w:t>
            </w:r>
            <w:proofErr w:type="spellStart"/>
            <w:r>
              <w:rPr>
                <w:rFonts w:ascii="Times New Roman" w:hAnsi="Times New Roman"/>
              </w:rPr>
              <w:t>невідповідностей</w:t>
            </w:r>
            <w:proofErr w:type="spellEnd"/>
            <w:r>
              <w:rPr>
                <w:rFonts w:ascii="Times New Roman" w:hAnsi="Times New Roman"/>
              </w:rPr>
              <w:t xml:space="preserve"> в електронній системі </w:t>
            </w:r>
            <w:proofErr w:type="spellStart"/>
            <w:r>
              <w:rPr>
                <w:rFonts w:ascii="Times New Roman" w:hAnsi="Times New Roman"/>
              </w:rPr>
              <w:t>закупівель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6C4413" w:rsidRDefault="005D1CFF">
            <w:pPr>
              <w:spacing w:before="150" w:after="15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Під невідповідністю в інформації та/або документах, що подані учасником процедури закупівлі у складі тендерній пропозиції та/або подання яких вимагається тенде</w:t>
            </w:r>
            <w:r>
              <w:rPr>
                <w:rFonts w:ascii="Times New Roman" w:hAnsi="Times New Roman"/>
              </w:rPr>
              <w:t>рною документацією, розуміється у тому числі відсутність у складі тендерної пропозиції інформації та/або документів, подання яких передбачається тендерною документацією (крім випадків відсутності забезпечення тендерної пропозиції, якщо таке забезпечення ви</w:t>
            </w:r>
            <w:r>
              <w:rPr>
                <w:rFonts w:ascii="Times New Roman" w:hAnsi="Times New Roman"/>
              </w:rPr>
              <w:t xml:space="preserve">магалося замовником, та/або інформації (та/або документів) про технічні та якісні характеристики предмета закупівлі, що пропонується учасником процедури в його тендерній пропозиції). </w:t>
            </w:r>
          </w:p>
          <w:p w:rsidR="006C4413" w:rsidRDefault="005D1CFF">
            <w:pPr>
              <w:spacing w:before="150" w:after="15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Невідповідністю в інформації та/або документах, які </w:t>
            </w:r>
            <w:r>
              <w:rPr>
                <w:rFonts w:ascii="Times New Roman" w:hAnsi="Times New Roman"/>
              </w:rPr>
              <w:lastRenderedPageBreak/>
              <w:t xml:space="preserve">надаються учасником </w:t>
            </w:r>
            <w:r>
              <w:rPr>
                <w:rFonts w:ascii="Times New Roman" w:hAnsi="Times New Roman"/>
              </w:rPr>
              <w:t>процедури закупівлі на виконання вимог технічної специфікації до предмета закупівлі, вважаються помилки, виправлення яких не призводить до зміни предмета закупівлі, запропонованого учасником процедури закупівлі у складі його тендерної пропозиції, найменува</w:t>
            </w:r>
            <w:r>
              <w:rPr>
                <w:rFonts w:ascii="Times New Roman" w:hAnsi="Times New Roman"/>
              </w:rPr>
              <w:t>ння товару, марки, моделі тощо.</w:t>
            </w:r>
          </w:p>
          <w:p w:rsidR="006C4413" w:rsidRDefault="005D1CFF">
            <w:pPr>
              <w:spacing w:before="150" w:after="15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Замовник не може розміщувати щодо одного і того ж учасника процедури закупівлі більше ніж один раз повідомлення з вимогою про усунення </w:t>
            </w:r>
            <w:proofErr w:type="spellStart"/>
            <w:r>
              <w:rPr>
                <w:rFonts w:ascii="Times New Roman" w:hAnsi="Times New Roman"/>
              </w:rPr>
              <w:t>невідповідностей</w:t>
            </w:r>
            <w:proofErr w:type="spellEnd"/>
            <w:r>
              <w:rPr>
                <w:rFonts w:ascii="Times New Roman" w:hAnsi="Times New Roman"/>
              </w:rPr>
              <w:t xml:space="preserve"> в інформації та/або документах, що подані учасником процедури закупівлі </w:t>
            </w:r>
            <w:r>
              <w:rPr>
                <w:rFonts w:ascii="Times New Roman" w:hAnsi="Times New Roman"/>
              </w:rPr>
              <w:t>у складі тендерної пропозиції, крім випадків, пов’язаних з виконанням рішення органу оскарження.</w:t>
            </w:r>
          </w:p>
          <w:p w:rsidR="006C4413" w:rsidRDefault="005D1CFF">
            <w:pPr>
              <w:spacing w:before="150" w:after="150" w:line="240" w:lineRule="auto"/>
              <w:jc w:val="both"/>
              <w:rPr>
                <w:rFonts w:ascii="Times New Roman" w:hAnsi="Times New Roman"/>
                <w:shd w:val="clear" w:color="auto" w:fill="FFFF00"/>
              </w:rPr>
            </w:pPr>
            <w:r>
              <w:rPr>
                <w:rFonts w:ascii="Times New Roman" w:hAnsi="Times New Roman"/>
              </w:rPr>
              <w:t>Замовник має право звернутися за підтвердженням інформації, наданої учасником, до органів державної влади, підприємств, установ, організацій відповідно до їх к</w:t>
            </w:r>
            <w:r>
              <w:rPr>
                <w:rFonts w:ascii="Times New Roman" w:hAnsi="Times New Roman"/>
              </w:rPr>
              <w:t>омпетенції. У разі отримання достовірної інформації про невідповідність переможця процедури закупівлі вимогам кваліфікаційних критеріїв, підставам, установленим частиною 1 статті 17 цього Закону, або факту зазначення у тендерній пропозиції будь-якої недост</w:t>
            </w:r>
            <w:r>
              <w:rPr>
                <w:rFonts w:ascii="Times New Roman" w:hAnsi="Times New Roman"/>
              </w:rPr>
              <w:t>овірної інформації, що є суттєвою при визначенні результатів процедури закупівлі, замовник відхиляє тендерну пропозицію такого учасника.</w:t>
            </w:r>
          </w:p>
          <w:p w:rsidR="006C4413" w:rsidRDefault="006C4413">
            <w:pPr>
              <w:spacing w:before="150" w:after="150" w:line="240" w:lineRule="auto"/>
              <w:jc w:val="both"/>
              <w:rPr>
                <w:rFonts w:ascii="Times New Roman" w:hAnsi="Times New Roman"/>
                <w:shd w:val="clear" w:color="auto" w:fill="FFFF00"/>
              </w:rPr>
            </w:pPr>
          </w:p>
        </w:tc>
      </w:tr>
      <w:tr w:rsidR="006C4413">
        <w:tc>
          <w:tcPr>
            <w:tcW w:w="300" w:type="pct"/>
            <w:shd w:val="clear" w:color="auto" w:fill="FFFFFF"/>
            <w:hideMark/>
          </w:tcPr>
          <w:p w:rsidR="006C4413" w:rsidRDefault="005D1CFF">
            <w:pPr>
              <w:spacing w:before="150" w:after="15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550" w:type="pct"/>
            <w:shd w:val="clear" w:color="auto" w:fill="FFFFFF"/>
            <w:hideMark/>
          </w:tcPr>
          <w:p w:rsidR="006C4413" w:rsidRDefault="005D1CFF">
            <w:pPr>
              <w:spacing w:before="150" w:after="15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Відхилення тендерних пропозицій</w:t>
            </w:r>
          </w:p>
        </w:tc>
        <w:tc>
          <w:tcPr>
            <w:tcW w:w="3150" w:type="pct"/>
            <w:shd w:val="clear" w:color="auto" w:fill="FFFFFF"/>
            <w:hideMark/>
          </w:tcPr>
          <w:p w:rsidR="006C4413" w:rsidRDefault="005D1CFF">
            <w:pPr>
              <w:spacing w:before="150" w:after="15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Замовник відхиляє тендерну пропозицію із зазначенням аргументації в електронній сис</w:t>
            </w:r>
            <w:r>
              <w:rPr>
                <w:rFonts w:ascii="Times New Roman" w:hAnsi="Times New Roman"/>
              </w:rPr>
              <w:t xml:space="preserve">темі </w:t>
            </w:r>
            <w:proofErr w:type="spellStart"/>
            <w:r>
              <w:rPr>
                <w:rFonts w:ascii="Times New Roman" w:hAnsi="Times New Roman"/>
              </w:rPr>
              <w:t>закупівель</w:t>
            </w:r>
            <w:proofErr w:type="spellEnd"/>
            <w:r>
              <w:rPr>
                <w:rFonts w:ascii="Times New Roman" w:hAnsi="Times New Roman"/>
              </w:rPr>
              <w:t xml:space="preserve"> у разі, коли:</w:t>
            </w:r>
          </w:p>
          <w:p w:rsidR="006C4413" w:rsidRDefault="005D1CFF">
            <w:pPr>
              <w:spacing w:before="150" w:after="15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учасник процедури закупівлі:</w:t>
            </w:r>
          </w:p>
          <w:p w:rsidR="006C4413" w:rsidRDefault="005D1CFF">
            <w:pPr>
              <w:pStyle w:val="a3"/>
              <w:numPr>
                <w:ilvl w:val="0"/>
                <w:numId w:val="23"/>
              </w:numPr>
              <w:spacing w:before="150" w:after="15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зазначив у тендерній пропозиції недостовірну інформацію, що є суттєвою для визначення результатів відкритих торгів, яку замовником виявлено згідно з абзацом другим частини п’ятнадцятої статті 29</w:t>
            </w:r>
            <w:r>
              <w:rPr>
                <w:rFonts w:ascii="Times New Roman" w:hAnsi="Times New Roman"/>
              </w:rPr>
              <w:t xml:space="preserve"> Закону;</w:t>
            </w:r>
          </w:p>
          <w:p w:rsidR="006C4413" w:rsidRDefault="005D1CFF">
            <w:pPr>
              <w:pStyle w:val="a3"/>
              <w:numPr>
                <w:ilvl w:val="0"/>
                <w:numId w:val="23"/>
              </w:numPr>
              <w:spacing w:before="150" w:after="15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надав забезпечення тендерної пропозиції, якщо таке забезпечення вимагалося замовником, та/або забезпечення тендерної пропозиції не відповідає умовам, що визначені замовником у тендерній документації до такого забезпечення тендерної пропозиції;</w:t>
            </w:r>
          </w:p>
          <w:p w:rsidR="006C4413" w:rsidRDefault="005D1CFF">
            <w:pPr>
              <w:pStyle w:val="a3"/>
              <w:numPr>
                <w:ilvl w:val="0"/>
                <w:numId w:val="23"/>
              </w:numPr>
              <w:spacing w:before="150" w:after="15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виправив виявлені замовником після розкриття тендерних пропозицій невідповідності в інформації та/або документах, що подані ним у складі своєї тендерної пропозиції, та/або змінив предмет закупівлі (його найменування, марку, модель тощо) під час виправле</w:t>
            </w:r>
            <w:r>
              <w:rPr>
                <w:rFonts w:ascii="Times New Roman" w:hAnsi="Times New Roman"/>
              </w:rPr>
              <w:t xml:space="preserve">ння виявлених замовником </w:t>
            </w:r>
            <w:proofErr w:type="spellStart"/>
            <w:r>
              <w:rPr>
                <w:rFonts w:ascii="Times New Roman" w:hAnsi="Times New Roman"/>
              </w:rPr>
              <w:t>невідповідностей</w:t>
            </w:r>
            <w:proofErr w:type="spellEnd"/>
            <w:r>
              <w:rPr>
                <w:rFonts w:ascii="Times New Roman" w:hAnsi="Times New Roman"/>
              </w:rPr>
              <w:t xml:space="preserve">, протягом 24 годин з моменту розміщення замовником в електронній системі </w:t>
            </w:r>
            <w:proofErr w:type="spellStart"/>
            <w:r>
              <w:rPr>
                <w:rFonts w:ascii="Times New Roman" w:hAnsi="Times New Roman"/>
              </w:rPr>
              <w:t>закупівель</w:t>
            </w:r>
            <w:proofErr w:type="spellEnd"/>
            <w:r>
              <w:rPr>
                <w:rFonts w:ascii="Times New Roman" w:hAnsi="Times New Roman"/>
              </w:rPr>
              <w:t xml:space="preserve"> повідомлення з вимогою про усунення таких </w:t>
            </w:r>
            <w:proofErr w:type="spellStart"/>
            <w:r>
              <w:rPr>
                <w:rFonts w:ascii="Times New Roman" w:hAnsi="Times New Roman"/>
              </w:rPr>
              <w:t>невідповідностей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:rsidR="006C4413" w:rsidRDefault="005D1CFF">
            <w:pPr>
              <w:pStyle w:val="a3"/>
              <w:numPr>
                <w:ilvl w:val="0"/>
                <w:numId w:val="23"/>
              </w:numPr>
              <w:spacing w:before="150" w:after="15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надав обґрунтування аномально низької ціни тендерної пропозиції про</w:t>
            </w:r>
            <w:r>
              <w:rPr>
                <w:rFonts w:ascii="Times New Roman" w:hAnsi="Times New Roman"/>
              </w:rPr>
              <w:t>тягом строку, визначеного в частині чотирнадцятій статті 29 Закону;</w:t>
            </w:r>
          </w:p>
          <w:p w:rsidR="006C4413" w:rsidRDefault="005D1CFF">
            <w:pPr>
              <w:pStyle w:val="a3"/>
              <w:numPr>
                <w:ilvl w:val="0"/>
                <w:numId w:val="23"/>
              </w:numPr>
              <w:spacing w:before="150" w:after="15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визначив конфіденційною інформацію, що не може </w:t>
            </w:r>
            <w:r>
              <w:rPr>
                <w:rFonts w:ascii="Times New Roman" w:hAnsi="Times New Roman"/>
              </w:rPr>
              <w:lastRenderedPageBreak/>
              <w:t>бути визначена як конфіденційна відповідно до вимог частини другої статті 28 Закону;</w:t>
            </w:r>
          </w:p>
          <w:p w:rsidR="006C4413" w:rsidRDefault="005D1CFF">
            <w:pPr>
              <w:pStyle w:val="a3"/>
              <w:numPr>
                <w:ilvl w:val="0"/>
                <w:numId w:val="23"/>
              </w:numPr>
              <w:spacing w:before="150" w:after="15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є юридичною особою – резидентом Російської Федерації/Рес</w:t>
            </w:r>
            <w:r>
              <w:rPr>
                <w:rFonts w:ascii="Times New Roman" w:hAnsi="Times New Roman"/>
              </w:rPr>
              <w:t xml:space="preserve">публіки Білорусь державної форми власності, юридичною особою, створеною та/або зареєстрованою відповідно до законодавства Російської Федерації/Республіки Білорусь, та/або юридичною особою, кінцевим </w:t>
            </w:r>
            <w:proofErr w:type="spellStart"/>
            <w:r>
              <w:rPr>
                <w:rFonts w:ascii="Times New Roman" w:hAnsi="Times New Roman"/>
              </w:rPr>
              <w:t>бенефіціарним</w:t>
            </w:r>
            <w:proofErr w:type="spellEnd"/>
            <w:r>
              <w:rPr>
                <w:rFonts w:ascii="Times New Roman" w:hAnsi="Times New Roman"/>
              </w:rPr>
              <w:t xml:space="preserve"> власником (власником) якої є резидент (резид</w:t>
            </w:r>
            <w:r>
              <w:rPr>
                <w:rFonts w:ascii="Times New Roman" w:hAnsi="Times New Roman"/>
              </w:rPr>
              <w:t>енти) Російської Федерації/Республіки Білорусь, або фізичною особою (фізичною особою – підприємцем) – резидентом Російської Федерації/Республіки Білорусь, або є суб’єктом господарювання, що здійснює продаж товарів, робіт, послуг походженням з Російської Фе</w:t>
            </w:r>
            <w:r>
              <w:rPr>
                <w:rFonts w:ascii="Times New Roman" w:hAnsi="Times New Roman"/>
              </w:rPr>
              <w:t>дерації/Республіки Білорусь (за винятком товарів, робіт та послуг, необхідних для ремонту та обслуговування товарів, придбаних до набрання чинності постановою Кабінету Міністрів України від 12 жовтня 2022 р. № 1178 “Про затвердження особливостей здійснення</w:t>
            </w:r>
            <w:r>
              <w:rPr>
                <w:rFonts w:ascii="Times New Roman" w:hAnsi="Times New Roman"/>
              </w:rPr>
              <w:t xml:space="preserve"> публічних </w:t>
            </w:r>
            <w:proofErr w:type="spellStart"/>
            <w:r>
              <w:rPr>
                <w:rFonts w:ascii="Times New Roman" w:hAnsi="Times New Roman"/>
              </w:rPr>
              <w:t>закупівель</w:t>
            </w:r>
            <w:proofErr w:type="spellEnd"/>
            <w:r>
              <w:rPr>
                <w:rFonts w:ascii="Times New Roman" w:hAnsi="Times New Roman"/>
              </w:rPr>
      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скасування”);</w:t>
            </w:r>
          </w:p>
          <w:p w:rsidR="006C4413" w:rsidRDefault="005D1CFF">
            <w:pPr>
              <w:spacing w:before="150" w:after="15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тендерна пропозиція:</w:t>
            </w:r>
          </w:p>
          <w:p w:rsidR="006C4413" w:rsidRDefault="005D1CFF">
            <w:pPr>
              <w:pStyle w:val="a3"/>
              <w:numPr>
                <w:ilvl w:val="0"/>
                <w:numId w:val="24"/>
              </w:numPr>
              <w:spacing w:before="150" w:after="15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відповідає умовам технічної специфікації та іншим вимогам щодо предмета закупівлі тендерної документації;</w:t>
            </w:r>
          </w:p>
          <w:p w:rsidR="006C4413" w:rsidRDefault="005D1CFF">
            <w:pPr>
              <w:pStyle w:val="a3"/>
              <w:numPr>
                <w:ilvl w:val="0"/>
                <w:numId w:val="24"/>
              </w:numPr>
              <w:spacing w:before="150" w:after="15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викладена іншою мовою (мовами), ніж мова (мови), що передбачена тендерною документацією;</w:t>
            </w:r>
          </w:p>
          <w:p w:rsidR="006C4413" w:rsidRDefault="005D1CFF">
            <w:pPr>
              <w:pStyle w:val="a3"/>
              <w:numPr>
                <w:ilvl w:val="0"/>
                <w:numId w:val="24"/>
              </w:numPr>
              <w:spacing w:before="150" w:after="15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є такою, строк дії якої закінчився;</w:t>
            </w:r>
          </w:p>
          <w:p w:rsidR="006C4413" w:rsidRDefault="005D1CFF">
            <w:pPr>
              <w:pStyle w:val="a3"/>
              <w:numPr>
                <w:ilvl w:val="0"/>
                <w:numId w:val="24"/>
              </w:numPr>
              <w:spacing w:before="150" w:after="15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є такою, ціна якої пе</w:t>
            </w:r>
            <w:r>
              <w:rPr>
                <w:rFonts w:ascii="Times New Roman" w:hAnsi="Times New Roman"/>
              </w:rPr>
              <w:t>ревищує очікувану вартість предмета закупівлі, визначену замовником в оголошенні про проведення відкритих торгів, якщо замовник у тендерній документації не зазначив про прийняття до розгляду тендерної пропозиції, ціна якої є вищою, ніж очікувана вартість п</w:t>
            </w:r>
            <w:r>
              <w:rPr>
                <w:rFonts w:ascii="Times New Roman" w:hAnsi="Times New Roman"/>
              </w:rPr>
              <w:t>редмета закупівлі, визначена замовником в оголошенні про проведення відкритих торгів, та/або не зазначив прийнятний відсоток перевищення або відсоток перевищення є більшим, ніж зазначений замовником в тендерній документації;</w:t>
            </w:r>
          </w:p>
          <w:p w:rsidR="006C4413" w:rsidRDefault="005D1CFF">
            <w:pPr>
              <w:pStyle w:val="a3"/>
              <w:numPr>
                <w:ilvl w:val="0"/>
                <w:numId w:val="24"/>
              </w:numPr>
              <w:spacing w:before="150" w:after="15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відповідає вимогам, установл</w:t>
            </w:r>
            <w:r>
              <w:rPr>
                <w:rFonts w:ascii="Times New Roman" w:hAnsi="Times New Roman"/>
              </w:rPr>
              <w:t>еним у тендерній документації відповідно до абзацу першого частини третьої статті 22 Закону;</w:t>
            </w:r>
          </w:p>
          <w:p w:rsidR="006C4413" w:rsidRDefault="005D1CFF">
            <w:pPr>
              <w:spacing w:before="150" w:after="15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 переможець процедури закупівлі:</w:t>
            </w:r>
          </w:p>
          <w:p w:rsidR="006C4413" w:rsidRDefault="005D1CFF">
            <w:pPr>
              <w:pStyle w:val="a3"/>
              <w:numPr>
                <w:ilvl w:val="0"/>
                <w:numId w:val="25"/>
              </w:numPr>
              <w:spacing w:before="150" w:after="15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відмовився від підписання договору про закупівлю відповідно до вимог тендерної документації або укладення договору про закупівлю</w:t>
            </w:r>
            <w:r>
              <w:rPr>
                <w:rFonts w:ascii="Times New Roman" w:hAnsi="Times New Roman"/>
              </w:rPr>
              <w:t>;</w:t>
            </w:r>
          </w:p>
          <w:p w:rsidR="006C4413" w:rsidRDefault="005D1CFF">
            <w:pPr>
              <w:pStyle w:val="a3"/>
              <w:numPr>
                <w:ilvl w:val="0"/>
                <w:numId w:val="25"/>
              </w:numPr>
              <w:spacing w:before="150" w:after="15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надав у спосіб, зазначений в тендерній документації, документи, що підтверджують відсутність підстав, установлених статтею 17 Закону, з урахуванням пункту 47 цих особливостей;</w:t>
            </w:r>
          </w:p>
          <w:p w:rsidR="006C4413" w:rsidRDefault="005D1CFF">
            <w:pPr>
              <w:pStyle w:val="a3"/>
              <w:numPr>
                <w:ilvl w:val="0"/>
                <w:numId w:val="25"/>
              </w:numPr>
              <w:spacing w:before="150" w:after="15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 надав копію ліцензії або документа дозвільного характеру (у разі їх наяв</w:t>
            </w:r>
            <w:r>
              <w:rPr>
                <w:rFonts w:ascii="Times New Roman" w:hAnsi="Times New Roman"/>
              </w:rPr>
              <w:t>ності) відповідно до частини другої статті 41 Закону;</w:t>
            </w:r>
          </w:p>
          <w:p w:rsidR="006C4413" w:rsidRDefault="005D1CFF">
            <w:pPr>
              <w:pStyle w:val="a3"/>
              <w:numPr>
                <w:ilvl w:val="0"/>
                <w:numId w:val="25"/>
              </w:numPr>
              <w:spacing w:before="150" w:after="15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надав забезпечення виконання договору про закупівлю, якщо таке забезпечення вимагалося замовником;</w:t>
            </w:r>
          </w:p>
          <w:p w:rsidR="006C4413" w:rsidRDefault="005D1CFF">
            <w:pPr>
              <w:pStyle w:val="a3"/>
              <w:numPr>
                <w:ilvl w:val="0"/>
                <w:numId w:val="25"/>
              </w:numPr>
              <w:spacing w:before="150" w:after="15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надав недостовірну інформацію, що є суттєвою для визначення результатів процедури закупівлі, яку зам</w:t>
            </w:r>
            <w:r>
              <w:rPr>
                <w:rFonts w:ascii="Times New Roman" w:hAnsi="Times New Roman"/>
              </w:rPr>
              <w:t>овником виявлено згідно з абзацом другим частини п’ятнадцятої статті 29 Закону.</w:t>
            </w:r>
          </w:p>
          <w:p w:rsidR="006C4413" w:rsidRDefault="005D1CFF">
            <w:pPr>
              <w:spacing w:before="150" w:after="15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Замовник може відхилити тендерну пропозицію із зазначенням аргументації в електронній системі </w:t>
            </w:r>
            <w:proofErr w:type="spellStart"/>
            <w:r>
              <w:rPr>
                <w:rFonts w:ascii="Times New Roman" w:hAnsi="Times New Roman"/>
              </w:rPr>
              <w:t>закупівель</w:t>
            </w:r>
            <w:proofErr w:type="spellEnd"/>
            <w:r>
              <w:rPr>
                <w:rFonts w:ascii="Times New Roman" w:hAnsi="Times New Roman"/>
              </w:rPr>
              <w:t xml:space="preserve"> у разі, коли:</w:t>
            </w:r>
          </w:p>
          <w:p w:rsidR="006C4413" w:rsidRDefault="005D1CFF">
            <w:pPr>
              <w:pStyle w:val="a3"/>
              <w:numPr>
                <w:ilvl w:val="0"/>
                <w:numId w:val="27"/>
              </w:numPr>
              <w:spacing w:before="150" w:after="15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учасник процедури закупівлі надав неналежне обґрунтування</w:t>
            </w:r>
            <w:r>
              <w:rPr>
                <w:rFonts w:ascii="Times New Roman" w:hAnsi="Times New Roman"/>
              </w:rPr>
              <w:t xml:space="preserve"> щодо ціни або вартості відповідних товарів, робіт чи послуг тендерної пропозиції, що є аномально низькою;</w:t>
            </w:r>
          </w:p>
          <w:p w:rsidR="006C4413" w:rsidRDefault="005D1CFF">
            <w:pPr>
              <w:pStyle w:val="a3"/>
              <w:numPr>
                <w:ilvl w:val="0"/>
                <w:numId w:val="27"/>
              </w:numPr>
              <w:spacing w:before="150" w:after="15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учасник процедури закупівлі не виконав свої зобов’язання за раніше укладеним договором про закупівлю із тим самим замовником, що призвело до застосув</w:t>
            </w:r>
            <w:r>
              <w:rPr>
                <w:rFonts w:ascii="Times New Roman" w:hAnsi="Times New Roman"/>
              </w:rPr>
              <w:t>ання санкції у вигляді штрафів та/або відшкодування збитків протягом трьох років з дати їх застосування, з наданням документального підтвердження застосування до такого учасника санкції (рішення суду або факт добровільної сплати штрафу, або відшкодування з</w:t>
            </w:r>
            <w:r>
              <w:rPr>
                <w:rFonts w:ascii="Times New Roman" w:hAnsi="Times New Roman"/>
              </w:rPr>
              <w:t>битків).</w:t>
            </w:r>
          </w:p>
          <w:p w:rsidR="006C4413" w:rsidRDefault="005D1CFF">
            <w:pPr>
              <w:spacing w:before="150" w:after="15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Замовник зобов’язаний відхилити тендерну пропозицію переможця процедури закупівлі в разі, коли наявні підстави, визначені статтею 17 Закону (крім пункту 13 частини першої статті 17 Закону).</w:t>
            </w:r>
          </w:p>
          <w:p w:rsidR="006C4413" w:rsidRDefault="005D1CFF">
            <w:pPr>
              <w:spacing w:before="150" w:after="15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Інформація про відхилення тендерної пропозиції, у тому </w:t>
            </w:r>
            <w:r>
              <w:rPr>
                <w:rFonts w:ascii="Times New Roman" w:hAnsi="Times New Roman"/>
              </w:rPr>
              <w:t>числі підстави такого відхилення (з посиланням на відповідні положення цих особливостей та умови тендерної документації, яким така тендерна пропозиція та/або учасник не відповідають, із зазначенням, у чому саме полягає така невідповідність), протягом одног</w:t>
            </w:r>
            <w:r>
              <w:rPr>
                <w:rFonts w:ascii="Times New Roman" w:hAnsi="Times New Roman"/>
              </w:rPr>
              <w:t xml:space="preserve">о дня з дати ухвалення рішення оприлюднюється в електронній системі </w:t>
            </w:r>
            <w:proofErr w:type="spellStart"/>
            <w:r>
              <w:rPr>
                <w:rFonts w:ascii="Times New Roman" w:hAnsi="Times New Roman"/>
              </w:rPr>
              <w:t>закупівель</w:t>
            </w:r>
            <w:proofErr w:type="spellEnd"/>
            <w:r>
              <w:rPr>
                <w:rFonts w:ascii="Times New Roman" w:hAnsi="Times New Roman"/>
              </w:rPr>
              <w:t xml:space="preserve"> та автоматично надсилається учаснику процедури закупівлі/переможцю процедури закупівлі, тендерна пропозиція якого відхилена, через електронну систему </w:t>
            </w:r>
            <w:proofErr w:type="spellStart"/>
            <w:r>
              <w:rPr>
                <w:rFonts w:ascii="Times New Roman" w:hAnsi="Times New Roman"/>
              </w:rPr>
              <w:t>закупівель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6C4413">
        <w:tc>
          <w:tcPr>
            <w:tcW w:w="5000" w:type="pct"/>
            <w:gridSpan w:val="3"/>
            <w:shd w:val="clear" w:color="auto" w:fill="FFFFFF"/>
            <w:hideMark/>
          </w:tcPr>
          <w:p w:rsidR="006C4413" w:rsidRDefault="005D1C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Результати тен</w:t>
            </w:r>
            <w:r>
              <w:rPr>
                <w:rFonts w:ascii="Times New Roman" w:hAnsi="Times New Roman"/>
                <w:b/>
              </w:rPr>
              <w:t>деру та укладання договору про закупівлю</w:t>
            </w:r>
          </w:p>
        </w:tc>
      </w:tr>
      <w:tr w:rsidR="006C4413">
        <w:tc>
          <w:tcPr>
            <w:tcW w:w="300" w:type="pct"/>
            <w:shd w:val="clear" w:color="auto" w:fill="FFFFFF"/>
            <w:hideMark/>
          </w:tcPr>
          <w:p w:rsidR="006C4413" w:rsidRDefault="005D1CFF">
            <w:pPr>
              <w:spacing w:before="150" w:after="15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0" w:type="pct"/>
            <w:shd w:val="clear" w:color="auto" w:fill="FFFFFF"/>
            <w:hideMark/>
          </w:tcPr>
          <w:p w:rsidR="006C4413" w:rsidRDefault="005D1CFF">
            <w:pPr>
              <w:spacing w:before="150" w:after="15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Відміна замовником тендеру чи визнання його таким, що не відбувся</w:t>
            </w:r>
          </w:p>
        </w:tc>
        <w:tc>
          <w:tcPr>
            <w:tcW w:w="3150" w:type="pct"/>
            <w:shd w:val="clear" w:color="auto" w:fill="FFFFFF"/>
            <w:hideMark/>
          </w:tcPr>
          <w:p w:rsidR="006C4413" w:rsidRDefault="005D1CFF">
            <w:pPr>
              <w:spacing w:before="150" w:after="15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Замовник відміняє відкриті торги у разі:</w:t>
            </w:r>
          </w:p>
          <w:p w:rsidR="006C4413" w:rsidRDefault="005D1CFF">
            <w:pPr>
              <w:spacing w:before="150" w:after="15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відсутності подальшої потреби в закупівлі товарів, робіт чи послуг;</w:t>
            </w:r>
          </w:p>
          <w:p w:rsidR="006C4413" w:rsidRDefault="005D1CFF">
            <w:pPr>
              <w:spacing w:before="150" w:after="15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неможливості усунення порушень,</w:t>
            </w:r>
            <w:r>
              <w:rPr>
                <w:rFonts w:ascii="Times New Roman" w:hAnsi="Times New Roman"/>
              </w:rPr>
              <w:t xml:space="preserve"> що виникли через виявлені порушення вимог законодавства у сфері публічних </w:t>
            </w:r>
            <w:proofErr w:type="spellStart"/>
            <w:r>
              <w:rPr>
                <w:rFonts w:ascii="Times New Roman" w:hAnsi="Times New Roman"/>
              </w:rPr>
              <w:t>закупівель</w:t>
            </w:r>
            <w:proofErr w:type="spellEnd"/>
            <w:r>
              <w:rPr>
                <w:rFonts w:ascii="Times New Roman" w:hAnsi="Times New Roman"/>
              </w:rPr>
              <w:t>, з описом таких порушень;</w:t>
            </w:r>
          </w:p>
          <w:p w:rsidR="006C4413" w:rsidRDefault="005D1CFF">
            <w:pPr>
              <w:spacing w:before="150" w:after="15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 скорочення обсягу видатків на здійснення закупівлі товарів, робіт чи послуг;</w:t>
            </w:r>
          </w:p>
          <w:p w:rsidR="006C4413" w:rsidRDefault="005D1CFF">
            <w:pPr>
              <w:spacing w:before="150" w:after="15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4) коли здійснення закупівлі стало неможливим внаслідок дії обст</w:t>
            </w:r>
            <w:r>
              <w:rPr>
                <w:rFonts w:ascii="Times New Roman" w:hAnsi="Times New Roman"/>
              </w:rPr>
              <w:t>авин непереборної сили.</w:t>
            </w:r>
          </w:p>
          <w:p w:rsidR="006C4413" w:rsidRDefault="005D1CFF">
            <w:pPr>
              <w:spacing w:before="150" w:after="15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 разі відміни відкритих торгів замовник протягом одного робочого дня з дати прийняття відповідного рішення зазначає в електронній системі </w:t>
            </w:r>
            <w:proofErr w:type="spellStart"/>
            <w:r>
              <w:rPr>
                <w:rFonts w:ascii="Times New Roman" w:hAnsi="Times New Roman"/>
              </w:rPr>
              <w:t>закупівель</w:t>
            </w:r>
            <w:proofErr w:type="spellEnd"/>
            <w:r>
              <w:rPr>
                <w:rFonts w:ascii="Times New Roman" w:hAnsi="Times New Roman"/>
              </w:rPr>
              <w:t xml:space="preserve"> підстави прийняття такого рішення. </w:t>
            </w:r>
          </w:p>
          <w:p w:rsidR="006C4413" w:rsidRDefault="005D1CFF">
            <w:pPr>
              <w:spacing w:before="150" w:after="15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Відкриті торги автоматично відміняються електр</w:t>
            </w:r>
            <w:r>
              <w:rPr>
                <w:rFonts w:ascii="Times New Roman" w:hAnsi="Times New Roman"/>
              </w:rPr>
              <w:t xml:space="preserve">онною системою </w:t>
            </w:r>
            <w:proofErr w:type="spellStart"/>
            <w:r>
              <w:rPr>
                <w:rFonts w:ascii="Times New Roman" w:hAnsi="Times New Roman"/>
              </w:rPr>
              <w:t>закупівель</w:t>
            </w:r>
            <w:proofErr w:type="spellEnd"/>
            <w:r>
              <w:rPr>
                <w:rFonts w:ascii="Times New Roman" w:hAnsi="Times New Roman"/>
              </w:rPr>
              <w:t xml:space="preserve"> у разі:</w:t>
            </w:r>
          </w:p>
          <w:p w:rsidR="006C4413" w:rsidRDefault="005D1CFF">
            <w:pPr>
              <w:spacing w:before="150" w:after="15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відхилення всіх тендерних пропозицій (у тому числі, якщо була подана одна тендерна пропозиція, яка відхилена замовником) згідно з цими особливостями;</w:t>
            </w:r>
          </w:p>
          <w:p w:rsidR="006C4413" w:rsidRDefault="005D1CFF">
            <w:pPr>
              <w:spacing w:before="150" w:after="15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неподання жодної тендерної пропозиції для участі у відкритих торга</w:t>
            </w:r>
            <w:r>
              <w:rPr>
                <w:rFonts w:ascii="Times New Roman" w:hAnsi="Times New Roman"/>
              </w:rPr>
              <w:t>х у строк, установлений замовником згідно з цими особливостями.</w:t>
            </w:r>
          </w:p>
          <w:p w:rsidR="006C4413" w:rsidRDefault="005D1CFF">
            <w:pPr>
              <w:spacing w:before="150" w:after="15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Електронною системою </w:t>
            </w:r>
            <w:proofErr w:type="spellStart"/>
            <w:r>
              <w:rPr>
                <w:rFonts w:ascii="Times New Roman" w:hAnsi="Times New Roman"/>
              </w:rPr>
              <w:t>закупівель</w:t>
            </w:r>
            <w:proofErr w:type="spellEnd"/>
            <w:r>
              <w:rPr>
                <w:rFonts w:ascii="Times New Roman" w:hAnsi="Times New Roman"/>
              </w:rPr>
              <w:t xml:space="preserve"> автоматично протягом одного робочого дня з дати настання підстав для відміни відкритих торгів, визначених цим пунктом, оприлюднюється інформація про відміну від</w:t>
            </w:r>
            <w:r>
              <w:rPr>
                <w:rFonts w:ascii="Times New Roman" w:hAnsi="Times New Roman"/>
              </w:rPr>
              <w:t>критих торгів.</w:t>
            </w:r>
          </w:p>
          <w:p w:rsidR="006C4413" w:rsidRDefault="005D1CFF">
            <w:pPr>
              <w:spacing w:before="150" w:after="15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Відкриті торги можуть бути відмінені частково (за лотом).</w:t>
            </w:r>
          </w:p>
          <w:p w:rsidR="006C4413" w:rsidRDefault="005D1CFF">
            <w:pPr>
              <w:spacing w:before="150" w:after="15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Інформація про відміну відкритих торгів автоматично надсилається всім учасникам процедури закупівлі електронною системою </w:t>
            </w:r>
            <w:proofErr w:type="spellStart"/>
            <w:r>
              <w:rPr>
                <w:rFonts w:ascii="Times New Roman" w:hAnsi="Times New Roman"/>
              </w:rPr>
              <w:t>закупівель</w:t>
            </w:r>
            <w:proofErr w:type="spellEnd"/>
            <w:r>
              <w:rPr>
                <w:rFonts w:ascii="Times New Roman" w:hAnsi="Times New Roman"/>
              </w:rPr>
              <w:t xml:space="preserve"> в день її оприлюднення.</w:t>
            </w:r>
          </w:p>
        </w:tc>
      </w:tr>
      <w:tr w:rsidR="006C4413">
        <w:tc>
          <w:tcPr>
            <w:tcW w:w="300" w:type="pct"/>
            <w:shd w:val="clear" w:color="auto" w:fill="FFFFFF"/>
            <w:hideMark/>
          </w:tcPr>
          <w:p w:rsidR="006C4413" w:rsidRDefault="005D1CFF">
            <w:pPr>
              <w:spacing w:before="150" w:after="15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550" w:type="pct"/>
            <w:shd w:val="clear" w:color="auto" w:fill="FFFFFF"/>
            <w:hideMark/>
          </w:tcPr>
          <w:p w:rsidR="006C4413" w:rsidRDefault="005D1CFF">
            <w:pPr>
              <w:spacing w:before="150" w:after="15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Строк укладання договору</w:t>
            </w:r>
            <w:r>
              <w:rPr>
                <w:rFonts w:ascii="Times New Roman" w:hAnsi="Times New Roman"/>
              </w:rPr>
              <w:t xml:space="preserve"> про закупівлю</w:t>
            </w:r>
          </w:p>
        </w:tc>
        <w:tc>
          <w:tcPr>
            <w:tcW w:w="3150" w:type="pct"/>
            <w:shd w:val="clear" w:color="auto" w:fill="FFFFFF"/>
            <w:hideMark/>
          </w:tcPr>
          <w:p w:rsidR="006C4413" w:rsidRDefault="005D1CFF">
            <w:pPr>
              <w:spacing w:before="150" w:after="15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 метою забезпечення права на оскарження рішень замовника до органу оскарження договір про закупівлю не може бути укладено раніше ніж через п’ять днів з дати оприлюднення в електронній системі </w:t>
            </w:r>
            <w:proofErr w:type="spellStart"/>
            <w:r>
              <w:rPr>
                <w:rFonts w:ascii="Times New Roman" w:hAnsi="Times New Roman"/>
              </w:rPr>
              <w:t>закупівель</w:t>
            </w:r>
            <w:proofErr w:type="spellEnd"/>
            <w:r>
              <w:rPr>
                <w:rFonts w:ascii="Times New Roman" w:hAnsi="Times New Roman"/>
              </w:rPr>
              <w:t xml:space="preserve"> повідомлення про намір укласти догові</w:t>
            </w:r>
            <w:r>
              <w:rPr>
                <w:rFonts w:ascii="Times New Roman" w:hAnsi="Times New Roman"/>
              </w:rPr>
              <w:t>р про закупівлю.</w:t>
            </w:r>
          </w:p>
          <w:p w:rsidR="006C4413" w:rsidRDefault="005D1CFF">
            <w:pPr>
              <w:spacing w:before="150" w:after="15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Замовник укладає договір про закупівлю з учасником, який визнаний переможцем процедури закупівлі, протягом строку дії його пропозиції, не пізніше ніж через 15 днів з дати прийняття рішення про намір укласти договір про закупівлю відповідно</w:t>
            </w:r>
            <w:r>
              <w:rPr>
                <w:rFonts w:ascii="Times New Roman" w:hAnsi="Times New Roman"/>
              </w:rPr>
              <w:t xml:space="preserve"> до вимог тендерної документації та тендерної пропозиції переможця процедури закупівлі. У випадку обґрунтованої необхідності строк для укладення договору може бути продовжений до 60 днів. </w:t>
            </w:r>
          </w:p>
          <w:p w:rsidR="006C4413" w:rsidRDefault="005D1CFF">
            <w:pPr>
              <w:spacing w:before="150" w:after="15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разі подання скарги до органу оскарження після оприлюднення в еле</w:t>
            </w:r>
            <w:r>
              <w:rPr>
                <w:rFonts w:ascii="Times New Roman" w:hAnsi="Times New Roman"/>
              </w:rPr>
              <w:t xml:space="preserve">ктронній системі </w:t>
            </w:r>
            <w:proofErr w:type="spellStart"/>
            <w:r>
              <w:rPr>
                <w:rFonts w:ascii="Times New Roman" w:hAnsi="Times New Roman"/>
              </w:rPr>
              <w:t>закупівель</w:t>
            </w:r>
            <w:proofErr w:type="spellEnd"/>
            <w:r>
              <w:rPr>
                <w:rFonts w:ascii="Times New Roman" w:hAnsi="Times New Roman"/>
              </w:rPr>
              <w:t xml:space="preserve"> повідомлення про намір укласти договір про закупівлю перебіг строку для укладення договору про закупівлю зупиняється.</w:t>
            </w:r>
          </w:p>
        </w:tc>
      </w:tr>
      <w:tr w:rsidR="006C4413">
        <w:tc>
          <w:tcPr>
            <w:tcW w:w="300" w:type="pct"/>
            <w:shd w:val="clear" w:color="auto" w:fill="FFFFFF"/>
            <w:hideMark/>
          </w:tcPr>
          <w:p w:rsidR="006C4413" w:rsidRDefault="005D1CFF">
            <w:pPr>
              <w:spacing w:before="150" w:after="15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0" w:type="pct"/>
            <w:shd w:val="clear" w:color="auto" w:fill="FFFFFF"/>
            <w:hideMark/>
          </w:tcPr>
          <w:p w:rsidR="006C4413" w:rsidRDefault="005D1CFF">
            <w:pPr>
              <w:spacing w:before="150" w:after="15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 договору про закупівлю</w:t>
            </w:r>
          </w:p>
        </w:tc>
        <w:tc>
          <w:tcPr>
            <w:tcW w:w="3150" w:type="pct"/>
            <w:shd w:val="clear" w:color="auto" w:fill="FFFFFF"/>
            <w:hideMark/>
          </w:tcPr>
          <w:p w:rsidR="006C4413" w:rsidRDefault="005D1CFF">
            <w:pPr>
              <w:spacing w:before="150" w:after="15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Проект договору про закупівлю викладений у Додатку № 3 до тендерної </w:t>
            </w:r>
            <w:r>
              <w:rPr>
                <w:rFonts w:ascii="Times New Roman" w:hAnsi="Times New Roman"/>
              </w:rPr>
              <w:t>документації.</w:t>
            </w:r>
          </w:p>
        </w:tc>
      </w:tr>
      <w:tr w:rsidR="006C4413">
        <w:tc>
          <w:tcPr>
            <w:tcW w:w="300" w:type="pct"/>
            <w:shd w:val="clear" w:color="auto" w:fill="FFFFFF"/>
            <w:hideMark/>
          </w:tcPr>
          <w:p w:rsidR="006C4413" w:rsidRDefault="005D1CFF">
            <w:pPr>
              <w:spacing w:before="150" w:after="15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0" w:type="pct"/>
            <w:shd w:val="clear" w:color="auto" w:fill="FFFFFF"/>
            <w:hideMark/>
          </w:tcPr>
          <w:p w:rsidR="006C4413" w:rsidRDefault="005D1CFF">
            <w:pPr>
              <w:spacing w:before="150" w:after="15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Умови укладання договору про закупівлю</w:t>
            </w:r>
          </w:p>
        </w:tc>
        <w:tc>
          <w:tcPr>
            <w:tcW w:w="3150" w:type="pct"/>
            <w:shd w:val="clear" w:color="auto" w:fill="FFFFFF"/>
            <w:hideMark/>
          </w:tcPr>
          <w:p w:rsidR="006C4413" w:rsidRDefault="005D1CFF">
            <w:pPr>
              <w:spacing w:before="150" w:after="15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Договір про закупівлю укладається відповідно до норм Цивільного та Господарського кодексів України з урахуванням особливостей, визначених Законом.</w:t>
            </w:r>
          </w:p>
          <w:p w:rsidR="006C4413" w:rsidRDefault="005D1CFF">
            <w:pPr>
              <w:spacing w:before="150" w:after="15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Умови договору про закупівлю не повинні відрізнятися </w:t>
            </w:r>
            <w:r>
              <w:rPr>
                <w:rFonts w:ascii="Times New Roman" w:hAnsi="Times New Roman"/>
              </w:rPr>
              <w:t xml:space="preserve">від </w:t>
            </w:r>
            <w:r>
              <w:rPr>
                <w:rFonts w:ascii="Times New Roman" w:hAnsi="Times New Roman"/>
              </w:rPr>
              <w:lastRenderedPageBreak/>
              <w:t xml:space="preserve">змісту тендерної пропозиції за результатами електронного аукціону переможця процедури закупівлі, крім випадків: </w:t>
            </w:r>
          </w:p>
          <w:p w:rsidR="006C4413" w:rsidRDefault="005D1CFF">
            <w:pPr>
              <w:pStyle w:val="a3"/>
              <w:numPr>
                <w:ilvl w:val="0"/>
                <w:numId w:val="28"/>
              </w:numPr>
              <w:spacing w:before="150" w:after="15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визначення грошового еквівалента зобов’язання в іноземній валюті; </w:t>
            </w:r>
          </w:p>
          <w:p w:rsidR="006C4413" w:rsidRDefault="005D1CFF">
            <w:pPr>
              <w:pStyle w:val="a3"/>
              <w:numPr>
                <w:ilvl w:val="0"/>
                <w:numId w:val="28"/>
              </w:numPr>
              <w:spacing w:before="150" w:after="15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перерахунку ціни за результатами електронного аукціону в бік зменшення ц</w:t>
            </w:r>
            <w:r>
              <w:rPr>
                <w:rFonts w:ascii="Times New Roman" w:hAnsi="Times New Roman"/>
              </w:rPr>
              <w:t>іни тендерної пропозиції учасника без зменшення обсягів закупівлі;</w:t>
            </w:r>
          </w:p>
          <w:p w:rsidR="006C4413" w:rsidRDefault="005D1CFF">
            <w:pPr>
              <w:pStyle w:val="a3"/>
              <w:numPr>
                <w:ilvl w:val="0"/>
                <w:numId w:val="28"/>
              </w:numPr>
              <w:spacing w:before="150" w:after="15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упаковки.</w:t>
            </w:r>
          </w:p>
          <w:p w:rsidR="006C4413" w:rsidRDefault="005D1CFF">
            <w:pPr>
              <w:spacing w:before="150" w:after="15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Переможець процедури закупівлі під час укладення договору про закупівлю повинен надати: </w:t>
            </w:r>
          </w:p>
          <w:p w:rsidR="006C4413" w:rsidRDefault="005D1CFF">
            <w:pPr>
              <w:spacing w:before="150" w:after="15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 відповідну інформацію про право підписання договору про закупівлю </w:t>
            </w:r>
          </w:p>
          <w:p w:rsidR="006C4413" w:rsidRDefault="005D1CFF">
            <w:pPr>
              <w:spacing w:before="150" w:after="15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копію ліцензії або документа дозвільного характеру (у разі їх наявності) на провадження певног</w:t>
            </w:r>
            <w:r>
              <w:rPr>
                <w:rFonts w:ascii="Times New Roman" w:hAnsi="Times New Roman"/>
              </w:rPr>
              <w:t>о виду господарської діяльності, якщо отримання дозволу або ліцензії на провадження такого виду діяльності передбачено законом.</w:t>
            </w:r>
          </w:p>
          <w:p w:rsidR="006C4413" w:rsidRDefault="005D1CFF">
            <w:pPr>
              <w:spacing w:before="150" w:after="15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Істотні умови договору про закупівлю не можуть змінюватися після його підписання до виконання зобов’язань сторонами в повному об</w:t>
            </w:r>
            <w:r>
              <w:rPr>
                <w:rFonts w:ascii="Times New Roman" w:hAnsi="Times New Roman"/>
              </w:rPr>
              <w:t>сязі, крім випадків визначених пунктом 19 Особливостей.</w:t>
            </w:r>
          </w:p>
        </w:tc>
      </w:tr>
      <w:tr w:rsidR="006C4413">
        <w:tc>
          <w:tcPr>
            <w:tcW w:w="300" w:type="pct"/>
            <w:shd w:val="clear" w:color="auto" w:fill="FFFFFF"/>
            <w:hideMark/>
          </w:tcPr>
          <w:p w:rsidR="006C4413" w:rsidRDefault="005D1CFF">
            <w:pPr>
              <w:spacing w:before="150" w:after="15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1550" w:type="pct"/>
            <w:shd w:val="clear" w:color="auto" w:fill="FFFFFF"/>
            <w:hideMark/>
          </w:tcPr>
          <w:p w:rsidR="006C4413" w:rsidRDefault="005D1CFF">
            <w:pPr>
              <w:spacing w:before="150" w:after="15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Дії замовника при відмові переможця процедури закупівлі від підписання договір про закупівлю</w:t>
            </w:r>
          </w:p>
        </w:tc>
        <w:tc>
          <w:tcPr>
            <w:tcW w:w="3150" w:type="pct"/>
            <w:shd w:val="clear" w:color="auto" w:fill="FFFFFF"/>
            <w:hideMark/>
          </w:tcPr>
          <w:p w:rsidR="006C4413" w:rsidRDefault="005D1CFF">
            <w:pPr>
              <w:spacing w:before="150" w:after="15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 разі відхилення тендерної пропозиції з підстави, визначеної підпунктом 3 пункту 41 цих особливостей, </w:t>
            </w:r>
            <w:r>
              <w:rPr>
                <w:rFonts w:ascii="Times New Roman" w:hAnsi="Times New Roman"/>
              </w:rPr>
              <w:t>замовник визначає переможця процедури закупівлі серед тих учасників процедури закупівлі, тендерна пропозиція (строк дії якої ще не минув) якого відповідає критеріям та умовам, що визначені у тендерній документації, і може бути визнана найбільш економічно в</w:t>
            </w:r>
            <w:r>
              <w:rPr>
                <w:rFonts w:ascii="Times New Roman" w:hAnsi="Times New Roman"/>
              </w:rPr>
              <w:t>игідною відповідно до вимог Закону та цих особливостей, та приймає рішення про намір укласти договір про закупівлю у порядку та на умовах, визначених статтею 33 Закону та цим пунктом.</w:t>
            </w:r>
          </w:p>
        </w:tc>
      </w:tr>
      <w:tr w:rsidR="006C4413">
        <w:tc>
          <w:tcPr>
            <w:tcW w:w="300" w:type="pct"/>
            <w:shd w:val="clear" w:color="auto" w:fill="FFFFFF"/>
            <w:hideMark/>
          </w:tcPr>
          <w:p w:rsidR="006C4413" w:rsidRDefault="005D1CFF">
            <w:pPr>
              <w:spacing w:before="150" w:after="15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50" w:type="pct"/>
            <w:shd w:val="clear" w:color="auto" w:fill="FFFFFF"/>
            <w:hideMark/>
          </w:tcPr>
          <w:p w:rsidR="006C4413" w:rsidRDefault="005D1CFF">
            <w:pPr>
              <w:spacing w:before="150" w:after="15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Забезпечення виконання договору про закупівлю</w:t>
            </w:r>
          </w:p>
        </w:tc>
        <w:tc>
          <w:tcPr>
            <w:tcW w:w="3150" w:type="pct"/>
            <w:shd w:val="clear" w:color="auto" w:fill="FFFFFF"/>
            <w:hideMark/>
          </w:tcPr>
          <w:p w:rsidR="006C4413" w:rsidRDefault="005D1CFF">
            <w:pPr>
              <w:spacing w:before="150" w:after="15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вимагається.</w:t>
            </w:r>
          </w:p>
          <w:p w:rsidR="006C4413" w:rsidRDefault="006C4413">
            <w:pPr>
              <w:spacing w:before="150" w:after="15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6C4413" w:rsidRDefault="006C4413">
      <w:pPr>
        <w:rPr>
          <w:rFonts w:ascii="Times New Roman" w:hAnsi="Times New Roman"/>
        </w:rPr>
      </w:pPr>
    </w:p>
    <w:p w:rsidR="006C4413" w:rsidRDefault="006C4413">
      <w:pPr>
        <w:rPr>
          <w:rFonts w:ascii="Times New Roman" w:hAnsi="Times New Roman"/>
        </w:rPr>
      </w:pPr>
    </w:p>
    <w:p w:rsidR="006C4413" w:rsidRDefault="006C4413">
      <w:pPr>
        <w:jc w:val="right"/>
        <w:rPr>
          <w:rFonts w:ascii="Times New Roman" w:hAnsi="Times New Roman"/>
          <w:b/>
        </w:rPr>
      </w:pPr>
    </w:p>
    <w:p w:rsidR="006C4413" w:rsidRDefault="005D1CFF">
      <w:pPr>
        <w:spacing w:after="0"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br w:type="page"/>
      </w:r>
    </w:p>
    <w:p w:rsidR="006C4413" w:rsidRDefault="005D1CFF">
      <w:pPr>
        <w:spacing w:after="0" w:line="240" w:lineRule="auto"/>
        <w:ind w:left="5670"/>
        <w:jc w:val="right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lastRenderedPageBreak/>
        <w:t>Додаток 1</w:t>
      </w:r>
    </w:p>
    <w:p w:rsidR="006C4413" w:rsidRDefault="005D1CFF">
      <w:pPr>
        <w:spacing w:after="0" w:line="240" w:lineRule="auto"/>
        <w:ind w:left="5670"/>
        <w:jc w:val="right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до Тендерної документації </w:t>
      </w:r>
    </w:p>
    <w:p w:rsidR="006C4413" w:rsidRDefault="005D1CFF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ТЕХНІЧНІ ВИМОГИ</w:t>
      </w:r>
    </w:p>
    <w:p w:rsidR="006C4413" w:rsidRDefault="005D1CF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(інформація про необхідні технічні, якісні та кількісні характеристики</w:t>
      </w:r>
    </w:p>
    <w:p w:rsidR="006C4413" w:rsidRDefault="005D1CFF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предмета закупівлі)</w:t>
      </w:r>
    </w:p>
    <w:p w:rsidR="006C4413" w:rsidRDefault="005D1CFF">
      <w:pPr>
        <w:widowControl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ДК 021:2015: </w:t>
      </w:r>
      <w:r>
        <w:rPr>
          <w:rFonts w:ascii="Times New Roman" w:hAnsi="Times New Roman"/>
          <w:color w:val="000000"/>
          <w:shd w:val="clear" w:color="auto" w:fill="F0F0F0"/>
        </w:rPr>
        <w:t xml:space="preserve">24320000-3 </w:t>
      </w: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shd w:val="clear" w:color="auto" w:fill="F0F0F0"/>
        </w:rPr>
        <w:t>Основні органічні хімічні речовини</w:t>
      </w:r>
    </w:p>
    <w:p w:rsidR="006C4413" w:rsidRDefault="006C4413">
      <w:pPr>
        <w:widowControl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8"/>
        <w:gridCol w:w="6317"/>
        <w:gridCol w:w="1125"/>
        <w:gridCol w:w="1412"/>
      </w:tblGrid>
      <w:tr w:rsidR="006C4413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13" w:rsidRDefault="005D1C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№</w:t>
            </w:r>
          </w:p>
        </w:tc>
        <w:tc>
          <w:tcPr>
            <w:tcW w:w="6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413" w:rsidRDefault="005D1C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Найменування приладів, тип(марка)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413" w:rsidRDefault="005D1C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Одиниця виміру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13" w:rsidRDefault="005D1C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Кількість</w:t>
            </w:r>
          </w:p>
        </w:tc>
      </w:tr>
      <w:tr w:rsidR="006C4413">
        <w:trPr>
          <w:trHeight w:val="3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13" w:rsidRDefault="005D1C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413" w:rsidRPr="00DE7BC8" w:rsidRDefault="00DE7BC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Набір діагностичний 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BIOCORE </w:t>
            </w:r>
            <w:r>
              <w:rPr>
                <w:rFonts w:ascii="Times New Roman" w:hAnsi="Times New Roman"/>
                <w:color w:val="000000"/>
              </w:rPr>
              <w:t>ПЛР-РЧ 100 реакцій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413" w:rsidRDefault="00DE7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13" w:rsidRDefault="00DE7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6C4413">
        <w:trPr>
          <w:trHeight w:val="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13" w:rsidRDefault="005D1C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6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413" w:rsidRPr="00DE7BC8" w:rsidRDefault="00DE7BC8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Набір для екстракції НК 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“BIOCORE </w:t>
            </w: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Nucleo</w:t>
            </w:r>
            <w:proofErr w:type="spellEnd"/>
            <w:r>
              <w:rPr>
                <w:rFonts w:ascii="Times New Roman" w:hAnsi="Times New Roman"/>
                <w:color w:val="000000"/>
                <w:lang w:val="en-US"/>
              </w:rPr>
              <w:t>-M”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413" w:rsidRDefault="00DE7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13" w:rsidRDefault="00DE7B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</w:tbl>
    <w:p w:rsidR="006C4413" w:rsidRDefault="006C4413">
      <w:pPr>
        <w:spacing w:after="0" w:line="240" w:lineRule="auto"/>
        <w:jc w:val="both"/>
        <w:rPr>
          <w:rFonts w:ascii="Times New Roman" w:hAnsi="Times New Roman"/>
          <w:color w:val="121212"/>
        </w:rPr>
      </w:pPr>
    </w:p>
    <w:p w:rsidR="006C4413" w:rsidRDefault="005D1CFF">
      <w:pPr>
        <w:tabs>
          <w:tab w:val="left" w:pos="426"/>
        </w:tabs>
        <w:suppressAutoHyphens/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u w:val="single"/>
        </w:rPr>
        <w:t>Примітка</w:t>
      </w:r>
      <w:r>
        <w:rPr>
          <w:rFonts w:ascii="Times New Roman" w:hAnsi="Times New Roman"/>
          <w:color w:val="000000"/>
        </w:rPr>
        <w:t xml:space="preserve"> Поставку товару здійснити в Закарпатську регіональну державну лабораторію </w:t>
      </w:r>
      <w:proofErr w:type="spellStart"/>
      <w:r>
        <w:rPr>
          <w:rFonts w:ascii="Times New Roman" w:hAnsi="Times New Roman"/>
        </w:rPr>
        <w:t>Держпродспоживслужби</w:t>
      </w:r>
      <w:proofErr w:type="spellEnd"/>
      <w:r>
        <w:rPr>
          <w:rFonts w:ascii="Times New Roman" w:hAnsi="Times New Roman"/>
        </w:rPr>
        <w:t xml:space="preserve"> (м. Ужгород, вул. </w:t>
      </w:r>
      <w:proofErr w:type="spellStart"/>
      <w:r>
        <w:rPr>
          <w:rFonts w:ascii="Times New Roman" w:hAnsi="Times New Roman"/>
        </w:rPr>
        <w:t>Минайська</w:t>
      </w:r>
      <w:proofErr w:type="spellEnd"/>
      <w:r>
        <w:rPr>
          <w:rFonts w:ascii="Times New Roman" w:hAnsi="Times New Roman"/>
        </w:rPr>
        <w:t>, 39).</w:t>
      </w:r>
    </w:p>
    <w:p w:rsidR="006C4413" w:rsidRDefault="005D1CFF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Загальні вимоги:</w:t>
      </w:r>
    </w:p>
    <w:p w:rsidR="006C4413" w:rsidRDefault="005D1CFF">
      <w:pPr>
        <w:numPr>
          <w:ilvl w:val="0"/>
          <w:numId w:val="36"/>
        </w:numPr>
        <w:tabs>
          <w:tab w:val="left" w:pos="175"/>
          <w:tab w:val="left" w:pos="284"/>
        </w:tabs>
        <w:suppressAutoHyphens/>
        <w:spacing w:after="0" w:line="240" w:lineRule="auto"/>
        <w:ind w:left="284" w:right="-2" w:hanging="284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 Запропоновані Учасником товари повинні надаватися згідно </w:t>
      </w:r>
      <w:r>
        <w:rPr>
          <w:rFonts w:ascii="Times New Roman" w:hAnsi="Times New Roman"/>
          <w:color w:val="000000"/>
        </w:rPr>
        <w:t xml:space="preserve">Закону України «Про об’єкти підвищеної небезпеки»; Закон України «Про охорону праці»; </w:t>
      </w:r>
    </w:p>
    <w:p w:rsidR="006C4413" w:rsidRDefault="005D1CFF">
      <w:pPr>
        <w:pStyle w:val="a3"/>
        <w:numPr>
          <w:ilvl w:val="0"/>
          <w:numId w:val="36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Термін поставки товару – з моменту підписання договору до </w:t>
      </w:r>
      <w:r w:rsidR="00DE7BC8">
        <w:rPr>
          <w:rFonts w:ascii="Times New Roman" w:hAnsi="Times New Roman"/>
          <w:color w:val="000000"/>
        </w:rPr>
        <w:t>29</w:t>
      </w:r>
      <w:r>
        <w:rPr>
          <w:rFonts w:ascii="Times New Roman" w:hAnsi="Times New Roman"/>
          <w:color w:val="000000"/>
        </w:rPr>
        <w:t>.1</w:t>
      </w:r>
      <w:r w:rsidR="00DE7BC8">
        <w:rPr>
          <w:rFonts w:ascii="Times New Roman" w:hAnsi="Times New Roman"/>
          <w:color w:val="000000"/>
        </w:rPr>
        <w:t>1</w:t>
      </w:r>
      <w:bookmarkStart w:id="1" w:name="_GoBack"/>
      <w:bookmarkEnd w:id="1"/>
      <w:r>
        <w:rPr>
          <w:rFonts w:ascii="Times New Roman" w:hAnsi="Times New Roman"/>
          <w:color w:val="000000"/>
        </w:rPr>
        <w:t>.2023 року .</w:t>
      </w:r>
    </w:p>
    <w:p w:rsidR="006C4413" w:rsidRDefault="005D1CFF">
      <w:pPr>
        <w:pStyle w:val="a3"/>
        <w:numPr>
          <w:ilvl w:val="0"/>
          <w:numId w:val="36"/>
        </w:numPr>
        <w:suppressAutoHyphens/>
        <w:spacing w:after="200" w:line="276" w:lineRule="auto"/>
        <w:ind w:left="284" w:right="-142" w:hanging="284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Погодження з технічними, якісними т</w:t>
      </w:r>
      <w:r>
        <w:rPr>
          <w:rFonts w:ascii="Times New Roman" w:hAnsi="Times New Roman"/>
        </w:rPr>
        <w:t>а кількісними характеристиками предмету закупівлі, Учасник обов'язково підтверджує документально. Документальним підтвердженням може бути довідка у довільній формі або у вигляді підписаного Додатку 1.</w:t>
      </w:r>
    </w:p>
    <w:p w:rsidR="006C4413" w:rsidRDefault="005D1CFF">
      <w:pPr>
        <w:pStyle w:val="a3"/>
        <w:numPr>
          <w:ilvl w:val="0"/>
          <w:numId w:val="36"/>
        </w:numPr>
        <w:suppressAutoHyphens/>
        <w:spacing w:after="200" w:line="276" w:lineRule="auto"/>
        <w:ind w:left="284" w:right="-142" w:hanging="284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Виконавець повинен надати довідку в довільній формі про</w:t>
      </w:r>
      <w:r>
        <w:rPr>
          <w:rFonts w:ascii="Times New Roman" w:hAnsi="Times New Roman"/>
          <w:color w:val="000000"/>
        </w:rPr>
        <w:t xml:space="preserve"> гарантії належного терміну придатності на товари, який повинен становити не менше як 70 % від загального терміну придатності.</w:t>
      </w:r>
    </w:p>
    <w:p w:rsidR="006C4413" w:rsidRDefault="005D1CFF">
      <w:pPr>
        <w:pStyle w:val="a3"/>
        <w:numPr>
          <w:ilvl w:val="0"/>
          <w:numId w:val="36"/>
        </w:numPr>
        <w:suppressAutoHyphens/>
        <w:spacing w:after="200" w:line="276" w:lineRule="auto"/>
        <w:ind w:left="284" w:right="-142" w:hanging="284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Тара та упаковка повинна відповідати вимогам встановленим до даного виду товару і захищати його від пошкоджень під час перевезенн</w:t>
      </w:r>
      <w:r>
        <w:rPr>
          <w:rFonts w:ascii="Times New Roman" w:hAnsi="Times New Roman"/>
          <w:color w:val="000000"/>
        </w:rPr>
        <w:t>я. Вантажно-розвантажувальні роботи проводяться за рахунок постачальника.</w:t>
      </w:r>
    </w:p>
    <w:p w:rsidR="006C4413" w:rsidRDefault="005D1CFF">
      <w:pPr>
        <w:pStyle w:val="a3"/>
        <w:numPr>
          <w:ilvl w:val="0"/>
          <w:numId w:val="36"/>
        </w:numPr>
        <w:suppressAutoHyphens/>
        <w:spacing w:after="200" w:line="276" w:lineRule="auto"/>
        <w:ind w:left="284" w:right="-142" w:hanging="284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Довідка у довільній формі про те, що запропонований Учасником товар буде поставлено із врахуванням екологічних вимог, що викладені в законі України від 25 червня 1991р №1264-ХII “Про</w:t>
      </w:r>
      <w:r>
        <w:rPr>
          <w:rFonts w:ascii="Times New Roman" w:hAnsi="Times New Roman"/>
          <w:color w:val="000000"/>
        </w:rPr>
        <w:t xml:space="preserve"> охорону навколишнього природного середовища”, а також розроблених відповідно до нього Земельного, Водного, Лісового кодексів, Законів “Про охорону атмосферного повітря”, “Про відходи”, “Про поводження з радіоактивними відходами” та передбачати усі заходи </w:t>
      </w:r>
      <w:r>
        <w:rPr>
          <w:rFonts w:ascii="Times New Roman" w:hAnsi="Times New Roman"/>
          <w:color w:val="000000"/>
        </w:rPr>
        <w:t>спрямовані на захист довкілля.</w:t>
      </w:r>
    </w:p>
    <w:p w:rsidR="006C4413" w:rsidRDefault="006C4413">
      <w:pPr>
        <w:suppressAutoHyphens/>
        <w:spacing w:after="200" w:line="276" w:lineRule="auto"/>
        <w:ind w:left="284" w:right="-142" w:hanging="284"/>
        <w:jc w:val="both"/>
        <w:outlineLvl w:val="0"/>
        <w:rPr>
          <w:rFonts w:ascii="Times New Roman" w:hAnsi="Times New Roman"/>
        </w:rPr>
      </w:pPr>
    </w:p>
    <w:p w:rsidR="006C4413" w:rsidRDefault="005D1CFF">
      <w:pPr>
        <w:spacing w:after="0"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br w:type="page"/>
      </w:r>
    </w:p>
    <w:p w:rsidR="006C4413" w:rsidRDefault="005D1CFF">
      <w:pPr>
        <w:tabs>
          <w:tab w:val="left" w:pos="6113"/>
        </w:tabs>
        <w:spacing w:after="0" w:line="240" w:lineRule="auto"/>
        <w:jc w:val="right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lastRenderedPageBreak/>
        <w:t>Додаток № 2</w:t>
      </w:r>
    </w:p>
    <w:p w:rsidR="006C4413" w:rsidRDefault="005D1CFF">
      <w:pPr>
        <w:spacing w:after="0" w:line="240" w:lineRule="auto"/>
        <w:ind w:left="5670"/>
        <w:jc w:val="right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       до Тендерної документації</w:t>
      </w:r>
    </w:p>
    <w:p w:rsidR="006C4413" w:rsidRDefault="006C4413">
      <w:pPr>
        <w:spacing w:after="0" w:line="240" w:lineRule="auto"/>
        <w:ind w:left="5670"/>
        <w:jc w:val="both"/>
        <w:rPr>
          <w:rFonts w:ascii="Times New Roman" w:hAnsi="Times New Roman"/>
          <w:b/>
          <w:color w:val="000000"/>
        </w:rPr>
      </w:pPr>
    </w:p>
    <w:p w:rsidR="006C4413" w:rsidRDefault="006C4413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:rsidR="006C4413" w:rsidRDefault="005D1CFF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Кваліфікаційні критерії до учасників відповідно до статті 16 Закону</w:t>
      </w:r>
    </w:p>
    <w:p w:rsidR="006C4413" w:rsidRDefault="005D1CFF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та спосіб їх документального підтвердження</w:t>
      </w:r>
    </w:p>
    <w:p w:rsidR="006C4413" w:rsidRDefault="006C4413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:rsidR="006C4413" w:rsidRDefault="006C4413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:rsidR="006C4413" w:rsidRDefault="006C4413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5386"/>
      </w:tblGrid>
      <w:tr w:rsidR="006C4413">
        <w:tc>
          <w:tcPr>
            <w:tcW w:w="534" w:type="dxa"/>
            <w:vAlign w:val="center"/>
          </w:tcPr>
          <w:p w:rsidR="006C4413" w:rsidRDefault="005D1CFF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№п /п</w:t>
            </w:r>
          </w:p>
        </w:tc>
        <w:tc>
          <w:tcPr>
            <w:tcW w:w="3827" w:type="dxa"/>
            <w:vAlign w:val="center"/>
          </w:tcPr>
          <w:p w:rsidR="006C4413" w:rsidRDefault="005D1C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Кваліфікаційна вимога</w:t>
            </w:r>
          </w:p>
        </w:tc>
        <w:tc>
          <w:tcPr>
            <w:tcW w:w="5386" w:type="dxa"/>
            <w:vAlign w:val="center"/>
          </w:tcPr>
          <w:p w:rsidR="006C4413" w:rsidRDefault="005D1C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Спосіб підтвердження</w:t>
            </w:r>
          </w:p>
          <w:p w:rsidR="006C4413" w:rsidRDefault="006C44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6C4413">
        <w:trPr>
          <w:trHeight w:val="1527"/>
        </w:trPr>
        <w:tc>
          <w:tcPr>
            <w:tcW w:w="534" w:type="dxa"/>
          </w:tcPr>
          <w:p w:rsidR="006C4413" w:rsidRDefault="005D1C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827" w:type="dxa"/>
          </w:tcPr>
          <w:p w:rsidR="006C4413" w:rsidRDefault="005D1CFF">
            <w:pPr>
              <w:pStyle w:val="aa"/>
              <w:ind w:right="-10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5386" w:type="dxa"/>
          </w:tcPr>
          <w:p w:rsidR="006C4413" w:rsidRDefault="005D1CFF">
            <w:pPr>
              <w:spacing w:after="0" w:line="240" w:lineRule="auto"/>
              <w:ind w:firstLine="3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Довідка про досвід виконання аналогічного договору або копію  договору про виконання (надання) аналогічних послуг.</w:t>
            </w:r>
          </w:p>
        </w:tc>
      </w:tr>
    </w:tbl>
    <w:p w:rsidR="006C4413" w:rsidRDefault="006C4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237"/>
        <w:jc w:val="right"/>
        <w:rPr>
          <w:rFonts w:ascii="Times New Roman" w:hAnsi="Times New Roman"/>
        </w:rPr>
      </w:pPr>
      <w:bookmarkStart w:id="2" w:name="_Hlk50037736"/>
      <w:bookmarkStart w:id="3" w:name="_Hlk50103921"/>
    </w:p>
    <w:bookmarkEnd w:id="2"/>
    <w:bookmarkEnd w:id="3"/>
    <w:p w:rsidR="006C4413" w:rsidRDefault="006C4413">
      <w:pPr>
        <w:spacing w:after="0" w:line="240" w:lineRule="auto"/>
        <w:jc w:val="right"/>
        <w:rPr>
          <w:rFonts w:ascii="Times New Roman" w:hAnsi="Times New Roman"/>
        </w:rPr>
      </w:pPr>
    </w:p>
    <w:p w:rsidR="006C4413" w:rsidRDefault="006C4413">
      <w:pPr>
        <w:spacing w:after="0" w:line="240" w:lineRule="auto"/>
        <w:jc w:val="right"/>
        <w:rPr>
          <w:rFonts w:ascii="Times New Roman" w:hAnsi="Times New Roman"/>
        </w:rPr>
      </w:pPr>
    </w:p>
    <w:p w:rsidR="006C4413" w:rsidRDefault="006C4413">
      <w:pPr>
        <w:spacing w:after="0" w:line="240" w:lineRule="auto"/>
        <w:jc w:val="right"/>
        <w:rPr>
          <w:rFonts w:ascii="Times New Roman" w:hAnsi="Times New Roman"/>
        </w:rPr>
      </w:pPr>
    </w:p>
    <w:p w:rsidR="006C4413" w:rsidRDefault="006C4413">
      <w:pPr>
        <w:spacing w:after="0" w:line="240" w:lineRule="auto"/>
        <w:jc w:val="right"/>
        <w:rPr>
          <w:rFonts w:ascii="Times New Roman" w:hAnsi="Times New Roman"/>
        </w:rPr>
      </w:pPr>
    </w:p>
    <w:p w:rsidR="006C4413" w:rsidRDefault="006C4413">
      <w:pPr>
        <w:spacing w:after="0" w:line="240" w:lineRule="auto"/>
        <w:jc w:val="right"/>
        <w:rPr>
          <w:rFonts w:ascii="Times New Roman" w:hAnsi="Times New Roman"/>
        </w:rPr>
      </w:pPr>
    </w:p>
    <w:p w:rsidR="006C4413" w:rsidRDefault="006C4413">
      <w:pPr>
        <w:spacing w:after="0" w:line="240" w:lineRule="auto"/>
        <w:jc w:val="right"/>
        <w:rPr>
          <w:rFonts w:ascii="Times New Roman" w:hAnsi="Times New Roman"/>
        </w:rPr>
      </w:pPr>
    </w:p>
    <w:p w:rsidR="006C4413" w:rsidRDefault="006C4413">
      <w:pPr>
        <w:spacing w:after="0" w:line="240" w:lineRule="auto"/>
        <w:jc w:val="right"/>
        <w:rPr>
          <w:rFonts w:ascii="Times New Roman" w:hAnsi="Times New Roman"/>
        </w:rPr>
      </w:pPr>
    </w:p>
    <w:p w:rsidR="006C4413" w:rsidRDefault="006C4413">
      <w:pPr>
        <w:spacing w:after="0" w:line="240" w:lineRule="auto"/>
        <w:jc w:val="right"/>
        <w:rPr>
          <w:rFonts w:ascii="Times New Roman" w:hAnsi="Times New Roman"/>
        </w:rPr>
      </w:pPr>
    </w:p>
    <w:p w:rsidR="006C4413" w:rsidRDefault="006C4413">
      <w:pPr>
        <w:spacing w:after="0" w:line="240" w:lineRule="auto"/>
        <w:jc w:val="right"/>
        <w:rPr>
          <w:rFonts w:ascii="Times New Roman" w:hAnsi="Times New Roman"/>
        </w:rPr>
      </w:pPr>
    </w:p>
    <w:p w:rsidR="006C4413" w:rsidRDefault="006C4413">
      <w:pPr>
        <w:spacing w:after="0" w:line="240" w:lineRule="auto"/>
        <w:jc w:val="right"/>
        <w:rPr>
          <w:rFonts w:ascii="Times New Roman" w:hAnsi="Times New Roman"/>
        </w:rPr>
      </w:pPr>
    </w:p>
    <w:p w:rsidR="006C4413" w:rsidRDefault="006C4413">
      <w:pPr>
        <w:spacing w:after="0" w:line="240" w:lineRule="auto"/>
        <w:jc w:val="right"/>
        <w:rPr>
          <w:rFonts w:ascii="Times New Roman" w:hAnsi="Times New Roman"/>
        </w:rPr>
      </w:pPr>
    </w:p>
    <w:p w:rsidR="006C4413" w:rsidRDefault="006C4413">
      <w:pPr>
        <w:spacing w:after="0" w:line="240" w:lineRule="auto"/>
        <w:jc w:val="right"/>
        <w:rPr>
          <w:rFonts w:ascii="Times New Roman" w:hAnsi="Times New Roman"/>
        </w:rPr>
      </w:pPr>
    </w:p>
    <w:p w:rsidR="006C4413" w:rsidRDefault="006C4413">
      <w:pPr>
        <w:spacing w:after="0" w:line="240" w:lineRule="auto"/>
        <w:jc w:val="right"/>
        <w:rPr>
          <w:rFonts w:ascii="Times New Roman" w:hAnsi="Times New Roman"/>
        </w:rPr>
      </w:pPr>
    </w:p>
    <w:p w:rsidR="006C4413" w:rsidRDefault="006C4413">
      <w:pPr>
        <w:spacing w:after="0" w:line="240" w:lineRule="auto"/>
        <w:jc w:val="right"/>
        <w:rPr>
          <w:rFonts w:ascii="Times New Roman" w:hAnsi="Times New Roman"/>
        </w:rPr>
      </w:pPr>
    </w:p>
    <w:p w:rsidR="006C4413" w:rsidRDefault="006C4413">
      <w:pPr>
        <w:spacing w:after="0" w:line="240" w:lineRule="auto"/>
        <w:jc w:val="right"/>
        <w:rPr>
          <w:rFonts w:ascii="Times New Roman" w:hAnsi="Times New Roman"/>
        </w:rPr>
      </w:pPr>
    </w:p>
    <w:p w:rsidR="006C4413" w:rsidRDefault="006C4413">
      <w:pPr>
        <w:spacing w:after="0" w:line="240" w:lineRule="auto"/>
        <w:jc w:val="right"/>
        <w:rPr>
          <w:rFonts w:ascii="Times New Roman" w:hAnsi="Times New Roman"/>
        </w:rPr>
      </w:pPr>
    </w:p>
    <w:p w:rsidR="006C4413" w:rsidRDefault="006C4413">
      <w:pPr>
        <w:spacing w:after="0" w:line="240" w:lineRule="auto"/>
        <w:jc w:val="right"/>
        <w:rPr>
          <w:rFonts w:ascii="Times New Roman" w:hAnsi="Times New Roman"/>
        </w:rPr>
      </w:pPr>
    </w:p>
    <w:p w:rsidR="006C4413" w:rsidRDefault="006C4413">
      <w:pPr>
        <w:spacing w:after="0" w:line="240" w:lineRule="auto"/>
        <w:jc w:val="right"/>
        <w:rPr>
          <w:rFonts w:ascii="Times New Roman" w:hAnsi="Times New Roman"/>
        </w:rPr>
      </w:pPr>
    </w:p>
    <w:p w:rsidR="006C4413" w:rsidRDefault="006C4413">
      <w:pPr>
        <w:spacing w:after="0" w:line="240" w:lineRule="auto"/>
        <w:jc w:val="right"/>
        <w:rPr>
          <w:rFonts w:ascii="Times New Roman" w:hAnsi="Times New Roman"/>
        </w:rPr>
      </w:pPr>
    </w:p>
    <w:p w:rsidR="006C4413" w:rsidRDefault="006C4413">
      <w:pPr>
        <w:spacing w:after="0" w:line="240" w:lineRule="auto"/>
        <w:jc w:val="right"/>
        <w:rPr>
          <w:rFonts w:ascii="Times New Roman" w:hAnsi="Times New Roman"/>
        </w:rPr>
      </w:pPr>
    </w:p>
    <w:p w:rsidR="006C4413" w:rsidRDefault="006C4413">
      <w:pPr>
        <w:spacing w:after="0" w:line="240" w:lineRule="auto"/>
        <w:jc w:val="right"/>
        <w:rPr>
          <w:rFonts w:ascii="Times New Roman" w:hAnsi="Times New Roman"/>
        </w:rPr>
      </w:pPr>
    </w:p>
    <w:p w:rsidR="006C4413" w:rsidRDefault="006C4413">
      <w:pPr>
        <w:spacing w:after="0" w:line="240" w:lineRule="auto"/>
        <w:jc w:val="right"/>
        <w:rPr>
          <w:rFonts w:ascii="Times New Roman" w:hAnsi="Times New Roman"/>
        </w:rPr>
      </w:pPr>
    </w:p>
    <w:p w:rsidR="006C4413" w:rsidRDefault="006C4413">
      <w:pPr>
        <w:spacing w:after="0" w:line="240" w:lineRule="auto"/>
        <w:jc w:val="right"/>
        <w:rPr>
          <w:rFonts w:ascii="Times New Roman" w:hAnsi="Times New Roman"/>
        </w:rPr>
      </w:pPr>
    </w:p>
    <w:p w:rsidR="006C4413" w:rsidRDefault="006C4413">
      <w:pPr>
        <w:spacing w:after="0" w:line="240" w:lineRule="auto"/>
        <w:jc w:val="right"/>
        <w:rPr>
          <w:rFonts w:ascii="Times New Roman" w:hAnsi="Times New Roman"/>
        </w:rPr>
      </w:pPr>
    </w:p>
    <w:p w:rsidR="006C4413" w:rsidRDefault="006C4413">
      <w:pPr>
        <w:spacing w:after="0" w:line="240" w:lineRule="auto"/>
        <w:jc w:val="right"/>
        <w:rPr>
          <w:rFonts w:ascii="Times New Roman" w:hAnsi="Times New Roman"/>
        </w:rPr>
      </w:pPr>
    </w:p>
    <w:p w:rsidR="006C4413" w:rsidRDefault="006C4413">
      <w:pPr>
        <w:spacing w:after="0" w:line="240" w:lineRule="auto"/>
        <w:jc w:val="right"/>
        <w:rPr>
          <w:rFonts w:ascii="Times New Roman" w:hAnsi="Times New Roman"/>
        </w:rPr>
      </w:pPr>
    </w:p>
    <w:p w:rsidR="006C4413" w:rsidRDefault="006C4413">
      <w:pPr>
        <w:spacing w:after="0" w:line="240" w:lineRule="auto"/>
        <w:jc w:val="right"/>
        <w:rPr>
          <w:rFonts w:ascii="Times New Roman" w:hAnsi="Times New Roman"/>
        </w:rPr>
      </w:pPr>
    </w:p>
    <w:p w:rsidR="006C4413" w:rsidRDefault="006C4413">
      <w:pPr>
        <w:spacing w:after="0" w:line="240" w:lineRule="auto"/>
        <w:jc w:val="right"/>
        <w:rPr>
          <w:rFonts w:ascii="Times New Roman" w:hAnsi="Times New Roman"/>
        </w:rPr>
      </w:pPr>
    </w:p>
    <w:p w:rsidR="006C4413" w:rsidRDefault="006C4413">
      <w:pPr>
        <w:spacing w:after="0" w:line="240" w:lineRule="auto"/>
        <w:jc w:val="right"/>
        <w:rPr>
          <w:rFonts w:ascii="Times New Roman" w:hAnsi="Times New Roman"/>
        </w:rPr>
      </w:pPr>
    </w:p>
    <w:p w:rsidR="006C4413" w:rsidRDefault="006C4413">
      <w:pPr>
        <w:spacing w:after="0" w:line="240" w:lineRule="auto"/>
        <w:jc w:val="right"/>
        <w:rPr>
          <w:rFonts w:ascii="Times New Roman" w:hAnsi="Times New Roman"/>
        </w:rPr>
      </w:pPr>
    </w:p>
    <w:p w:rsidR="006C4413" w:rsidRDefault="006C4413">
      <w:pPr>
        <w:spacing w:after="0" w:line="240" w:lineRule="auto"/>
        <w:jc w:val="right"/>
        <w:rPr>
          <w:rFonts w:ascii="Times New Roman" w:hAnsi="Times New Roman"/>
        </w:rPr>
      </w:pPr>
    </w:p>
    <w:p w:rsidR="006C4413" w:rsidRDefault="006C4413">
      <w:pPr>
        <w:spacing w:after="0" w:line="240" w:lineRule="auto"/>
        <w:jc w:val="right"/>
        <w:rPr>
          <w:rFonts w:ascii="Times New Roman" w:hAnsi="Times New Roman"/>
        </w:rPr>
      </w:pPr>
    </w:p>
    <w:p w:rsidR="006C4413" w:rsidRDefault="006C4413">
      <w:pPr>
        <w:spacing w:after="0" w:line="240" w:lineRule="auto"/>
        <w:jc w:val="right"/>
        <w:rPr>
          <w:rFonts w:ascii="Times New Roman" w:hAnsi="Times New Roman"/>
        </w:rPr>
      </w:pPr>
    </w:p>
    <w:p w:rsidR="006C4413" w:rsidRDefault="006C4413">
      <w:pPr>
        <w:spacing w:after="0" w:line="240" w:lineRule="auto"/>
        <w:jc w:val="right"/>
        <w:rPr>
          <w:rFonts w:ascii="Times New Roman" w:hAnsi="Times New Roman"/>
        </w:rPr>
      </w:pPr>
    </w:p>
    <w:p w:rsidR="006C4413" w:rsidRDefault="006C4413">
      <w:pPr>
        <w:spacing w:after="0" w:line="240" w:lineRule="auto"/>
        <w:jc w:val="right"/>
        <w:rPr>
          <w:rFonts w:ascii="Times New Roman" w:hAnsi="Times New Roman"/>
        </w:rPr>
      </w:pPr>
    </w:p>
    <w:p w:rsidR="006C4413" w:rsidRDefault="006C4413">
      <w:pPr>
        <w:spacing w:after="0" w:line="240" w:lineRule="auto"/>
        <w:jc w:val="right"/>
        <w:rPr>
          <w:rFonts w:ascii="Times New Roman" w:hAnsi="Times New Roman"/>
        </w:rPr>
      </w:pPr>
    </w:p>
    <w:p w:rsidR="006C4413" w:rsidRDefault="006C4413">
      <w:pPr>
        <w:spacing w:after="0" w:line="240" w:lineRule="auto"/>
        <w:jc w:val="right"/>
        <w:rPr>
          <w:rFonts w:ascii="Times New Roman" w:hAnsi="Times New Roman"/>
        </w:rPr>
      </w:pPr>
    </w:p>
    <w:p w:rsidR="006C4413" w:rsidRDefault="006C4413">
      <w:pPr>
        <w:spacing w:after="0" w:line="240" w:lineRule="auto"/>
        <w:jc w:val="right"/>
        <w:rPr>
          <w:rFonts w:ascii="Times New Roman" w:hAnsi="Times New Roman"/>
        </w:rPr>
      </w:pPr>
    </w:p>
    <w:p w:rsidR="006C4413" w:rsidRDefault="006C4413">
      <w:pPr>
        <w:spacing w:after="0" w:line="240" w:lineRule="auto"/>
        <w:jc w:val="right"/>
        <w:rPr>
          <w:rFonts w:ascii="Times New Roman" w:hAnsi="Times New Roman"/>
        </w:rPr>
      </w:pPr>
    </w:p>
    <w:p w:rsidR="006C4413" w:rsidRDefault="005D1CFF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Додаток № 4 </w:t>
      </w:r>
    </w:p>
    <w:p w:rsidR="006C4413" w:rsidRDefault="005D1CFF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до Тендерної документації</w:t>
      </w:r>
    </w:p>
    <w:p w:rsidR="006C4413" w:rsidRDefault="006C4413">
      <w:pPr>
        <w:spacing w:after="200" w:line="276" w:lineRule="auto"/>
        <w:jc w:val="center"/>
        <w:rPr>
          <w:rFonts w:ascii="Times New Roman" w:hAnsi="Times New Roman"/>
          <w:b/>
        </w:rPr>
      </w:pPr>
    </w:p>
    <w:p w:rsidR="006C4413" w:rsidRDefault="005D1CFF">
      <w:pPr>
        <w:spacing w:after="20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Підстави для відмови в участі у процедурі закупівлі</w:t>
      </w:r>
    </w:p>
    <w:tbl>
      <w:tblPr>
        <w:tblW w:w="11170" w:type="dxa"/>
        <w:tblInd w:w="-12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3"/>
        <w:gridCol w:w="2981"/>
        <w:gridCol w:w="3090"/>
        <w:gridCol w:w="4536"/>
      </w:tblGrid>
      <w:tr w:rsidR="006C441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4413" w:rsidRDefault="005D1C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4413" w:rsidRDefault="005D1C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Підстави для відмови в участі у процедурі закупівлі</w:t>
            </w:r>
          </w:p>
          <w:p w:rsidR="006C4413" w:rsidRDefault="006C44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13" w:rsidRDefault="005D1CFF">
            <w:pPr>
              <w:spacing w:after="0" w:line="240" w:lineRule="auto"/>
              <w:ind w:right="9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Учасник процедури закупівлі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4413" w:rsidRDefault="005D1C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Переможець у строк, що не перевищує чотири дні з </w:t>
            </w:r>
            <w:r>
              <w:rPr>
                <w:rFonts w:ascii="Times New Roman" w:hAnsi="Times New Roman"/>
                <w:b/>
              </w:rPr>
              <w:t xml:space="preserve">дати оприлюднення в електронній системі </w:t>
            </w:r>
            <w:proofErr w:type="spellStart"/>
            <w:r>
              <w:rPr>
                <w:rFonts w:ascii="Times New Roman" w:hAnsi="Times New Roman"/>
                <w:b/>
              </w:rPr>
              <w:t>закупівель</w:t>
            </w:r>
            <w:proofErr w:type="spellEnd"/>
            <w:r>
              <w:rPr>
                <w:rFonts w:ascii="Times New Roman" w:hAnsi="Times New Roman"/>
                <w:b/>
              </w:rPr>
              <w:t xml:space="preserve"> повідомлення про намір укласти договір про закупівлю, надає замовнику шляхом оприлюднення в електронній системі </w:t>
            </w:r>
            <w:proofErr w:type="spellStart"/>
            <w:r>
              <w:rPr>
                <w:rFonts w:ascii="Times New Roman" w:hAnsi="Times New Roman"/>
                <w:b/>
              </w:rPr>
              <w:t>закупівель</w:t>
            </w:r>
            <w:proofErr w:type="spellEnd"/>
            <w:r>
              <w:rPr>
                <w:rFonts w:ascii="Times New Roman" w:hAnsi="Times New Roman"/>
                <w:b/>
              </w:rPr>
              <w:t>:</w:t>
            </w:r>
          </w:p>
        </w:tc>
      </w:tr>
      <w:tr w:rsidR="006C441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13" w:rsidRDefault="005D1C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13" w:rsidRDefault="005D1C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замовник має незаперечні докази того, що учасник процедури закупівлі пропонує,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дає або погоджується дати прямо чи опосередковано будь-якій службовій (посадовій) особі замовника, іншого державного органу винагороду в будь-якій формі (пропозиція щодо найму на роботу, цінна річ, послуга тощо) з метою вплинути на прийняття рішення щодо </w:t>
            </w:r>
            <w:r>
              <w:rPr>
                <w:rFonts w:ascii="Times New Roman" w:hAnsi="Times New Roman"/>
                <w:shd w:val="clear" w:color="auto" w:fill="FFFFFF"/>
              </w:rPr>
              <w:t xml:space="preserve">визначення переможця процедури закупівлі або застосування замовником певної процедури закупівлі </w:t>
            </w:r>
            <w:r>
              <w:rPr>
                <w:rFonts w:ascii="Times New Roman" w:hAnsi="Times New Roman"/>
                <w:i/>
                <w:shd w:val="clear" w:color="auto" w:fill="FFFFFF"/>
              </w:rPr>
              <w:t>(</w:t>
            </w:r>
            <w:r>
              <w:rPr>
                <w:rFonts w:ascii="Times New Roman" w:hAnsi="Times New Roman"/>
                <w:i/>
              </w:rPr>
              <w:t>пункт 1 частини 1 статті 17 Закону)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13" w:rsidRDefault="005D1CFF">
            <w:pPr>
              <w:spacing w:after="0" w:line="240" w:lineRule="auto"/>
              <w:ind w:right="9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Замовник перевіряє інформацію самостійно.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13" w:rsidRDefault="005D1C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Замовник перевіряє інформацію самостійно. Переможець не надає підтвердження своєї</w:t>
            </w:r>
            <w:r>
              <w:rPr>
                <w:rFonts w:ascii="Times New Roman" w:hAnsi="Times New Roman"/>
              </w:rPr>
              <w:t xml:space="preserve"> відповідності.</w:t>
            </w:r>
          </w:p>
        </w:tc>
      </w:tr>
      <w:tr w:rsidR="006C441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13" w:rsidRDefault="005D1C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13" w:rsidRDefault="005D1C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відомості про юридичну особу, яка є учасником процедури закупівлі,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внесено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до Єдиного державного реєстру осіб, які вчинили корупційні або пов’язані з корупцією правопорушення (</w:t>
            </w:r>
            <w:r>
              <w:rPr>
                <w:rFonts w:ascii="Times New Roman" w:hAnsi="Times New Roman"/>
              </w:rPr>
              <w:t>пункт 2 частини 1 статті 17 Закону)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13" w:rsidRDefault="005D1CFF">
            <w:pPr>
              <w:spacing w:after="0" w:line="240" w:lineRule="auto"/>
              <w:ind w:right="9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Учасник процедури </w:t>
            </w:r>
            <w:r>
              <w:rPr>
                <w:rFonts w:ascii="Times New Roman" w:hAnsi="Times New Roman"/>
              </w:rPr>
              <w:t xml:space="preserve">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>
              <w:rPr>
                <w:rFonts w:ascii="Times New Roman" w:hAnsi="Times New Roman"/>
              </w:rPr>
              <w:t>закупівель</w:t>
            </w:r>
            <w:proofErr w:type="spellEnd"/>
            <w:r>
              <w:rPr>
                <w:rFonts w:ascii="Times New Roman" w:hAnsi="Times New Roman"/>
              </w:rPr>
              <w:t xml:space="preserve"> під час подання тендерної пропозиції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13" w:rsidRDefault="005D1C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момент оприлюднення оголошення про проведення відкритих торгів доступ до Єдиного</w:t>
            </w:r>
            <w:r>
              <w:rPr>
                <w:rFonts w:ascii="Times New Roman" w:hAnsi="Times New Roman"/>
              </w:rPr>
              <w:t xml:space="preserve"> державного реєстру осіб, які вчинили корупційні або пов’язані з корупцією правопорушення є обмеженим, тому відповідно до пункту 47 Особливостей переможець процедури закупівлі має надати витяг або довідку з Єдиного державного реєстру осіб, які вчинили кору</w:t>
            </w:r>
            <w:r>
              <w:rPr>
                <w:rFonts w:ascii="Times New Roman" w:hAnsi="Times New Roman"/>
              </w:rPr>
              <w:t xml:space="preserve">пційні правопорушення про те, що </w:t>
            </w:r>
            <w:r>
              <w:rPr>
                <w:rFonts w:ascii="Times New Roman" w:hAnsi="Times New Roman"/>
                <w:shd w:val="clear" w:color="auto" w:fill="FFFFFF"/>
              </w:rPr>
              <w:t xml:space="preserve">відомості про юридичну особу, яка є учасником процедури закупівлі, не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внесено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до Єдиного державного реєстру осіб, які вчинили корупційні або пов’язані з корупцією правопорушення</w:t>
            </w:r>
            <w:r>
              <w:rPr>
                <w:rFonts w:ascii="Times New Roman" w:hAnsi="Times New Roman"/>
              </w:rPr>
              <w:t xml:space="preserve">. або довідку в довільній формі про те, що </w:t>
            </w:r>
            <w:r>
              <w:rPr>
                <w:rFonts w:ascii="Times New Roman" w:hAnsi="Times New Roman"/>
                <w:shd w:val="clear" w:color="auto" w:fill="FFFFFF"/>
              </w:rPr>
              <w:t>від</w:t>
            </w:r>
            <w:r>
              <w:rPr>
                <w:rFonts w:ascii="Times New Roman" w:hAnsi="Times New Roman"/>
                <w:shd w:val="clear" w:color="auto" w:fill="FFFFFF"/>
              </w:rPr>
              <w:t xml:space="preserve">омості про юридичну особу, яка є учасником процедури закупівлі,               не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внесено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до Єдиного державного реєстру осіб, які вчинили корупційні або пов’язані з корупцією</w:t>
            </w:r>
          </w:p>
          <w:p w:rsidR="006C4413" w:rsidRDefault="006C44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C441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13" w:rsidRDefault="005D1C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13" w:rsidRDefault="005D1C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службову (посадову) особу учасника процедури </w:t>
            </w:r>
            <w:r>
              <w:rPr>
                <w:rFonts w:ascii="Times New Roman" w:hAnsi="Times New Roman"/>
                <w:shd w:val="clear" w:color="auto" w:fill="FFFFFF"/>
              </w:rPr>
              <w:lastRenderedPageBreak/>
              <w:t>закупівлі, яку уповноважено учасн</w:t>
            </w:r>
            <w:r>
              <w:rPr>
                <w:rFonts w:ascii="Times New Roman" w:hAnsi="Times New Roman"/>
                <w:shd w:val="clear" w:color="auto" w:fill="FFFFFF"/>
              </w:rPr>
              <w:t>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корупційного правопорушення або правопорушення, пов’язаного з корупцією (</w:t>
            </w:r>
            <w:r>
              <w:rPr>
                <w:rFonts w:ascii="Times New Roman" w:hAnsi="Times New Roman"/>
              </w:rPr>
              <w:t>пункт 3 части</w:t>
            </w:r>
            <w:r>
              <w:rPr>
                <w:rFonts w:ascii="Times New Roman" w:hAnsi="Times New Roman"/>
              </w:rPr>
              <w:t>ни 1 статті 17 Закону)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13" w:rsidRDefault="005D1CFF">
            <w:pPr>
              <w:spacing w:after="0" w:line="240" w:lineRule="auto"/>
              <w:ind w:right="9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Учасник процедури закупівлі підтверджує відсутність </w:t>
            </w:r>
            <w:r>
              <w:rPr>
                <w:rFonts w:ascii="Times New Roman" w:hAnsi="Times New Roman"/>
              </w:rPr>
              <w:lastRenderedPageBreak/>
              <w:t xml:space="preserve">підстави шляхом самостійного декларування відсутності такої підстави в електронній системі </w:t>
            </w:r>
            <w:proofErr w:type="spellStart"/>
            <w:r>
              <w:rPr>
                <w:rFonts w:ascii="Times New Roman" w:hAnsi="Times New Roman"/>
              </w:rPr>
              <w:t>закупівель</w:t>
            </w:r>
            <w:proofErr w:type="spellEnd"/>
            <w:r>
              <w:rPr>
                <w:rFonts w:ascii="Times New Roman" w:hAnsi="Times New Roman"/>
              </w:rPr>
              <w:t xml:space="preserve"> під час подання тендерної пропозиції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13" w:rsidRDefault="005D1C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На момент оприлюднення оголошення про пров</w:t>
            </w:r>
            <w:r>
              <w:rPr>
                <w:rFonts w:ascii="Times New Roman" w:hAnsi="Times New Roman"/>
              </w:rPr>
              <w:t xml:space="preserve">едення відкритих торгів доступ до </w:t>
            </w:r>
            <w:r>
              <w:rPr>
                <w:rFonts w:ascii="Times New Roman" w:hAnsi="Times New Roman"/>
              </w:rPr>
              <w:lastRenderedPageBreak/>
              <w:t xml:space="preserve">Єдиного державного реєстру осіб, які вчинили корупційні або пов’язані з корупцією правопорушення є обмеженим, тому відповідно до пункту 47 Особливостей переможець процедури закупівлі має надати витяг або довідку з Єдиного </w:t>
            </w:r>
            <w:r>
              <w:rPr>
                <w:rFonts w:ascii="Times New Roman" w:hAnsi="Times New Roman"/>
              </w:rPr>
              <w:t xml:space="preserve">державного реєстру осіб, які вчинили корупційні правопорушення  про те, що </w:t>
            </w:r>
            <w:r>
              <w:rPr>
                <w:rFonts w:ascii="Times New Roman" w:hAnsi="Times New Roman"/>
                <w:shd w:val="clear" w:color="auto" w:fill="FFFFFF"/>
              </w:rPr>
              <w:t>службову (посадову) особу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не було притягнуто згідно із законом до відповідальності за вчинення корупційного правопорушення або правопорушення, пов’язаного з корупцією. </w:t>
            </w:r>
            <w:r>
              <w:rPr>
                <w:rFonts w:ascii="Times New Roman" w:hAnsi="Times New Roman"/>
              </w:rPr>
              <w:t xml:space="preserve">або довідку в довільній про те, що </w:t>
            </w:r>
            <w:r>
              <w:rPr>
                <w:rFonts w:ascii="Times New Roman" w:hAnsi="Times New Roman"/>
                <w:shd w:val="clear" w:color="auto" w:fill="FFFFFF"/>
              </w:rPr>
              <w:t>службову (посадову) особу учасника процедури закупівлі, яку уповноважено учасн</w:t>
            </w:r>
            <w:r>
              <w:rPr>
                <w:rFonts w:ascii="Times New Roman" w:hAnsi="Times New Roman"/>
                <w:shd w:val="clear" w:color="auto" w:fill="FFFFFF"/>
              </w:rPr>
              <w:t>иком представляти його інтереси під час проведення процедури закупівлі, фізичну особу, яка є учасником, не було притягнуто згідно із законом до відповідальності за вчинення корупційного правопорушення або правопорушення</w:t>
            </w:r>
          </w:p>
        </w:tc>
      </w:tr>
      <w:tr w:rsidR="006C441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13" w:rsidRDefault="005D1C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13" w:rsidRDefault="005D1C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суб’єкт господарювання (учасник) </w:t>
            </w:r>
            <w:r>
              <w:rPr>
                <w:rFonts w:ascii="Times New Roman" w:hAnsi="Times New Roman"/>
                <w:shd w:val="clear" w:color="auto" w:fill="FFFFFF"/>
              </w:rPr>
              <w:t>протягом останніх трьох років притягувався до відповідальності за порушення, передбачене пунктом 4 частини 2 статті 6, </w:t>
            </w:r>
            <w:hyperlink r:id="rId5" w:anchor="n456" w:history="1">
              <w:r>
                <w:rPr>
                  <w:rFonts w:ascii="Times New Roman" w:hAnsi="Times New Roman"/>
                  <w:shd w:val="clear" w:color="auto" w:fill="FFFFFF"/>
                </w:rPr>
                <w:t>пунктом 1 статті 50</w:t>
              </w:r>
            </w:hyperlink>
            <w:r>
              <w:rPr>
                <w:rFonts w:ascii="Times New Roman" w:hAnsi="Times New Roman"/>
                <w:shd w:val="clear" w:color="auto" w:fill="FFFFFF"/>
              </w:rPr>
              <w:t> Закону України «Про захист економічної конкуренці</w:t>
            </w:r>
            <w:r>
              <w:rPr>
                <w:rFonts w:ascii="Times New Roman" w:hAnsi="Times New Roman"/>
                <w:shd w:val="clear" w:color="auto" w:fill="FFFFFF"/>
              </w:rPr>
              <w:t xml:space="preserve">ї», у вигляді вчинення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антиконкурентних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узгоджених дій, що стосуються спотворення результатів тендерів (</w:t>
            </w:r>
            <w:r>
              <w:rPr>
                <w:rFonts w:ascii="Times New Roman" w:hAnsi="Times New Roman"/>
              </w:rPr>
              <w:t>пункт 4 частини 1 статті 17 Закону)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13" w:rsidRDefault="005D1CFF">
            <w:pPr>
              <w:spacing w:after="0" w:line="240" w:lineRule="auto"/>
              <w:ind w:right="9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Замовник перевіряє інформацію самостійно.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13" w:rsidRDefault="005D1C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Замовник перевіряє інформацію самостійно. Переможець не надає підтвердженн</w:t>
            </w:r>
            <w:r>
              <w:rPr>
                <w:rFonts w:ascii="Times New Roman" w:hAnsi="Times New Roman"/>
              </w:rPr>
              <w:t>я своєї відповідності.</w:t>
            </w:r>
          </w:p>
        </w:tc>
      </w:tr>
      <w:tr w:rsidR="006C441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13" w:rsidRDefault="005D1C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13" w:rsidRDefault="005D1C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у </w:t>
            </w:r>
            <w:r>
              <w:rPr>
                <w:rFonts w:ascii="Times New Roman" w:hAnsi="Times New Roman"/>
                <w:shd w:val="clear" w:color="auto" w:fill="FFFFFF"/>
              </w:rPr>
              <w:t>встановленому законом порядку (</w:t>
            </w:r>
            <w:r>
              <w:rPr>
                <w:rFonts w:ascii="Times New Roman" w:hAnsi="Times New Roman"/>
              </w:rPr>
              <w:t>пункт 5 частини 1 статті 17 Закону)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13" w:rsidRDefault="005D1CFF">
            <w:pPr>
              <w:spacing w:after="0" w:line="240" w:lineRule="auto"/>
              <w:ind w:right="9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>
              <w:rPr>
                <w:rFonts w:ascii="Times New Roman" w:hAnsi="Times New Roman"/>
              </w:rPr>
              <w:t>закупівель</w:t>
            </w:r>
            <w:proofErr w:type="spellEnd"/>
            <w:r>
              <w:rPr>
                <w:rFonts w:ascii="Times New Roman" w:hAnsi="Times New Roman"/>
              </w:rPr>
              <w:t xml:space="preserve"> під час подання тендерної </w:t>
            </w:r>
            <w:r>
              <w:rPr>
                <w:rFonts w:ascii="Times New Roman" w:hAnsi="Times New Roman"/>
              </w:rPr>
              <w:t>пропозиції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13" w:rsidRDefault="005D1C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Переможець процедури закупівлі має надати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фізична особа, яка є учасником процедури закупі</w:t>
            </w:r>
            <w:r>
              <w:rPr>
                <w:rFonts w:ascii="Times New Roman" w:hAnsi="Times New Roman"/>
              </w:rPr>
              <w:t>влі до кримінальної відповідальності не притягується, незнятої чи непогашеної</w:t>
            </w:r>
          </w:p>
          <w:p w:rsidR="006C4413" w:rsidRDefault="005D1C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судимості не має та в розшуку не перебуває.</w:t>
            </w:r>
          </w:p>
        </w:tc>
      </w:tr>
      <w:tr w:rsidR="006C441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13" w:rsidRDefault="005D1C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13" w:rsidRDefault="005D1C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службова (посадова) особа учасника процедури </w:t>
            </w:r>
            <w:r>
              <w:rPr>
                <w:rFonts w:ascii="Times New Roman" w:hAnsi="Times New Roman"/>
                <w:shd w:val="clear" w:color="auto" w:fill="FFFFFF"/>
              </w:rPr>
              <w:lastRenderedPageBreak/>
              <w:t xml:space="preserve">закупівлі, яка підписала тендерну пропозицію (або уповноважена на підписання договору </w:t>
            </w:r>
            <w:r>
              <w:rPr>
                <w:rFonts w:ascii="Times New Roman" w:hAnsi="Times New Roman"/>
                <w:shd w:val="clear" w:color="auto" w:fill="FFFFFF"/>
              </w:rPr>
              <w:t>в разі переговорної процедури закупівлі), була засуджена за кримінальне правопорушення, вчинене з корисливих мотивів (зокрема, пов’язане з хабарництвом, шахрайством та відмиванням коштів), судимість з якої не знято або не погашено у встановленому законом п</w:t>
            </w:r>
            <w:r>
              <w:rPr>
                <w:rFonts w:ascii="Times New Roman" w:hAnsi="Times New Roman"/>
                <w:shd w:val="clear" w:color="auto" w:fill="FFFFFF"/>
              </w:rPr>
              <w:t>орядку (</w:t>
            </w:r>
            <w:r>
              <w:rPr>
                <w:rFonts w:ascii="Times New Roman" w:hAnsi="Times New Roman"/>
              </w:rPr>
              <w:t>пункт 6 частини 1 статті 17 Закону)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13" w:rsidRDefault="005D1CFF">
            <w:pPr>
              <w:spacing w:after="0" w:line="240" w:lineRule="auto"/>
              <w:ind w:right="9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Учасник процедури закупівлі підтверджує відсутність </w:t>
            </w:r>
            <w:r>
              <w:rPr>
                <w:rFonts w:ascii="Times New Roman" w:hAnsi="Times New Roman"/>
              </w:rPr>
              <w:lastRenderedPageBreak/>
              <w:t xml:space="preserve">підстави шляхом самостійного декларування відсутності такої підстави в електронній системі </w:t>
            </w:r>
            <w:proofErr w:type="spellStart"/>
            <w:r>
              <w:rPr>
                <w:rFonts w:ascii="Times New Roman" w:hAnsi="Times New Roman"/>
              </w:rPr>
              <w:t>закупівель</w:t>
            </w:r>
            <w:proofErr w:type="spellEnd"/>
            <w:r>
              <w:rPr>
                <w:rFonts w:ascii="Times New Roman" w:hAnsi="Times New Roman"/>
              </w:rPr>
              <w:t xml:space="preserve"> під час подання тендерної пропозиції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13" w:rsidRDefault="005D1C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Переможець процедури </w:t>
            </w:r>
            <w:r>
              <w:rPr>
                <w:rFonts w:ascii="Times New Roman" w:hAnsi="Times New Roman"/>
              </w:rPr>
              <w:t xml:space="preserve">закупівлі має надати повний витяг з інформаційно-аналітичної </w:t>
            </w:r>
            <w:r>
              <w:rPr>
                <w:rFonts w:ascii="Times New Roman" w:hAnsi="Times New Roman"/>
              </w:rPr>
              <w:lastRenderedPageBreak/>
              <w:t xml:space="preserve">системи «Облік відомостей про притягнення особи до кримінальної відповідальності та наявності судимості» про те, що службова (посадова) особа учасника процедури закупівлі, яка підписала тендерну </w:t>
            </w:r>
            <w:r>
              <w:rPr>
                <w:rFonts w:ascii="Times New Roman" w:hAnsi="Times New Roman"/>
              </w:rPr>
              <w:t>пропозицію до кримінальної відповідальності не притягується, незнятої чи непогашеної судимості не має та в розшуку не перебуває.</w:t>
            </w:r>
          </w:p>
        </w:tc>
      </w:tr>
      <w:tr w:rsidR="006C441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13" w:rsidRDefault="005D1C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13" w:rsidRDefault="005D1C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тендерна пропозиція подана учасником конкурентної процедури закупівлі або участь у переговорній процедурі бере учасник, який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є пов’язаною особою з іншими учасниками процедури закупівлі та / або з уповноваженою особою (особами), та / або з керівником замовника (</w:t>
            </w:r>
            <w:r>
              <w:rPr>
                <w:rFonts w:ascii="Times New Roman" w:hAnsi="Times New Roman"/>
              </w:rPr>
              <w:t>пункт 7 частини 1 статті 17 Закону)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13" w:rsidRDefault="005D1CFF">
            <w:pPr>
              <w:spacing w:after="0" w:line="240" w:lineRule="auto"/>
              <w:ind w:right="9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Замовник перевіряє інформацію самостійно.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13" w:rsidRDefault="005D1CFF">
            <w:pPr>
              <w:spacing w:after="0" w:line="240" w:lineRule="auto"/>
              <w:jc w:val="both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Замовник перевіряє інформацію самостійно</w:t>
            </w:r>
          </w:p>
        </w:tc>
      </w:tr>
      <w:tr w:rsidR="006C441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13" w:rsidRDefault="005D1C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13" w:rsidRDefault="005D1C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учасник процедури закупівлі визнаний у встановленому законом порядку банкрутом та стосовно нього відкрита ліквідаційна процедура (</w:t>
            </w:r>
            <w:r>
              <w:rPr>
                <w:rFonts w:ascii="Times New Roman" w:hAnsi="Times New Roman"/>
              </w:rPr>
              <w:t>пункт 8 частини 1 статті 17 Закону)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13" w:rsidRDefault="005D1CFF">
            <w:pPr>
              <w:spacing w:after="0" w:line="240" w:lineRule="auto"/>
              <w:ind w:right="9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Учасник процедури закупівлі підтверджує відсутність підстави шляхом самостійного деклар</w:t>
            </w:r>
            <w:r>
              <w:rPr>
                <w:rFonts w:ascii="Times New Roman" w:hAnsi="Times New Roman"/>
              </w:rPr>
              <w:t xml:space="preserve">ування відсутності такої підстави в електронній системі </w:t>
            </w:r>
            <w:proofErr w:type="spellStart"/>
            <w:r>
              <w:rPr>
                <w:rFonts w:ascii="Times New Roman" w:hAnsi="Times New Roman"/>
              </w:rPr>
              <w:t>закупівель</w:t>
            </w:r>
            <w:proofErr w:type="spellEnd"/>
            <w:r>
              <w:rPr>
                <w:rFonts w:ascii="Times New Roman" w:hAnsi="Times New Roman"/>
              </w:rPr>
              <w:t xml:space="preserve"> під час подання тендерної пропозиції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13" w:rsidRDefault="005D1C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момент оприлюднення оголошення про проведення відкритих торгів доступ до Єдиного реєстру підприємств, щодо яких порушено провадження у справі про бан</w:t>
            </w:r>
            <w:r>
              <w:rPr>
                <w:rFonts w:ascii="Times New Roman" w:hAnsi="Times New Roman"/>
              </w:rPr>
              <w:t>крутство є обмеженим, тому відповідно до пункту 47 Особливостей переможець процедури закупівлі має надати довідку в довільній формі про те, що переможець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процедури закупівлі не визнаний у встановленому законом порядку банкрутом та стосовно нього відкрита л</w:t>
            </w:r>
            <w:r>
              <w:rPr>
                <w:rFonts w:ascii="Times New Roman" w:hAnsi="Times New Roman"/>
                <w:shd w:val="clear" w:color="auto" w:fill="FFFFFF"/>
              </w:rPr>
              <w:t>іквідаційна процедура</w:t>
            </w:r>
          </w:p>
        </w:tc>
      </w:tr>
      <w:tr w:rsidR="006C441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13" w:rsidRDefault="005D1C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13" w:rsidRDefault="005D1C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у Єдиному державному реєстрі юридичних осіб, фізичних осіб - підприємців та громадських формувань відсутня інформація, передбачена пунктом 9 частини 2 статті 9 Закону України «Про державну реєстрацію юридичних осіб, фізичних осіб -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підприємців та громадських формувань» (крім нерезидентів) (</w:t>
            </w:r>
            <w:r>
              <w:rPr>
                <w:rFonts w:ascii="Times New Roman" w:hAnsi="Times New Roman"/>
              </w:rPr>
              <w:t>пункт 9 частини 1 статті 17 Закону)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13" w:rsidRDefault="005D1CFF">
            <w:pPr>
              <w:spacing w:after="0" w:line="240" w:lineRule="auto"/>
              <w:ind w:right="9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>
              <w:rPr>
                <w:rFonts w:ascii="Times New Roman" w:hAnsi="Times New Roman"/>
              </w:rPr>
              <w:t>закупівель</w:t>
            </w:r>
            <w:proofErr w:type="spellEnd"/>
            <w:r>
              <w:rPr>
                <w:rFonts w:ascii="Times New Roman" w:hAnsi="Times New Roman"/>
              </w:rPr>
              <w:t xml:space="preserve"> під ча</w:t>
            </w:r>
            <w:r>
              <w:rPr>
                <w:rFonts w:ascii="Times New Roman" w:hAnsi="Times New Roman"/>
              </w:rPr>
              <w:t>с подання тендерної пропозиції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13" w:rsidRDefault="005D1C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момент оприлюднення оголошення про проведення відкритих торгів доступ до Єдиного державного реєстру юридичних осіб, фізичних осіб - підприємців та громадських формувань є обмеженим, тому відповідно до пункту 47 Особливосте</w:t>
            </w:r>
            <w:r>
              <w:rPr>
                <w:rFonts w:ascii="Times New Roman" w:hAnsi="Times New Roman"/>
              </w:rPr>
              <w:t xml:space="preserve">й переможець процедури закупівлі має надати витяг з Єдиного державного </w:t>
            </w:r>
            <w:r>
              <w:rPr>
                <w:rFonts w:ascii="Times New Roman" w:hAnsi="Times New Roman"/>
                <w:shd w:val="clear" w:color="auto" w:fill="FFFFFF"/>
              </w:rPr>
              <w:t xml:space="preserve">реєстру юридичних осіб, фізичних осіб - підприємців та громадських формувань, </w:t>
            </w:r>
            <w:r>
              <w:rPr>
                <w:rFonts w:ascii="Times New Roman" w:hAnsi="Times New Roman"/>
              </w:rPr>
              <w:t>   в який містить інформацію про те, що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у Єдиному державному реєстрі юридичних осіб, фізичних осіб - підпри</w:t>
            </w:r>
            <w:r>
              <w:rPr>
                <w:rFonts w:ascii="Times New Roman" w:hAnsi="Times New Roman"/>
                <w:shd w:val="clear" w:color="auto" w:fill="FFFFFF"/>
              </w:rPr>
              <w:t xml:space="preserve">ємців та громадських формувань наявна інформація про переможця, передбачена пунктом 9 частини 2 </w:t>
            </w:r>
            <w:r>
              <w:rPr>
                <w:rFonts w:ascii="Times New Roman" w:hAnsi="Times New Roman"/>
                <w:shd w:val="clear" w:color="auto" w:fill="FFFFFF"/>
              </w:rPr>
              <w:lastRenderedPageBreak/>
              <w:t>статті 9 Закону України «Про державну реєстрацію юридичних осіб, фізичних осіб - підприємців та громадських формувань» (крім нерезидентів) або довідку в довільн</w:t>
            </w:r>
            <w:r>
              <w:rPr>
                <w:rFonts w:ascii="Times New Roman" w:hAnsi="Times New Roman"/>
                <w:shd w:val="clear" w:color="auto" w:fill="FFFFFF"/>
              </w:rPr>
              <w:t>ій формі про те, що у Єдиному державному реєстрі юридичних осіб, фізичних осіб - підприємців та громадських формувань наявна інформація, передбачена пунктом 9 частини 2 статті 9 Закону України «Про державну реєстрацію юридичних осіб, фізичних осіб - підпри</w:t>
            </w:r>
            <w:r>
              <w:rPr>
                <w:rFonts w:ascii="Times New Roman" w:hAnsi="Times New Roman"/>
                <w:shd w:val="clear" w:color="auto" w:fill="FFFFFF"/>
              </w:rPr>
              <w:t>ємців та громадських формувань» (крім нерезидентів) (</w:t>
            </w:r>
            <w:r>
              <w:rPr>
                <w:rFonts w:ascii="Times New Roman" w:hAnsi="Times New Roman"/>
              </w:rPr>
              <w:t>пункт 9 частини 1 статті 17 Закону)</w:t>
            </w:r>
          </w:p>
        </w:tc>
      </w:tr>
      <w:tr w:rsidR="006C441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13" w:rsidRDefault="005D1C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13" w:rsidRDefault="005D1C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юридична особа, яка є учасником процедури закупівлі (крім нерезидентів), не має антикорупційної програми чи уповноваженого з реалізації антикорупційної програми, </w:t>
            </w:r>
            <w:r>
              <w:rPr>
                <w:rFonts w:ascii="Times New Roman" w:hAnsi="Times New Roman"/>
                <w:shd w:val="clear" w:color="auto" w:fill="FFFFFF"/>
              </w:rPr>
              <w:t>якщо вартість закупівлі товару (товарів), послуги (послуг) або робіт дорівнює чи перевищує 20 мільйонів гривень (у тому числі за лотом) (</w:t>
            </w:r>
            <w:r>
              <w:rPr>
                <w:rFonts w:ascii="Times New Roman" w:hAnsi="Times New Roman"/>
              </w:rPr>
              <w:t>пункт 10 частини 1 статті 17 Закону)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13" w:rsidRDefault="005D1CFF">
            <w:pPr>
              <w:spacing w:after="0" w:line="240" w:lineRule="auto"/>
              <w:ind w:right="95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Учасник процедури закупівлі підтверджує відсутність підстави шляхом самостійного д</w:t>
            </w:r>
            <w:r>
              <w:rPr>
                <w:rFonts w:ascii="Times New Roman" w:hAnsi="Times New Roman"/>
              </w:rPr>
              <w:t xml:space="preserve">екларування відсутності такої підстави в електронній системі </w:t>
            </w:r>
            <w:proofErr w:type="spellStart"/>
            <w:r>
              <w:rPr>
                <w:rFonts w:ascii="Times New Roman" w:hAnsi="Times New Roman"/>
              </w:rPr>
              <w:t>закупівель</w:t>
            </w:r>
            <w:proofErr w:type="spellEnd"/>
            <w:r>
              <w:rPr>
                <w:rFonts w:ascii="Times New Roman" w:hAnsi="Times New Roman"/>
              </w:rPr>
              <w:t xml:space="preserve"> під час подання тендерної пропозиції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  <w:p w:rsidR="006C4413" w:rsidRDefault="005D1CFF">
            <w:pPr>
              <w:spacing w:after="0" w:line="240" w:lineRule="auto"/>
              <w:ind w:right="9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(лише якщо вартість закупівлі товару (товарів), послуги (послуг) або робіт дорівнює чи перевищує 20 мільйонів гривень (у тому числі за лотом))</w:t>
            </w:r>
          </w:p>
          <w:p w:rsidR="006C4413" w:rsidRDefault="006C4413">
            <w:pPr>
              <w:spacing w:after="0" w:line="240" w:lineRule="auto"/>
              <w:ind w:right="95"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13" w:rsidRDefault="005D1C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</w:t>
            </w:r>
            <w:r>
              <w:rPr>
                <w:rFonts w:ascii="Times New Roman" w:hAnsi="Times New Roman"/>
              </w:rPr>
              <w:t>реможець надає антикорупційну програму та документ про призначення уповноваженого з реалізації антикорупційної програми</w:t>
            </w:r>
          </w:p>
          <w:p w:rsidR="006C4413" w:rsidRDefault="005D1C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(лише якщо вартість закупівлі товару (товарів), послуги (послуг) або робіт дорівнює чи перевищує 20 мільйонів гривень (у тому числі за л</w:t>
            </w:r>
            <w:r>
              <w:rPr>
                <w:rFonts w:ascii="Times New Roman" w:hAnsi="Times New Roman"/>
                <w:i/>
              </w:rPr>
              <w:t>отом))</w:t>
            </w:r>
          </w:p>
          <w:p w:rsidR="006C4413" w:rsidRDefault="006C44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4413" w:rsidRDefault="005D1C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Дану інформацію / документи не надають міністерства, інші центральні органи виконавчої влади, а також інші державні органи та органи місцевого самоврядування, державні цільові фонди</w:t>
            </w:r>
          </w:p>
        </w:tc>
      </w:tr>
      <w:tr w:rsidR="006C441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13" w:rsidRDefault="005D1C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13" w:rsidRDefault="005D1C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учасник процедури закупівлі є особою, до якої застосовано санк</w:t>
            </w:r>
            <w:r>
              <w:rPr>
                <w:rFonts w:ascii="Times New Roman" w:hAnsi="Times New Roman"/>
                <w:shd w:val="clear" w:color="auto" w:fill="FFFFFF"/>
              </w:rPr>
              <w:t xml:space="preserve">цію у виді заборони на здійснення у неї публічних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закупівель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товарів, робіт і послуг згідно із Законом України «Про санкції» (</w:t>
            </w:r>
            <w:r>
              <w:rPr>
                <w:rFonts w:ascii="Times New Roman" w:hAnsi="Times New Roman"/>
              </w:rPr>
              <w:t>пункт 11 частини 1 статті 17 Закону)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13" w:rsidRDefault="005D1CFF">
            <w:pPr>
              <w:spacing w:after="0" w:line="240" w:lineRule="auto"/>
              <w:ind w:right="9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Замовник перевіряє інформацію самостійно.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13" w:rsidRDefault="005D1C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Замовник перевіряє інформацію самостійно. </w:t>
            </w:r>
            <w:r>
              <w:rPr>
                <w:rFonts w:ascii="Times New Roman" w:hAnsi="Times New Roman"/>
              </w:rPr>
              <w:t>Переможець не надає підтвердження своєї відповідності.</w:t>
            </w:r>
          </w:p>
        </w:tc>
      </w:tr>
      <w:tr w:rsidR="006C441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13" w:rsidRDefault="005D1C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13" w:rsidRDefault="005D1C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службова (посадова) особа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згідно із законом до відповідальності за вчинення правопорушення, пов’язаного з використанням дитячої праці чи будь-якими формами торгівлі людьми (</w:t>
            </w:r>
            <w:r>
              <w:rPr>
                <w:rFonts w:ascii="Times New Roman" w:hAnsi="Times New Roman"/>
              </w:rPr>
              <w:t>пункт 12 частини 1 статті 17 Закону)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13" w:rsidRDefault="005D1CFF">
            <w:pPr>
              <w:spacing w:after="0" w:line="240" w:lineRule="auto"/>
              <w:ind w:right="9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Учасник процедури закупівлі підтверджує відсутність підстави шляхом сам</w:t>
            </w:r>
            <w:r>
              <w:rPr>
                <w:rFonts w:ascii="Times New Roman" w:hAnsi="Times New Roman"/>
              </w:rPr>
              <w:t xml:space="preserve">остійного декларування відсутності такої підстави в електронній системі </w:t>
            </w:r>
            <w:proofErr w:type="spellStart"/>
            <w:r>
              <w:rPr>
                <w:rFonts w:ascii="Times New Roman" w:hAnsi="Times New Roman"/>
              </w:rPr>
              <w:t>закупівель</w:t>
            </w:r>
            <w:proofErr w:type="spellEnd"/>
            <w:r>
              <w:rPr>
                <w:rFonts w:ascii="Times New Roman" w:hAnsi="Times New Roman"/>
              </w:rPr>
              <w:t xml:space="preserve"> під час подання тендерної пропозиції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13" w:rsidRDefault="005D1C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Переможець процедури закупівлі надає повний витяг з інформаційно-аналітичної системи «Облік відомостей про притягнення особи до кримінал</w:t>
            </w:r>
            <w:r>
              <w:rPr>
                <w:rFonts w:ascii="Times New Roman" w:hAnsi="Times New Roman"/>
              </w:rPr>
              <w:t>ьної відповідальності та наявності судимості» про те, що службова (посадова) особа учасника процедури закупівлі, яку уповноважено учасником представляти його інтереси під час проведення процедури закупівлі / фізичну особу, яка є учасником до кримінальної в</w:t>
            </w:r>
            <w:r>
              <w:rPr>
                <w:rFonts w:ascii="Times New Roman" w:hAnsi="Times New Roman"/>
              </w:rPr>
              <w:t>ідповідальності не притягується, незнятої чи непогашеної</w:t>
            </w:r>
          </w:p>
          <w:p w:rsidR="006C4413" w:rsidRDefault="005D1C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судимості не має та в розшуку не перебуває.</w:t>
            </w:r>
          </w:p>
        </w:tc>
      </w:tr>
      <w:tr w:rsidR="006C441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13" w:rsidRDefault="005D1C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13" w:rsidRDefault="005D1CFF">
            <w:pPr>
              <w:spacing w:before="150" w:after="15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застосовується </w:t>
            </w:r>
          </w:p>
          <w:p w:rsidR="006C4413" w:rsidRDefault="006C4413">
            <w:pPr>
              <w:spacing w:after="0" w:line="240" w:lineRule="auto"/>
              <w:jc w:val="both"/>
              <w:rPr>
                <w:rFonts w:ascii="Times New Roman" w:hAnsi="Times New Roman"/>
                <w:strike/>
                <w:color w:val="FF0000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13" w:rsidRDefault="005D1CFF">
            <w:pPr>
              <w:spacing w:before="150" w:after="150" w:line="240" w:lineRule="auto"/>
              <w:ind w:right="9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застосовується </w:t>
            </w:r>
          </w:p>
          <w:p w:rsidR="006C4413" w:rsidRDefault="006C4413">
            <w:pPr>
              <w:spacing w:after="0" w:line="240" w:lineRule="auto"/>
              <w:ind w:right="95"/>
              <w:jc w:val="both"/>
              <w:rPr>
                <w:rFonts w:ascii="Times New Roman" w:hAnsi="Times New Roman"/>
                <w:strike/>
                <w:color w:val="FF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413" w:rsidRDefault="005D1CFF">
            <w:pPr>
              <w:spacing w:before="150" w:after="15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застосовується </w:t>
            </w:r>
          </w:p>
          <w:p w:rsidR="006C4413" w:rsidRDefault="006C4413">
            <w:pPr>
              <w:spacing w:after="0" w:line="240" w:lineRule="auto"/>
              <w:jc w:val="both"/>
              <w:rPr>
                <w:rFonts w:ascii="Times New Roman" w:hAnsi="Times New Roman"/>
                <w:strike/>
                <w:color w:val="FF0000"/>
              </w:rPr>
            </w:pPr>
          </w:p>
        </w:tc>
      </w:tr>
      <w:tr w:rsidR="006C441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13" w:rsidRDefault="005D1C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13" w:rsidRDefault="005D1CF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Замовник може прийняти </w:t>
            </w:r>
            <w:r>
              <w:rPr>
                <w:rFonts w:ascii="Times New Roman" w:hAnsi="Times New Roman"/>
              </w:rPr>
              <w:lastRenderedPageBreak/>
              <w:t xml:space="preserve">рішення про відмову учаснику в участі у процедурі закупівлі та </w:t>
            </w:r>
            <w:r>
              <w:rPr>
                <w:rFonts w:ascii="Times New Roman" w:hAnsi="Times New Roman"/>
              </w:rPr>
              <w:t xml:space="preserve">може відхилити тендерну пропозицію учасника в разі, якщо учасник процедури закупівлі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</w:t>
            </w:r>
            <w:r>
              <w:rPr>
                <w:rFonts w:ascii="Times New Roman" w:hAnsi="Times New Roman"/>
              </w:rPr>
              <w:t>вигляді штрафів та / або відшкодування збитків - протягом трьох років з дати дострокового розірвання такого договору.</w:t>
            </w:r>
          </w:p>
          <w:p w:rsidR="006C4413" w:rsidRDefault="005D1CFF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Учасник процедури закупівлі, що перебуває в обставинах, зазначених у частині другій цієї статті, може надати підтвердження вжиття заходів </w:t>
            </w:r>
            <w:r>
              <w:rPr>
                <w:rFonts w:ascii="Times New Roman" w:hAnsi="Times New Roman"/>
              </w:rPr>
              <w:t>для доведення своєї надійності, незважаючи на наявність відповідної підстави для відмови в участі у процедурі закупівлі. Для цього учасник (суб’єкт господарювання) повинен довести, що він сплатив або зобов’язався сплатити відповідні зобов’язання та відшкод</w:t>
            </w:r>
            <w:r>
              <w:rPr>
                <w:rFonts w:ascii="Times New Roman" w:hAnsi="Times New Roman"/>
              </w:rPr>
              <w:t>ування завданих збитків (частина 2 статті 17 Закону)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13" w:rsidRDefault="005D1CFF">
            <w:pPr>
              <w:spacing w:after="200" w:line="276" w:lineRule="auto"/>
              <w:ind w:right="9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Учасник процедури закупівлі </w:t>
            </w:r>
            <w:r>
              <w:rPr>
                <w:rFonts w:ascii="Times New Roman" w:hAnsi="Times New Roman"/>
              </w:rPr>
              <w:lastRenderedPageBreak/>
              <w:t xml:space="preserve">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>
              <w:rPr>
                <w:rFonts w:ascii="Times New Roman" w:hAnsi="Times New Roman"/>
              </w:rPr>
              <w:t>закупівель</w:t>
            </w:r>
            <w:proofErr w:type="spellEnd"/>
            <w:r>
              <w:rPr>
                <w:rFonts w:ascii="Times New Roman" w:hAnsi="Times New Roman"/>
              </w:rPr>
              <w:t xml:space="preserve"> під час подання тендерної пропозиції. Якщо під ча</w:t>
            </w:r>
            <w:r>
              <w:rPr>
                <w:rFonts w:ascii="Times New Roman" w:hAnsi="Times New Roman"/>
              </w:rPr>
              <w:t>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надати:</w:t>
            </w:r>
          </w:p>
          <w:p w:rsidR="006C4413" w:rsidRDefault="005D1CFF">
            <w:pPr>
              <w:numPr>
                <w:ilvl w:val="0"/>
                <w:numId w:val="30"/>
              </w:numPr>
              <w:spacing w:after="200" w:line="276" w:lineRule="auto"/>
              <w:ind w:left="410" w:right="95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довідку в довільній формі про те, що між ним і замовником раніше не було ук</w:t>
            </w:r>
            <w:r>
              <w:rPr>
                <w:rFonts w:ascii="Times New Roman" w:hAnsi="Times New Roman"/>
              </w:rPr>
              <w:t>ладено договір про закупівлю за яким учасник процедури закупівлі не виконав свої зобов’язання, що призвело до його дострокового розірвання, і було застосовано санкції у вигляді штрафів та / або відшкодування збитків – протягом трьох років з дати достроково</w:t>
            </w:r>
            <w:r>
              <w:rPr>
                <w:rFonts w:ascii="Times New Roman" w:hAnsi="Times New Roman"/>
              </w:rPr>
              <w:t>го розірвання такого договору;</w:t>
            </w:r>
          </w:p>
          <w:p w:rsidR="006C4413" w:rsidRDefault="005D1CFF">
            <w:pPr>
              <w:spacing w:after="200" w:line="276" w:lineRule="auto"/>
              <w:ind w:left="5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або </w:t>
            </w:r>
          </w:p>
          <w:p w:rsidR="006C4413" w:rsidRDefault="005D1CFF">
            <w:pPr>
              <w:numPr>
                <w:ilvl w:val="0"/>
                <w:numId w:val="30"/>
              </w:numPr>
              <w:spacing w:after="200" w:line="276" w:lineRule="auto"/>
              <w:ind w:left="41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учасник процедури закупівлі, що перебуває в обставинах, зазначених у частині 2 статті 17 Закону, може надати підтвердження вжиття заходів для доведення своєї надійності, незважаючи на наявність відповідної підстави для в</w:t>
            </w:r>
            <w:r>
              <w:rPr>
                <w:rFonts w:ascii="Times New Roman" w:hAnsi="Times New Roman"/>
              </w:rPr>
              <w:t>ідмови в участі у процедурі закупівлі. Для цього він повинен довести, що сплатив або зобов’язався сплатити відповідні зобов’язання та відшкодування завданих збитків.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13" w:rsidRDefault="005D1C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Переможець надає довідку в довільній формі </w:t>
            </w:r>
            <w:r>
              <w:rPr>
                <w:rFonts w:ascii="Times New Roman" w:hAnsi="Times New Roman"/>
              </w:rPr>
              <w:lastRenderedPageBreak/>
              <w:t>про те, що між ним і замовником не було укладен</w:t>
            </w:r>
            <w:r>
              <w:rPr>
                <w:rFonts w:ascii="Times New Roman" w:hAnsi="Times New Roman"/>
              </w:rPr>
              <w:t>о договору про закупівлю за яким  переможець процедури закупівлі не виконав свої зобов’язання,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</w:t>
            </w:r>
            <w:r>
              <w:rPr>
                <w:rFonts w:ascii="Times New Roman" w:hAnsi="Times New Roman"/>
              </w:rPr>
              <w:t xml:space="preserve"> розірвання такого договору</w:t>
            </w:r>
          </w:p>
          <w:p w:rsidR="006C4413" w:rsidRDefault="006C44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4413" w:rsidRDefault="005D1C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або</w:t>
            </w:r>
          </w:p>
          <w:p w:rsidR="006C4413" w:rsidRDefault="006C44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4413" w:rsidRDefault="005D1C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Переможець процедури закупівлі, що перебуває в обставинах, зазначених у частині 2 статті 17 Закону, може надати підтвердження вжиття заходів для доведення своєї надійності, незважаючи на наявність відповідної підстави для </w:t>
            </w:r>
            <w:r>
              <w:rPr>
                <w:rFonts w:ascii="Times New Roman" w:hAnsi="Times New Roman"/>
              </w:rPr>
              <w:t>відмови в участі у процедурі закупівлі. Для цього він повинен довести, що сплатив або зобов’язався сплатити відповідні зобов’язання та відшкодування завданих збитків.</w:t>
            </w:r>
          </w:p>
        </w:tc>
      </w:tr>
    </w:tbl>
    <w:p w:rsidR="006C4413" w:rsidRDefault="006C4413">
      <w:pPr>
        <w:spacing w:after="200" w:line="276" w:lineRule="auto"/>
        <w:rPr>
          <w:rFonts w:ascii="Times New Roman" w:hAnsi="Times New Roman"/>
        </w:rPr>
      </w:pPr>
    </w:p>
    <w:p w:rsidR="006C4413" w:rsidRDefault="006C4413">
      <w:pPr>
        <w:rPr>
          <w:rFonts w:ascii="Times New Roman" w:hAnsi="Times New Roman"/>
        </w:rPr>
      </w:pPr>
    </w:p>
    <w:p w:rsidR="006C4413" w:rsidRDefault="005D1CF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 разі якщо переможець процедури закупівлі не надав у спосіб, зазначений в тендерній д</w:t>
      </w:r>
      <w:r>
        <w:rPr>
          <w:rFonts w:ascii="Times New Roman" w:hAnsi="Times New Roman"/>
        </w:rPr>
        <w:t>окументації, документи, що підтверджують відсутність підстав, установлених статтею 17 Закону або надав документи, які не відповідають вимогам визначним у тендерній документації або надав їх з порушенням строків визначених Особливостями замовник відхиляє йо</w:t>
      </w:r>
      <w:r>
        <w:rPr>
          <w:rFonts w:ascii="Times New Roman" w:hAnsi="Times New Roman"/>
        </w:rPr>
        <w:t>го на підставі абзацу 3 підпункту 3 пункту 41 Особливостей, а саме: переможець процедури закупівлі не надав у спосіб, зазначений в тендерній документації, документи, що підтверджують відсутність підстав, установлених статтею 17 Закону, з урахуванням пункту</w:t>
      </w:r>
      <w:r>
        <w:rPr>
          <w:rFonts w:ascii="Times New Roman" w:hAnsi="Times New Roman"/>
        </w:rPr>
        <w:t xml:space="preserve"> 47 цих особливостей.</w:t>
      </w:r>
    </w:p>
    <w:p w:rsidR="006C4413" w:rsidRDefault="005D1CF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6C4413" w:rsidRDefault="005D1CFF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Додаток №5</w:t>
      </w:r>
    </w:p>
    <w:p w:rsidR="006C4413" w:rsidRDefault="005D1CFF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до Тендерної документації</w:t>
      </w:r>
    </w:p>
    <w:p w:rsidR="006C4413" w:rsidRDefault="005D1CFF">
      <w:pPr>
        <w:pStyle w:val="ad"/>
        <w:jc w:val="center"/>
        <w:rPr>
          <w:b/>
          <w:i/>
          <w:color w:val="000000"/>
        </w:rPr>
      </w:pPr>
      <w:r>
        <w:rPr>
          <w:b/>
          <w:color w:val="000000"/>
        </w:rPr>
        <w:t>ФОРМА “ТЕНДЕРНА ПРОПОЗИЦІЯ”</w:t>
      </w:r>
      <w:r>
        <w:rPr>
          <w:b/>
          <w:color w:val="000000"/>
        </w:rPr>
        <w:br/>
      </w:r>
      <w:r>
        <w:rPr>
          <w:i/>
          <w:color w:val="000000"/>
        </w:rPr>
        <w:t>(форма, яка подається учасником на фірмовому бланку (для юридичних осіб)</w:t>
      </w:r>
    </w:p>
    <w:p w:rsidR="006C4413" w:rsidRDefault="005D1CFF">
      <w:pPr>
        <w:pStyle w:val="ad"/>
        <w:jc w:val="both"/>
        <w:rPr>
          <w:color w:val="000000"/>
        </w:rPr>
      </w:pPr>
      <w:r>
        <w:rPr>
          <w:color w:val="000000"/>
        </w:rPr>
        <w:t xml:space="preserve">Ми, (повна назва Учасника/Переможця) надаємо _________________________________________ (повна </w:t>
      </w:r>
      <w:r>
        <w:rPr>
          <w:color w:val="000000"/>
        </w:rPr>
        <w:t xml:space="preserve">назва Замовника) свою тендерну пропозицію (комерційну частину) щодо участі у торгах на закупівлю товару – Основні органічні хімічні речовини, що належить Закарпатській регіональній державній лабораторії </w:t>
      </w:r>
      <w:proofErr w:type="spellStart"/>
      <w:r>
        <w:rPr>
          <w:color w:val="000000"/>
        </w:rPr>
        <w:t>Держпродспоживслужби</w:t>
      </w:r>
      <w:proofErr w:type="spellEnd"/>
      <w:r>
        <w:rPr>
          <w:color w:val="000000"/>
        </w:rPr>
        <w:t xml:space="preserve"> ДК 021:2015: 24320000-3, згідно </w:t>
      </w:r>
      <w:r>
        <w:rPr>
          <w:color w:val="000000"/>
        </w:rPr>
        <w:t>з технічними та іншими вимогами Замовника торгів.</w:t>
      </w:r>
    </w:p>
    <w:p w:rsidR="006C4413" w:rsidRDefault="005D1CFF">
      <w:pPr>
        <w:pStyle w:val="ad"/>
        <w:jc w:val="both"/>
        <w:rPr>
          <w:color w:val="000000"/>
        </w:rPr>
      </w:pPr>
      <w:r>
        <w:rPr>
          <w:color w:val="000000"/>
        </w:rPr>
        <w:t xml:space="preserve">Вивчивши тендерну документацію (в тому числі: необхідні технічні, якісні та кількісні характеристики до предмета закупівлі, проект договору, кваліфікаційні критерії та інші вимоги Замовника, що зазначені в </w:t>
      </w:r>
      <w:r>
        <w:rPr>
          <w:color w:val="000000"/>
        </w:rPr>
        <w:t>цій тендерній документації), ми маємо можливість і погоджуємося виконати вимоги замовника та договору про закупівлю відповідно до норм законодавства України, на умовах, зазначених у тендерній пропозиції, та за наступною ціною (цінами).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6C4413">
        <w:tc>
          <w:tcPr>
            <w:tcW w:w="1557" w:type="dxa"/>
          </w:tcPr>
          <w:p w:rsidR="006C4413" w:rsidRDefault="005D1CFF">
            <w:pPr>
              <w:pStyle w:val="ad"/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1557" w:type="dxa"/>
          </w:tcPr>
          <w:p w:rsidR="006C4413" w:rsidRDefault="005D1CFF">
            <w:pPr>
              <w:pStyle w:val="ad"/>
              <w:jc w:val="center"/>
              <w:rPr>
                <w:color w:val="000000"/>
              </w:rPr>
            </w:pPr>
            <w:r>
              <w:rPr>
                <w:color w:val="000000"/>
              </w:rPr>
              <w:t>Назва товару</w:t>
            </w:r>
          </w:p>
        </w:tc>
        <w:tc>
          <w:tcPr>
            <w:tcW w:w="1557" w:type="dxa"/>
          </w:tcPr>
          <w:p w:rsidR="006C4413" w:rsidRDefault="005D1CFF">
            <w:pPr>
              <w:pStyle w:val="ad"/>
              <w:jc w:val="center"/>
              <w:rPr>
                <w:color w:val="000000"/>
              </w:rPr>
            </w:pPr>
            <w:r>
              <w:rPr>
                <w:color w:val="000000"/>
              </w:rPr>
              <w:t>Одиниця виміру</w:t>
            </w:r>
          </w:p>
        </w:tc>
        <w:tc>
          <w:tcPr>
            <w:tcW w:w="1558" w:type="dxa"/>
          </w:tcPr>
          <w:p w:rsidR="006C4413" w:rsidRDefault="005D1CFF">
            <w:pPr>
              <w:pStyle w:val="ad"/>
              <w:jc w:val="center"/>
              <w:rPr>
                <w:color w:val="000000"/>
              </w:rPr>
            </w:pPr>
            <w:r>
              <w:rPr>
                <w:color w:val="000000"/>
              </w:rPr>
              <w:t>Кількість товару</w:t>
            </w:r>
          </w:p>
        </w:tc>
        <w:tc>
          <w:tcPr>
            <w:tcW w:w="1558" w:type="dxa"/>
          </w:tcPr>
          <w:p w:rsidR="006C4413" w:rsidRDefault="005D1CFF">
            <w:pPr>
              <w:pStyle w:val="ad"/>
              <w:jc w:val="center"/>
              <w:rPr>
                <w:color w:val="000000"/>
              </w:rPr>
            </w:pPr>
            <w:r>
              <w:rPr>
                <w:color w:val="000000"/>
              </w:rPr>
              <w:t>Вартість за одиницю з ПДВ, грн.</w:t>
            </w:r>
          </w:p>
        </w:tc>
        <w:tc>
          <w:tcPr>
            <w:tcW w:w="1558" w:type="dxa"/>
          </w:tcPr>
          <w:p w:rsidR="006C4413" w:rsidRDefault="005D1CFF">
            <w:pPr>
              <w:pStyle w:val="ad"/>
              <w:jc w:val="center"/>
              <w:rPr>
                <w:color w:val="000000"/>
              </w:rPr>
            </w:pPr>
            <w:r>
              <w:rPr>
                <w:color w:val="000000"/>
              </w:rPr>
              <w:t>Загальна вартість товару, з ПДВ, грн.</w:t>
            </w:r>
          </w:p>
        </w:tc>
      </w:tr>
      <w:tr w:rsidR="006C4413">
        <w:tc>
          <w:tcPr>
            <w:tcW w:w="1557" w:type="dxa"/>
          </w:tcPr>
          <w:p w:rsidR="006C4413" w:rsidRDefault="005D1CFF">
            <w:pPr>
              <w:pStyle w:val="ad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7" w:type="dxa"/>
          </w:tcPr>
          <w:p w:rsidR="006C4413" w:rsidRDefault="006C4413">
            <w:pPr>
              <w:pStyle w:val="ad"/>
              <w:jc w:val="center"/>
              <w:rPr>
                <w:color w:val="000000"/>
              </w:rPr>
            </w:pPr>
          </w:p>
        </w:tc>
        <w:tc>
          <w:tcPr>
            <w:tcW w:w="1557" w:type="dxa"/>
          </w:tcPr>
          <w:p w:rsidR="006C4413" w:rsidRDefault="006C4413">
            <w:pPr>
              <w:pStyle w:val="ad"/>
              <w:jc w:val="center"/>
              <w:rPr>
                <w:color w:val="000000"/>
              </w:rPr>
            </w:pPr>
          </w:p>
        </w:tc>
        <w:tc>
          <w:tcPr>
            <w:tcW w:w="1558" w:type="dxa"/>
          </w:tcPr>
          <w:p w:rsidR="006C4413" w:rsidRDefault="006C4413">
            <w:pPr>
              <w:pStyle w:val="ad"/>
              <w:jc w:val="center"/>
              <w:rPr>
                <w:color w:val="000000"/>
              </w:rPr>
            </w:pPr>
          </w:p>
        </w:tc>
        <w:tc>
          <w:tcPr>
            <w:tcW w:w="1558" w:type="dxa"/>
          </w:tcPr>
          <w:p w:rsidR="006C4413" w:rsidRDefault="006C4413">
            <w:pPr>
              <w:pStyle w:val="ad"/>
              <w:jc w:val="center"/>
              <w:rPr>
                <w:color w:val="000000"/>
              </w:rPr>
            </w:pPr>
          </w:p>
        </w:tc>
        <w:tc>
          <w:tcPr>
            <w:tcW w:w="1558" w:type="dxa"/>
          </w:tcPr>
          <w:p w:rsidR="006C4413" w:rsidRDefault="006C4413">
            <w:pPr>
              <w:pStyle w:val="ad"/>
              <w:jc w:val="center"/>
              <w:rPr>
                <w:color w:val="000000"/>
              </w:rPr>
            </w:pPr>
          </w:p>
        </w:tc>
      </w:tr>
      <w:tr w:rsidR="006C4413">
        <w:tc>
          <w:tcPr>
            <w:tcW w:w="1557" w:type="dxa"/>
          </w:tcPr>
          <w:p w:rsidR="006C4413" w:rsidRDefault="005D1CFF">
            <w:pPr>
              <w:pStyle w:val="ad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57" w:type="dxa"/>
          </w:tcPr>
          <w:p w:rsidR="006C4413" w:rsidRDefault="006C4413">
            <w:pPr>
              <w:pStyle w:val="ad"/>
              <w:jc w:val="center"/>
              <w:rPr>
                <w:color w:val="000000"/>
              </w:rPr>
            </w:pPr>
          </w:p>
        </w:tc>
        <w:tc>
          <w:tcPr>
            <w:tcW w:w="1557" w:type="dxa"/>
          </w:tcPr>
          <w:p w:rsidR="006C4413" w:rsidRDefault="006C4413">
            <w:pPr>
              <w:pStyle w:val="ad"/>
              <w:jc w:val="center"/>
              <w:rPr>
                <w:color w:val="000000"/>
              </w:rPr>
            </w:pPr>
          </w:p>
        </w:tc>
        <w:tc>
          <w:tcPr>
            <w:tcW w:w="1558" w:type="dxa"/>
          </w:tcPr>
          <w:p w:rsidR="006C4413" w:rsidRDefault="006C4413">
            <w:pPr>
              <w:pStyle w:val="ad"/>
              <w:jc w:val="center"/>
              <w:rPr>
                <w:color w:val="000000"/>
              </w:rPr>
            </w:pPr>
          </w:p>
        </w:tc>
        <w:tc>
          <w:tcPr>
            <w:tcW w:w="1558" w:type="dxa"/>
          </w:tcPr>
          <w:p w:rsidR="006C4413" w:rsidRDefault="006C4413">
            <w:pPr>
              <w:pStyle w:val="ad"/>
              <w:jc w:val="center"/>
              <w:rPr>
                <w:color w:val="000000"/>
              </w:rPr>
            </w:pPr>
          </w:p>
        </w:tc>
        <w:tc>
          <w:tcPr>
            <w:tcW w:w="1558" w:type="dxa"/>
          </w:tcPr>
          <w:p w:rsidR="006C4413" w:rsidRDefault="006C4413">
            <w:pPr>
              <w:pStyle w:val="ad"/>
              <w:jc w:val="center"/>
              <w:rPr>
                <w:color w:val="000000"/>
              </w:rPr>
            </w:pPr>
          </w:p>
        </w:tc>
      </w:tr>
      <w:tr w:rsidR="006C4413">
        <w:tc>
          <w:tcPr>
            <w:tcW w:w="1557" w:type="dxa"/>
          </w:tcPr>
          <w:p w:rsidR="006C4413" w:rsidRDefault="005D1CFF">
            <w:pPr>
              <w:pStyle w:val="ad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57" w:type="dxa"/>
          </w:tcPr>
          <w:p w:rsidR="006C4413" w:rsidRDefault="006C4413">
            <w:pPr>
              <w:pStyle w:val="ad"/>
              <w:jc w:val="center"/>
              <w:rPr>
                <w:color w:val="000000"/>
              </w:rPr>
            </w:pPr>
          </w:p>
        </w:tc>
        <w:tc>
          <w:tcPr>
            <w:tcW w:w="1557" w:type="dxa"/>
          </w:tcPr>
          <w:p w:rsidR="006C4413" w:rsidRDefault="006C4413">
            <w:pPr>
              <w:pStyle w:val="ad"/>
              <w:jc w:val="center"/>
              <w:rPr>
                <w:color w:val="000000"/>
              </w:rPr>
            </w:pPr>
          </w:p>
        </w:tc>
        <w:tc>
          <w:tcPr>
            <w:tcW w:w="1558" w:type="dxa"/>
          </w:tcPr>
          <w:p w:rsidR="006C4413" w:rsidRDefault="006C4413">
            <w:pPr>
              <w:pStyle w:val="ad"/>
              <w:jc w:val="center"/>
              <w:rPr>
                <w:color w:val="000000"/>
              </w:rPr>
            </w:pPr>
          </w:p>
        </w:tc>
        <w:tc>
          <w:tcPr>
            <w:tcW w:w="1558" w:type="dxa"/>
          </w:tcPr>
          <w:p w:rsidR="006C4413" w:rsidRDefault="006C4413">
            <w:pPr>
              <w:pStyle w:val="ad"/>
              <w:jc w:val="center"/>
              <w:rPr>
                <w:color w:val="000000"/>
              </w:rPr>
            </w:pPr>
          </w:p>
        </w:tc>
        <w:tc>
          <w:tcPr>
            <w:tcW w:w="1558" w:type="dxa"/>
          </w:tcPr>
          <w:p w:rsidR="006C4413" w:rsidRDefault="006C4413">
            <w:pPr>
              <w:pStyle w:val="ad"/>
              <w:jc w:val="center"/>
              <w:rPr>
                <w:color w:val="000000"/>
              </w:rPr>
            </w:pPr>
          </w:p>
        </w:tc>
      </w:tr>
      <w:tr w:rsidR="006C4413">
        <w:tc>
          <w:tcPr>
            <w:tcW w:w="7787" w:type="dxa"/>
            <w:gridSpan w:val="5"/>
          </w:tcPr>
          <w:p w:rsidR="006C4413" w:rsidRDefault="005D1CFF">
            <w:pPr>
              <w:pStyle w:val="ad"/>
              <w:rPr>
                <w:color w:val="000000"/>
              </w:rPr>
            </w:pPr>
            <w:r>
              <w:t>Вартість без ПДВ, грн.</w:t>
            </w:r>
          </w:p>
        </w:tc>
        <w:tc>
          <w:tcPr>
            <w:tcW w:w="1558" w:type="dxa"/>
          </w:tcPr>
          <w:p w:rsidR="006C4413" w:rsidRDefault="006C4413">
            <w:pPr>
              <w:pStyle w:val="ad"/>
              <w:jc w:val="center"/>
              <w:rPr>
                <w:color w:val="000000"/>
              </w:rPr>
            </w:pPr>
          </w:p>
        </w:tc>
      </w:tr>
      <w:tr w:rsidR="006C4413">
        <w:tc>
          <w:tcPr>
            <w:tcW w:w="7787" w:type="dxa"/>
            <w:gridSpan w:val="5"/>
          </w:tcPr>
          <w:p w:rsidR="006C4413" w:rsidRDefault="005D1CFF">
            <w:pPr>
              <w:pStyle w:val="ad"/>
              <w:rPr>
                <w:color w:val="000000"/>
              </w:rPr>
            </w:pPr>
            <w:r>
              <w:t>Вартість ПДВ, грн.</w:t>
            </w:r>
          </w:p>
        </w:tc>
        <w:tc>
          <w:tcPr>
            <w:tcW w:w="1558" w:type="dxa"/>
          </w:tcPr>
          <w:p w:rsidR="006C4413" w:rsidRDefault="006C4413">
            <w:pPr>
              <w:pStyle w:val="ad"/>
              <w:jc w:val="center"/>
              <w:rPr>
                <w:color w:val="000000"/>
              </w:rPr>
            </w:pPr>
          </w:p>
        </w:tc>
      </w:tr>
      <w:tr w:rsidR="006C4413">
        <w:tc>
          <w:tcPr>
            <w:tcW w:w="7787" w:type="dxa"/>
            <w:gridSpan w:val="5"/>
          </w:tcPr>
          <w:p w:rsidR="006C4413" w:rsidRDefault="005D1CFF">
            <w:pPr>
              <w:pStyle w:val="ad"/>
              <w:rPr>
                <w:color w:val="000000"/>
              </w:rPr>
            </w:pPr>
            <w:r>
              <w:t>Загальна вартість з ПДВ, грн.</w:t>
            </w:r>
          </w:p>
        </w:tc>
        <w:tc>
          <w:tcPr>
            <w:tcW w:w="1558" w:type="dxa"/>
          </w:tcPr>
          <w:p w:rsidR="006C4413" w:rsidRDefault="006C4413">
            <w:pPr>
              <w:pStyle w:val="ad"/>
              <w:jc w:val="center"/>
              <w:rPr>
                <w:color w:val="000000"/>
              </w:rPr>
            </w:pPr>
          </w:p>
        </w:tc>
      </w:tr>
    </w:tbl>
    <w:p w:rsidR="006C4413" w:rsidRDefault="005D1CFF">
      <w:pPr>
        <w:ind w:firstLine="567"/>
        <w:jc w:val="both"/>
        <w:rPr>
          <w:i/>
        </w:rPr>
      </w:pPr>
      <w:r>
        <w:rPr>
          <w:i/>
        </w:rPr>
        <w:t>У разі надання пропозиції учасником — не платником ПДВ, такі пропозиції надаються без врахування ПДВ,  учасником зазначається «без ПДВ»</w:t>
      </w:r>
    </w:p>
    <w:p w:rsidR="006C4413" w:rsidRDefault="005D1CFF">
      <w:pPr>
        <w:shd w:val="clear" w:color="auto" w:fill="FFFFFD"/>
        <w:jc w:val="both"/>
        <w:rPr>
          <w:b/>
          <w:i/>
          <w:color w:val="000000"/>
          <w:sz w:val="20"/>
        </w:rPr>
      </w:pPr>
      <w:r>
        <w:rPr>
          <w:b/>
          <w:i/>
          <w:color w:val="000000"/>
          <w:sz w:val="20"/>
          <w:u w:val="single"/>
        </w:rPr>
        <w:t>Примітки:</w:t>
      </w:r>
      <w:r>
        <w:rPr>
          <w:b/>
          <w:i/>
          <w:color w:val="000000"/>
          <w:sz w:val="20"/>
        </w:rPr>
        <w:t xml:space="preserve"> </w:t>
      </w:r>
    </w:p>
    <w:p w:rsidR="006C4413" w:rsidRDefault="005D1CFF">
      <w:pPr>
        <w:shd w:val="clear" w:color="auto" w:fill="FFFFFD"/>
        <w:ind w:firstLine="284"/>
        <w:jc w:val="both"/>
        <w:rPr>
          <w:b/>
          <w:color w:val="000000"/>
          <w:sz w:val="20"/>
        </w:rPr>
      </w:pPr>
      <w:r>
        <w:rPr>
          <w:b/>
          <w:color w:val="000000"/>
          <w:sz w:val="20"/>
        </w:rPr>
        <w:t>1. Ціна за одиницю (без та з ПДВ) та загальна вартість повинні бути вказані з двома десятковими знаками після</w:t>
      </w:r>
      <w:r>
        <w:rPr>
          <w:b/>
          <w:color w:val="000000"/>
          <w:sz w:val="20"/>
        </w:rPr>
        <w:t xml:space="preserve"> коми.</w:t>
      </w:r>
    </w:p>
    <w:p w:rsidR="006C4413" w:rsidRDefault="005D1CFF">
      <w:pPr>
        <w:ind w:firstLine="284"/>
        <w:rPr>
          <w:sz w:val="10"/>
        </w:rPr>
      </w:pPr>
      <w:r>
        <w:rPr>
          <w:b/>
          <w:color w:val="000000"/>
          <w:sz w:val="20"/>
        </w:rPr>
        <w:t>2. Загальна вартість (без та з ПДВ)  повинна бути вказана цифрами та прописом.</w:t>
      </w:r>
    </w:p>
    <w:p w:rsidR="006C4413" w:rsidRDefault="005D1CFF">
      <w:pPr>
        <w:ind w:firstLine="426"/>
        <w:jc w:val="both"/>
        <w:rPr>
          <w:color w:val="000000"/>
        </w:rPr>
      </w:pPr>
      <w:r>
        <w:rPr>
          <w:color w:val="000000"/>
        </w:rPr>
        <w:t xml:space="preserve">1. До прийняття рішення про намір укласти договір про закупівлю, Ваша Тендерна документація разом з нашою пропозицією (за умови її відповідності всім вимогам) мають силу </w:t>
      </w:r>
      <w:r>
        <w:rPr>
          <w:color w:val="000000"/>
        </w:rPr>
        <w:t>попереднього договору між нами. Якщо наша пропозиція буде визнана найбільш економічно вигідною, ми візьмемо на себе зобов'язання виконати всі умови, передбачені Договором.</w:t>
      </w:r>
    </w:p>
    <w:p w:rsidR="006C4413" w:rsidRDefault="005D1CFF">
      <w:pPr>
        <w:tabs>
          <w:tab w:val="left" w:pos="0"/>
        </w:tabs>
        <w:ind w:firstLine="426"/>
        <w:jc w:val="both"/>
        <w:rPr>
          <w:color w:val="000000"/>
        </w:rPr>
      </w:pPr>
      <w:r>
        <w:rPr>
          <w:color w:val="000000"/>
        </w:rPr>
        <w:t>2. Ми погоджуємося дотримуватися умов цієї пропозиції протягом 120 днів з дати розкр</w:t>
      </w:r>
      <w:r>
        <w:rPr>
          <w:color w:val="000000"/>
        </w:rPr>
        <w:t>иття тендерних пропозицій, встановленої Вами.</w:t>
      </w:r>
    </w:p>
    <w:p w:rsidR="006C4413" w:rsidRDefault="005D1CFF">
      <w:pPr>
        <w:ind w:firstLine="426"/>
        <w:jc w:val="both"/>
        <w:rPr>
          <w:color w:val="000000"/>
        </w:rPr>
      </w:pPr>
      <w:r>
        <w:rPr>
          <w:color w:val="000000"/>
        </w:rPr>
        <w:t>3. Ми погоджуємося з умовами, що Ви можете відхилити нашу чи всі тендерні пропозиції згідно з умовами Тендерної документації, та розуміємо, що Ви не обмежені у прийнятті будь-якої іншої пропозиції з більш вигід</w:t>
      </w:r>
      <w:r>
        <w:rPr>
          <w:color w:val="000000"/>
        </w:rPr>
        <w:t>ними для Вас умовами.</w:t>
      </w:r>
    </w:p>
    <w:p w:rsidR="006C4413" w:rsidRDefault="005D1CFF">
      <w:pPr>
        <w:ind w:firstLine="426"/>
        <w:jc w:val="both"/>
        <w:rPr>
          <w:color w:val="000000"/>
        </w:rPr>
      </w:pPr>
      <w:r>
        <w:rPr>
          <w:color w:val="000000"/>
        </w:rPr>
        <w:t>4. Ми розуміємо та погоджуємося, що процедура закупівлі може бути відмінена у разі наявності обставин для цього згідно із Законом.</w:t>
      </w:r>
    </w:p>
    <w:p w:rsidR="006C4413" w:rsidRDefault="005D1CFF">
      <w:pPr>
        <w:ind w:firstLine="426"/>
        <w:jc w:val="both"/>
        <w:rPr>
          <w:color w:val="000000"/>
        </w:rPr>
      </w:pPr>
      <w:r>
        <w:rPr>
          <w:color w:val="000000"/>
        </w:rPr>
        <w:lastRenderedPageBreak/>
        <w:t>5. Якщо наша пропозиція буде визнана найбільш економічно вигідною та визнання нас переможцем торгів, ми</w:t>
      </w:r>
      <w:r>
        <w:rPr>
          <w:color w:val="000000"/>
        </w:rPr>
        <w:t xml:space="preserve"> зобов'язуємося підписати Договір із Замовником не пізніше ніж через 15 днів з дня прийняття рішення про намір укласти договір про закупівлю.</w:t>
      </w:r>
    </w:p>
    <w:p w:rsidR="006C4413" w:rsidRDefault="005D1CFF">
      <w:pPr>
        <w:ind w:firstLine="426"/>
        <w:jc w:val="both"/>
        <w:rPr>
          <w:color w:val="000000"/>
        </w:rPr>
      </w:pPr>
      <w:r>
        <w:t>(</w:t>
      </w:r>
      <w:r>
        <w:rPr>
          <w:color w:val="000000"/>
        </w:rPr>
        <w:t>Зазначеним нижче підписом ми підтверджуємо повну, безумовну і беззаперечну згоду з усіма умовами проведення проце</w:t>
      </w:r>
      <w:r>
        <w:rPr>
          <w:color w:val="000000"/>
        </w:rPr>
        <w:t>дури закупівлі, визначеними в тендерній документації.</w:t>
      </w:r>
    </w:p>
    <w:p w:rsidR="006C4413" w:rsidRDefault="006C4413">
      <w:pPr>
        <w:ind w:firstLine="426"/>
        <w:jc w:val="both"/>
        <w:rPr>
          <w:color w:val="000000"/>
          <w:sz w:val="16"/>
        </w:rPr>
      </w:pPr>
    </w:p>
    <w:p w:rsidR="006C4413" w:rsidRDefault="005D1CFF">
      <w:pPr>
        <w:pBdr>
          <w:bottom w:val="single" w:sz="4" w:space="1" w:color="000000"/>
        </w:pBdr>
        <w:jc w:val="center"/>
        <w:rPr>
          <w:b/>
          <w:i/>
          <w:color w:val="000000"/>
        </w:rPr>
      </w:pPr>
      <w:r>
        <w:rPr>
          <w:b/>
          <w:i/>
          <w:color w:val="000000"/>
        </w:rPr>
        <w:t xml:space="preserve">Посада, прізвище, ініціали, підпис уповноваженої особи Учасника, </w:t>
      </w:r>
    </w:p>
    <w:p w:rsidR="006C4413" w:rsidRDefault="005D1CFF">
      <w:pPr>
        <w:pBdr>
          <w:bottom w:val="single" w:sz="4" w:space="1" w:color="000000"/>
        </w:pBdr>
        <w:jc w:val="center"/>
        <w:rPr>
          <w:b/>
          <w:i/>
          <w:color w:val="000000"/>
        </w:rPr>
      </w:pPr>
      <w:r>
        <w:rPr>
          <w:b/>
          <w:i/>
          <w:color w:val="000000"/>
        </w:rPr>
        <w:t>завірені печаткою Учасника (в разі її використання)</w:t>
      </w:r>
    </w:p>
    <w:p w:rsidR="006C4413" w:rsidRDefault="005D1CFF">
      <w:pPr>
        <w:pBdr>
          <w:top w:val="single" w:sz="4" w:space="1" w:color="000000"/>
          <w:bottom w:val="single" w:sz="4" w:space="9" w:color="000000"/>
        </w:pBdr>
        <w:tabs>
          <w:tab w:val="left" w:pos="1080"/>
          <w:tab w:val="center" w:pos="5457"/>
          <w:tab w:val="right" w:pos="10915"/>
        </w:tabs>
        <w:jc w:val="center"/>
        <w:rPr>
          <w:i/>
          <w:color w:val="000000"/>
          <w:sz w:val="16"/>
        </w:rPr>
      </w:pPr>
      <w:r>
        <w:rPr>
          <w:color w:val="000000"/>
          <w:sz w:val="16"/>
        </w:rPr>
        <w:t xml:space="preserve">*  </w:t>
      </w:r>
      <w:r>
        <w:rPr>
          <w:i/>
          <w:color w:val="000000"/>
          <w:sz w:val="16"/>
        </w:rPr>
        <w:t xml:space="preserve">Тендерна пропозиція (комерційна частина) подається Учасником (завантажується в </w:t>
      </w:r>
      <w:r>
        <w:rPr>
          <w:i/>
          <w:color w:val="000000"/>
          <w:sz w:val="16"/>
        </w:rPr>
        <w:t>Систему) до кінцевого строку подання тендерних</w:t>
      </w:r>
    </w:p>
    <w:p w:rsidR="006C4413" w:rsidRDefault="006C4413">
      <w:pPr>
        <w:pStyle w:val="ad"/>
        <w:jc w:val="both"/>
        <w:rPr>
          <w:color w:val="000000"/>
        </w:rPr>
      </w:pPr>
    </w:p>
    <w:p w:rsidR="006C4413" w:rsidRDefault="006C4413">
      <w:pPr>
        <w:rPr>
          <w:rFonts w:ascii="Times New Roman" w:hAnsi="Times New Roman"/>
          <w:b/>
        </w:rPr>
      </w:pPr>
    </w:p>
    <w:sectPr w:rsidR="006C4413">
      <w:pgSz w:w="11906" w:h="16838" w:code="9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4"/>
    <w:multiLevelType w:val="multilevel"/>
    <w:tmpl w:val="5D18E34A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1" w15:restartNumberingAfterBreak="0">
    <w:nsid w:val="01B818C8"/>
    <w:multiLevelType w:val="hybridMultilevel"/>
    <w:tmpl w:val="1D0228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64A6A08"/>
    <w:multiLevelType w:val="hybridMultilevel"/>
    <w:tmpl w:val="6750D6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A5A61A2"/>
    <w:multiLevelType w:val="hybridMultilevel"/>
    <w:tmpl w:val="442010E8"/>
    <w:lvl w:ilvl="0" w:tplc="D6ECC69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15E7704"/>
    <w:multiLevelType w:val="hybridMultilevel"/>
    <w:tmpl w:val="59240F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CBF0171"/>
    <w:multiLevelType w:val="hybridMultilevel"/>
    <w:tmpl w:val="610696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22A667C6"/>
    <w:multiLevelType w:val="hybridMultilevel"/>
    <w:tmpl w:val="DAE65E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22EC754F"/>
    <w:multiLevelType w:val="hybridMultilevel"/>
    <w:tmpl w:val="842E73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25E15B93"/>
    <w:multiLevelType w:val="hybridMultilevel"/>
    <w:tmpl w:val="2AA2F7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264154DE"/>
    <w:multiLevelType w:val="multilevel"/>
    <w:tmpl w:val="321E2D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0" w15:restartNumberingAfterBreak="0">
    <w:nsid w:val="26553826"/>
    <w:multiLevelType w:val="hybridMultilevel"/>
    <w:tmpl w:val="9A86AA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28382335"/>
    <w:multiLevelType w:val="hybridMultilevel"/>
    <w:tmpl w:val="22B84E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298D3850"/>
    <w:multiLevelType w:val="hybridMultilevel"/>
    <w:tmpl w:val="A5E022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2CE15D94"/>
    <w:multiLevelType w:val="hybridMultilevel"/>
    <w:tmpl w:val="0E589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2D2A6FEF"/>
    <w:multiLevelType w:val="hybridMultilevel"/>
    <w:tmpl w:val="0624FF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2F434E99"/>
    <w:multiLevelType w:val="hybridMultilevel"/>
    <w:tmpl w:val="8AA0A072"/>
    <w:lvl w:ilvl="0" w:tplc="60A63AB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67A258D"/>
    <w:multiLevelType w:val="hybridMultilevel"/>
    <w:tmpl w:val="3BBA99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40541ADB"/>
    <w:multiLevelType w:val="hybridMultilevel"/>
    <w:tmpl w:val="80F48F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94060D"/>
    <w:multiLevelType w:val="hybridMultilevel"/>
    <w:tmpl w:val="BC98AAF2"/>
    <w:lvl w:ilvl="0" w:tplc="AA145D66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47A96A47"/>
    <w:multiLevelType w:val="hybridMultilevel"/>
    <w:tmpl w:val="DC6C9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1475A7"/>
    <w:multiLevelType w:val="hybridMultilevel"/>
    <w:tmpl w:val="29DC21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4AD21A29"/>
    <w:multiLevelType w:val="hybridMultilevel"/>
    <w:tmpl w:val="F1D2A9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4B6A653A"/>
    <w:multiLevelType w:val="hybridMultilevel"/>
    <w:tmpl w:val="DFC64F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4BCB0163"/>
    <w:multiLevelType w:val="hybridMultilevel"/>
    <w:tmpl w:val="B88A35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54CE21DD"/>
    <w:multiLevelType w:val="hybridMultilevel"/>
    <w:tmpl w:val="9BDA7E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57330BC2"/>
    <w:multiLevelType w:val="hybridMultilevel"/>
    <w:tmpl w:val="7F705F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5DAF4D0B"/>
    <w:multiLevelType w:val="hybridMultilevel"/>
    <w:tmpl w:val="D85244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64B71CD5"/>
    <w:multiLevelType w:val="hybridMultilevel"/>
    <w:tmpl w:val="299229CA"/>
    <w:lvl w:ilvl="0" w:tplc="43E05ACA">
      <w:start w:val="3"/>
      <w:numFmt w:val="bullet"/>
      <w:lvlText w:val="-"/>
      <w:lvlJc w:val="left"/>
      <w:pPr>
        <w:ind w:left="1080" w:hanging="360"/>
      </w:pPr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8" w15:restartNumberingAfterBreak="0">
    <w:nsid w:val="65DA2496"/>
    <w:multiLevelType w:val="hybridMultilevel"/>
    <w:tmpl w:val="EA1E0B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66C43BF9"/>
    <w:multiLevelType w:val="hybridMultilevel"/>
    <w:tmpl w:val="7AAA4014"/>
    <w:lvl w:ilvl="0" w:tplc="5E821D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E02A9E"/>
    <w:multiLevelType w:val="multilevel"/>
    <w:tmpl w:val="DF52FEF0"/>
    <w:lvl w:ilvl="0">
      <w:start w:val="6"/>
      <w:numFmt w:val="decimal"/>
      <w:lvlText w:val="%1."/>
      <w:lvlJc w:val="left"/>
      <w:pPr>
        <w:tabs>
          <w:tab w:val="left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left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left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</w:lvl>
  </w:abstractNum>
  <w:abstractNum w:abstractNumId="31" w15:restartNumberingAfterBreak="0">
    <w:nsid w:val="70664313"/>
    <w:multiLevelType w:val="hybridMultilevel"/>
    <w:tmpl w:val="FB76A9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72A57487"/>
    <w:multiLevelType w:val="hybridMultilevel"/>
    <w:tmpl w:val="65CCDD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73A72F23"/>
    <w:multiLevelType w:val="hybridMultilevel"/>
    <w:tmpl w:val="867A6938"/>
    <w:lvl w:ilvl="0" w:tplc="AF5C0D8A">
      <w:start w:val="19"/>
      <w:numFmt w:val="bullet"/>
      <w:lvlText w:val="-"/>
      <w:lvlJc w:val="left"/>
      <w:pPr>
        <w:ind w:left="1080" w:hanging="360"/>
      </w:pPr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4" w15:restartNumberingAfterBreak="0">
    <w:nsid w:val="77D5075D"/>
    <w:multiLevelType w:val="hybridMultilevel"/>
    <w:tmpl w:val="664842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79475F71"/>
    <w:multiLevelType w:val="hybridMultilevel"/>
    <w:tmpl w:val="479A52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 w15:restartNumberingAfterBreak="0">
    <w:nsid w:val="7A2418FD"/>
    <w:multiLevelType w:val="hybridMultilevel"/>
    <w:tmpl w:val="A6024A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7" w15:restartNumberingAfterBreak="0">
    <w:nsid w:val="7CA75C01"/>
    <w:multiLevelType w:val="hybridMultilevel"/>
    <w:tmpl w:val="50E4D0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9"/>
  </w:num>
  <w:num w:numId="2">
    <w:abstractNumId w:val="5"/>
  </w:num>
  <w:num w:numId="3">
    <w:abstractNumId w:val="13"/>
  </w:num>
  <w:num w:numId="4">
    <w:abstractNumId w:val="2"/>
  </w:num>
  <w:num w:numId="5">
    <w:abstractNumId w:val="21"/>
  </w:num>
  <w:num w:numId="6">
    <w:abstractNumId w:val="32"/>
  </w:num>
  <w:num w:numId="7">
    <w:abstractNumId w:val="11"/>
  </w:num>
  <w:num w:numId="8">
    <w:abstractNumId w:val="34"/>
  </w:num>
  <w:num w:numId="9">
    <w:abstractNumId w:val="25"/>
  </w:num>
  <w:num w:numId="10">
    <w:abstractNumId w:val="35"/>
  </w:num>
  <w:num w:numId="11">
    <w:abstractNumId w:val="22"/>
  </w:num>
  <w:num w:numId="12">
    <w:abstractNumId w:val="8"/>
  </w:num>
  <w:num w:numId="13">
    <w:abstractNumId w:val="28"/>
  </w:num>
  <w:num w:numId="14">
    <w:abstractNumId w:val="6"/>
  </w:num>
  <w:num w:numId="15">
    <w:abstractNumId w:val="4"/>
  </w:num>
  <w:num w:numId="16">
    <w:abstractNumId w:val="12"/>
  </w:num>
  <w:num w:numId="17">
    <w:abstractNumId w:val="7"/>
  </w:num>
  <w:num w:numId="18">
    <w:abstractNumId w:val="20"/>
  </w:num>
  <w:num w:numId="19">
    <w:abstractNumId w:val="27"/>
  </w:num>
  <w:num w:numId="20">
    <w:abstractNumId w:val="10"/>
  </w:num>
  <w:num w:numId="21">
    <w:abstractNumId w:val="33"/>
  </w:num>
  <w:num w:numId="22">
    <w:abstractNumId w:val="24"/>
  </w:num>
  <w:num w:numId="23">
    <w:abstractNumId w:val="14"/>
  </w:num>
  <w:num w:numId="24">
    <w:abstractNumId w:val="37"/>
  </w:num>
  <w:num w:numId="25">
    <w:abstractNumId w:val="1"/>
  </w:num>
  <w:num w:numId="26">
    <w:abstractNumId w:val="16"/>
  </w:num>
  <w:num w:numId="27">
    <w:abstractNumId w:val="36"/>
  </w:num>
  <w:num w:numId="28">
    <w:abstractNumId w:val="31"/>
  </w:num>
  <w:num w:numId="29">
    <w:abstractNumId w:val="23"/>
  </w:num>
  <w:num w:numId="30">
    <w:abstractNumId w:val="26"/>
  </w:num>
  <w:num w:numId="31">
    <w:abstractNumId w:val="15"/>
  </w:num>
  <w:num w:numId="32">
    <w:abstractNumId w:val="0"/>
  </w:num>
  <w:num w:numId="33">
    <w:abstractNumId w:val="18"/>
  </w:num>
  <w:num w:numId="34">
    <w:abstractNumId w:val="30"/>
  </w:num>
  <w:num w:numId="35">
    <w:abstractNumId w:val="9"/>
  </w:num>
  <w:num w:numId="36">
    <w:abstractNumId w:val="29"/>
  </w:num>
  <w:num w:numId="37">
    <w:abstractNumId w:val="17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413"/>
    <w:rsid w:val="00291B3E"/>
    <w:rsid w:val="005D1CFF"/>
    <w:rsid w:val="006C4413"/>
    <w:rsid w:val="00727CD4"/>
    <w:rsid w:val="00DE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A0DC10-1CCE-4506-A5AC-34411DFA3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rvps14">
    <w:name w:val="rvps14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a3">
    <w:name w:val="List Paragraph"/>
    <w:basedOn w:val="a"/>
    <w:qFormat/>
    <w:pPr>
      <w:ind w:left="720"/>
      <w:contextualSpacing/>
    </w:pPr>
  </w:style>
  <w:style w:type="paragraph" w:customStyle="1" w:styleId="1">
    <w:name w:val="Обычный (веб)1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Standard">
    <w:name w:val="Standard"/>
    <w:pPr>
      <w:widowControl w:val="0"/>
      <w:suppressAutoHyphens/>
    </w:pPr>
    <w:rPr>
      <w:rFonts w:ascii="Liberation Serif" w:hAnsi="Liberation Serif"/>
      <w:color w:val="000000"/>
      <w:sz w:val="24"/>
    </w:rPr>
  </w:style>
  <w:style w:type="paragraph" w:styleId="a4">
    <w:name w:val="Balloon Text"/>
    <w:basedOn w:val="a"/>
    <w:link w:val="a5"/>
    <w:semiHidden/>
    <w:pPr>
      <w:spacing w:after="0" w:line="240" w:lineRule="auto"/>
    </w:pPr>
    <w:rPr>
      <w:rFonts w:ascii="Segoe UI" w:hAnsi="Segoe UI"/>
      <w:sz w:val="18"/>
    </w:rPr>
  </w:style>
  <w:style w:type="paragraph" w:styleId="a6">
    <w:name w:val="annotation text"/>
    <w:basedOn w:val="a"/>
    <w:link w:val="a7"/>
    <w:semiHidden/>
    <w:pPr>
      <w:spacing w:line="240" w:lineRule="auto"/>
    </w:pPr>
    <w:rPr>
      <w:sz w:val="20"/>
    </w:rPr>
  </w:style>
  <w:style w:type="paragraph" w:styleId="a8">
    <w:name w:val="annotation subject"/>
    <w:basedOn w:val="a6"/>
    <w:next w:val="a6"/>
    <w:link w:val="a9"/>
    <w:semiHidden/>
    <w:rPr>
      <w:b/>
    </w:rPr>
  </w:style>
  <w:style w:type="paragraph" w:styleId="aa">
    <w:name w:val="header"/>
    <w:basedOn w:val="a"/>
    <w:link w:val="ab"/>
    <w:pPr>
      <w:tabs>
        <w:tab w:val="center" w:pos="4819"/>
        <w:tab w:val="right" w:pos="9639"/>
      </w:tabs>
      <w:spacing w:after="0" w:line="240" w:lineRule="auto"/>
    </w:pPr>
    <w:rPr>
      <w:sz w:val="20"/>
    </w:rPr>
  </w:style>
  <w:style w:type="paragraph" w:customStyle="1" w:styleId="Default">
    <w:name w:val="Default"/>
    <w:rPr>
      <w:rFonts w:ascii="Times New Roman" w:hAnsi="Times New Roman"/>
      <w:color w:val="000000"/>
      <w:sz w:val="24"/>
    </w:rPr>
  </w:style>
  <w:style w:type="paragraph" w:styleId="ac">
    <w:name w:val="No Spacing"/>
    <w:qFormat/>
    <w:pPr>
      <w:suppressAutoHyphens/>
    </w:pPr>
    <w:rPr>
      <w:sz w:val="22"/>
    </w:rPr>
  </w:style>
  <w:style w:type="paragraph" w:styleId="ad">
    <w:name w:val="Normal (Web)"/>
    <w:basedOn w:val="a"/>
    <w:semiHidden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ae">
    <w:name w:val="line number"/>
    <w:basedOn w:val="a0"/>
    <w:semiHidden/>
  </w:style>
  <w:style w:type="character" w:styleId="af">
    <w:name w:val="Hyperlink"/>
    <w:rPr>
      <w:color w:val="0000FF"/>
      <w:u w:val="single"/>
    </w:rPr>
  </w:style>
  <w:style w:type="character" w:styleId="af0">
    <w:name w:val="Strong"/>
    <w:qFormat/>
    <w:rPr>
      <w:b/>
    </w:rPr>
  </w:style>
  <w:style w:type="character" w:styleId="af1">
    <w:name w:val="Emphasis"/>
    <w:qFormat/>
    <w:rPr>
      <w:i/>
    </w:rPr>
  </w:style>
  <w:style w:type="character" w:customStyle="1" w:styleId="st42">
    <w:name w:val="st42"/>
    <w:rPr>
      <w:color w:val="000000"/>
    </w:rPr>
  </w:style>
  <w:style w:type="character" w:customStyle="1" w:styleId="UnresolvedMention1">
    <w:name w:val="Unresolved Mention1"/>
    <w:semiHidden/>
    <w:rPr>
      <w:color w:val="605E5C"/>
      <w:shd w:val="clear" w:color="auto" w:fill="E1DFDD"/>
    </w:rPr>
  </w:style>
  <w:style w:type="character" w:customStyle="1" w:styleId="a5">
    <w:name w:val="Текст у виносці Знак"/>
    <w:link w:val="a4"/>
    <w:semiHidden/>
    <w:rPr>
      <w:rFonts w:ascii="Segoe UI" w:hAnsi="Segoe UI"/>
      <w:sz w:val="18"/>
    </w:rPr>
  </w:style>
  <w:style w:type="character" w:styleId="af2">
    <w:name w:val="annotation reference"/>
    <w:semiHidden/>
    <w:rPr>
      <w:sz w:val="16"/>
    </w:rPr>
  </w:style>
  <w:style w:type="character" w:customStyle="1" w:styleId="a7">
    <w:name w:val="Текст примітки Знак"/>
    <w:link w:val="a6"/>
    <w:semiHidden/>
    <w:rPr>
      <w:sz w:val="20"/>
    </w:rPr>
  </w:style>
  <w:style w:type="character" w:customStyle="1" w:styleId="a9">
    <w:name w:val="Тема примітки Знак"/>
    <w:link w:val="a8"/>
    <w:semiHidden/>
    <w:rPr>
      <w:b/>
    </w:rPr>
  </w:style>
  <w:style w:type="character" w:customStyle="1" w:styleId="ab">
    <w:name w:val="Верхній колонтитул Знак"/>
    <w:basedOn w:val="a0"/>
    <w:link w:val="aa"/>
    <w:rPr>
      <w:sz w:val="20"/>
    </w:rPr>
  </w:style>
  <w:style w:type="table" w:styleId="10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210-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35363</Words>
  <Characters>20157</Characters>
  <Application>Microsoft Office Word</Application>
  <DocSecurity>0</DocSecurity>
  <Lines>167</Lines>
  <Paragraphs>110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</dc:creator>
  <cp:lastModifiedBy>lawyerzaklab@outlook.com</cp:lastModifiedBy>
  <cp:revision>2</cp:revision>
  <dcterms:created xsi:type="dcterms:W3CDTF">2023-11-13T11:41:00Z</dcterms:created>
  <dcterms:modified xsi:type="dcterms:W3CDTF">2023-11-13T11:41:00Z</dcterms:modified>
</cp:coreProperties>
</file>