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00EE3234" w:rsidR="0030280B" w:rsidRPr="002C2794" w:rsidRDefault="0030280B" w:rsidP="009A38A7">
      <w:pPr>
        <w:spacing w:after="0" w:line="240" w:lineRule="auto"/>
        <w:ind w:left="5660"/>
        <w:jc w:val="right"/>
        <w:rPr>
          <w:rFonts w:ascii="Times New Roman" w:eastAsia="Times New Roman" w:hAnsi="Times New Roman" w:cs="Times New Roman"/>
          <w:sz w:val="24"/>
          <w:szCs w:val="24"/>
          <w:lang w:val="uk-UA" w:eastAsia="ru-RU"/>
        </w:rPr>
      </w:pPr>
      <w:bookmarkStart w:id="0" w:name="_GoBack"/>
      <w:bookmarkEnd w:id="0"/>
      <w:r w:rsidRPr="002C2794">
        <w:rPr>
          <w:rFonts w:ascii="Times New Roman" w:eastAsia="Times New Roman" w:hAnsi="Times New Roman" w:cs="Times New Roman"/>
          <w:b/>
          <w:bCs/>
          <w:color w:val="000000"/>
          <w:sz w:val="24"/>
          <w:szCs w:val="24"/>
          <w:lang w:val="uk-UA" w:eastAsia="ru-RU"/>
        </w:rPr>
        <w:t xml:space="preserve">ДОДАТОК </w:t>
      </w:r>
      <w:r w:rsidR="006C7317" w:rsidRPr="002C2794">
        <w:rPr>
          <w:rFonts w:ascii="Times New Roman" w:eastAsia="Times New Roman" w:hAnsi="Times New Roman" w:cs="Times New Roman"/>
          <w:b/>
          <w:bCs/>
          <w:color w:val="000000"/>
          <w:sz w:val="24"/>
          <w:szCs w:val="24"/>
          <w:lang w:val="uk-UA" w:eastAsia="ru-RU"/>
        </w:rPr>
        <w:t>№</w:t>
      </w:r>
      <w:r w:rsidR="002F6F28" w:rsidRPr="002C2794">
        <w:rPr>
          <w:rFonts w:ascii="Times New Roman" w:eastAsia="Times New Roman" w:hAnsi="Times New Roman" w:cs="Times New Roman"/>
          <w:b/>
          <w:bCs/>
          <w:color w:val="000000"/>
          <w:sz w:val="24"/>
          <w:szCs w:val="24"/>
          <w:lang w:val="uk-UA" w:eastAsia="ru-RU"/>
        </w:rPr>
        <w:t>2</w:t>
      </w:r>
    </w:p>
    <w:p w14:paraId="64581E1F" w14:textId="3EA23A9B" w:rsidR="00F1417E" w:rsidRPr="002C2794" w:rsidRDefault="00C31350" w:rsidP="009A38A7">
      <w:pPr>
        <w:spacing w:after="0" w:line="240" w:lineRule="auto"/>
        <w:ind w:left="5660"/>
        <w:jc w:val="right"/>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iCs/>
          <w:color w:val="000000"/>
          <w:sz w:val="24"/>
          <w:szCs w:val="24"/>
          <w:lang w:val="uk-UA" w:eastAsia="ru-RU"/>
        </w:rPr>
        <w:t>до тендерної документації</w:t>
      </w:r>
    </w:p>
    <w:p w14:paraId="3240967F" w14:textId="77777777" w:rsidR="006C7317" w:rsidRPr="002C2794" w:rsidRDefault="006C7317" w:rsidP="00284D29">
      <w:pPr>
        <w:pStyle w:val="a3"/>
        <w:shd w:val="clear" w:color="auto" w:fill="FFFFFF"/>
        <w:tabs>
          <w:tab w:val="left" w:pos="142"/>
          <w:tab w:val="left" w:pos="284"/>
        </w:tabs>
        <w:spacing w:after="0" w:line="240" w:lineRule="auto"/>
        <w:ind w:left="0"/>
        <w:jc w:val="center"/>
        <w:rPr>
          <w:rFonts w:ascii="Times New Roman" w:eastAsia="Times New Roman" w:hAnsi="Times New Roman" w:cs="Times New Roman"/>
          <w:sz w:val="28"/>
          <w:szCs w:val="28"/>
          <w:lang w:val="uk-UA" w:eastAsia="ru-RU"/>
        </w:rPr>
      </w:pPr>
    </w:p>
    <w:p w14:paraId="225BD482" w14:textId="1C4897CB" w:rsidR="00C51BCE" w:rsidRPr="002C2794" w:rsidRDefault="00284D29" w:rsidP="002F6F28">
      <w:pPr>
        <w:pStyle w:val="a3"/>
        <w:shd w:val="clear" w:color="auto" w:fill="FFFFFF"/>
        <w:tabs>
          <w:tab w:val="left" w:pos="142"/>
          <w:tab w:val="left" w:pos="284"/>
        </w:tabs>
        <w:spacing w:after="0" w:line="240" w:lineRule="auto"/>
        <w:ind w:left="0"/>
        <w:jc w:val="center"/>
        <w:rPr>
          <w:rFonts w:ascii="Times New Roman" w:eastAsia="Times New Roman" w:hAnsi="Times New Roman" w:cs="Times New Roman"/>
          <w:b/>
          <w:bCs/>
          <w:color w:val="000000"/>
          <w:sz w:val="28"/>
          <w:szCs w:val="28"/>
          <w:lang w:val="uk-UA" w:eastAsia="ru-RU"/>
        </w:rPr>
      </w:pPr>
      <w:r w:rsidRPr="002C2794">
        <w:rPr>
          <w:rFonts w:ascii="Times New Roman" w:eastAsia="Times New Roman" w:hAnsi="Times New Roman" w:cs="Times New Roman"/>
          <w:b/>
          <w:bCs/>
          <w:color w:val="000000"/>
          <w:sz w:val="28"/>
          <w:szCs w:val="28"/>
          <w:lang w:val="uk-UA" w:eastAsia="ru-RU"/>
        </w:rPr>
        <w:t>Перелік документів та інформації для підтвердження відсутності підстав, визначених у статті 17 Закону України «Про публічні закупівлі»</w:t>
      </w:r>
    </w:p>
    <w:p w14:paraId="0426D2D2" w14:textId="1F3FB2DB" w:rsidR="002C2794" w:rsidRPr="002C2794" w:rsidRDefault="002C2794" w:rsidP="002C2794">
      <w:pPr>
        <w:pStyle w:val="a3"/>
        <w:shd w:val="clear" w:color="auto" w:fill="FFFFFF"/>
        <w:tabs>
          <w:tab w:val="left" w:pos="142"/>
          <w:tab w:val="left" w:pos="284"/>
        </w:tabs>
        <w:spacing w:after="0" w:line="240" w:lineRule="auto"/>
        <w:ind w:left="0"/>
        <w:rPr>
          <w:rFonts w:ascii="Times New Roman" w:eastAsia="Times New Roman" w:hAnsi="Times New Roman" w:cs="Times New Roman"/>
          <w:b/>
          <w:bCs/>
          <w:color w:val="000000"/>
          <w:sz w:val="28"/>
          <w:szCs w:val="28"/>
          <w:lang w:val="uk-UA" w:eastAsia="ru-RU"/>
        </w:rPr>
      </w:pPr>
    </w:p>
    <w:p w14:paraId="69BD3DA5" w14:textId="4E4C768B" w:rsidR="002C2794" w:rsidRPr="002C2794" w:rsidRDefault="002C2794" w:rsidP="002C2794">
      <w:pPr>
        <w:pStyle w:val="a3"/>
        <w:shd w:val="clear" w:color="auto" w:fill="FFFFFF"/>
        <w:tabs>
          <w:tab w:val="left" w:pos="142"/>
          <w:tab w:val="left" w:pos="284"/>
        </w:tabs>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2C2794">
        <w:rPr>
          <w:rFonts w:ascii="Times New Roman" w:eastAsia="Times New Roman" w:hAnsi="Times New Roman" w:cs="Times New Roman"/>
          <w:b/>
          <w:bCs/>
          <w:color w:val="000000"/>
          <w:sz w:val="24"/>
          <w:szCs w:val="24"/>
          <w:lang w:val="uk-UA" w:eastAsia="ru-RU"/>
        </w:rPr>
        <w:t xml:space="preserve">1. </w:t>
      </w:r>
      <w:r w:rsidRPr="002C2794">
        <w:rPr>
          <w:rFonts w:ascii="Times New Roman" w:eastAsia="Times New Roman" w:hAnsi="Times New Roman" w:cs="Times New Roman"/>
          <w:b/>
          <w:color w:val="000000"/>
          <w:sz w:val="24"/>
          <w:szCs w:val="24"/>
          <w:lang w:val="uk-UA"/>
        </w:rPr>
        <w:t>Підтвердження учасником відсутності підстав,</w:t>
      </w:r>
      <w:r w:rsidRPr="002C2794">
        <w:rPr>
          <w:rFonts w:ascii="Times New Roman" w:eastAsia="Times New Roman" w:hAnsi="Times New Roman" w:cs="Times New Roman"/>
          <w:b/>
          <w:bCs/>
          <w:color w:val="000000"/>
          <w:sz w:val="24"/>
          <w:szCs w:val="24"/>
          <w:lang w:val="uk-UA" w:eastAsia="ru-RU"/>
        </w:rPr>
        <w:t xml:space="preserve"> визначених у статті 17 Закону України «Про публічні закупівлі»</w:t>
      </w:r>
      <w:r w:rsidR="006864A8">
        <w:rPr>
          <w:rFonts w:ascii="Times New Roman" w:eastAsia="Times New Roman" w:hAnsi="Times New Roman" w:cs="Times New Roman"/>
          <w:b/>
          <w:bCs/>
          <w:color w:val="000000"/>
          <w:sz w:val="24"/>
          <w:szCs w:val="24"/>
          <w:lang w:val="uk-UA" w:eastAsia="ru-RU"/>
        </w:rPr>
        <w:t>.</w:t>
      </w:r>
    </w:p>
    <w:p w14:paraId="425D215E" w14:textId="70307F48" w:rsidR="002C2794" w:rsidRPr="002C2794" w:rsidRDefault="002C2794" w:rsidP="002C2794">
      <w:pPr>
        <w:pStyle w:val="a3"/>
        <w:shd w:val="clear" w:color="auto" w:fill="FFFFFF"/>
        <w:tabs>
          <w:tab w:val="left" w:pos="142"/>
          <w:tab w:val="left" w:pos="284"/>
        </w:tabs>
        <w:spacing w:after="0" w:line="240" w:lineRule="auto"/>
        <w:ind w:left="0" w:firstLine="567"/>
        <w:jc w:val="both"/>
        <w:rPr>
          <w:rFonts w:ascii="Times New Roman" w:hAnsi="Times New Roman"/>
          <w:color w:val="000000"/>
          <w:sz w:val="24"/>
          <w:szCs w:val="24"/>
          <w:shd w:val="solid" w:color="FFFFFF" w:fill="FFFFFF"/>
          <w:lang w:val="uk-UA"/>
        </w:rPr>
      </w:pPr>
      <w:r w:rsidRPr="002C2794">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w:t>
      </w:r>
      <w:r>
        <w:rPr>
          <w:rFonts w:ascii="Times New Roman" w:hAnsi="Times New Roman"/>
          <w:color w:val="000000"/>
          <w:sz w:val="24"/>
          <w:szCs w:val="24"/>
          <w:shd w:val="solid" w:color="FFFFFF" w:fill="FFFFFF"/>
          <w:lang w:val="uk-UA"/>
        </w:rPr>
        <w:t>визначених статтею 17 Закону (крім пункту 13 частини 1 статті 17 Закону)</w:t>
      </w:r>
      <w:r w:rsidRPr="002C2794">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2D6D8E5" w14:textId="40D61B65" w:rsidR="002C2794" w:rsidRPr="002C2794" w:rsidRDefault="002C2794" w:rsidP="002C2794">
      <w:pPr>
        <w:pStyle w:val="a3"/>
        <w:shd w:val="clear" w:color="auto" w:fill="FFFFFF"/>
        <w:tabs>
          <w:tab w:val="left" w:pos="142"/>
          <w:tab w:val="left" w:pos="284"/>
        </w:tabs>
        <w:spacing w:after="0" w:line="240" w:lineRule="auto"/>
        <w:ind w:left="0" w:firstLine="567"/>
        <w:jc w:val="both"/>
        <w:rPr>
          <w:rFonts w:ascii="Times New Roman" w:hAnsi="Times New Roman"/>
          <w:color w:val="000000"/>
          <w:sz w:val="24"/>
          <w:szCs w:val="24"/>
          <w:shd w:val="solid" w:color="FFFFFF" w:fill="FFFFFF"/>
          <w:lang w:val="uk-UA"/>
        </w:rPr>
      </w:pPr>
      <w:r w:rsidRPr="002C2794">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color w:val="000000"/>
          <w:sz w:val="24"/>
          <w:szCs w:val="24"/>
          <w:shd w:val="solid" w:color="FFFFFF" w:fill="FFFFFF"/>
          <w:lang w:val="uk-UA"/>
        </w:rPr>
        <w:t>визначених статтею 17 Закону</w:t>
      </w:r>
      <w:r w:rsidRPr="006864A8">
        <w:rPr>
          <w:rFonts w:ascii="Times New Roman" w:hAnsi="Times New Roman"/>
          <w:color w:val="000000"/>
          <w:sz w:val="24"/>
          <w:szCs w:val="24"/>
          <w:shd w:val="solid" w:color="FFFFFF" w:fill="FFFFFF"/>
          <w:lang w:val="uk-UA"/>
        </w:rPr>
        <w:t>,</w:t>
      </w:r>
      <w:r w:rsidRPr="002C2794">
        <w:rPr>
          <w:rFonts w:ascii="Times New Roman" w:hAnsi="Times New Roman"/>
          <w:color w:val="000000"/>
          <w:sz w:val="24"/>
          <w:szCs w:val="24"/>
          <w:shd w:val="solid" w:color="FFFFFF" w:fill="FFFFFF"/>
          <w:lang w:val="uk-UA"/>
        </w:rPr>
        <w:t xml:space="preserve"> крім самостійного декларування відсутності таких підстав учасником процедури закупівлі відповідно до абзацу </w:t>
      </w:r>
      <w:r w:rsidR="006864A8">
        <w:rPr>
          <w:rFonts w:ascii="Times New Roman" w:hAnsi="Times New Roman"/>
          <w:color w:val="000000"/>
          <w:sz w:val="24"/>
          <w:szCs w:val="24"/>
          <w:shd w:val="solid" w:color="FFFFFF" w:fill="FFFFFF"/>
          <w:lang w:val="uk-UA"/>
        </w:rPr>
        <w:t>4</w:t>
      </w:r>
      <w:r w:rsidRPr="002C2794">
        <w:rPr>
          <w:rFonts w:ascii="Times New Roman" w:hAnsi="Times New Roman"/>
          <w:color w:val="000000"/>
          <w:sz w:val="24"/>
          <w:szCs w:val="24"/>
          <w:shd w:val="solid" w:color="FFFFFF" w:fill="FFFFFF"/>
          <w:lang w:val="uk-UA"/>
        </w:rPr>
        <w:t xml:space="preserve"> </w:t>
      </w:r>
      <w:r w:rsidR="006864A8">
        <w:rPr>
          <w:rFonts w:ascii="Times New Roman" w:hAnsi="Times New Roman"/>
          <w:color w:val="000000"/>
          <w:sz w:val="24"/>
          <w:szCs w:val="24"/>
          <w:shd w:val="solid" w:color="FFFFFF" w:fill="FFFFFF"/>
          <w:lang w:val="uk-UA"/>
        </w:rPr>
        <w:t>пункту 44 Особливостей</w:t>
      </w:r>
      <w:r w:rsidRPr="002C2794">
        <w:rPr>
          <w:rFonts w:ascii="Times New Roman" w:hAnsi="Times New Roman"/>
          <w:color w:val="000000"/>
          <w:sz w:val="24"/>
          <w:szCs w:val="24"/>
          <w:shd w:val="solid" w:color="FFFFFF" w:fill="FFFFFF"/>
          <w:lang w:val="uk-UA"/>
        </w:rPr>
        <w:t>.</w:t>
      </w:r>
    </w:p>
    <w:p w14:paraId="4A33AA3A" w14:textId="0749EA75" w:rsidR="002C2794" w:rsidRPr="002C2794" w:rsidRDefault="002C2794" w:rsidP="002C2794">
      <w:pPr>
        <w:pStyle w:val="a3"/>
        <w:shd w:val="clear" w:color="auto" w:fill="FFFFFF"/>
        <w:tabs>
          <w:tab w:val="left" w:pos="142"/>
          <w:tab w:val="left" w:pos="284"/>
        </w:tabs>
        <w:spacing w:after="0" w:line="240" w:lineRule="auto"/>
        <w:ind w:left="0" w:firstLine="567"/>
        <w:jc w:val="both"/>
        <w:rPr>
          <w:rFonts w:ascii="Times New Roman" w:hAnsi="Times New Roman"/>
          <w:color w:val="000000"/>
          <w:sz w:val="24"/>
          <w:szCs w:val="24"/>
          <w:shd w:val="solid" w:color="FFFFFF" w:fill="FFFFFF"/>
          <w:lang w:val="uk-UA"/>
        </w:rPr>
      </w:pPr>
      <w:r w:rsidRPr="002C2794">
        <w:rPr>
          <w:rFonts w:ascii="Times New Roman" w:hAnsi="Times New Roman"/>
          <w:color w:val="000000"/>
          <w:sz w:val="24"/>
          <w:szCs w:val="24"/>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6864A8">
        <w:rPr>
          <w:rFonts w:ascii="Times New Roman" w:hAnsi="Times New Roman"/>
          <w:color w:val="000000"/>
          <w:sz w:val="24"/>
          <w:szCs w:val="24"/>
          <w:shd w:val="solid" w:color="FFFFFF" w:fill="FFFFFF"/>
          <w:lang w:val="uk-UA"/>
        </w:rPr>
        <w:t>1</w:t>
      </w:r>
      <w:r w:rsidRPr="002C2794">
        <w:rPr>
          <w:rFonts w:ascii="Times New Roman" w:hAnsi="Times New Roman"/>
          <w:color w:val="000000"/>
          <w:sz w:val="24"/>
          <w:szCs w:val="24"/>
          <w:shd w:val="solid" w:color="FFFFFF" w:fill="FFFFFF"/>
          <w:lang w:val="uk-UA"/>
        </w:rPr>
        <w:t xml:space="preserve"> статті 17 Закону (крім пункту 13 частини </w:t>
      </w:r>
      <w:r w:rsidR="006864A8">
        <w:rPr>
          <w:rFonts w:ascii="Times New Roman" w:hAnsi="Times New Roman"/>
          <w:color w:val="000000"/>
          <w:sz w:val="24"/>
          <w:szCs w:val="24"/>
          <w:shd w:val="solid" w:color="FFFFFF" w:fill="FFFFFF"/>
          <w:lang w:val="uk-UA"/>
        </w:rPr>
        <w:t>1</w:t>
      </w:r>
      <w:r w:rsidRPr="002C2794">
        <w:rPr>
          <w:rFonts w:ascii="Times New Roman" w:hAnsi="Times New Roman"/>
          <w:color w:val="000000"/>
          <w:sz w:val="24"/>
          <w:szCs w:val="24"/>
          <w:shd w:val="solid" w:color="FFFFFF" w:fill="FFFFFF"/>
          <w:lang w:val="uk-UA"/>
        </w:rPr>
        <w:t xml:space="preserve"> статті 17 Закону).</w:t>
      </w:r>
    </w:p>
    <w:p w14:paraId="60CE1E58" w14:textId="33974C07" w:rsidR="002C2794" w:rsidRPr="002C2794" w:rsidRDefault="002C2794" w:rsidP="002C2794">
      <w:pPr>
        <w:pStyle w:val="a3"/>
        <w:shd w:val="clear" w:color="auto" w:fill="FFFFFF"/>
        <w:tabs>
          <w:tab w:val="left" w:pos="142"/>
          <w:tab w:val="left" w:pos="284"/>
        </w:tabs>
        <w:spacing w:after="0" w:line="240" w:lineRule="auto"/>
        <w:ind w:left="0" w:firstLine="567"/>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2C2794">
        <w:rPr>
          <w:rFonts w:ascii="Times New Roman" w:eastAsia="Times New Roman" w:hAnsi="Times New Roman" w:cs="Times New Roman"/>
          <w:b/>
          <w:bCs/>
          <w:color w:val="000000"/>
          <w:sz w:val="24"/>
          <w:szCs w:val="24"/>
          <w:lang w:val="uk-UA" w:eastAsia="ru-RU"/>
        </w:rPr>
        <w:t xml:space="preserve">. </w:t>
      </w:r>
      <w:r w:rsidR="006864A8" w:rsidRPr="006864A8">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переможцем відсутності підстав, визначених у статті 17 Закону України «Про публічні закупівлі»</w:t>
      </w:r>
      <w:r w:rsidR="006864A8">
        <w:rPr>
          <w:rFonts w:ascii="Times New Roman" w:eastAsia="Times New Roman" w:hAnsi="Times New Roman" w:cs="Times New Roman"/>
          <w:b/>
          <w:bCs/>
          <w:color w:val="000000"/>
          <w:sz w:val="24"/>
          <w:szCs w:val="24"/>
          <w:lang w:val="uk-UA" w:eastAsia="ru-RU"/>
        </w:rPr>
        <w:t>.</w:t>
      </w:r>
    </w:p>
    <w:p w14:paraId="6E30B258" w14:textId="581101ED" w:rsidR="006864A8" w:rsidRPr="006864A8" w:rsidRDefault="006864A8" w:rsidP="002C2794">
      <w:pPr>
        <w:pStyle w:val="a3"/>
        <w:shd w:val="clear" w:color="auto" w:fill="FFFFFF"/>
        <w:tabs>
          <w:tab w:val="left" w:pos="142"/>
          <w:tab w:val="left" w:pos="284"/>
        </w:tabs>
        <w:spacing w:after="0" w:line="240" w:lineRule="auto"/>
        <w:ind w:left="0" w:firstLine="567"/>
        <w:jc w:val="both"/>
        <w:rPr>
          <w:rFonts w:ascii="Times New Roman" w:hAnsi="Times New Roman"/>
          <w:color w:val="000000"/>
          <w:sz w:val="24"/>
          <w:szCs w:val="24"/>
          <w:shd w:val="solid" w:color="FFFFFF" w:fill="FFFFFF"/>
          <w:lang w:val="uk-UA"/>
        </w:rPr>
      </w:pPr>
      <w:r w:rsidRPr="006864A8">
        <w:rPr>
          <w:rFonts w:ascii="Times New Roman" w:hAnsi="Times New Roman"/>
          <w:color w:val="000000"/>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14:paraId="1F83BDDC" w14:textId="44EDDDA5" w:rsidR="006864A8" w:rsidRDefault="006864A8" w:rsidP="002C2794">
      <w:pPr>
        <w:pStyle w:val="a3"/>
        <w:shd w:val="clear" w:color="auto" w:fill="FFFFFF"/>
        <w:tabs>
          <w:tab w:val="left" w:pos="142"/>
          <w:tab w:val="left" w:pos="284"/>
        </w:tabs>
        <w:spacing w:after="0" w:line="240" w:lineRule="auto"/>
        <w:ind w:left="0" w:firstLine="567"/>
        <w:jc w:val="both"/>
        <w:rPr>
          <w:rFonts w:ascii="Times New Roman" w:hAnsi="Times New Roman"/>
          <w:color w:val="000000"/>
          <w:sz w:val="24"/>
          <w:szCs w:val="24"/>
          <w:shd w:val="solid" w:color="FFFFFF" w:fill="FFFFFF"/>
          <w:lang w:val="uk-UA"/>
        </w:rPr>
      </w:pPr>
      <w:r w:rsidRPr="006864A8">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5662E4">
        <w:rPr>
          <w:rFonts w:ascii="Times New Roman" w:hAnsi="Times New Roman"/>
          <w:color w:val="000000"/>
          <w:sz w:val="24"/>
          <w:szCs w:val="24"/>
          <w:shd w:val="solid" w:color="FFFFFF" w:fill="FFFFFF"/>
          <w:lang w:val="uk-UA"/>
        </w:rPr>
        <w:t>1</w:t>
      </w:r>
      <w:r w:rsidRPr="006864A8">
        <w:rPr>
          <w:rFonts w:ascii="Times New Roman" w:hAnsi="Times New Roman"/>
          <w:color w:val="000000"/>
          <w:sz w:val="24"/>
          <w:szCs w:val="24"/>
          <w:shd w:val="solid" w:color="FFFFFF" w:fill="FFFFFF"/>
          <w:lang w:val="uk-UA"/>
        </w:rPr>
        <w:t xml:space="preserve"> та частиною </w:t>
      </w:r>
      <w:r w:rsidR="005662E4">
        <w:rPr>
          <w:rFonts w:ascii="Times New Roman" w:hAnsi="Times New Roman"/>
          <w:color w:val="000000"/>
          <w:sz w:val="24"/>
          <w:szCs w:val="24"/>
          <w:shd w:val="solid" w:color="FFFFFF" w:fill="FFFFFF"/>
          <w:lang w:val="uk-UA"/>
        </w:rPr>
        <w:t>2</w:t>
      </w:r>
      <w:r w:rsidRPr="006864A8">
        <w:rPr>
          <w:rFonts w:ascii="Times New Roman" w:hAnsi="Times New Roman"/>
          <w:color w:val="000000"/>
          <w:sz w:val="24"/>
          <w:szCs w:val="24"/>
          <w:shd w:val="solid" w:color="FFFFFF" w:fill="FFFFFF"/>
          <w:lang w:val="uk-UA"/>
        </w:rPr>
        <w:t xml:space="preserve"> статті 17 Закону.</w:t>
      </w:r>
    </w:p>
    <w:p w14:paraId="745CDCA1" w14:textId="77777777" w:rsidR="005662E4" w:rsidRPr="00C45C46" w:rsidRDefault="005662E4" w:rsidP="00C45C46">
      <w:pPr>
        <w:shd w:val="clear" w:color="auto" w:fill="FFFFFF"/>
        <w:tabs>
          <w:tab w:val="left" w:pos="142"/>
          <w:tab w:val="left" w:pos="284"/>
        </w:tabs>
        <w:spacing w:after="0" w:line="240" w:lineRule="auto"/>
        <w:jc w:val="both"/>
        <w:rPr>
          <w:rFonts w:ascii="Times New Roman" w:hAnsi="Times New Roman"/>
          <w:color w:val="000000"/>
          <w:sz w:val="24"/>
          <w:szCs w:val="24"/>
          <w:shd w:val="solid" w:color="FFFFFF" w:fill="FFFFFF"/>
          <w:lang w:val="uk-UA"/>
        </w:rPr>
      </w:pPr>
    </w:p>
    <w:tbl>
      <w:tblPr>
        <w:tblW w:w="9781" w:type="dxa"/>
        <w:tblInd w:w="-5" w:type="dxa"/>
        <w:tblCellMar>
          <w:top w:w="15" w:type="dxa"/>
          <w:left w:w="15" w:type="dxa"/>
          <w:bottom w:w="15" w:type="dxa"/>
          <w:right w:w="15" w:type="dxa"/>
        </w:tblCellMar>
        <w:tblLook w:val="04A0" w:firstRow="1" w:lastRow="0" w:firstColumn="1" w:lastColumn="0" w:noHBand="0" w:noVBand="1"/>
      </w:tblPr>
      <w:tblGrid>
        <w:gridCol w:w="568"/>
        <w:gridCol w:w="4252"/>
        <w:gridCol w:w="4961"/>
      </w:tblGrid>
      <w:tr w:rsidR="005662E4" w:rsidRPr="002C2794" w14:paraId="638C6576" w14:textId="77777777" w:rsidTr="00BD021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9C356" w14:textId="77777777" w:rsidR="005662E4" w:rsidRPr="002C2794" w:rsidRDefault="005662E4" w:rsidP="00D5570C">
            <w:pPr>
              <w:spacing w:after="0" w:line="240" w:lineRule="auto"/>
              <w:jc w:val="center"/>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b/>
                <w:bCs/>
                <w:sz w:val="24"/>
                <w:szCs w:val="24"/>
                <w:lang w:val="uk-UA" w:eastAsia="ru-RU"/>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7A192" w14:textId="77777777" w:rsidR="005662E4" w:rsidRPr="002C2794" w:rsidRDefault="005662E4" w:rsidP="00D5570C">
            <w:pPr>
              <w:spacing w:after="0" w:line="240" w:lineRule="auto"/>
              <w:jc w:val="center"/>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5FE2419" w14:textId="77777777" w:rsidR="005662E4" w:rsidRPr="002C2794" w:rsidRDefault="005662E4" w:rsidP="00D5570C">
            <w:pPr>
              <w:spacing w:after="0" w:line="240" w:lineRule="auto"/>
              <w:rPr>
                <w:rFonts w:ascii="Times New Roman" w:eastAsia="Times New Roman" w:hAnsi="Times New Roman" w:cs="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15666" w14:textId="39E5A5E6" w:rsidR="005662E4" w:rsidRPr="002C2794" w:rsidRDefault="005662E4" w:rsidP="005662E4">
            <w:pPr>
              <w:spacing w:after="0" w:line="240" w:lineRule="auto"/>
              <w:jc w:val="center"/>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b/>
                <w:bCs/>
                <w:sz w:val="24"/>
                <w:szCs w:val="24"/>
                <w:lang w:val="uk-UA" w:eastAsia="ru-RU"/>
              </w:rPr>
              <w:t xml:space="preserve">Переможець </w:t>
            </w:r>
            <w:r>
              <w:rPr>
                <w:rFonts w:ascii="Times New Roman" w:eastAsia="Times New Roman" w:hAnsi="Times New Roman" w:cs="Times New Roman"/>
                <w:b/>
                <w:bCs/>
                <w:sz w:val="24"/>
                <w:szCs w:val="24"/>
                <w:lang w:val="uk-UA" w:eastAsia="ru-RU"/>
              </w:rPr>
              <w:t xml:space="preserve">процедури закупівлі </w:t>
            </w:r>
            <w:r w:rsidRPr="002C2794">
              <w:rPr>
                <w:rFonts w:ascii="Times New Roman" w:eastAsia="Times New Roman" w:hAnsi="Times New Roman" w:cs="Times New Roman"/>
                <w:b/>
                <w:bCs/>
                <w:sz w:val="24"/>
                <w:szCs w:val="24"/>
                <w:lang w:val="uk-UA" w:eastAsia="ru-RU"/>
              </w:rPr>
              <w:t>надає замовнику шляхом оприлюднення в електронній системі закупівель</w:t>
            </w:r>
            <w:r>
              <w:rPr>
                <w:rFonts w:ascii="Times New Roman" w:eastAsia="Times New Roman" w:hAnsi="Times New Roman" w:cs="Times New Roman"/>
                <w:b/>
                <w:bCs/>
                <w:sz w:val="24"/>
                <w:szCs w:val="24"/>
                <w:lang w:val="uk-UA" w:eastAsia="ru-RU"/>
              </w:rPr>
              <w:t xml:space="preserve"> таку інформацію та документи</w:t>
            </w:r>
            <w:r w:rsidRPr="002C2794">
              <w:rPr>
                <w:rFonts w:ascii="Times New Roman" w:eastAsia="Times New Roman" w:hAnsi="Times New Roman" w:cs="Times New Roman"/>
                <w:b/>
                <w:bCs/>
                <w:sz w:val="24"/>
                <w:szCs w:val="24"/>
                <w:lang w:val="uk-UA" w:eastAsia="ru-RU"/>
              </w:rPr>
              <w:t>:</w:t>
            </w:r>
          </w:p>
        </w:tc>
      </w:tr>
      <w:tr w:rsidR="005662E4" w:rsidRPr="002C2794" w14:paraId="3E3B7DAA" w14:textId="77777777" w:rsidTr="00BD021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81289" w14:textId="77777777" w:rsidR="005662E4" w:rsidRPr="002C2794" w:rsidRDefault="005662E4" w:rsidP="00D5570C">
            <w:pPr>
              <w:spacing w:after="0" w:line="240" w:lineRule="auto"/>
              <w:jc w:val="both"/>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sz w:val="24"/>
                <w:szCs w:val="24"/>
                <w:lang w:val="uk-UA" w:eastAsia="ru-RU"/>
              </w:rPr>
              <w:t>3</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D102" w14:textId="7FF7DC7B" w:rsidR="005662E4" w:rsidRPr="002C2794" w:rsidRDefault="00BD0216" w:rsidP="00D557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w:t>
            </w:r>
            <w:r w:rsidR="005662E4" w:rsidRPr="002C2794">
              <w:rPr>
                <w:rFonts w:ascii="Times New Roman" w:eastAsia="Times New Roman" w:hAnsi="Times New Roman" w:cs="Times New Roman"/>
                <w:sz w:val="24"/>
                <w:szCs w:val="24"/>
                <w:shd w:val="clear" w:color="auto" w:fill="FFFFFF"/>
                <w:lang w:val="uk-UA" w:eastAsia="ru-RU"/>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5662E4" w:rsidRPr="005662E4">
              <w:rPr>
                <w:rFonts w:ascii="Times New Roman" w:eastAsia="Times New Roman" w:hAnsi="Times New Roman" w:cs="Times New Roman"/>
                <w:b/>
                <w:sz w:val="24"/>
                <w:szCs w:val="24"/>
                <w:shd w:val="clear" w:color="auto" w:fill="FFFFFF"/>
                <w:lang w:val="uk-UA" w:eastAsia="ru-RU"/>
              </w:rPr>
              <w:t>(</w:t>
            </w:r>
            <w:r w:rsidR="005662E4" w:rsidRPr="005662E4">
              <w:rPr>
                <w:rFonts w:ascii="Times New Roman" w:eastAsia="Times New Roman" w:hAnsi="Times New Roman" w:cs="Times New Roman"/>
                <w:b/>
                <w:sz w:val="24"/>
                <w:szCs w:val="24"/>
                <w:lang w:val="uk-UA" w:eastAsia="ru-RU"/>
              </w:rPr>
              <w:t>пункт 3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9FA" w14:textId="15FDBF0C" w:rsidR="005662E4" w:rsidRPr="002C2794" w:rsidRDefault="00BD0216" w:rsidP="00412C84">
            <w:pPr>
              <w:spacing w:after="0" w:line="240" w:lineRule="auto"/>
              <w:jc w:val="both"/>
              <w:rPr>
                <w:rFonts w:ascii="Times New Roman" w:eastAsia="Times New Roman" w:hAnsi="Times New Roman" w:cs="Times New Roman"/>
                <w:bCs/>
                <w:color w:val="000000"/>
                <w:sz w:val="24"/>
                <w:szCs w:val="24"/>
                <w:lang w:val="uk-UA" w:eastAsia="ru-RU"/>
              </w:rPr>
            </w:pPr>
            <w:r w:rsidRPr="00BD0216">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правопорушення</w:t>
            </w:r>
            <w:r w:rsidRPr="00BD0216">
              <w:rPr>
                <w:rFonts w:ascii="Times New Roman" w:hAnsi="Times New Roman" w:cs="Times New Roman"/>
                <w:sz w:val="24"/>
                <w:szCs w:val="24"/>
                <w:lang w:val="uk-UA" w:eastAsia="zh-CN"/>
              </w:rPr>
              <w:t xml:space="preserve">, </w:t>
            </w:r>
            <w:r w:rsidRPr="00BD0216">
              <w:rPr>
                <w:rFonts w:ascii="Times New Roman" w:eastAsia="Times New Roman" w:hAnsi="Times New Roman" w:cs="Times New Roman"/>
                <w:color w:val="000000"/>
                <w:sz w:val="24"/>
                <w:szCs w:val="24"/>
                <w:lang w:val="uk-UA"/>
              </w:rPr>
              <w:t xml:space="preserve">згідно з якою не буде знайдено інформації про корупційні або пов’язані з корупцією правопорушення </w:t>
            </w:r>
            <w:r w:rsidRPr="00BD0216">
              <w:rPr>
                <w:rFonts w:ascii="Times New Roman" w:eastAsia="Times New Roman" w:hAnsi="Times New Roman" w:cs="Times New Roman"/>
                <w:sz w:val="24"/>
                <w:szCs w:val="24"/>
                <w:shd w:val="clear" w:color="auto" w:fill="FFFFFF"/>
                <w:lang w:val="uk-UA" w:eastAsia="ru-RU"/>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000B3313">
              <w:rPr>
                <w:rFonts w:ascii="Times New Roman" w:eastAsia="Times New Roman" w:hAnsi="Times New Roman" w:cs="Times New Roman"/>
                <w:sz w:val="24"/>
                <w:szCs w:val="24"/>
                <w:shd w:val="clear" w:color="auto" w:fill="FFFFFF"/>
                <w:lang w:val="uk-UA" w:eastAsia="ru-RU"/>
              </w:rPr>
              <w:t xml:space="preserve"> /</w:t>
            </w:r>
            <w:r w:rsidRPr="00BD0216">
              <w:rPr>
                <w:rFonts w:ascii="Times New Roman" w:eastAsia="Times New Roman" w:hAnsi="Times New Roman" w:cs="Times New Roman"/>
                <w:color w:val="000000"/>
                <w:sz w:val="24"/>
                <w:szCs w:val="24"/>
                <w:lang w:val="uk-UA"/>
              </w:rPr>
              <w:t xml:space="preserve"> фізичної особи, яка є учасником процедури закупівлі.</w:t>
            </w:r>
          </w:p>
          <w:p w14:paraId="52E1DF2C" w14:textId="73286AAF" w:rsidR="005662E4" w:rsidRPr="002C2794" w:rsidRDefault="005662E4" w:rsidP="00BD0216">
            <w:pPr>
              <w:spacing w:after="0" w:line="240" w:lineRule="auto"/>
              <w:jc w:val="both"/>
              <w:rPr>
                <w:rFonts w:ascii="Times New Roman" w:eastAsia="Times New Roman" w:hAnsi="Times New Roman" w:cs="Times New Roman"/>
                <w:sz w:val="24"/>
                <w:szCs w:val="24"/>
                <w:lang w:val="uk-UA" w:eastAsia="ru-RU"/>
              </w:rPr>
            </w:pPr>
            <w:r w:rsidRPr="002C2794">
              <w:rPr>
                <w:rFonts w:ascii="Times New Roman" w:hAnsi="Times New Roman" w:cs="Times New Roman"/>
                <w:i/>
                <w:lang w:val="uk-UA" w:eastAsia="zh-CN"/>
              </w:rPr>
              <w:t>*</w:t>
            </w:r>
            <w:r w:rsidR="00BD0216">
              <w:rPr>
                <w:rFonts w:ascii="Times New Roman" w:hAnsi="Times New Roman" w:cs="Times New Roman"/>
                <w:i/>
                <w:lang w:val="uk-UA" w:eastAsia="zh-CN"/>
              </w:rPr>
              <w:t>Довідка надається у</w:t>
            </w:r>
            <w:r w:rsidRPr="002C2794">
              <w:rPr>
                <w:rFonts w:ascii="Times New Roman" w:hAnsi="Times New Roman" w:cs="Times New Roman"/>
                <w:i/>
                <w:lang w:val="uk-UA" w:eastAsia="zh-CN"/>
              </w:rPr>
              <w:t xml:space="preserve"> разі, якщо доступ до Єдиного державного реєстру осіб, які вчинили корупційні або пов’язані з корупцією </w:t>
            </w:r>
            <w:r w:rsidRPr="002C2794">
              <w:rPr>
                <w:rFonts w:ascii="Times New Roman" w:hAnsi="Times New Roman" w:cs="Times New Roman"/>
                <w:i/>
                <w:lang w:val="uk-UA" w:eastAsia="zh-CN"/>
              </w:rPr>
              <w:lastRenderedPageBreak/>
              <w:t>правопоруше</w:t>
            </w:r>
            <w:r w:rsidR="00BD0216">
              <w:rPr>
                <w:rFonts w:ascii="Times New Roman" w:hAnsi="Times New Roman" w:cs="Times New Roman"/>
                <w:i/>
                <w:lang w:val="uk-UA" w:eastAsia="zh-CN"/>
              </w:rPr>
              <w:t>ння, є обмеженим.</w:t>
            </w:r>
          </w:p>
        </w:tc>
      </w:tr>
      <w:tr w:rsidR="005662E4" w:rsidRPr="002C2794" w14:paraId="51E901A7" w14:textId="77777777" w:rsidTr="00BD021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314" w14:textId="77777777" w:rsidR="005662E4" w:rsidRPr="002C2794" w:rsidRDefault="005662E4" w:rsidP="00D5570C">
            <w:pPr>
              <w:spacing w:after="0" w:line="240" w:lineRule="auto"/>
              <w:jc w:val="both"/>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sz w:val="24"/>
                <w:szCs w:val="24"/>
                <w:lang w:val="uk-UA" w:eastAsia="ru-RU"/>
              </w:rPr>
              <w:lastRenderedPageBreak/>
              <w:t>5</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794B8" w14:textId="09756F11" w:rsidR="005662E4" w:rsidRPr="002C2794" w:rsidRDefault="00BD0216" w:rsidP="00D557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Ф</w:t>
            </w:r>
            <w:r w:rsidR="005662E4" w:rsidRPr="002C2794">
              <w:rPr>
                <w:rFonts w:ascii="Times New Roman" w:eastAsia="Times New Roman" w:hAnsi="Times New Roman" w:cs="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5662E4" w:rsidRPr="00D61AA8">
              <w:rPr>
                <w:rFonts w:ascii="Times New Roman" w:eastAsia="Times New Roman" w:hAnsi="Times New Roman" w:cs="Times New Roman"/>
                <w:b/>
                <w:sz w:val="24"/>
                <w:szCs w:val="24"/>
                <w:shd w:val="clear" w:color="auto" w:fill="FFFFFF"/>
                <w:lang w:val="uk-UA" w:eastAsia="ru-RU"/>
              </w:rPr>
              <w:t>(</w:t>
            </w:r>
            <w:r w:rsidR="005662E4" w:rsidRPr="00D61AA8">
              <w:rPr>
                <w:rFonts w:ascii="Times New Roman" w:eastAsia="Times New Roman" w:hAnsi="Times New Roman" w:cs="Times New Roman"/>
                <w:b/>
                <w:sz w:val="24"/>
                <w:szCs w:val="24"/>
                <w:lang w:val="uk-UA" w:eastAsia="ru-RU"/>
              </w:rPr>
              <w:t>пункт 5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9D54F" w14:textId="2E7BE0D4" w:rsidR="005662E4" w:rsidRPr="00EE45D0" w:rsidRDefault="00D61AA8" w:rsidP="00EE45D0">
            <w:pPr>
              <w:spacing w:after="0" w:line="240" w:lineRule="auto"/>
              <w:jc w:val="both"/>
              <w:rPr>
                <w:rFonts w:ascii="Times New Roman" w:eastAsia="Times New Roman" w:hAnsi="Times New Roman" w:cs="Times New Roman"/>
                <w:sz w:val="24"/>
                <w:szCs w:val="24"/>
                <w:lang w:val="uk-UA" w:eastAsia="ru-RU"/>
              </w:rPr>
            </w:pPr>
            <w:r w:rsidRPr="00EE45D0">
              <w:rPr>
                <w:rFonts w:ascii="Times New Roman" w:eastAsia="Times New Roman" w:hAnsi="Times New Roman" w:cs="Times New Roman"/>
                <w:sz w:val="24"/>
                <w:szCs w:val="24"/>
                <w:lang w:val="uk-UA" w:eastAsia="ru-RU"/>
              </w:rPr>
              <w:t>Повний</w:t>
            </w:r>
            <w:r w:rsidR="005662E4" w:rsidRPr="00EE45D0">
              <w:rPr>
                <w:rFonts w:ascii="Times New Roman" w:eastAsia="Times New Roman" w:hAnsi="Times New Roman" w:cs="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w:t>
            </w:r>
            <w:r w:rsidRPr="00EE45D0">
              <w:rPr>
                <w:rFonts w:ascii="Times New Roman" w:eastAsia="Times New Roman" w:hAnsi="Times New Roman" w:cs="Times New Roman"/>
                <w:sz w:val="24"/>
                <w:szCs w:val="24"/>
                <w:lang w:val="uk-UA" w:eastAsia="ru-RU"/>
              </w:rPr>
              <w:t xml:space="preserve">льності та наявності судимості», який містить інформацію </w:t>
            </w:r>
            <w:r w:rsidR="00EE45D0" w:rsidRPr="00EE45D0">
              <w:rPr>
                <w:rFonts w:ascii="Times New Roman" w:eastAsia="Times New Roman" w:hAnsi="Times New Roman" w:cs="Times New Roman"/>
                <w:sz w:val="24"/>
                <w:szCs w:val="24"/>
                <w:lang w:val="uk-UA" w:eastAsia="ru-RU"/>
              </w:rPr>
              <w:t xml:space="preserve">про </w:t>
            </w:r>
            <w:r w:rsidR="00EE45D0" w:rsidRPr="00EE45D0">
              <w:rPr>
                <w:rFonts w:ascii="Times New Roman" w:eastAsia="Times New Roman" w:hAnsi="Times New Roman" w:cs="Times New Roman"/>
                <w:color w:val="000000"/>
                <w:sz w:val="24"/>
                <w:szCs w:val="24"/>
                <w:lang w:val="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662E4" w:rsidRPr="002C2794" w14:paraId="4A658B7D" w14:textId="77777777" w:rsidTr="00BD021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14838" w14:textId="77777777" w:rsidR="005662E4" w:rsidRPr="002C2794" w:rsidRDefault="005662E4" w:rsidP="00D5570C">
            <w:pPr>
              <w:spacing w:after="0" w:line="240" w:lineRule="auto"/>
              <w:jc w:val="both"/>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sz w:val="24"/>
                <w:szCs w:val="24"/>
                <w:lang w:val="uk-UA" w:eastAsia="ru-RU"/>
              </w:rPr>
              <w:t>6</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C8368" w14:textId="31C0F607" w:rsidR="005662E4" w:rsidRPr="002C2794" w:rsidRDefault="00BD0216" w:rsidP="00D557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w:t>
            </w:r>
            <w:r w:rsidR="005662E4" w:rsidRPr="002C2794">
              <w:rPr>
                <w:rFonts w:ascii="Times New Roman" w:eastAsia="Times New Roman" w:hAnsi="Times New Roman" w:cs="Times New Roman"/>
                <w:sz w:val="24"/>
                <w:szCs w:val="24"/>
                <w:shd w:val="clear" w:color="auto" w:fill="FFFFFF"/>
                <w:lang w:val="uk-UA"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5662E4" w:rsidRPr="00C45C46">
              <w:rPr>
                <w:rFonts w:ascii="Times New Roman" w:eastAsia="Times New Roman" w:hAnsi="Times New Roman" w:cs="Times New Roman"/>
                <w:b/>
                <w:sz w:val="24"/>
                <w:szCs w:val="24"/>
                <w:shd w:val="clear" w:color="auto" w:fill="FFFFFF"/>
                <w:lang w:val="uk-UA" w:eastAsia="ru-RU"/>
              </w:rPr>
              <w:t>(</w:t>
            </w:r>
            <w:r w:rsidR="005662E4" w:rsidRPr="00C45C46">
              <w:rPr>
                <w:rFonts w:ascii="Times New Roman" w:eastAsia="Times New Roman" w:hAnsi="Times New Roman" w:cs="Times New Roman"/>
                <w:b/>
                <w:sz w:val="24"/>
                <w:szCs w:val="24"/>
                <w:lang w:val="uk-UA" w:eastAsia="ru-RU"/>
              </w:rPr>
              <w:t>пункт 6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AC02" w14:textId="377D5B0C" w:rsidR="005662E4" w:rsidRPr="002C2794" w:rsidRDefault="00EE45D0" w:rsidP="000B3313">
            <w:pPr>
              <w:spacing w:after="0" w:line="240" w:lineRule="auto"/>
              <w:jc w:val="both"/>
              <w:rPr>
                <w:rFonts w:ascii="Times New Roman" w:eastAsia="Times New Roman" w:hAnsi="Times New Roman" w:cs="Times New Roman"/>
                <w:sz w:val="24"/>
                <w:szCs w:val="24"/>
                <w:lang w:val="uk-UA" w:eastAsia="ru-RU"/>
              </w:rPr>
            </w:pPr>
            <w:r w:rsidRPr="00EE45D0">
              <w:rPr>
                <w:rFonts w:ascii="Times New Roman" w:eastAsia="Times New Roman" w:hAnsi="Times New Roman" w:cs="Times New Roman"/>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який містить інформацію про </w:t>
            </w:r>
            <w:r w:rsidRPr="00EE45D0">
              <w:rPr>
                <w:rFonts w:ascii="Times New Roman" w:eastAsia="Times New Roman" w:hAnsi="Times New Roman" w:cs="Times New Roman"/>
                <w:color w:val="000000"/>
                <w:sz w:val="24"/>
                <w:szCs w:val="24"/>
                <w:lang w:val="uk-UA"/>
              </w:rPr>
              <w:t xml:space="preserve">відсутність судимості або обмежень, передбачених кримінальним процесуальним законодавством України, щодо </w:t>
            </w:r>
            <w:r w:rsidR="000B3313">
              <w:rPr>
                <w:rFonts w:ascii="Times New Roman" w:eastAsia="Times New Roman" w:hAnsi="Times New Roman" w:cs="Times New Roman"/>
                <w:sz w:val="24"/>
                <w:szCs w:val="24"/>
                <w:shd w:val="clear" w:color="auto" w:fill="FFFFFF"/>
                <w:lang w:val="uk-UA" w:eastAsia="ru-RU"/>
              </w:rPr>
              <w:t>с</w:t>
            </w:r>
            <w:r w:rsidR="000B3313" w:rsidRPr="002C2794">
              <w:rPr>
                <w:rFonts w:ascii="Times New Roman" w:eastAsia="Times New Roman" w:hAnsi="Times New Roman" w:cs="Times New Roman"/>
                <w:sz w:val="24"/>
                <w:szCs w:val="24"/>
                <w:shd w:val="clear" w:color="auto" w:fill="FFFFFF"/>
                <w:lang w:val="uk-UA" w:eastAsia="ru-RU"/>
              </w:rPr>
              <w:t>лужбов</w:t>
            </w:r>
            <w:r w:rsidR="000B3313">
              <w:rPr>
                <w:rFonts w:ascii="Times New Roman" w:eastAsia="Times New Roman" w:hAnsi="Times New Roman" w:cs="Times New Roman"/>
                <w:sz w:val="24"/>
                <w:szCs w:val="24"/>
                <w:shd w:val="clear" w:color="auto" w:fill="FFFFFF"/>
                <w:lang w:val="uk-UA" w:eastAsia="ru-RU"/>
              </w:rPr>
              <w:t>ої</w:t>
            </w:r>
            <w:r w:rsidR="000B3313" w:rsidRPr="002C2794">
              <w:rPr>
                <w:rFonts w:ascii="Times New Roman" w:eastAsia="Times New Roman" w:hAnsi="Times New Roman" w:cs="Times New Roman"/>
                <w:sz w:val="24"/>
                <w:szCs w:val="24"/>
                <w:shd w:val="clear" w:color="auto" w:fill="FFFFFF"/>
                <w:lang w:val="uk-UA" w:eastAsia="ru-RU"/>
              </w:rPr>
              <w:t xml:space="preserve"> (посадов</w:t>
            </w:r>
            <w:r w:rsidR="000B3313">
              <w:rPr>
                <w:rFonts w:ascii="Times New Roman" w:eastAsia="Times New Roman" w:hAnsi="Times New Roman" w:cs="Times New Roman"/>
                <w:sz w:val="24"/>
                <w:szCs w:val="24"/>
                <w:shd w:val="clear" w:color="auto" w:fill="FFFFFF"/>
                <w:lang w:val="uk-UA" w:eastAsia="ru-RU"/>
              </w:rPr>
              <w:t>ої</w:t>
            </w:r>
            <w:r w:rsidR="000B3313" w:rsidRPr="002C2794">
              <w:rPr>
                <w:rFonts w:ascii="Times New Roman" w:eastAsia="Times New Roman" w:hAnsi="Times New Roman" w:cs="Times New Roman"/>
                <w:sz w:val="24"/>
                <w:szCs w:val="24"/>
                <w:shd w:val="clear" w:color="auto" w:fill="FFFFFF"/>
                <w:lang w:val="uk-UA" w:eastAsia="ru-RU"/>
              </w:rPr>
              <w:t>) особ</w:t>
            </w:r>
            <w:r w:rsidR="000B3313">
              <w:rPr>
                <w:rFonts w:ascii="Times New Roman" w:eastAsia="Times New Roman" w:hAnsi="Times New Roman" w:cs="Times New Roman"/>
                <w:sz w:val="24"/>
                <w:szCs w:val="24"/>
                <w:shd w:val="clear" w:color="auto" w:fill="FFFFFF"/>
                <w:lang w:val="uk-UA" w:eastAsia="ru-RU"/>
              </w:rPr>
              <w:t>и</w:t>
            </w:r>
            <w:r w:rsidR="000B3313" w:rsidRPr="002C2794">
              <w:rPr>
                <w:rFonts w:ascii="Times New Roman" w:eastAsia="Times New Roman" w:hAnsi="Times New Roman" w:cs="Times New Roman"/>
                <w:sz w:val="24"/>
                <w:szCs w:val="24"/>
                <w:shd w:val="clear" w:color="auto" w:fill="FFFFFF"/>
                <w:lang w:val="uk-UA" w:eastAsia="ru-RU"/>
              </w:rPr>
              <w:t xml:space="preserve"> учасника процедури закупівлі, яка підписала тендерну пропозицію</w:t>
            </w:r>
            <w:r w:rsidRPr="00EE45D0">
              <w:rPr>
                <w:rFonts w:ascii="Times New Roman" w:eastAsia="Times New Roman" w:hAnsi="Times New Roman" w:cs="Times New Roman"/>
                <w:color w:val="000000"/>
                <w:sz w:val="24"/>
                <w:szCs w:val="24"/>
                <w:lang w:val="uk-UA"/>
              </w:rPr>
              <w:t>.</w:t>
            </w:r>
          </w:p>
        </w:tc>
      </w:tr>
      <w:tr w:rsidR="005662E4" w:rsidRPr="002C2794" w14:paraId="112C1D5E" w14:textId="77777777" w:rsidTr="00BD021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1469" w14:textId="77777777" w:rsidR="005662E4" w:rsidRPr="002C2794" w:rsidRDefault="005662E4" w:rsidP="00D5570C">
            <w:pPr>
              <w:spacing w:after="0" w:line="240" w:lineRule="auto"/>
              <w:jc w:val="both"/>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sz w:val="24"/>
                <w:szCs w:val="24"/>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CB56B" w14:textId="470257EA" w:rsidR="005662E4" w:rsidRPr="002C2794" w:rsidRDefault="00BD0216" w:rsidP="00D557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w:t>
            </w:r>
            <w:r w:rsidR="005662E4" w:rsidRPr="002C2794">
              <w:rPr>
                <w:rFonts w:ascii="Times New Roman" w:eastAsia="Times New Roman" w:hAnsi="Times New Roman" w:cs="Times New Roman"/>
                <w:sz w:val="24"/>
                <w:szCs w:val="24"/>
                <w:shd w:val="clear" w:color="auto" w:fill="FFFFFF"/>
                <w:lang w:val="uk-UA"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662E4" w:rsidRPr="00BD0216">
              <w:rPr>
                <w:rFonts w:ascii="Times New Roman" w:eastAsia="Times New Roman" w:hAnsi="Times New Roman" w:cs="Times New Roman"/>
                <w:b/>
                <w:sz w:val="24"/>
                <w:szCs w:val="24"/>
                <w:shd w:val="clear" w:color="auto" w:fill="FFFFFF"/>
                <w:lang w:val="uk-UA" w:eastAsia="ru-RU"/>
              </w:rPr>
              <w:t>(</w:t>
            </w:r>
            <w:r w:rsidR="005662E4" w:rsidRPr="00BD0216">
              <w:rPr>
                <w:rFonts w:ascii="Times New Roman" w:eastAsia="Times New Roman" w:hAnsi="Times New Roman" w:cs="Times New Roman"/>
                <w:b/>
                <w:sz w:val="24"/>
                <w:szCs w:val="24"/>
                <w:lang w:val="uk-UA" w:eastAsia="ru-RU"/>
              </w:rPr>
              <w:t>пункт 12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7A93" w14:textId="3E73E02B" w:rsidR="005662E4" w:rsidRPr="002C2794" w:rsidRDefault="00C45C46" w:rsidP="000B3313">
            <w:pPr>
              <w:spacing w:after="0" w:line="240" w:lineRule="auto"/>
              <w:jc w:val="both"/>
              <w:rPr>
                <w:rFonts w:ascii="Times New Roman" w:eastAsia="Times New Roman" w:hAnsi="Times New Roman" w:cs="Times New Roman"/>
                <w:sz w:val="24"/>
                <w:szCs w:val="24"/>
                <w:lang w:val="uk-UA" w:eastAsia="ru-RU"/>
              </w:rPr>
            </w:pPr>
            <w:r w:rsidRPr="00EE45D0">
              <w:rPr>
                <w:rFonts w:ascii="Times New Roman" w:eastAsia="Times New Roman" w:hAnsi="Times New Roman" w:cs="Times New Roman"/>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який містить інформацію про </w:t>
            </w:r>
            <w:r w:rsidRPr="00EE45D0">
              <w:rPr>
                <w:rFonts w:ascii="Times New Roman" w:eastAsia="Times New Roman" w:hAnsi="Times New Roman" w:cs="Times New Roman"/>
                <w:color w:val="000000"/>
                <w:sz w:val="24"/>
                <w:szCs w:val="24"/>
                <w:lang w:val="uk-UA"/>
              </w:rPr>
              <w:t xml:space="preserve">відсутність судимості або обмежень, передбачених кримінальним процесуальним законодавством України, щодо </w:t>
            </w:r>
            <w:r w:rsidR="000B3313">
              <w:rPr>
                <w:rFonts w:ascii="Times New Roman" w:eastAsia="Times New Roman" w:hAnsi="Times New Roman" w:cs="Times New Roman"/>
                <w:sz w:val="24"/>
                <w:szCs w:val="24"/>
                <w:shd w:val="clear" w:color="auto" w:fill="FFFFFF"/>
                <w:lang w:val="uk-UA" w:eastAsia="ru-RU"/>
              </w:rPr>
              <w:t>с</w:t>
            </w:r>
            <w:r w:rsidR="000B3313" w:rsidRPr="002C2794">
              <w:rPr>
                <w:rFonts w:ascii="Times New Roman" w:eastAsia="Times New Roman" w:hAnsi="Times New Roman" w:cs="Times New Roman"/>
                <w:sz w:val="24"/>
                <w:szCs w:val="24"/>
                <w:shd w:val="clear" w:color="auto" w:fill="FFFFFF"/>
                <w:lang w:val="uk-UA" w:eastAsia="ru-RU"/>
              </w:rPr>
              <w:t>лужбов</w:t>
            </w:r>
            <w:r w:rsidR="000B3313">
              <w:rPr>
                <w:rFonts w:ascii="Times New Roman" w:eastAsia="Times New Roman" w:hAnsi="Times New Roman" w:cs="Times New Roman"/>
                <w:sz w:val="24"/>
                <w:szCs w:val="24"/>
                <w:shd w:val="clear" w:color="auto" w:fill="FFFFFF"/>
                <w:lang w:val="uk-UA" w:eastAsia="ru-RU"/>
              </w:rPr>
              <w:t>ої</w:t>
            </w:r>
            <w:r w:rsidR="000B3313" w:rsidRPr="002C2794">
              <w:rPr>
                <w:rFonts w:ascii="Times New Roman" w:eastAsia="Times New Roman" w:hAnsi="Times New Roman" w:cs="Times New Roman"/>
                <w:sz w:val="24"/>
                <w:szCs w:val="24"/>
                <w:shd w:val="clear" w:color="auto" w:fill="FFFFFF"/>
                <w:lang w:val="uk-UA" w:eastAsia="ru-RU"/>
              </w:rPr>
              <w:t xml:space="preserve"> (посадов</w:t>
            </w:r>
            <w:r w:rsidR="000B3313">
              <w:rPr>
                <w:rFonts w:ascii="Times New Roman" w:eastAsia="Times New Roman" w:hAnsi="Times New Roman" w:cs="Times New Roman"/>
                <w:sz w:val="24"/>
                <w:szCs w:val="24"/>
                <w:shd w:val="clear" w:color="auto" w:fill="FFFFFF"/>
                <w:lang w:val="uk-UA" w:eastAsia="ru-RU"/>
              </w:rPr>
              <w:t>ої</w:t>
            </w:r>
            <w:r w:rsidR="000B3313" w:rsidRPr="002C2794">
              <w:rPr>
                <w:rFonts w:ascii="Times New Roman" w:eastAsia="Times New Roman" w:hAnsi="Times New Roman" w:cs="Times New Roman"/>
                <w:sz w:val="24"/>
                <w:szCs w:val="24"/>
                <w:shd w:val="clear" w:color="auto" w:fill="FFFFFF"/>
                <w:lang w:val="uk-UA" w:eastAsia="ru-RU"/>
              </w:rPr>
              <w:t>) особ</w:t>
            </w:r>
            <w:r w:rsidR="000B3313">
              <w:rPr>
                <w:rFonts w:ascii="Times New Roman" w:eastAsia="Times New Roman" w:hAnsi="Times New Roman" w:cs="Times New Roman"/>
                <w:sz w:val="24"/>
                <w:szCs w:val="24"/>
                <w:shd w:val="clear" w:color="auto" w:fill="FFFFFF"/>
                <w:lang w:val="uk-UA" w:eastAsia="ru-RU"/>
              </w:rPr>
              <w:t>и</w:t>
            </w:r>
            <w:r w:rsidR="000B3313" w:rsidRPr="002C2794">
              <w:rPr>
                <w:rFonts w:ascii="Times New Roman" w:eastAsia="Times New Roman" w:hAnsi="Times New Roman" w:cs="Times New Roman"/>
                <w:sz w:val="24"/>
                <w:szCs w:val="24"/>
                <w:shd w:val="clear" w:color="auto" w:fill="FFFFFF"/>
                <w:lang w:val="uk-UA"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0B3313">
              <w:rPr>
                <w:rFonts w:ascii="Times New Roman" w:eastAsia="Times New Roman" w:hAnsi="Times New Roman" w:cs="Times New Roman"/>
                <w:color w:val="000000"/>
                <w:sz w:val="24"/>
                <w:szCs w:val="24"/>
                <w:lang w:val="uk-UA"/>
              </w:rPr>
              <w:t xml:space="preserve"> / </w:t>
            </w:r>
            <w:r w:rsidRPr="00EE45D0">
              <w:rPr>
                <w:rFonts w:ascii="Times New Roman" w:eastAsia="Times New Roman" w:hAnsi="Times New Roman" w:cs="Times New Roman"/>
                <w:color w:val="000000"/>
                <w:sz w:val="24"/>
                <w:szCs w:val="24"/>
                <w:lang w:val="uk-UA"/>
              </w:rPr>
              <w:t>фізичної особи, яка є учасником процедури закупівлі.</w:t>
            </w:r>
          </w:p>
        </w:tc>
      </w:tr>
      <w:tr w:rsidR="005662E4" w:rsidRPr="002C2794" w14:paraId="1B0B2F38" w14:textId="77777777" w:rsidTr="00BD0216">
        <w:trPr>
          <w:trHeight w:val="3408"/>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13C32" w14:textId="77777777" w:rsidR="005662E4" w:rsidRPr="002C2794" w:rsidRDefault="005662E4" w:rsidP="00D5570C">
            <w:pPr>
              <w:spacing w:after="0" w:line="240" w:lineRule="auto"/>
              <w:jc w:val="both"/>
              <w:rPr>
                <w:rFonts w:ascii="Times New Roman" w:eastAsia="Times New Roman" w:hAnsi="Times New Roman" w:cs="Times New Roman"/>
                <w:sz w:val="24"/>
                <w:szCs w:val="24"/>
                <w:lang w:val="uk-UA" w:eastAsia="ru-RU"/>
              </w:rPr>
            </w:pPr>
            <w:r w:rsidRPr="002C2794">
              <w:rPr>
                <w:rFonts w:ascii="Times New Roman" w:eastAsia="Times New Roman" w:hAnsi="Times New Roman" w:cs="Times New Roman"/>
                <w:sz w:val="24"/>
                <w:szCs w:val="24"/>
                <w:lang w:val="uk-UA" w:eastAsia="ru-RU"/>
              </w:rPr>
              <w:t>14</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B3174" w14:textId="26F39CC1" w:rsidR="005662E4" w:rsidRPr="002C2794" w:rsidRDefault="00BD0216" w:rsidP="002F6F28">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5662E4" w:rsidRPr="002C2794">
              <w:rPr>
                <w:rFonts w:ascii="Times New Roman" w:eastAsia="Times New Roman" w:hAnsi="Times New Roman" w:cs="Times New Roman"/>
                <w:sz w:val="24"/>
                <w:szCs w:val="24"/>
                <w:lang w:val="uk-UA"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w:t>
            </w:r>
            <w:r w:rsidR="00C45C46">
              <w:rPr>
                <w:rFonts w:ascii="Times New Roman" w:eastAsia="Times New Roman" w:hAnsi="Times New Roman" w:cs="Times New Roman"/>
                <w:sz w:val="24"/>
                <w:szCs w:val="24"/>
                <w:lang w:val="uk-UA" w:eastAsia="ru-RU"/>
              </w:rPr>
              <w:t>–</w:t>
            </w:r>
            <w:r w:rsidR="005662E4" w:rsidRPr="002C2794">
              <w:rPr>
                <w:rFonts w:ascii="Times New Roman" w:eastAsia="Times New Roman" w:hAnsi="Times New Roman" w:cs="Times New Roman"/>
                <w:sz w:val="24"/>
                <w:szCs w:val="24"/>
                <w:lang w:val="uk-UA" w:eastAsia="ru-RU"/>
              </w:rPr>
              <w:t xml:space="preserve"> протягом трьох років з дати дострокового розірвання такого договору. </w:t>
            </w:r>
            <w:r w:rsidR="005662E4" w:rsidRPr="00C45C46">
              <w:rPr>
                <w:rFonts w:ascii="Times New Roman" w:eastAsia="Times New Roman" w:hAnsi="Times New Roman" w:cs="Times New Roman"/>
                <w:b/>
                <w:sz w:val="24"/>
                <w:szCs w:val="24"/>
                <w:lang w:val="uk-UA" w:eastAsia="ru-RU"/>
              </w:rPr>
              <w:t>(частина 2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A8208" w14:textId="3D8CCD4A" w:rsidR="005662E4" w:rsidRPr="00C45C46" w:rsidRDefault="00C45C46" w:rsidP="00D5570C">
            <w:pPr>
              <w:spacing w:after="0" w:line="240" w:lineRule="auto"/>
              <w:jc w:val="both"/>
              <w:rPr>
                <w:rFonts w:ascii="Times New Roman" w:eastAsia="Times New Roman" w:hAnsi="Times New Roman" w:cs="Times New Roman"/>
                <w:sz w:val="24"/>
                <w:szCs w:val="24"/>
                <w:lang w:val="uk-UA" w:eastAsia="ru-RU"/>
              </w:rPr>
            </w:pPr>
            <w:r w:rsidRPr="00C45C46">
              <w:rPr>
                <w:rFonts w:ascii="Times New Roman" w:eastAsia="Times New Roman" w:hAnsi="Times New Roman" w:cs="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Pr>
                <w:rFonts w:ascii="Times New Roman" w:eastAsia="Times New Roman" w:hAnsi="Times New Roman" w:cs="Times New Roman"/>
                <w:color w:val="000000"/>
                <w:sz w:val="24"/>
                <w:szCs w:val="24"/>
                <w:lang w:val="uk-UA"/>
              </w:rPr>
              <w:t>в участі у процедурі закупівлі.</w:t>
            </w:r>
          </w:p>
        </w:tc>
      </w:tr>
    </w:tbl>
    <w:p w14:paraId="3D2BB814" w14:textId="2A5D7E82" w:rsidR="002F6F28" w:rsidRPr="00C45C46" w:rsidRDefault="00C45C46" w:rsidP="00C45C46">
      <w:pPr>
        <w:shd w:val="clear" w:color="auto" w:fill="FFFFFF"/>
        <w:spacing w:before="120" w:after="0" w:line="240" w:lineRule="auto"/>
        <w:jc w:val="both"/>
        <w:rPr>
          <w:rFonts w:ascii="Times New Roman" w:eastAsia="Times New Roman" w:hAnsi="Times New Roman" w:cs="Times New Roman"/>
          <w:sz w:val="17"/>
          <w:szCs w:val="17"/>
          <w:lang w:val="uk-UA"/>
        </w:rPr>
      </w:pPr>
      <w:r w:rsidRPr="00C45C46">
        <w:rPr>
          <w:rFonts w:ascii="Times New Roman" w:eastAsia="Times New Roman" w:hAnsi="Times New Roman" w:cs="Times New Roman"/>
          <w:i/>
          <w:sz w:val="17"/>
          <w:szCs w:val="17"/>
          <w:highlight w:val="white"/>
          <w:lang w:val="uk-UA"/>
        </w:rPr>
        <w:lastRenderedPageBreak/>
        <w:t xml:space="preserve">*Замовник не перевіряє переможця процедури закупівлі на відповідність підстави, визначеної пунктом 13 частини </w:t>
      </w:r>
      <w:r>
        <w:rPr>
          <w:rFonts w:ascii="Times New Roman" w:eastAsia="Times New Roman" w:hAnsi="Times New Roman" w:cs="Times New Roman"/>
          <w:i/>
          <w:sz w:val="17"/>
          <w:szCs w:val="17"/>
          <w:highlight w:val="white"/>
          <w:lang w:val="uk-UA"/>
        </w:rPr>
        <w:t>1</w:t>
      </w:r>
      <w:r w:rsidRPr="00C45C46">
        <w:rPr>
          <w:rFonts w:ascii="Times New Roman" w:eastAsia="Times New Roman" w:hAnsi="Times New Roman" w:cs="Times New Roman"/>
          <w:i/>
          <w:sz w:val="17"/>
          <w:szCs w:val="17"/>
          <w:highlight w:val="white"/>
          <w:lang w:val="uk-UA"/>
        </w:rPr>
        <w:t xml:space="preserve"> статті 17 Закону, та не вимагає від учасника процедури закупівлі/переможця процедури закупівлі підтвердження її відсутності.</w:t>
      </w:r>
      <w:r w:rsidRPr="00C45C46">
        <w:rPr>
          <w:rFonts w:ascii="Times New Roman" w:eastAsia="Times New Roman" w:hAnsi="Times New Roman" w:cs="Times New Roman"/>
          <w:i/>
          <w:sz w:val="17"/>
          <w:szCs w:val="17"/>
          <w:highlight w:val="white"/>
        </w:rPr>
        <w:t> </w:t>
      </w:r>
    </w:p>
    <w:sectPr w:rsidR="002F6F28" w:rsidRPr="00C45C46" w:rsidSect="00C45C46">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C359" w14:textId="77777777" w:rsidR="00546E55" w:rsidRDefault="00546E55" w:rsidP="00656201">
      <w:pPr>
        <w:spacing w:after="0" w:line="240" w:lineRule="auto"/>
      </w:pPr>
      <w:r>
        <w:separator/>
      </w:r>
    </w:p>
  </w:endnote>
  <w:endnote w:type="continuationSeparator" w:id="0">
    <w:p w14:paraId="54D3F17F" w14:textId="77777777" w:rsidR="00546E55" w:rsidRDefault="00546E55" w:rsidP="0065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A4E" w14:textId="77777777" w:rsidR="00656201" w:rsidRDefault="0065620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C3A7" w14:textId="77777777" w:rsidR="00656201" w:rsidRDefault="0065620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4B30" w14:textId="77777777" w:rsidR="00656201" w:rsidRDefault="006562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02A5" w14:textId="77777777" w:rsidR="00546E55" w:rsidRDefault="00546E55" w:rsidP="00656201">
      <w:pPr>
        <w:spacing w:after="0" w:line="240" w:lineRule="auto"/>
      </w:pPr>
      <w:r>
        <w:separator/>
      </w:r>
    </w:p>
  </w:footnote>
  <w:footnote w:type="continuationSeparator" w:id="0">
    <w:p w14:paraId="024112FF" w14:textId="77777777" w:rsidR="00546E55" w:rsidRDefault="00546E55" w:rsidP="0065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14A6" w14:textId="77777777" w:rsidR="00656201" w:rsidRDefault="006562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8D54" w14:textId="77777777" w:rsidR="00656201" w:rsidRDefault="0065620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1485" w14:textId="77777777" w:rsidR="00656201" w:rsidRDefault="0065620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62369"/>
    <w:multiLevelType w:val="hybridMultilevel"/>
    <w:tmpl w:val="4B2AF846"/>
    <w:lvl w:ilvl="0" w:tplc="00000003">
      <w:start w:val="6"/>
      <w:numFmt w:val="bullet"/>
      <w:lvlText w:val="-"/>
      <w:lvlJc w:val="left"/>
      <w:pPr>
        <w:ind w:left="720" w:hanging="360"/>
      </w:pPr>
      <w:rPr>
        <w:rFonts w:ascii="Arial Narrow" w:hAnsi="Arial Narrow" w:cs="Times New Roman CYR" w:hint="default"/>
        <w:color w:val="000000"/>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55C52"/>
    <w:multiLevelType w:val="multilevel"/>
    <w:tmpl w:val="0A5476F8"/>
    <w:lvl w:ilvl="0">
      <w:start w:val="1"/>
      <w:numFmt w:val="decimal"/>
      <w:lvlText w:val="%1."/>
      <w:lvlJc w:val="left"/>
      <w:pPr>
        <w:ind w:left="198" w:hanging="268"/>
      </w:pPr>
      <w:rPr>
        <w:rFonts w:ascii="Times New Roman" w:eastAsia="Times New Roman" w:hAnsi="Times New Roman" w:cs="Times New Roman" w:hint="default"/>
        <w:b/>
        <w:bCs/>
        <w:w w:val="95"/>
        <w:sz w:val="24"/>
        <w:szCs w:val="24"/>
        <w:lang w:val="uk-UA" w:eastAsia="en-US" w:bidi="ar-SA"/>
      </w:rPr>
    </w:lvl>
    <w:lvl w:ilvl="1">
      <w:start w:val="1"/>
      <w:numFmt w:val="decimal"/>
      <w:lvlText w:val="%2."/>
      <w:lvlJc w:val="left"/>
      <w:pPr>
        <w:ind w:left="1602" w:hanging="839"/>
        <w:jc w:val="right"/>
      </w:pPr>
      <w:rPr>
        <w:rFonts w:hint="default"/>
        <w:w w:val="93"/>
        <w:lang w:val="uk-UA" w:eastAsia="en-US" w:bidi="ar-SA"/>
      </w:rPr>
    </w:lvl>
    <w:lvl w:ilvl="2">
      <w:start w:val="1"/>
      <w:numFmt w:val="decimal"/>
      <w:lvlText w:val="%2.%3."/>
      <w:lvlJc w:val="left"/>
      <w:pPr>
        <w:ind w:left="172" w:hanging="468"/>
      </w:pPr>
      <w:rPr>
        <w:rFonts w:ascii="Times New Roman" w:eastAsia="Times New Roman" w:hAnsi="Times New Roman" w:cs="Times New Roman" w:hint="default"/>
        <w:w w:val="96"/>
        <w:sz w:val="24"/>
        <w:szCs w:val="24"/>
        <w:lang w:val="uk-UA" w:eastAsia="en-US" w:bidi="ar-SA"/>
      </w:rPr>
    </w:lvl>
    <w:lvl w:ilvl="3">
      <w:numFmt w:val="bullet"/>
      <w:lvlText w:val="•"/>
      <w:lvlJc w:val="left"/>
      <w:pPr>
        <w:ind w:left="2690" w:hanging="468"/>
      </w:pPr>
      <w:rPr>
        <w:rFonts w:hint="default"/>
        <w:lang w:val="uk-UA" w:eastAsia="en-US" w:bidi="ar-SA"/>
      </w:rPr>
    </w:lvl>
    <w:lvl w:ilvl="4">
      <w:numFmt w:val="bullet"/>
      <w:lvlText w:val="•"/>
      <w:lvlJc w:val="left"/>
      <w:pPr>
        <w:ind w:left="3780" w:hanging="468"/>
      </w:pPr>
      <w:rPr>
        <w:rFonts w:hint="default"/>
        <w:lang w:val="uk-UA" w:eastAsia="en-US" w:bidi="ar-SA"/>
      </w:rPr>
    </w:lvl>
    <w:lvl w:ilvl="5">
      <w:numFmt w:val="bullet"/>
      <w:lvlText w:val="•"/>
      <w:lvlJc w:val="left"/>
      <w:pPr>
        <w:ind w:left="4870" w:hanging="468"/>
      </w:pPr>
      <w:rPr>
        <w:rFonts w:hint="default"/>
        <w:lang w:val="uk-UA" w:eastAsia="en-US" w:bidi="ar-SA"/>
      </w:rPr>
    </w:lvl>
    <w:lvl w:ilvl="6">
      <w:numFmt w:val="bullet"/>
      <w:lvlText w:val="•"/>
      <w:lvlJc w:val="left"/>
      <w:pPr>
        <w:ind w:left="5960" w:hanging="468"/>
      </w:pPr>
      <w:rPr>
        <w:rFonts w:hint="default"/>
        <w:lang w:val="uk-UA" w:eastAsia="en-US" w:bidi="ar-SA"/>
      </w:rPr>
    </w:lvl>
    <w:lvl w:ilvl="7">
      <w:numFmt w:val="bullet"/>
      <w:lvlText w:val="•"/>
      <w:lvlJc w:val="left"/>
      <w:pPr>
        <w:ind w:left="7050" w:hanging="468"/>
      </w:pPr>
      <w:rPr>
        <w:rFonts w:hint="default"/>
        <w:lang w:val="uk-UA" w:eastAsia="en-US" w:bidi="ar-SA"/>
      </w:rPr>
    </w:lvl>
    <w:lvl w:ilvl="8">
      <w:numFmt w:val="bullet"/>
      <w:lvlText w:val="•"/>
      <w:lvlJc w:val="left"/>
      <w:pPr>
        <w:ind w:left="8140" w:hanging="468"/>
      </w:pPr>
      <w:rPr>
        <w:rFonts w:hint="default"/>
        <w:lang w:val="uk-UA" w:eastAsia="en-US" w:bidi="ar-SA"/>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C1A61"/>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DA35CD7"/>
    <w:multiLevelType w:val="hybridMultilevel"/>
    <w:tmpl w:val="908028E2"/>
    <w:lvl w:ilvl="0" w:tplc="72BACD04">
      <w:start w:val="1"/>
      <w:numFmt w:val="decimal"/>
      <w:lvlText w:val="%1."/>
      <w:lvlJc w:val="left"/>
      <w:pPr>
        <w:ind w:left="785"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B1D53"/>
    <w:multiLevelType w:val="multilevel"/>
    <w:tmpl w:val="BC80F482"/>
    <w:lvl w:ilvl="0">
      <w:start w:val="1"/>
      <w:numFmt w:val="decimal"/>
      <w:lvlText w:val="%1."/>
      <w:lvlJc w:val="left"/>
      <w:pPr>
        <w:ind w:left="780" w:hanging="360"/>
      </w:pPr>
      <w:rPr>
        <w:rFonts w:hint="default"/>
        <w:sz w:val="22"/>
        <w:szCs w:val="22"/>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740" w:hanging="720"/>
      </w:pPr>
      <w:rPr>
        <w:rFonts w:hint="default"/>
        <w:sz w:val="24"/>
      </w:rPr>
    </w:lvl>
    <w:lvl w:ilvl="3">
      <w:start w:val="1"/>
      <w:numFmt w:val="decimal"/>
      <w:isLgl/>
      <w:lvlText w:val="%1.%2.%3.%4."/>
      <w:lvlJc w:val="left"/>
      <w:pPr>
        <w:ind w:left="2400" w:hanging="1080"/>
      </w:pPr>
      <w:rPr>
        <w:rFonts w:hint="default"/>
        <w:sz w:val="24"/>
      </w:rPr>
    </w:lvl>
    <w:lvl w:ilvl="4">
      <w:start w:val="1"/>
      <w:numFmt w:val="decimal"/>
      <w:isLgl/>
      <w:lvlText w:val="%1.%2.%3.%4.%5."/>
      <w:lvlJc w:val="left"/>
      <w:pPr>
        <w:ind w:left="2700" w:hanging="1080"/>
      </w:pPr>
      <w:rPr>
        <w:rFonts w:hint="default"/>
        <w:sz w:val="24"/>
      </w:rPr>
    </w:lvl>
    <w:lvl w:ilvl="5">
      <w:start w:val="1"/>
      <w:numFmt w:val="decimal"/>
      <w:isLgl/>
      <w:lvlText w:val="%1.%2.%3.%4.%5.%6."/>
      <w:lvlJc w:val="left"/>
      <w:pPr>
        <w:ind w:left="3360" w:hanging="1440"/>
      </w:pPr>
      <w:rPr>
        <w:rFonts w:hint="default"/>
        <w:sz w:val="24"/>
      </w:rPr>
    </w:lvl>
    <w:lvl w:ilvl="6">
      <w:start w:val="1"/>
      <w:numFmt w:val="decimal"/>
      <w:isLgl/>
      <w:lvlText w:val="%1.%2.%3.%4.%5.%6.%7."/>
      <w:lvlJc w:val="left"/>
      <w:pPr>
        <w:ind w:left="4020" w:hanging="1800"/>
      </w:pPr>
      <w:rPr>
        <w:rFonts w:hint="default"/>
        <w:sz w:val="24"/>
      </w:rPr>
    </w:lvl>
    <w:lvl w:ilvl="7">
      <w:start w:val="1"/>
      <w:numFmt w:val="decimal"/>
      <w:isLgl/>
      <w:lvlText w:val="%1.%2.%3.%4.%5.%6.%7.%8."/>
      <w:lvlJc w:val="left"/>
      <w:pPr>
        <w:ind w:left="4320" w:hanging="1800"/>
      </w:pPr>
      <w:rPr>
        <w:rFonts w:hint="default"/>
        <w:sz w:val="24"/>
      </w:rPr>
    </w:lvl>
    <w:lvl w:ilvl="8">
      <w:start w:val="1"/>
      <w:numFmt w:val="decimal"/>
      <w:isLgl/>
      <w:lvlText w:val="%1.%2.%3.%4.%5.%6.%7.%8.%9."/>
      <w:lvlJc w:val="left"/>
      <w:pPr>
        <w:ind w:left="4980" w:hanging="2160"/>
      </w:pPr>
      <w:rPr>
        <w:rFonts w:hint="default"/>
        <w:sz w:val="24"/>
      </w:rPr>
    </w:lvl>
  </w:abstractNum>
  <w:abstractNum w:abstractNumId="11">
    <w:nsid w:val="4CC26E36"/>
    <w:multiLevelType w:val="hybridMultilevel"/>
    <w:tmpl w:val="46D0F07C"/>
    <w:lvl w:ilvl="0" w:tplc="E58E02A8">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5186578A"/>
    <w:multiLevelType w:val="hybridMultilevel"/>
    <w:tmpl w:val="0946223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52AC6988"/>
    <w:multiLevelType w:val="hybridMultilevel"/>
    <w:tmpl w:val="98E88188"/>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150BD"/>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62262629"/>
    <w:multiLevelType w:val="hybridMultilevel"/>
    <w:tmpl w:val="E2DA50B8"/>
    <w:lvl w:ilvl="0" w:tplc="AA145C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04877"/>
    <w:multiLevelType w:val="hybridMultilevel"/>
    <w:tmpl w:val="637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2"/>
  </w:num>
  <w:num w:numId="6">
    <w:abstractNumId w:val="15"/>
  </w:num>
  <w:num w:numId="7">
    <w:abstractNumId w:val="14"/>
  </w:num>
  <w:num w:numId="8">
    <w:abstractNumId w:val="10"/>
  </w:num>
  <w:num w:numId="9">
    <w:abstractNumId w:val="7"/>
  </w:num>
  <w:num w:numId="10">
    <w:abstractNumId w:val="13"/>
  </w:num>
  <w:num w:numId="11">
    <w:abstractNumId w:val="1"/>
  </w:num>
  <w:num w:numId="12">
    <w:abstractNumId w:val="8"/>
  </w:num>
  <w:num w:numId="13">
    <w:abstractNumId w:val="11"/>
  </w:num>
  <w:num w:numId="14">
    <w:abstractNumId w:val="4"/>
  </w:num>
  <w:num w:numId="15">
    <w:abstractNumId w:val="17"/>
  </w:num>
  <w:num w:numId="16">
    <w:abstractNumId w:val="12"/>
  </w:num>
  <w:num w:numId="17">
    <w:abstractNumId w:val="19"/>
  </w:num>
  <w:num w:numId="18">
    <w:abstractNumId w:val="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148"/>
    <w:rsid w:val="00005250"/>
    <w:rsid w:val="0001504D"/>
    <w:rsid w:val="00015F1F"/>
    <w:rsid w:val="0003152E"/>
    <w:rsid w:val="00035F41"/>
    <w:rsid w:val="00041C1C"/>
    <w:rsid w:val="000421F4"/>
    <w:rsid w:val="00047201"/>
    <w:rsid w:val="00063365"/>
    <w:rsid w:val="00067D76"/>
    <w:rsid w:val="00084DE0"/>
    <w:rsid w:val="000A2CFB"/>
    <w:rsid w:val="000A78E5"/>
    <w:rsid w:val="000B3313"/>
    <w:rsid w:val="000B355E"/>
    <w:rsid w:val="000B5663"/>
    <w:rsid w:val="000D793D"/>
    <w:rsid w:val="000F51CB"/>
    <w:rsid w:val="0010582A"/>
    <w:rsid w:val="00117395"/>
    <w:rsid w:val="00145A40"/>
    <w:rsid w:val="00146151"/>
    <w:rsid w:val="00151FE4"/>
    <w:rsid w:val="001551DD"/>
    <w:rsid w:val="0015570E"/>
    <w:rsid w:val="00171CD4"/>
    <w:rsid w:val="001816D8"/>
    <w:rsid w:val="00182639"/>
    <w:rsid w:val="00185067"/>
    <w:rsid w:val="00191943"/>
    <w:rsid w:val="001A286E"/>
    <w:rsid w:val="001D3671"/>
    <w:rsid w:val="001E12F7"/>
    <w:rsid w:val="001F7596"/>
    <w:rsid w:val="00213C6F"/>
    <w:rsid w:val="00221E74"/>
    <w:rsid w:val="00236CA2"/>
    <w:rsid w:val="00245E7B"/>
    <w:rsid w:val="00245EF6"/>
    <w:rsid w:val="00246ABF"/>
    <w:rsid w:val="00280EA3"/>
    <w:rsid w:val="00284D29"/>
    <w:rsid w:val="0029247E"/>
    <w:rsid w:val="00296DBC"/>
    <w:rsid w:val="002C2794"/>
    <w:rsid w:val="002D494E"/>
    <w:rsid w:val="002D6E64"/>
    <w:rsid w:val="002E21BB"/>
    <w:rsid w:val="002F6F28"/>
    <w:rsid w:val="0030280B"/>
    <w:rsid w:val="00312CA9"/>
    <w:rsid w:val="0031365F"/>
    <w:rsid w:val="00314C24"/>
    <w:rsid w:val="00317D98"/>
    <w:rsid w:val="003210EF"/>
    <w:rsid w:val="003271CE"/>
    <w:rsid w:val="00332A8C"/>
    <w:rsid w:val="00337510"/>
    <w:rsid w:val="00341CB9"/>
    <w:rsid w:val="00352FD7"/>
    <w:rsid w:val="00357B98"/>
    <w:rsid w:val="00373594"/>
    <w:rsid w:val="00390AA3"/>
    <w:rsid w:val="003C17BD"/>
    <w:rsid w:val="00404174"/>
    <w:rsid w:val="00412C84"/>
    <w:rsid w:val="00417AFF"/>
    <w:rsid w:val="00441FCA"/>
    <w:rsid w:val="00447088"/>
    <w:rsid w:val="0049317B"/>
    <w:rsid w:val="004A1F99"/>
    <w:rsid w:val="004C143C"/>
    <w:rsid w:val="004E3E95"/>
    <w:rsid w:val="004E6E27"/>
    <w:rsid w:val="004E7C3B"/>
    <w:rsid w:val="004F0F5C"/>
    <w:rsid w:val="005076B1"/>
    <w:rsid w:val="00526E92"/>
    <w:rsid w:val="00542C05"/>
    <w:rsid w:val="00543A3F"/>
    <w:rsid w:val="00546E55"/>
    <w:rsid w:val="00550F82"/>
    <w:rsid w:val="00560163"/>
    <w:rsid w:val="005662E4"/>
    <w:rsid w:val="005802FB"/>
    <w:rsid w:val="00586846"/>
    <w:rsid w:val="00586C01"/>
    <w:rsid w:val="00591318"/>
    <w:rsid w:val="005920C8"/>
    <w:rsid w:val="005A42D7"/>
    <w:rsid w:val="005B42A3"/>
    <w:rsid w:val="005C196F"/>
    <w:rsid w:val="005C232F"/>
    <w:rsid w:val="005C35EE"/>
    <w:rsid w:val="005F6781"/>
    <w:rsid w:val="00600A69"/>
    <w:rsid w:val="00613768"/>
    <w:rsid w:val="006172CF"/>
    <w:rsid w:val="00630B8F"/>
    <w:rsid w:val="00643890"/>
    <w:rsid w:val="00644BD1"/>
    <w:rsid w:val="00656201"/>
    <w:rsid w:val="006864A8"/>
    <w:rsid w:val="0069468A"/>
    <w:rsid w:val="006B011F"/>
    <w:rsid w:val="006B5EEA"/>
    <w:rsid w:val="006C4314"/>
    <w:rsid w:val="006C7317"/>
    <w:rsid w:val="006D51AC"/>
    <w:rsid w:val="006D71EA"/>
    <w:rsid w:val="006E2188"/>
    <w:rsid w:val="00716197"/>
    <w:rsid w:val="00721FB5"/>
    <w:rsid w:val="007255FF"/>
    <w:rsid w:val="007364C3"/>
    <w:rsid w:val="00736B56"/>
    <w:rsid w:val="00736F8D"/>
    <w:rsid w:val="00741607"/>
    <w:rsid w:val="007742DB"/>
    <w:rsid w:val="007B26F2"/>
    <w:rsid w:val="007D23C2"/>
    <w:rsid w:val="007F5306"/>
    <w:rsid w:val="008036A7"/>
    <w:rsid w:val="0080696D"/>
    <w:rsid w:val="008171B7"/>
    <w:rsid w:val="0084584C"/>
    <w:rsid w:val="00847A88"/>
    <w:rsid w:val="008841F5"/>
    <w:rsid w:val="00887AE2"/>
    <w:rsid w:val="00897CAD"/>
    <w:rsid w:val="008C353E"/>
    <w:rsid w:val="008D4A93"/>
    <w:rsid w:val="008D7E08"/>
    <w:rsid w:val="008E56FD"/>
    <w:rsid w:val="008F1F58"/>
    <w:rsid w:val="008F4A13"/>
    <w:rsid w:val="008F4E70"/>
    <w:rsid w:val="0090023C"/>
    <w:rsid w:val="009010BE"/>
    <w:rsid w:val="009021B9"/>
    <w:rsid w:val="009439B5"/>
    <w:rsid w:val="009A295A"/>
    <w:rsid w:val="009A38A7"/>
    <w:rsid w:val="009E6107"/>
    <w:rsid w:val="009F12BC"/>
    <w:rsid w:val="00A07D68"/>
    <w:rsid w:val="00A17FC3"/>
    <w:rsid w:val="00A269FE"/>
    <w:rsid w:val="00A3166A"/>
    <w:rsid w:val="00A327D1"/>
    <w:rsid w:val="00A37946"/>
    <w:rsid w:val="00A700F0"/>
    <w:rsid w:val="00A71075"/>
    <w:rsid w:val="00A76DB1"/>
    <w:rsid w:val="00A84883"/>
    <w:rsid w:val="00A9329A"/>
    <w:rsid w:val="00A96CF2"/>
    <w:rsid w:val="00AA24C7"/>
    <w:rsid w:val="00AB4782"/>
    <w:rsid w:val="00AC7281"/>
    <w:rsid w:val="00AE73FD"/>
    <w:rsid w:val="00B02F13"/>
    <w:rsid w:val="00B229CA"/>
    <w:rsid w:val="00B30B57"/>
    <w:rsid w:val="00B32B04"/>
    <w:rsid w:val="00B45C92"/>
    <w:rsid w:val="00B5074A"/>
    <w:rsid w:val="00B72A27"/>
    <w:rsid w:val="00B773F3"/>
    <w:rsid w:val="00BA2F2D"/>
    <w:rsid w:val="00BB31CE"/>
    <w:rsid w:val="00BB4F4C"/>
    <w:rsid w:val="00BC1B89"/>
    <w:rsid w:val="00BC65E4"/>
    <w:rsid w:val="00BD0216"/>
    <w:rsid w:val="00BD1832"/>
    <w:rsid w:val="00BD5CF8"/>
    <w:rsid w:val="00BE03D0"/>
    <w:rsid w:val="00BE0D8B"/>
    <w:rsid w:val="00BF3564"/>
    <w:rsid w:val="00C3084C"/>
    <w:rsid w:val="00C31350"/>
    <w:rsid w:val="00C31573"/>
    <w:rsid w:val="00C33667"/>
    <w:rsid w:val="00C34D9A"/>
    <w:rsid w:val="00C36CA8"/>
    <w:rsid w:val="00C37251"/>
    <w:rsid w:val="00C42CDD"/>
    <w:rsid w:val="00C45C46"/>
    <w:rsid w:val="00C464B9"/>
    <w:rsid w:val="00C46502"/>
    <w:rsid w:val="00C51BCE"/>
    <w:rsid w:val="00C60CA0"/>
    <w:rsid w:val="00C75BF5"/>
    <w:rsid w:val="00C904B4"/>
    <w:rsid w:val="00C94555"/>
    <w:rsid w:val="00C954F1"/>
    <w:rsid w:val="00CD36DF"/>
    <w:rsid w:val="00CE6B2C"/>
    <w:rsid w:val="00D128C0"/>
    <w:rsid w:val="00D22A33"/>
    <w:rsid w:val="00D36C47"/>
    <w:rsid w:val="00D56693"/>
    <w:rsid w:val="00D61AA8"/>
    <w:rsid w:val="00D64125"/>
    <w:rsid w:val="00D72012"/>
    <w:rsid w:val="00D8040A"/>
    <w:rsid w:val="00D8082F"/>
    <w:rsid w:val="00D819E4"/>
    <w:rsid w:val="00D83E40"/>
    <w:rsid w:val="00D87D46"/>
    <w:rsid w:val="00D977B8"/>
    <w:rsid w:val="00DA3380"/>
    <w:rsid w:val="00DA46B2"/>
    <w:rsid w:val="00DD5AAB"/>
    <w:rsid w:val="00E0308E"/>
    <w:rsid w:val="00E11CC4"/>
    <w:rsid w:val="00E31B33"/>
    <w:rsid w:val="00E40803"/>
    <w:rsid w:val="00E40A10"/>
    <w:rsid w:val="00E655A6"/>
    <w:rsid w:val="00E748B6"/>
    <w:rsid w:val="00E93681"/>
    <w:rsid w:val="00E940FE"/>
    <w:rsid w:val="00E94A4F"/>
    <w:rsid w:val="00EA5186"/>
    <w:rsid w:val="00EA6F25"/>
    <w:rsid w:val="00ED2B66"/>
    <w:rsid w:val="00EE0079"/>
    <w:rsid w:val="00EE45D0"/>
    <w:rsid w:val="00F1079E"/>
    <w:rsid w:val="00F1417E"/>
    <w:rsid w:val="00F351F7"/>
    <w:rsid w:val="00F353FF"/>
    <w:rsid w:val="00F77257"/>
    <w:rsid w:val="00F87C25"/>
    <w:rsid w:val="00F903EC"/>
    <w:rsid w:val="00FA387F"/>
    <w:rsid w:val="00FB0082"/>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link w:val="10"/>
    <w:uiPriority w:val="9"/>
    <w:qFormat/>
    <w:rsid w:val="008D4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51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WW8Num1z0">
    <w:name w:val="WW8Num1z0"/>
    <w:rsid w:val="00887AE2"/>
  </w:style>
  <w:style w:type="paragraph" w:styleId="af0">
    <w:name w:val="footer"/>
    <w:basedOn w:val="a"/>
    <w:link w:val="af1"/>
    <w:rsid w:val="008036A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f1">
    <w:name w:val="Нижний колонтитул Знак"/>
    <w:basedOn w:val="a0"/>
    <w:link w:val="af0"/>
    <w:uiPriority w:val="99"/>
    <w:rsid w:val="008036A7"/>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uiPriority w:val="9"/>
    <w:rsid w:val="008D4A93"/>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2D4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151FE4"/>
    <w:rPr>
      <w:rFonts w:asciiTheme="majorHAnsi" w:eastAsiaTheme="majorEastAsia" w:hAnsiTheme="majorHAnsi" w:cstheme="majorBidi"/>
      <w:color w:val="1F3763" w:themeColor="accent1" w:themeShade="7F"/>
      <w:sz w:val="24"/>
      <w:szCs w:val="24"/>
    </w:rPr>
  </w:style>
  <w:style w:type="paragraph" w:styleId="af2">
    <w:name w:val="header"/>
    <w:basedOn w:val="a"/>
    <w:link w:val="af3"/>
    <w:uiPriority w:val="99"/>
    <w:unhideWhenUsed/>
    <w:rsid w:val="0065620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link w:val="10"/>
    <w:uiPriority w:val="9"/>
    <w:qFormat/>
    <w:rsid w:val="008D4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51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WW8Num1z0">
    <w:name w:val="WW8Num1z0"/>
    <w:rsid w:val="00887AE2"/>
  </w:style>
  <w:style w:type="paragraph" w:styleId="af0">
    <w:name w:val="footer"/>
    <w:basedOn w:val="a"/>
    <w:link w:val="af1"/>
    <w:rsid w:val="008036A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f1">
    <w:name w:val="Нижний колонтитул Знак"/>
    <w:basedOn w:val="a0"/>
    <w:link w:val="af0"/>
    <w:uiPriority w:val="99"/>
    <w:rsid w:val="008036A7"/>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uiPriority w:val="9"/>
    <w:rsid w:val="008D4A93"/>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2D4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151FE4"/>
    <w:rPr>
      <w:rFonts w:asciiTheme="majorHAnsi" w:eastAsiaTheme="majorEastAsia" w:hAnsiTheme="majorHAnsi" w:cstheme="majorBidi"/>
      <w:color w:val="1F3763" w:themeColor="accent1" w:themeShade="7F"/>
      <w:sz w:val="24"/>
      <w:szCs w:val="24"/>
    </w:rPr>
  </w:style>
  <w:style w:type="paragraph" w:styleId="af2">
    <w:name w:val="header"/>
    <w:basedOn w:val="a"/>
    <w:link w:val="af3"/>
    <w:uiPriority w:val="99"/>
    <w:unhideWhenUsed/>
    <w:rsid w:val="0065620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756941703">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727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32F2-2F24-41BF-9359-8757F204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4396</Words>
  <Characters>2507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2023-01-11T09:05:00Z</dcterms:created>
  <dcterms:modified xsi:type="dcterms:W3CDTF">2023-01-11T09:05:00Z</dcterms:modified>
</cp:coreProperties>
</file>