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E4A97" w14:textId="77777777" w:rsidR="00807E3D" w:rsidRDefault="00807E3D">
      <w:pPr>
        <w:pStyle w:val="a3"/>
        <w:spacing w:before="0" w:after="0" w:line="240" w:lineRule="auto"/>
        <w:ind w:right="-23"/>
        <w:jc w:val="center"/>
        <w:rPr>
          <w:rFonts w:ascii="Times New Roman" w:eastAsia="Times New Roman" w:hAnsi="Times New Roman" w:cs="Times New Roman"/>
          <w:sz w:val="24"/>
          <w:szCs w:val="24"/>
        </w:rPr>
      </w:pPr>
      <w:bookmarkStart w:id="0" w:name="_gjdgxs" w:colFirst="0" w:colLast="0"/>
      <w:bookmarkEnd w:id="0"/>
    </w:p>
    <w:p w14:paraId="7DE94F6F" w14:textId="77777777" w:rsidR="006304EE" w:rsidRPr="003822F9" w:rsidRDefault="006304EE" w:rsidP="006304EE">
      <w:pPr>
        <w:jc w:val="center"/>
        <w:rPr>
          <w:b/>
          <w:bCs/>
          <w:caps/>
          <w:sz w:val="32"/>
          <w:szCs w:val="32"/>
        </w:rPr>
      </w:pPr>
      <w:r>
        <w:rPr>
          <w:b/>
          <w:bCs/>
          <w:caps/>
          <w:sz w:val="32"/>
          <w:szCs w:val="32"/>
        </w:rPr>
        <w:t>Державний навчальний заклад «Електрорадіотехнічний ліцей м. Полтави»</w:t>
      </w:r>
    </w:p>
    <w:p w14:paraId="77C0569F" w14:textId="26150F62" w:rsidR="00807E3D" w:rsidRDefault="003730C9">
      <w:pPr>
        <w:pStyle w:val="a3"/>
        <w:spacing w:before="0" w:after="0" w:line="240" w:lineRule="auto"/>
        <w:ind w:right="-23"/>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 </w:t>
      </w:r>
    </w:p>
    <w:p w14:paraId="28C814D0" w14:textId="77777777" w:rsidR="00807E3D" w:rsidRDefault="00807E3D">
      <w:pPr>
        <w:keepNext/>
        <w:keepLines/>
        <w:tabs>
          <w:tab w:val="left" w:pos="5387"/>
        </w:tabs>
        <w:jc w:val="center"/>
        <w:rPr>
          <w:highlight w:val="yellow"/>
        </w:rPr>
      </w:pPr>
    </w:p>
    <w:p w14:paraId="1ED33D91" w14:textId="77777777" w:rsidR="00807E3D" w:rsidRDefault="00807E3D">
      <w:pPr>
        <w:keepNext/>
        <w:keepLines/>
        <w:tabs>
          <w:tab w:val="left" w:pos="5387"/>
        </w:tabs>
        <w:jc w:val="center"/>
        <w:rPr>
          <w:highlight w:val="yellow"/>
        </w:rPr>
      </w:pPr>
    </w:p>
    <w:p w14:paraId="28ED9A86" w14:textId="77777777" w:rsidR="00807E3D" w:rsidRDefault="003730C9">
      <w:pPr>
        <w:ind w:left="5245" w:right="142"/>
        <w:rPr>
          <w:b/>
        </w:rPr>
      </w:pPr>
      <w:r>
        <w:rPr>
          <w:b/>
        </w:rPr>
        <w:t>«ЗАТВЕРДЖЕНО»</w:t>
      </w:r>
    </w:p>
    <w:p w14:paraId="3E4DDF05" w14:textId="77777777" w:rsidR="00807E3D" w:rsidRDefault="00807E3D">
      <w:pPr>
        <w:ind w:left="5245" w:right="142"/>
        <w:rPr>
          <w:b/>
          <w:highlight w:val="yellow"/>
        </w:rPr>
      </w:pPr>
    </w:p>
    <w:p w14:paraId="4C71A293" w14:textId="314A643D" w:rsidR="00807E3D" w:rsidRDefault="003730C9">
      <w:pPr>
        <w:ind w:left="5245" w:right="142"/>
      </w:pPr>
      <w:r>
        <w:t>Протокол</w:t>
      </w:r>
      <w:proofErr w:type="spellStart"/>
      <w:r w:rsidR="00E10865">
        <w:rPr>
          <w:lang w:val="ru-RU"/>
        </w:rPr>
        <w:t>омм</w:t>
      </w:r>
      <w:proofErr w:type="spellEnd"/>
      <w:r>
        <w:t xml:space="preserve"> Уповноваженої особи </w:t>
      </w:r>
    </w:p>
    <w:p w14:paraId="3E76C07D" w14:textId="02D144D5" w:rsidR="00807E3D" w:rsidRPr="006304EE" w:rsidRDefault="003730C9">
      <w:pPr>
        <w:ind w:left="5245" w:right="142"/>
        <w:rPr>
          <w:lang w:val="ru-RU"/>
        </w:rPr>
      </w:pPr>
      <w:bookmarkStart w:id="1" w:name="_30j0zll" w:colFirst="0" w:colLast="0"/>
      <w:bookmarkEnd w:id="1"/>
      <w:r>
        <w:t xml:space="preserve">від </w:t>
      </w:r>
      <w:r w:rsidR="00866400">
        <w:t xml:space="preserve"> </w:t>
      </w:r>
      <w:r w:rsidR="00E10865">
        <w:rPr>
          <w:lang w:val="ru-RU"/>
        </w:rPr>
        <w:t xml:space="preserve">19 </w:t>
      </w:r>
      <w:proofErr w:type="spellStart"/>
      <w:r w:rsidR="00E10865">
        <w:rPr>
          <w:lang w:val="ru-RU"/>
        </w:rPr>
        <w:t>грудня</w:t>
      </w:r>
      <w:proofErr w:type="spellEnd"/>
      <w:r w:rsidR="00E10865">
        <w:rPr>
          <w:lang w:val="ru-RU"/>
        </w:rPr>
        <w:t xml:space="preserve"> 2023 року</w:t>
      </w:r>
    </w:p>
    <w:p w14:paraId="6CC34224" w14:textId="5B27C382" w:rsidR="00807E3D" w:rsidRPr="006304EE" w:rsidRDefault="00E10865">
      <w:pPr>
        <w:ind w:left="5245" w:right="142"/>
        <w:rPr>
          <w:lang w:val="ru-RU"/>
        </w:rPr>
      </w:pPr>
      <w:r>
        <w:rPr>
          <w:lang w:val="ru-RU"/>
        </w:rPr>
        <w:tab/>
      </w:r>
      <w:r>
        <w:rPr>
          <w:lang w:val="ru-RU"/>
        </w:rPr>
        <w:tab/>
      </w:r>
      <w:bookmarkStart w:id="2" w:name="_GoBack"/>
      <w:bookmarkEnd w:id="2"/>
      <w:r>
        <w:rPr>
          <w:lang w:val="ru-RU"/>
        </w:rPr>
        <w:t xml:space="preserve">О.В. </w:t>
      </w:r>
      <w:r w:rsidR="006304EE">
        <w:rPr>
          <w:lang w:val="ru-RU"/>
        </w:rPr>
        <w:t>Гайдук</w:t>
      </w:r>
    </w:p>
    <w:p w14:paraId="0B56E205" w14:textId="77777777" w:rsidR="00807E3D" w:rsidRDefault="00807E3D">
      <w:pPr>
        <w:widowControl w:val="0"/>
        <w:pBdr>
          <w:top w:val="nil"/>
          <w:left w:val="nil"/>
          <w:bottom w:val="nil"/>
          <w:right w:val="nil"/>
          <w:between w:val="nil"/>
        </w:pBdr>
        <w:shd w:val="clear" w:color="auto" w:fill="FFFFFF"/>
        <w:jc w:val="center"/>
        <w:rPr>
          <w:b/>
        </w:rPr>
      </w:pPr>
    </w:p>
    <w:p w14:paraId="4ADD550E" w14:textId="77777777" w:rsidR="005146B4" w:rsidRDefault="005146B4">
      <w:pPr>
        <w:widowControl w:val="0"/>
        <w:pBdr>
          <w:top w:val="nil"/>
          <w:left w:val="nil"/>
          <w:bottom w:val="nil"/>
          <w:right w:val="nil"/>
          <w:between w:val="nil"/>
        </w:pBdr>
        <w:shd w:val="clear" w:color="auto" w:fill="FFFFFF"/>
        <w:jc w:val="center"/>
        <w:rPr>
          <w:b/>
        </w:rPr>
      </w:pPr>
    </w:p>
    <w:p w14:paraId="247436A6" w14:textId="77777777" w:rsidR="00866400" w:rsidRDefault="00866400">
      <w:pPr>
        <w:widowControl w:val="0"/>
        <w:pBdr>
          <w:top w:val="nil"/>
          <w:left w:val="nil"/>
          <w:bottom w:val="nil"/>
          <w:right w:val="nil"/>
          <w:between w:val="nil"/>
        </w:pBdr>
        <w:shd w:val="clear" w:color="auto" w:fill="FFFFFF"/>
        <w:jc w:val="center"/>
        <w:rPr>
          <w:b/>
        </w:rPr>
      </w:pPr>
    </w:p>
    <w:p w14:paraId="420FE832" w14:textId="77777777" w:rsidR="00866400" w:rsidRDefault="00866400">
      <w:pPr>
        <w:widowControl w:val="0"/>
        <w:pBdr>
          <w:top w:val="nil"/>
          <w:left w:val="nil"/>
          <w:bottom w:val="nil"/>
          <w:right w:val="nil"/>
          <w:between w:val="nil"/>
        </w:pBdr>
        <w:shd w:val="clear" w:color="auto" w:fill="FFFFFF"/>
        <w:jc w:val="center"/>
        <w:rPr>
          <w:b/>
        </w:rPr>
      </w:pPr>
    </w:p>
    <w:p w14:paraId="2DB01C3B" w14:textId="77777777" w:rsidR="00866400" w:rsidRDefault="00866400">
      <w:pPr>
        <w:widowControl w:val="0"/>
        <w:pBdr>
          <w:top w:val="nil"/>
          <w:left w:val="nil"/>
          <w:bottom w:val="nil"/>
          <w:right w:val="nil"/>
          <w:between w:val="nil"/>
        </w:pBdr>
        <w:shd w:val="clear" w:color="auto" w:fill="FFFFFF"/>
        <w:jc w:val="center"/>
        <w:rPr>
          <w:b/>
        </w:rPr>
      </w:pPr>
    </w:p>
    <w:p w14:paraId="1F298AE6" w14:textId="77777777" w:rsidR="00807E3D" w:rsidRDefault="00807E3D">
      <w:pPr>
        <w:widowControl w:val="0"/>
        <w:pBdr>
          <w:top w:val="nil"/>
          <w:left w:val="nil"/>
          <w:bottom w:val="nil"/>
          <w:right w:val="nil"/>
          <w:between w:val="nil"/>
        </w:pBdr>
        <w:shd w:val="clear" w:color="auto" w:fill="FFFFFF"/>
        <w:jc w:val="center"/>
        <w:rPr>
          <w:b/>
          <w:color w:val="000000"/>
          <w:highlight w:val="yellow"/>
        </w:rPr>
      </w:pPr>
    </w:p>
    <w:p w14:paraId="17C24C0F" w14:textId="77777777" w:rsidR="00807E3D" w:rsidRDefault="003730C9">
      <w:pPr>
        <w:widowControl w:val="0"/>
        <w:pBdr>
          <w:top w:val="nil"/>
          <w:left w:val="nil"/>
          <w:bottom w:val="nil"/>
          <w:right w:val="nil"/>
          <w:between w:val="nil"/>
        </w:pBdr>
        <w:shd w:val="clear" w:color="auto" w:fill="FFFFFF"/>
        <w:jc w:val="center"/>
        <w:rPr>
          <w:b/>
          <w:color w:val="000000"/>
        </w:rPr>
      </w:pPr>
      <w:r>
        <w:rPr>
          <w:b/>
          <w:color w:val="000000"/>
        </w:rPr>
        <w:t xml:space="preserve">ТЕНДЕРНА ДОКУМЕНТАЦІЯ </w:t>
      </w:r>
    </w:p>
    <w:p w14:paraId="13EC9F43" w14:textId="77777777" w:rsidR="00807E3D" w:rsidRDefault="00807E3D">
      <w:pPr>
        <w:shd w:val="clear" w:color="auto" w:fill="FFFFFF"/>
        <w:jc w:val="center"/>
        <w:rPr>
          <w:b/>
        </w:rPr>
      </w:pPr>
    </w:p>
    <w:p w14:paraId="77A68F93" w14:textId="77777777" w:rsidR="00807E3D" w:rsidRDefault="003730C9">
      <w:pPr>
        <w:shd w:val="clear" w:color="auto" w:fill="FFFFFF"/>
        <w:jc w:val="center"/>
      </w:pPr>
      <w:r>
        <w:t>ВІДКРИТІ ТОРГИ  З ОСОБЛИВОСТЯМИ</w:t>
      </w:r>
    </w:p>
    <w:p w14:paraId="4BDEEA1F" w14:textId="77777777" w:rsidR="00807E3D" w:rsidRDefault="00807E3D">
      <w:pPr>
        <w:pStyle w:val="2"/>
        <w:shd w:val="clear" w:color="auto" w:fill="FFFFFF"/>
        <w:spacing w:before="0" w:after="0" w:line="240" w:lineRule="auto"/>
        <w:jc w:val="center"/>
        <w:rPr>
          <w:rFonts w:ascii="Times New Roman" w:eastAsia="Times New Roman" w:hAnsi="Times New Roman" w:cs="Times New Roman"/>
          <w:b w:val="0"/>
          <w:sz w:val="24"/>
          <w:szCs w:val="24"/>
        </w:rPr>
      </w:pPr>
    </w:p>
    <w:p w14:paraId="41C87A82" w14:textId="77777777" w:rsidR="00807E3D" w:rsidRDefault="003730C9">
      <w:pPr>
        <w:pStyle w:val="2"/>
        <w:shd w:val="clear" w:color="auto" w:fill="FFFFFF"/>
        <w:spacing w:before="0" w:after="0" w:line="240" w:lineRule="auto"/>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НА ЗАКУПІВЛЮ</w:t>
      </w:r>
    </w:p>
    <w:p w14:paraId="43109F7F" w14:textId="77777777" w:rsidR="00807E3D" w:rsidRDefault="00807E3D"/>
    <w:p w14:paraId="6FC3B5E8" w14:textId="77777777" w:rsidR="00807E3D" w:rsidRDefault="003730C9">
      <w:pPr>
        <w:keepNext/>
        <w:pBdr>
          <w:top w:val="nil"/>
          <w:left w:val="nil"/>
          <w:bottom w:val="nil"/>
          <w:right w:val="nil"/>
          <w:between w:val="nil"/>
        </w:pBdr>
        <w:ind w:right="-108" w:hanging="9"/>
        <w:jc w:val="center"/>
        <w:rPr>
          <w:b/>
        </w:rPr>
      </w:pPr>
      <w:bookmarkStart w:id="3" w:name="_Hlk153463727"/>
      <w:r>
        <w:rPr>
          <w:b/>
        </w:rPr>
        <w:t>код ДК 021:2015 код 09320000-8  «Пара, гаряча вода та пов’язана</w:t>
      </w:r>
    </w:p>
    <w:p w14:paraId="42267F44" w14:textId="77777777" w:rsidR="00807E3D" w:rsidRDefault="003730C9">
      <w:pPr>
        <w:keepNext/>
        <w:pBdr>
          <w:top w:val="nil"/>
          <w:left w:val="nil"/>
          <w:bottom w:val="nil"/>
          <w:right w:val="nil"/>
          <w:between w:val="nil"/>
        </w:pBdr>
        <w:ind w:right="-108" w:hanging="9"/>
        <w:jc w:val="center"/>
        <w:rPr>
          <w:b/>
        </w:rPr>
      </w:pPr>
      <w:r>
        <w:rPr>
          <w:b/>
        </w:rPr>
        <w:t>продукція»  (постачання теплової енергії)</w:t>
      </w:r>
    </w:p>
    <w:bookmarkEnd w:id="3"/>
    <w:p w14:paraId="59ED2274" w14:textId="77777777" w:rsidR="00807E3D" w:rsidRDefault="00807E3D">
      <w:pPr>
        <w:keepNext/>
        <w:pBdr>
          <w:top w:val="nil"/>
          <w:left w:val="nil"/>
          <w:bottom w:val="nil"/>
          <w:right w:val="nil"/>
          <w:between w:val="nil"/>
        </w:pBdr>
        <w:ind w:right="-108" w:hanging="9"/>
        <w:jc w:val="center"/>
      </w:pPr>
    </w:p>
    <w:p w14:paraId="794F924E" w14:textId="77777777" w:rsidR="00807E3D" w:rsidRDefault="00807E3D">
      <w:pPr>
        <w:keepNext/>
        <w:pBdr>
          <w:top w:val="nil"/>
          <w:left w:val="nil"/>
          <w:bottom w:val="nil"/>
          <w:right w:val="nil"/>
          <w:between w:val="nil"/>
        </w:pBdr>
        <w:ind w:right="-108" w:hanging="9"/>
        <w:jc w:val="center"/>
      </w:pPr>
    </w:p>
    <w:p w14:paraId="7CACB630" w14:textId="77777777" w:rsidR="00807E3D" w:rsidRDefault="00807E3D">
      <w:pPr>
        <w:keepNext/>
        <w:pBdr>
          <w:top w:val="nil"/>
          <w:left w:val="nil"/>
          <w:bottom w:val="nil"/>
          <w:right w:val="nil"/>
          <w:between w:val="nil"/>
        </w:pBdr>
        <w:ind w:right="-108" w:hanging="9"/>
        <w:jc w:val="center"/>
      </w:pPr>
    </w:p>
    <w:p w14:paraId="08D65962" w14:textId="77777777" w:rsidR="00807E3D" w:rsidRDefault="00807E3D">
      <w:pPr>
        <w:keepNext/>
        <w:ind w:right="-108" w:hanging="9"/>
        <w:jc w:val="center"/>
        <w:rPr>
          <w:highlight w:val="yellow"/>
        </w:rPr>
      </w:pPr>
    </w:p>
    <w:p w14:paraId="222FC784" w14:textId="77777777" w:rsidR="00807E3D" w:rsidRDefault="00807E3D">
      <w:pPr>
        <w:keepNext/>
        <w:ind w:right="-108" w:hanging="9"/>
        <w:jc w:val="center"/>
        <w:rPr>
          <w:highlight w:val="yellow"/>
        </w:rPr>
      </w:pPr>
    </w:p>
    <w:p w14:paraId="1E05CE4C" w14:textId="77777777" w:rsidR="00807E3D" w:rsidRDefault="00807E3D">
      <w:pPr>
        <w:keepNext/>
        <w:ind w:right="-108" w:hanging="9"/>
        <w:jc w:val="center"/>
        <w:rPr>
          <w:highlight w:val="yellow"/>
        </w:rPr>
      </w:pPr>
    </w:p>
    <w:p w14:paraId="5FC80E0D" w14:textId="77777777" w:rsidR="00807E3D" w:rsidRDefault="00807E3D">
      <w:pPr>
        <w:keepNext/>
        <w:ind w:right="-108" w:hanging="9"/>
        <w:jc w:val="center"/>
        <w:rPr>
          <w:highlight w:val="yellow"/>
        </w:rPr>
      </w:pPr>
    </w:p>
    <w:p w14:paraId="18CFFDC3" w14:textId="77777777" w:rsidR="00807E3D" w:rsidRDefault="00807E3D">
      <w:pPr>
        <w:keepNext/>
        <w:ind w:right="-108" w:hanging="9"/>
        <w:jc w:val="center"/>
        <w:rPr>
          <w:highlight w:val="yellow"/>
        </w:rPr>
      </w:pPr>
    </w:p>
    <w:p w14:paraId="7E46F109" w14:textId="77777777" w:rsidR="00807E3D" w:rsidRDefault="00807E3D">
      <w:pPr>
        <w:keepNext/>
        <w:ind w:right="-108" w:hanging="9"/>
        <w:jc w:val="center"/>
        <w:rPr>
          <w:highlight w:val="yellow"/>
        </w:rPr>
      </w:pPr>
    </w:p>
    <w:p w14:paraId="0299E640" w14:textId="77777777" w:rsidR="00807E3D" w:rsidRDefault="00807E3D">
      <w:pPr>
        <w:keepNext/>
        <w:ind w:right="-108" w:hanging="9"/>
        <w:jc w:val="center"/>
        <w:rPr>
          <w:highlight w:val="yellow"/>
        </w:rPr>
      </w:pPr>
    </w:p>
    <w:p w14:paraId="6522E204" w14:textId="77777777" w:rsidR="00807E3D" w:rsidRDefault="00807E3D">
      <w:pPr>
        <w:keepNext/>
        <w:ind w:right="-108" w:hanging="9"/>
        <w:jc w:val="center"/>
        <w:rPr>
          <w:highlight w:val="yellow"/>
        </w:rPr>
      </w:pPr>
    </w:p>
    <w:p w14:paraId="06459936" w14:textId="77777777" w:rsidR="00807E3D" w:rsidRDefault="00807E3D">
      <w:pPr>
        <w:keepNext/>
        <w:ind w:right="-108" w:hanging="9"/>
        <w:jc w:val="center"/>
        <w:rPr>
          <w:highlight w:val="yellow"/>
        </w:rPr>
      </w:pPr>
    </w:p>
    <w:p w14:paraId="37136A5C" w14:textId="77777777" w:rsidR="00807E3D" w:rsidRDefault="00807E3D">
      <w:pPr>
        <w:keepNext/>
        <w:ind w:right="-108" w:hanging="9"/>
        <w:jc w:val="center"/>
        <w:rPr>
          <w:highlight w:val="yellow"/>
        </w:rPr>
      </w:pPr>
    </w:p>
    <w:p w14:paraId="7EE418AB" w14:textId="77777777" w:rsidR="00807E3D" w:rsidRDefault="00807E3D">
      <w:pPr>
        <w:keepNext/>
        <w:ind w:right="-108" w:hanging="9"/>
        <w:jc w:val="center"/>
        <w:rPr>
          <w:highlight w:val="yellow"/>
        </w:rPr>
      </w:pPr>
    </w:p>
    <w:p w14:paraId="0F9362BE" w14:textId="77777777" w:rsidR="00807E3D" w:rsidRDefault="00807E3D">
      <w:pPr>
        <w:keepNext/>
        <w:ind w:right="-108" w:hanging="9"/>
        <w:jc w:val="center"/>
        <w:rPr>
          <w:highlight w:val="yellow"/>
        </w:rPr>
      </w:pPr>
    </w:p>
    <w:p w14:paraId="243FC800" w14:textId="77777777" w:rsidR="00807E3D" w:rsidRDefault="00807E3D">
      <w:pPr>
        <w:keepNext/>
        <w:ind w:right="-108" w:hanging="9"/>
        <w:jc w:val="center"/>
        <w:rPr>
          <w:highlight w:val="yellow"/>
        </w:rPr>
      </w:pPr>
    </w:p>
    <w:p w14:paraId="3DE86B96" w14:textId="77777777" w:rsidR="00807E3D" w:rsidRDefault="00807E3D">
      <w:pPr>
        <w:keepNext/>
        <w:ind w:right="-108" w:hanging="9"/>
        <w:jc w:val="center"/>
        <w:rPr>
          <w:highlight w:val="yellow"/>
        </w:rPr>
      </w:pPr>
    </w:p>
    <w:p w14:paraId="18742D31" w14:textId="77777777" w:rsidR="00807E3D" w:rsidRDefault="00807E3D">
      <w:pPr>
        <w:keepNext/>
        <w:ind w:right="-108" w:hanging="9"/>
        <w:jc w:val="center"/>
        <w:rPr>
          <w:highlight w:val="yellow"/>
        </w:rPr>
      </w:pPr>
    </w:p>
    <w:p w14:paraId="3BF66028" w14:textId="77777777" w:rsidR="00807E3D" w:rsidRDefault="00807E3D">
      <w:pPr>
        <w:keepNext/>
        <w:ind w:right="-108" w:hanging="9"/>
        <w:jc w:val="center"/>
        <w:rPr>
          <w:highlight w:val="yellow"/>
        </w:rPr>
      </w:pPr>
    </w:p>
    <w:p w14:paraId="75D3B093" w14:textId="77777777" w:rsidR="00807E3D" w:rsidRDefault="00807E3D">
      <w:pPr>
        <w:keepNext/>
        <w:ind w:right="-108" w:hanging="9"/>
        <w:jc w:val="center"/>
        <w:rPr>
          <w:highlight w:val="yellow"/>
        </w:rPr>
      </w:pPr>
    </w:p>
    <w:p w14:paraId="5529F3A2" w14:textId="77777777" w:rsidR="00807E3D" w:rsidRDefault="00807E3D">
      <w:pPr>
        <w:keepNext/>
        <w:ind w:right="-108" w:hanging="9"/>
        <w:jc w:val="center"/>
        <w:rPr>
          <w:highlight w:val="yellow"/>
        </w:rPr>
      </w:pPr>
    </w:p>
    <w:p w14:paraId="45746DFC" w14:textId="77777777" w:rsidR="00807E3D" w:rsidRDefault="00807E3D">
      <w:pPr>
        <w:keepNext/>
        <w:ind w:right="-108" w:hanging="9"/>
        <w:jc w:val="center"/>
        <w:rPr>
          <w:highlight w:val="yellow"/>
        </w:rPr>
      </w:pPr>
    </w:p>
    <w:p w14:paraId="1EAC381D" w14:textId="77777777" w:rsidR="00807E3D" w:rsidRDefault="00807E3D">
      <w:pPr>
        <w:keepNext/>
        <w:ind w:right="-108" w:hanging="9"/>
        <w:jc w:val="center"/>
        <w:rPr>
          <w:highlight w:val="yellow"/>
        </w:rPr>
      </w:pPr>
    </w:p>
    <w:p w14:paraId="4FF162A9" w14:textId="77777777" w:rsidR="00807E3D" w:rsidRDefault="00807E3D">
      <w:pPr>
        <w:keepNext/>
        <w:ind w:right="-108" w:hanging="9"/>
        <w:jc w:val="center"/>
        <w:rPr>
          <w:highlight w:val="yellow"/>
        </w:rPr>
      </w:pPr>
    </w:p>
    <w:p w14:paraId="7A62DB16" w14:textId="339065D9" w:rsidR="00807E3D" w:rsidRPr="006304EE" w:rsidRDefault="003730C9">
      <w:pPr>
        <w:shd w:val="clear" w:color="auto" w:fill="FFFFFF"/>
        <w:tabs>
          <w:tab w:val="center" w:pos="4904"/>
          <w:tab w:val="right" w:pos="9808"/>
        </w:tabs>
        <w:jc w:val="center"/>
        <w:rPr>
          <w:b/>
          <w:lang w:val="ru-RU"/>
        </w:rPr>
      </w:pPr>
      <w:r>
        <w:rPr>
          <w:b/>
        </w:rPr>
        <w:t xml:space="preserve">м. </w:t>
      </w:r>
      <w:r w:rsidR="006304EE">
        <w:rPr>
          <w:b/>
          <w:lang w:val="ru-RU"/>
        </w:rPr>
        <w:t>Полтава</w:t>
      </w:r>
    </w:p>
    <w:p w14:paraId="3D7BD833" w14:textId="6DA26D68" w:rsidR="00807E3D" w:rsidRDefault="00824146">
      <w:pPr>
        <w:shd w:val="clear" w:color="auto" w:fill="FFFFFF"/>
        <w:jc w:val="center"/>
        <w:rPr>
          <w:b/>
        </w:rPr>
      </w:pPr>
      <w:r>
        <w:rPr>
          <w:b/>
        </w:rPr>
        <w:t>202</w:t>
      </w:r>
      <w:r w:rsidR="005146B4">
        <w:rPr>
          <w:b/>
        </w:rPr>
        <w:t xml:space="preserve">3 </w:t>
      </w:r>
      <w:r w:rsidR="003730C9" w:rsidRPr="00824146">
        <w:rPr>
          <w:b/>
        </w:rPr>
        <w:t xml:space="preserve"> рік</w:t>
      </w:r>
    </w:p>
    <w:p w14:paraId="5321E415" w14:textId="77777777" w:rsidR="00807E3D" w:rsidRDefault="003730C9">
      <w:r>
        <w:br w:type="page"/>
      </w:r>
    </w:p>
    <w:p w14:paraId="5637E560" w14:textId="77777777" w:rsidR="00807E3D" w:rsidRDefault="00807E3D">
      <w:pPr>
        <w:shd w:val="clear" w:color="auto" w:fill="FFFFFF"/>
        <w:jc w:val="center"/>
        <w:rPr>
          <w:b/>
          <w:highlight w:val="yellow"/>
        </w:rPr>
      </w:pPr>
    </w:p>
    <w:p w14:paraId="3967755C" w14:textId="77777777" w:rsidR="00807E3D" w:rsidRDefault="00807E3D">
      <w:pPr>
        <w:shd w:val="clear" w:color="auto" w:fill="FFFFFF"/>
        <w:jc w:val="center"/>
        <w:rPr>
          <w:b/>
          <w:highlight w:val="yellow"/>
        </w:rPr>
      </w:pPr>
    </w:p>
    <w:p w14:paraId="510E09F6" w14:textId="77777777" w:rsidR="00807E3D" w:rsidRDefault="00807E3D">
      <w:pPr>
        <w:shd w:val="clear" w:color="auto" w:fill="FFFFFF"/>
        <w:ind w:right="330"/>
      </w:pPr>
    </w:p>
    <w:tbl>
      <w:tblPr>
        <w:tblStyle w:val="a5"/>
        <w:tblW w:w="103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0"/>
        <w:gridCol w:w="3810"/>
        <w:gridCol w:w="5655"/>
      </w:tblGrid>
      <w:tr w:rsidR="00807E3D" w14:paraId="795F51BC" w14:textId="77777777">
        <w:trPr>
          <w:trHeight w:val="525"/>
        </w:trPr>
        <w:tc>
          <w:tcPr>
            <w:tcW w:w="840" w:type="dxa"/>
            <w:tcBorders>
              <w:top w:val="single" w:sz="8" w:space="0" w:color="000000"/>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14:paraId="22A0FD68" w14:textId="77777777"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w:t>
            </w:r>
          </w:p>
        </w:tc>
        <w:tc>
          <w:tcPr>
            <w:tcW w:w="9465" w:type="dxa"/>
            <w:gridSpan w:val="2"/>
            <w:tcBorders>
              <w:top w:val="single" w:sz="8" w:space="0" w:color="000000"/>
              <w:left w:val="nil"/>
              <w:bottom w:val="single" w:sz="8" w:space="0" w:color="000000"/>
              <w:right w:val="single" w:sz="8" w:space="0" w:color="000000"/>
            </w:tcBorders>
            <w:shd w:val="clear" w:color="auto" w:fill="A5A5A5"/>
            <w:tcMar>
              <w:top w:w="0" w:type="dxa"/>
              <w:left w:w="100" w:type="dxa"/>
              <w:bottom w:w="0" w:type="dxa"/>
              <w:right w:w="100" w:type="dxa"/>
            </w:tcMar>
          </w:tcPr>
          <w:p w14:paraId="15264CDC" w14:textId="77777777"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Розділ І. Загальні положення</w:t>
            </w:r>
          </w:p>
        </w:tc>
      </w:tr>
      <w:tr w:rsidR="00807E3D" w14:paraId="4F4BBBE4" w14:textId="77777777">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CF93E1" w14:textId="77777777"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E68FEDF" w14:textId="77777777"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2</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D068C94" w14:textId="77777777" w:rsidR="00807E3D" w:rsidRDefault="003730C9">
            <w:pPr>
              <w:shd w:val="clear" w:color="auto" w:fill="FFFFFF"/>
              <w:spacing w:before="240" w:after="240"/>
              <w:jc w:val="center"/>
              <w:rPr>
                <w:rFonts w:ascii="Times New Roman" w:eastAsia="Times New Roman" w:hAnsi="Times New Roman" w:cs="Times New Roman"/>
              </w:rPr>
            </w:pPr>
            <w:r>
              <w:rPr>
                <w:rFonts w:ascii="Times New Roman" w:eastAsia="Times New Roman" w:hAnsi="Times New Roman" w:cs="Times New Roman"/>
              </w:rPr>
              <w:t>3</w:t>
            </w:r>
          </w:p>
        </w:tc>
      </w:tr>
      <w:tr w:rsidR="00807E3D" w14:paraId="05BB6086" w14:textId="77777777">
        <w:trPr>
          <w:trHeight w:val="427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7740786"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517686"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Терміни, які вживаються в тендерній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53CBA2A"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1.1.1. Тендерна документація розроблена на виконання вимог Закону України «Про публічні закупівлі» (далі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p>
          <w:p w14:paraId="75BE9BA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 дня його припинення або скасування, затверджених постановою Кабінету Міністрів України від 12 жовтня 2022 р. № 1178 (зі змінами й доповненнями) (далі Особливості).</w:t>
            </w:r>
          </w:p>
          <w:p w14:paraId="2C66FB17"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1.1.2. Терміни, які використовуються в цій тендерній документації, вживаються у значенні, наведеному в Законі  та Особливостях.</w:t>
            </w:r>
          </w:p>
        </w:tc>
      </w:tr>
      <w:tr w:rsidR="00807E3D" w14:paraId="34898C9F" w14:textId="77777777">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072ACE1"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A5EF00E"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Інформація про замовника торгів</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2C2B6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6304EE" w14:paraId="1C2859CB" w14:textId="77777777" w:rsidTr="002C137B">
        <w:trPr>
          <w:trHeight w:val="1337"/>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E47BD1" w14:textId="77777777" w:rsidR="006304EE" w:rsidRDefault="006304EE">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76EC26A" w14:textId="77777777" w:rsidR="006304EE" w:rsidRDefault="006304EE">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5EACF88" w14:textId="5B2ADAB7" w:rsidR="006304EE" w:rsidRPr="002C137B" w:rsidRDefault="006304EE" w:rsidP="003730C9">
            <w:pPr>
              <w:shd w:val="clear" w:color="auto" w:fill="FFFFFF"/>
              <w:spacing w:before="240" w:after="240"/>
              <w:rPr>
                <w:rFonts w:ascii="Times New Roman" w:eastAsia="Times New Roman" w:hAnsi="Times New Roman" w:cs="Times New Roman"/>
              </w:rPr>
            </w:pPr>
            <w:r w:rsidRPr="002C137B">
              <w:rPr>
                <w:rFonts w:ascii="Times New Roman" w:hAnsi="Times New Roman" w:cs="Times New Roman"/>
              </w:rPr>
              <w:t>Державний навчальний заклад «</w:t>
            </w:r>
            <w:proofErr w:type="spellStart"/>
            <w:r w:rsidRPr="002C137B">
              <w:rPr>
                <w:rFonts w:ascii="Times New Roman" w:hAnsi="Times New Roman" w:cs="Times New Roman"/>
              </w:rPr>
              <w:t>Електрорадіотехнічний</w:t>
            </w:r>
            <w:proofErr w:type="spellEnd"/>
            <w:r w:rsidRPr="002C137B">
              <w:rPr>
                <w:rFonts w:ascii="Times New Roman" w:hAnsi="Times New Roman" w:cs="Times New Roman"/>
              </w:rPr>
              <w:t xml:space="preserve"> ліцей м. Полтави»</w:t>
            </w:r>
          </w:p>
        </w:tc>
      </w:tr>
      <w:tr w:rsidR="006304EE" w14:paraId="1F8BFD66" w14:textId="77777777">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097BDD" w14:textId="77777777" w:rsidR="006304EE" w:rsidRDefault="006304EE">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E1B330" w14:textId="77777777" w:rsidR="006304EE" w:rsidRDefault="006304EE">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A4137A" w14:textId="533C765D" w:rsidR="006304EE" w:rsidRPr="002C137B" w:rsidRDefault="006304EE">
            <w:pPr>
              <w:shd w:val="clear" w:color="auto" w:fill="FFFFFF"/>
              <w:spacing w:before="240" w:after="240"/>
              <w:rPr>
                <w:rFonts w:ascii="Times New Roman" w:eastAsia="Times New Roman" w:hAnsi="Times New Roman" w:cs="Times New Roman"/>
                <w:i/>
                <w:iCs/>
              </w:rPr>
            </w:pPr>
            <w:r w:rsidRPr="002C137B">
              <w:rPr>
                <w:rFonts w:ascii="Times New Roman" w:hAnsi="Times New Roman" w:cs="Times New Roman"/>
              </w:rPr>
              <w:t xml:space="preserve">Україна, 36020, Полтавська обл., місто Полтава, </w:t>
            </w:r>
            <w:proofErr w:type="spellStart"/>
            <w:r w:rsidRPr="002C137B">
              <w:rPr>
                <w:rFonts w:ascii="Times New Roman" w:hAnsi="Times New Roman" w:cs="Times New Roman"/>
              </w:rPr>
              <w:t>вул.Європейська</w:t>
            </w:r>
            <w:proofErr w:type="spellEnd"/>
            <w:r w:rsidRPr="002C137B">
              <w:rPr>
                <w:rFonts w:ascii="Times New Roman" w:hAnsi="Times New Roman" w:cs="Times New Roman"/>
              </w:rPr>
              <w:t xml:space="preserve"> ,9</w:t>
            </w:r>
          </w:p>
        </w:tc>
      </w:tr>
      <w:tr w:rsidR="006304EE" w14:paraId="3A533350" w14:textId="77777777" w:rsidTr="00545442">
        <w:trPr>
          <w:trHeight w:val="2052"/>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84EFDF" w14:textId="77777777" w:rsidR="006304EE" w:rsidRDefault="006304EE">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EF3123A" w14:textId="77777777" w:rsidR="006304EE" w:rsidRDefault="006304EE">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посадова особа замовника, уповноважена здійснювати зв'язок з учасниками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44122D2" w14:textId="77777777" w:rsidR="006304EE" w:rsidRPr="002C137B" w:rsidRDefault="006304EE" w:rsidP="006304EE">
            <w:pPr>
              <w:jc w:val="both"/>
              <w:rPr>
                <w:rFonts w:ascii="Times New Roman" w:hAnsi="Times New Roman" w:cs="Times New Roman"/>
              </w:rPr>
            </w:pPr>
            <w:r w:rsidRPr="002C137B">
              <w:rPr>
                <w:rFonts w:ascii="Times New Roman" w:hAnsi="Times New Roman" w:cs="Times New Roman"/>
              </w:rPr>
              <w:t>Гайдук Олександра Володимирівна, уповноважена особа     e-</w:t>
            </w:r>
            <w:proofErr w:type="spellStart"/>
            <w:r w:rsidRPr="002C137B">
              <w:rPr>
                <w:rFonts w:ascii="Times New Roman" w:hAnsi="Times New Roman" w:cs="Times New Roman"/>
              </w:rPr>
              <w:t>mail</w:t>
            </w:r>
            <w:proofErr w:type="spellEnd"/>
            <w:r w:rsidRPr="002C137B">
              <w:rPr>
                <w:rFonts w:ascii="Times New Roman" w:hAnsi="Times New Roman" w:cs="Times New Roman"/>
              </w:rPr>
              <w:t xml:space="preserve">: </w:t>
            </w:r>
            <w:proofErr w:type="spellStart"/>
            <w:r w:rsidRPr="002C137B">
              <w:rPr>
                <w:rFonts w:ascii="Times New Roman" w:hAnsi="Times New Roman" w:cs="Times New Roman"/>
                <w:lang w:val="en-US"/>
              </w:rPr>
              <w:t>dnzertl</w:t>
            </w:r>
            <w:proofErr w:type="spellEnd"/>
            <w:r w:rsidRPr="002C137B">
              <w:rPr>
                <w:rFonts w:ascii="Times New Roman" w:hAnsi="Times New Roman" w:cs="Times New Roman"/>
              </w:rPr>
              <w:t>@</w:t>
            </w:r>
            <w:proofErr w:type="spellStart"/>
            <w:r w:rsidRPr="002C137B">
              <w:rPr>
                <w:rFonts w:ascii="Times New Roman" w:hAnsi="Times New Roman" w:cs="Times New Roman"/>
                <w:lang w:val="en-US"/>
              </w:rPr>
              <w:t>ukr</w:t>
            </w:r>
            <w:proofErr w:type="spellEnd"/>
            <w:r w:rsidRPr="002C137B">
              <w:rPr>
                <w:rFonts w:ascii="Times New Roman" w:hAnsi="Times New Roman" w:cs="Times New Roman"/>
              </w:rPr>
              <w:t>.</w:t>
            </w:r>
            <w:r w:rsidRPr="002C137B">
              <w:rPr>
                <w:rFonts w:ascii="Times New Roman" w:hAnsi="Times New Roman" w:cs="Times New Roman"/>
                <w:lang w:val="en-US"/>
              </w:rPr>
              <w:t>net</w:t>
            </w:r>
          </w:p>
          <w:p w14:paraId="01E1D1AC" w14:textId="77777777" w:rsidR="006304EE" w:rsidRPr="002C137B" w:rsidRDefault="006304EE" w:rsidP="006304EE">
            <w:pPr>
              <w:jc w:val="both"/>
              <w:rPr>
                <w:rFonts w:ascii="Times New Roman" w:hAnsi="Times New Roman" w:cs="Times New Roman"/>
              </w:rPr>
            </w:pPr>
            <w:r w:rsidRPr="002C137B">
              <w:rPr>
                <w:rFonts w:ascii="Times New Roman" w:hAnsi="Times New Roman" w:cs="Times New Roman"/>
              </w:rPr>
              <w:t>телефон: 0961786529</w:t>
            </w:r>
          </w:p>
          <w:p w14:paraId="4F355EDE" w14:textId="77777777" w:rsidR="006304EE" w:rsidRPr="002C137B" w:rsidRDefault="006304EE" w:rsidP="006304EE">
            <w:pPr>
              <w:jc w:val="both"/>
              <w:rPr>
                <w:rFonts w:ascii="Times New Roman" w:hAnsi="Times New Roman" w:cs="Times New Roman"/>
              </w:rPr>
            </w:pPr>
            <w:r w:rsidRPr="002C137B">
              <w:rPr>
                <w:rFonts w:ascii="Times New Roman" w:hAnsi="Times New Roman" w:cs="Times New Roman"/>
              </w:rPr>
              <w:t>Посада: технік з експлуатації приміщень;</w:t>
            </w:r>
          </w:p>
          <w:p w14:paraId="4D854B02" w14:textId="77777777" w:rsidR="006304EE" w:rsidRPr="002C137B" w:rsidRDefault="006304EE" w:rsidP="006304EE">
            <w:pPr>
              <w:jc w:val="both"/>
              <w:rPr>
                <w:rFonts w:ascii="Times New Roman" w:hAnsi="Times New Roman" w:cs="Times New Roman"/>
              </w:rPr>
            </w:pPr>
            <w:r w:rsidRPr="002C137B">
              <w:rPr>
                <w:rFonts w:ascii="Times New Roman" w:hAnsi="Times New Roman" w:cs="Times New Roman"/>
              </w:rPr>
              <w:t>Адреса: 36020, Полтавська область, м. Полтава, вул.Європейська,9</w:t>
            </w:r>
          </w:p>
          <w:p w14:paraId="4E0F4191" w14:textId="5195A0A8" w:rsidR="006304EE" w:rsidRPr="002C137B" w:rsidRDefault="006304EE" w:rsidP="00A45694">
            <w:pPr>
              <w:shd w:val="clear" w:color="auto" w:fill="FFFFFF"/>
              <w:spacing w:before="240" w:after="240"/>
              <w:rPr>
                <w:rFonts w:ascii="Times New Roman" w:eastAsia="Times New Roman" w:hAnsi="Times New Roman" w:cs="Times New Roman"/>
              </w:rPr>
            </w:pPr>
          </w:p>
        </w:tc>
      </w:tr>
      <w:tr w:rsidR="00807E3D" w14:paraId="28C00852" w14:textId="77777777">
        <w:trPr>
          <w:trHeight w:val="5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4E46386"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8CACEE3"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Процедура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6FD80B"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Відкриті торги з особливостями</w:t>
            </w:r>
          </w:p>
        </w:tc>
      </w:tr>
      <w:tr w:rsidR="00807E3D" w14:paraId="49BDD396" w14:textId="77777777">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0C01F6"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9B421D7" w14:textId="7E5B5FCF" w:rsidR="00807E3D" w:rsidRDefault="003730C9" w:rsidP="002C137B">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 xml:space="preserve">Інформація </w:t>
            </w:r>
            <w:r w:rsidR="002C137B">
              <w:rPr>
                <w:rFonts w:ascii="Times New Roman" w:eastAsia="Times New Roman" w:hAnsi="Times New Roman" w:cs="Times New Roman"/>
                <w:b/>
              </w:rPr>
              <w:t>щодо</w:t>
            </w:r>
            <w:r>
              <w:rPr>
                <w:rFonts w:ascii="Times New Roman" w:eastAsia="Times New Roman" w:hAnsi="Times New Roman" w:cs="Times New Roman"/>
                <w:b/>
              </w:rPr>
              <w:t xml:space="preserve"> предмет</w:t>
            </w:r>
            <w:r w:rsidR="002C137B">
              <w:rPr>
                <w:rFonts w:ascii="Times New Roman" w:eastAsia="Times New Roman" w:hAnsi="Times New Roman" w:cs="Times New Roman"/>
                <w:b/>
              </w:rPr>
              <w:t>у</w:t>
            </w:r>
            <w:r>
              <w:rPr>
                <w:rFonts w:ascii="Times New Roman" w:eastAsia="Times New Roman" w:hAnsi="Times New Roman" w:cs="Times New Roman"/>
                <w:b/>
              </w:rPr>
              <w:t xml:space="preserve">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E832F6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807E3D" w14:paraId="0B1DAD89" w14:textId="77777777">
        <w:trPr>
          <w:trHeight w:val="99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6B0D8B"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4.1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FF33E20"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назва предмета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1A3270C" w14:textId="77777777" w:rsidR="00807E3D" w:rsidRDefault="003730C9">
            <w:pPr>
              <w:keepNext/>
              <w:ind w:right="-108" w:hanging="9"/>
              <w:rPr>
                <w:rFonts w:ascii="Times New Roman" w:eastAsia="Times New Roman" w:hAnsi="Times New Roman" w:cs="Times New Roman"/>
                <w:b/>
              </w:rPr>
            </w:pPr>
            <w:r>
              <w:rPr>
                <w:rFonts w:ascii="Times New Roman" w:eastAsia="Times New Roman" w:hAnsi="Times New Roman" w:cs="Times New Roman"/>
                <w:b/>
              </w:rPr>
              <w:t>код ДК 021:2015 код 09320000-8  «Пара, гаряча вода та пов’язана продукція»  (постачання теплової енергії)</w:t>
            </w:r>
          </w:p>
        </w:tc>
      </w:tr>
      <w:tr w:rsidR="00807E3D" w14:paraId="67A72AB1" w14:textId="77777777">
        <w:trPr>
          <w:trHeight w:val="109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C9720C3"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CD090F7"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856091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Закупівля здійснюється в цілому</w:t>
            </w:r>
          </w:p>
        </w:tc>
      </w:tr>
      <w:tr w:rsidR="00807E3D" w14:paraId="61A49048" w14:textId="77777777">
        <w:trPr>
          <w:trHeight w:val="160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1DADC2"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49F9CB4"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місце, кількість, обсяг поставки товарів (надання послуг, виконання робіт)</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A730662" w14:textId="77777777" w:rsidR="006304EE" w:rsidRPr="006304EE" w:rsidRDefault="006304EE" w:rsidP="006304EE">
            <w:pPr>
              <w:spacing w:after="60"/>
              <w:ind w:left="34" w:right="113" w:firstLine="283"/>
              <w:contextualSpacing/>
              <w:jc w:val="both"/>
              <w:rPr>
                <w:rFonts w:ascii="Times New Roman" w:hAnsi="Times New Roman" w:cs="Times New Roman"/>
              </w:rPr>
            </w:pPr>
            <w:r w:rsidRPr="006304EE">
              <w:rPr>
                <w:rFonts w:ascii="Times New Roman" w:hAnsi="Times New Roman" w:cs="Times New Roman"/>
              </w:rPr>
              <w:t xml:space="preserve">Місце: </w:t>
            </w:r>
            <w:r w:rsidRPr="006304EE">
              <w:rPr>
                <w:rFonts w:ascii="Times New Roman" w:hAnsi="Times New Roman" w:cs="Times New Roman"/>
                <w:lang w:eastAsia="uk-UA"/>
              </w:rPr>
              <w:t xml:space="preserve">36020, Україна, Полтавська область </w:t>
            </w:r>
            <w:proofErr w:type="spellStart"/>
            <w:r w:rsidRPr="006304EE">
              <w:rPr>
                <w:rFonts w:ascii="Times New Roman" w:hAnsi="Times New Roman" w:cs="Times New Roman"/>
                <w:lang w:eastAsia="uk-UA"/>
              </w:rPr>
              <w:t>м.Полтава</w:t>
            </w:r>
            <w:proofErr w:type="spellEnd"/>
            <w:r w:rsidRPr="006304EE">
              <w:rPr>
                <w:rFonts w:ascii="Times New Roman" w:hAnsi="Times New Roman" w:cs="Times New Roman"/>
                <w:lang w:eastAsia="uk-UA"/>
              </w:rPr>
              <w:t xml:space="preserve">, </w:t>
            </w:r>
            <w:proofErr w:type="spellStart"/>
            <w:r w:rsidRPr="006304EE">
              <w:rPr>
                <w:rFonts w:ascii="Times New Roman" w:hAnsi="Times New Roman" w:cs="Times New Roman"/>
                <w:lang w:eastAsia="uk-UA"/>
              </w:rPr>
              <w:t>вул.Європейська</w:t>
            </w:r>
            <w:proofErr w:type="spellEnd"/>
            <w:r w:rsidRPr="006304EE">
              <w:rPr>
                <w:rFonts w:ascii="Times New Roman" w:hAnsi="Times New Roman" w:cs="Times New Roman"/>
                <w:lang w:eastAsia="uk-UA"/>
              </w:rPr>
              <w:t xml:space="preserve"> 9</w:t>
            </w:r>
          </w:p>
          <w:p w14:paraId="2F4E15BC" w14:textId="69C8BAA9" w:rsidR="00807E3D" w:rsidRDefault="006304EE" w:rsidP="006304EE">
            <w:pPr>
              <w:shd w:val="clear" w:color="auto" w:fill="FFFFFF"/>
              <w:rPr>
                <w:rFonts w:ascii="Times New Roman" w:eastAsia="Times New Roman" w:hAnsi="Times New Roman" w:cs="Times New Roman"/>
              </w:rPr>
            </w:pPr>
            <w:r w:rsidRPr="006304EE">
              <w:rPr>
                <w:rFonts w:ascii="Times New Roman" w:hAnsi="Times New Roman" w:cs="Times New Roman"/>
                <w:b/>
              </w:rPr>
              <w:t xml:space="preserve">Кількість  - 107,8632 </w:t>
            </w:r>
            <w:proofErr w:type="spellStart"/>
            <w:r w:rsidRPr="006304EE">
              <w:rPr>
                <w:rFonts w:ascii="Times New Roman" w:hAnsi="Times New Roman" w:cs="Times New Roman"/>
                <w:b/>
              </w:rPr>
              <w:t>Гкал</w:t>
            </w:r>
            <w:proofErr w:type="spellEnd"/>
            <w:r w:rsidRPr="006304EE">
              <w:rPr>
                <w:rFonts w:ascii="Times New Roman" w:hAnsi="Times New Roman" w:cs="Times New Roman"/>
                <w:b/>
              </w:rPr>
              <w:t>.</w:t>
            </w:r>
          </w:p>
        </w:tc>
      </w:tr>
      <w:tr w:rsidR="00807E3D" w14:paraId="6F3F4B3A" w14:textId="77777777">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4002D6"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FB975B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строк поставки товарів (надання послуг, виконання робіт)</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8E54971"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До 31 грудня 2024</w:t>
            </w:r>
            <w:r w:rsidRPr="008E6E0F">
              <w:rPr>
                <w:rFonts w:ascii="Times New Roman" w:eastAsia="Times New Roman" w:hAnsi="Times New Roman" w:cs="Times New Roman"/>
              </w:rPr>
              <w:t xml:space="preserve"> року</w:t>
            </w:r>
          </w:p>
        </w:tc>
      </w:tr>
      <w:tr w:rsidR="00807E3D" w14:paraId="5F8A4699"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A35EA0D"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160E9D6"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Недискримінація учасників</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DF78CE8"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4CE59C23"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FA3CE4C"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1.5.2. Відповідно до </w:t>
            </w:r>
            <w:proofErr w:type="spellStart"/>
            <w:r>
              <w:rPr>
                <w:rFonts w:ascii="Times New Roman" w:eastAsia="Times New Roman" w:hAnsi="Times New Roman" w:cs="Times New Roman"/>
              </w:rPr>
              <w:t>абз</w:t>
            </w:r>
            <w:proofErr w:type="spellEnd"/>
            <w:r>
              <w:rPr>
                <w:rFonts w:ascii="Times New Roman" w:eastAsia="Times New Roman" w:hAnsi="Times New Roman" w:cs="Times New Roman"/>
              </w:rPr>
              <w:t>. 2 п. 2 Постанови Кабінету Міністрів України від 12 жовтня 2022 р. № 1178</w:t>
            </w:r>
          </w:p>
          <w:p w14:paraId="6A2DFC71"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3A7C28"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 метою підтвердження виконання вимог даного пункту тендерної документації учасник у складі </w:t>
            </w:r>
            <w:r>
              <w:rPr>
                <w:rFonts w:ascii="Times New Roman" w:eastAsia="Times New Roman" w:hAnsi="Times New Roman" w:cs="Times New Roman"/>
              </w:rPr>
              <w:lastRenderedPageBreak/>
              <w:t>тендерної пропозиції повинен надати*:</w:t>
            </w:r>
          </w:p>
          <w:p w14:paraId="3BB9BCBC"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інформацію про кінцевого(</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их</w:t>
            </w:r>
            <w:proofErr w:type="spellEnd"/>
            <w:r>
              <w:rPr>
                <w:rFonts w:ascii="Times New Roman" w:eastAsia="Times New Roman" w:hAnsi="Times New Roman" w:cs="Times New Roman"/>
              </w:rPr>
              <w:t>) власника(</w:t>
            </w:r>
            <w:proofErr w:type="spellStart"/>
            <w:r>
              <w:rPr>
                <w:rFonts w:ascii="Times New Roman" w:eastAsia="Times New Roman" w:hAnsi="Times New Roman" w:cs="Times New Roman"/>
              </w:rPr>
              <w:t>ів</w:t>
            </w:r>
            <w:proofErr w:type="spellEnd"/>
            <w:r>
              <w:rPr>
                <w:rFonts w:ascii="Times New Roman" w:eastAsia="Times New Roman" w:hAnsi="Times New Roman" w:cs="Times New Roman"/>
              </w:rPr>
              <w:t>) із зазначенням частку в статутному капіталі (із зазначенням громадянства кожного із них).</w:t>
            </w:r>
          </w:p>
        </w:tc>
      </w:tr>
      <w:tr w:rsidR="00807E3D" w14:paraId="6107D278" w14:textId="77777777">
        <w:trPr>
          <w:trHeight w:val="136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C339C4"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A8BFA68"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валюту, у якій повинно бути розраховано та зазначено ціну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123855"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1.6.1. Валютою тендерної пропозиції є національна валюта України - гривня.</w:t>
            </w:r>
            <w:r>
              <w:rPr>
                <w:rFonts w:ascii="Times New Roman" w:eastAsia="Times New Roman" w:hAnsi="Times New Roman" w:cs="Times New Roman"/>
                <w:b/>
                <w:i/>
              </w:rPr>
              <w:t xml:space="preserve"> У разі якщо учасником процедури закупівлі є нерезидент</w:t>
            </w:r>
            <w:r>
              <w:rPr>
                <w:rFonts w:ascii="Times New Roman" w:eastAsia="Times New Roman" w:hAnsi="Times New Roman" w:cs="Times New Roman"/>
                <w:b/>
              </w:rPr>
              <w:t xml:space="preserve">,  </w:t>
            </w:r>
            <w:r>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07E3D" w14:paraId="56A84761"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4222B47"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E2E290"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мову (мови), якою (якими) повинно бути складено тендерні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41A88C0"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1.7.1. Під час проведення процедури закупівлі усі документи, що подаються замовником, викладаються українською мовою.</w:t>
            </w:r>
          </w:p>
          <w:p w14:paraId="38FD10CE"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5F7A8DC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7B9D9DB9"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8B64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rPr>
              <w:t>знака</w:t>
            </w:r>
            <w:proofErr w:type="spellEnd"/>
            <w:r>
              <w:rPr>
                <w:rFonts w:ascii="Times New Roman" w:eastAsia="Times New Roman" w:hAnsi="Times New Roman" w:cs="Times New Roman"/>
              </w:rPr>
              <w:t xml:space="preserve"> для товарів та послуг), загальноприйняті міжнародні терміни).</w:t>
            </w:r>
          </w:p>
          <w:p w14:paraId="11355CD8"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73793E6"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A31B8B2"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w:t>
            </w:r>
            <w:r>
              <w:rPr>
                <w:rFonts w:ascii="Times New Roman" w:eastAsia="Times New Roman" w:hAnsi="Times New Roman" w:cs="Times New Roman"/>
              </w:rPr>
              <w:lastRenderedPageBreak/>
              <w:t>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0874BD9"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eastAsia="Times New Roman" w:hAnsi="Times New Roman" w:cs="Times New Roman"/>
              </w:rPr>
              <w:t>Apostille</w:t>
            </w:r>
            <w:proofErr w:type="spellEnd"/>
            <w:r>
              <w:rPr>
                <w:rFonts w:ascii="Times New Roman" w:eastAsia="Times New Roman" w:hAnsi="Times New Roman" w:cs="Times New Roma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1758CBE"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Способи легалізації документів учасниками – нерезидентами України:</w:t>
            </w:r>
          </w:p>
          <w:p w14:paraId="15A4FE63"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а) за спрощеною процедурою проставлення </w:t>
            </w:r>
            <w:proofErr w:type="spellStart"/>
            <w:r>
              <w:rPr>
                <w:rFonts w:ascii="Times New Roman" w:eastAsia="Times New Roman" w:hAnsi="Times New Roman" w:cs="Times New Roman"/>
              </w:rPr>
              <w:t>Апостиля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Apostille</w:t>
            </w:r>
            <w:proofErr w:type="spellEnd"/>
            <w:r>
              <w:rPr>
                <w:rFonts w:ascii="Times New Roman" w:eastAsia="Times New Roman" w:hAnsi="Times New Roman" w:cs="Times New Roman"/>
              </w:rPr>
              <w:t>) відповідно до статей 3 та 4 Гаазької Конвенції від 05.10.1961</w:t>
            </w:r>
          </w:p>
          <w:p w14:paraId="75BFD9A1"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або</w:t>
            </w:r>
          </w:p>
          <w:p w14:paraId="5C0CEDA2"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б) за процедурою консульської легалізації відповідно до Віденської Конвенції «Про консульські зносини» 1963 року</w:t>
            </w:r>
          </w:p>
          <w:p w14:paraId="770556E9"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або</w:t>
            </w:r>
          </w:p>
          <w:p w14:paraId="22E41A8A"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23DAD735"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Виключення:</w:t>
            </w:r>
          </w:p>
          <w:p w14:paraId="1D7ED323"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576B91D"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rPr>
              <w:t>вимозі</w:t>
            </w:r>
            <w:proofErr w:type="spellEnd"/>
            <w:r>
              <w:rPr>
                <w:rFonts w:ascii="Times New Roman" w:eastAsia="Times New Roman" w:hAnsi="Times New Roman" w:cs="Times New Roman"/>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rPr>
              <w:lastRenderedPageBreak/>
              <w:t>документ наданий іноземною мовою без перекладу.</w:t>
            </w:r>
          </w:p>
        </w:tc>
      </w:tr>
      <w:tr w:rsidR="00807E3D" w14:paraId="458CF7F0" w14:textId="77777777">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14:paraId="10C736C6" w14:textId="77777777" w:rsidR="00807E3D" w:rsidRDefault="003730C9">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ІІ. Порядок унесення змін та надання роз’яснень до тендерної документації</w:t>
            </w:r>
          </w:p>
        </w:tc>
      </w:tr>
      <w:tr w:rsidR="00807E3D" w14:paraId="053BBF8E"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1079E5"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F211983"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Процедура надання роз’яснень щодо тендерної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3DC8FD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F869EAA"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A81DA1E"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2997C20"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2.1.4. Зазначена у цій частині інформація оприлюднюється замовником відповідно до п.54 Особливостей.</w:t>
            </w:r>
          </w:p>
        </w:tc>
      </w:tr>
      <w:tr w:rsidR="00807E3D" w14:paraId="614E6CCF"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0305BAA"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A3961A0"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Внесення змін до тендерної документації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62FAEF"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418B6C"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rPr>
              <w:t>машинозчитувальному</w:t>
            </w:r>
            <w:proofErr w:type="spellEnd"/>
            <w:r>
              <w:rPr>
                <w:rFonts w:ascii="Times New Roman" w:eastAsia="Times New Roman" w:hAnsi="Times New Roman" w:cs="Times New Roman"/>
              </w:rPr>
              <w:t xml:space="preserve"> форматі розміщуються в електронній системі закупівель </w:t>
            </w:r>
            <w:r>
              <w:rPr>
                <w:rFonts w:ascii="Times New Roman" w:eastAsia="Times New Roman" w:hAnsi="Times New Roman" w:cs="Times New Roman"/>
              </w:rPr>
              <w:lastRenderedPageBreak/>
              <w:t>протягом одного дня з дати прийняття рішення про їх внесення.</w:t>
            </w:r>
          </w:p>
          <w:p w14:paraId="138E9DF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2.2.3. Зазначена у цій частині інформація оприлюднюється замовником відповідно до п.54 Особливостей.</w:t>
            </w:r>
          </w:p>
        </w:tc>
      </w:tr>
      <w:tr w:rsidR="00807E3D" w14:paraId="60F9372D" w14:textId="77777777">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14:paraId="18B132DE" w14:textId="77777777" w:rsidR="00807E3D" w:rsidRDefault="003730C9">
            <w:pPr>
              <w:shd w:val="clear" w:color="auto" w:fill="FFFFFF"/>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ІІІ. Інструкція з підготовки тендерної пропозиції</w:t>
            </w:r>
          </w:p>
        </w:tc>
      </w:tr>
      <w:tr w:rsidR="00807E3D" w14:paraId="364E6547"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C6B2F5" w14:textId="77777777"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8CC3347"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Зміст і спосіб подання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CD7EF34"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встановлених у</w:t>
            </w:r>
            <w:hyperlink r:id="rId6" w:anchor="n1261">
              <w:r>
                <w:rPr>
                  <w:rFonts w:ascii="Times New Roman" w:eastAsia="Times New Roman" w:hAnsi="Times New Roman" w:cs="Times New Roman"/>
                  <w:color w:val="1155CC"/>
                </w:rPr>
                <w:t xml:space="preserve"> пункті 47</w:t>
              </w:r>
            </w:hyperlink>
            <w:r>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3007183"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r>
              <w:rPr>
                <w:rFonts w:ascii="Times New Roman" w:eastAsia="Times New Roman" w:hAnsi="Times New Roman" w:cs="Times New Roman"/>
                <w:b/>
              </w:rPr>
              <w:t>згідно з Додатком 2</w:t>
            </w:r>
            <w:r>
              <w:rPr>
                <w:rFonts w:ascii="Times New Roman" w:eastAsia="Times New Roman" w:hAnsi="Times New Roman" w:cs="Times New Roman"/>
              </w:rPr>
              <w:t>;</w:t>
            </w:r>
          </w:p>
          <w:p w14:paraId="630F7D56"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інформацією щодо відсутності підстав, установлених в пункті 47 Особливостей, – </w:t>
            </w:r>
            <w:r>
              <w:rPr>
                <w:rFonts w:ascii="Times New Roman" w:eastAsia="Times New Roman" w:hAnsi="Times New Roman" w:cs="Times New Roman"/>
                <w:b/>
                <w:i/>
              </w:rPr>
              <w:t xml:space="preserve">згідно з </w:t>
            </w:r>
            <w:r>
              <w:rPr>
                <w:rFonts w:ascii="Times New Roman" w:eastAsia="Times New Roman" w:hAnsi="Times New Roman" w:cs="Times New Roman"/>
                <w:b/>
              </w:rPr>
              <w:t>Додатком 2</w:t>
            </w:r>
            <w:r>
              <w:rPr>
                <w:rFonts w:ascii="Times New Roman" w:eastAsia="Times New Roman" w:hAnsi="Times New Roman" w:cs="Times New Roman"/>
              </w:rPr>
              <w:t xml:space="preserve"> до цієї тендерної документації;</w:t>
            </w:r>
          </w:p>
          <w:p w14:paraId="644848C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інформацією про необхідні технічні, якісні та кількісні характеристики предмета закупівлі згідно з </w:t>
            </w:r>
            <w:r>
              <w:rPr>
                <w:rFonts w:ascii="Times New Roman" w:eastAsia="Times New Roman" w:hAnsi="Times New Roman" w:cs="Times New Roman"/>
                <w:b/>
              </w:rPr>
              <w:t>Додатком 3</w:t>
            </w:r>
            <w:r>
              <w:rPr>
                <w:rFonts w:ascii="Times New Roman" w:eastAsia="Times New Roman" w:hAnsi="Times New Roman" w:cs="Times New Roman"/>
              </w:rPr>
              <w:t xml:space="preserve"> до тендерної документації;</w:t>
            </w:r>
          </w:p>
          <w:p w14:paraId="441CA96C"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інформацією, складеною учасником за формою «Тендерна пропозиція» згідно</w:t>
            </w:r>
            <w:r>
              <w:rPr>
                <w:rFonts w:ascii="Times New Roman" w:eastAsia="Times New Roman" w:hAnsi="Times New Roman" w:cs="Times New Roman"/>
                <w:b/>
              </w:rPr>
              <w:t xml:space="preserve"> Додатку 1</w:t>
            </w:r>
            <w:r>
              <w:rPr>
                <w:rFonts w:ascii="Times New Roman" w:eastAsia="Times New Roman" w:hAnsi="Times New Roman" w:cs="Times New Roman"/>
              </w:rPr>
              <w:t xml:space="preserve"> до тендерної документації;</w:t>
            </w:r>
          </w:p>
          <w:p w14:paraId="1A9C77BE"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загальні відомості про учасника згідно</w:t>
            </w:r>
            <w:r>
              <w:rPr>
                <w:rFonts w:ascii="Times New Roman" w:eastAsia="Times New Roman" w:hAnsi="Times New Roman" w:cs="Times New Roman"/>
                <w:b/>
              </w:rPr>
              <w:t xml:space="preserve"> Додатку 4</w:t>
            </w:r>
            <w:r>
              <w:rPr>
                <w:rFonts w:ascii="Times New Roman" w:eastAsia="Times New Roman" w:hAnsi="Times New Roman" w:cs="Times New Roman"/>
              </w:rPr>
              <w:t xml:space="preserve"> до тендерної документації;</w:t>
            </w:r>
          </w:p>
          <w:p w14:paraId="7FAA6FE3"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8935CB0" w14:textId="77777777" w:rsidR="00807E3D" w:rsidRDefault="003730C9">
            <w:pPr>
              <w:shd w:val="clear" w:color="auto" w:fill="FFFFFF"/>
              <w:ind w:left="20"/>
              <w:rPr>
                <w:rFonts w:ascii="Times New Roman" w:eastAsia="Times New Roman" w:hAnsi="Times New Roman" w:cs="Times New Roman"/>
                <w:color w:val="00B050"/>
              </w:rPr>
            </w:pPr>
            <w:r>
              <w:rPr>
                <w:rFonts w:ascii="Times New Roman" w:eastAsia="Times New Roman" w:hAnsi="Times New Roman" w:cs="Times New Roman"/>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hyperlink r:id="rId7" w:anchor="n159">
              <w:r>
                <w:rPr>
                  <w:rFonts w:ascii="Times New Roman" w:eastAsia="Times New Roman" w:hAnsi="Times New Roman" w:cs="Times New Roman"/>
                  <w:color w:val="1155CC"/>
                </w:rPr>
                <w:t xml:space="preserve"> </w:t>
              </w:r>
            </w:hyperlink>
            <w:hyperlink r:id="rId8" w:anchor="n159">
              <w:r>
                <w:rPr>
                  <w:rFonts w:ascii="Times New Roman" w:eastAsia="Times New Roman" w:hAnsi="Times New Roman" w:cs="Times New Roman"/>
                  <w:color w:val="00B050"/>
                </w:rPr>
                <w:t>47</w:t>
              </w:r>
            </w:hyperlink>
            <w:r>
              <w:rPr>
                <w:rFonts w:ascii="Times New Roman" w:eastAsia="Times New Roman" w:hAnsi="Times New Roman" w:cs="Times New Roman"/>
              </w:rPr>
              <w:t xml:space="preserve">  Особливостей, - згідно з </w:t>
            </w:r>
            <w:r>
              <w:rPr>
                <w:rFonts w:ascii="Times New Roman" w:eastAsia="Times New Roman" w:hAnsi="Times New Roman" w:cs="Times New Roman"/>
                <w:b/>
              </w:rPr>
              <w:t>Додатком 2</w:t>
            </w:r>
            <w:r>
              <w:rPr>
                <w:rFonts w:ascii="Times New Roman" w:eastAsia="Times New Roman" w:hAnsi="Times New Roman" w:cs="Times New Roman"/>
                <w:b/>
                <w:i/>
              </w:rPr>
              <w:t xml:space="preserve"> </w:t>
            </w:r>
            <w:r>
              <w:rPr>
                <w:rFonts w:ascii="Times New Roman" w:eastAsia="Times New Roman" w:hAnsi="Times New Roman" w:cs="Times New Roman"/>
              </w:rPr>
              <w:t>до цієї тендерної документації</w:t>
            </w:r>
            <w:r>
              <w:rPr>
                <w:rFonts w:ascii="Times New Roman" w:eastAsia="Times New Roman" w:hAnsi="Times New Roman" w:cs="Times New Roman"/>
                <w:color w:val="00B050"/>
              </w:rPr>
              <w:t>;</w:t>
            </w:r>
          </w:p>
          <w:p w14:paraId="5857A447"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інші документи, які передбачені тендерною документацією.</w:t>
            </w:r>
          </w:p>
          <w:p w14:paraId="3546178D"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D025B4E"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 xml:space="preserve">-копій придатних для </w:t>
            </w:r>
            <w:proofErr w:type="spellStart"/>
            <w:r>
              <w:rPr>
                <w:rFonts w:ascii="Times New Roman" w:eastAsia="Times New Roman" w:hAnsi="Times New Roman" w:cs="Times New Roman"/>
              </w:rPr>
              <w:t>машинозчитування</w:t>
            </w:r>
            <w:proofErr w:type="spellEnd"/>
            <w:r>
              <w:rPr>
                <w:rFonts w:ascii="Times New Roman" w:eastAsia="Times New Roman" w:hAnsi="Times New Roman" w:cs="Times New Roman"/>
              </w:rPr>
              <w:t xml:space="preserve"> (файли з розширенням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jpeg</w:t>
            </w:r>
            <w:proofErr w:type="spellEnd"/>
            <w:r>
              <w:rPr>
                <w:rFonts w:ascii="Times New Roman" w:eastAsia="Times New Roman" w:hAnsi="Times New Roman" w:cs="Times New Roman"/>
              </w:rPr>
              <w:t xml:space="preserve">.», тощо), зміст та </w:t>
            </w:r>
            <w:r>
              <w:rPr>
                <w:rFonts w:ascii="Times New Roman" w:eastAsia="Times New Roman" w:hAnsi="Times New Roman" w:cs="Times New Roman"/>
              </w:rPr>
              <w:lastRenderedPageBreak/>
              <w:t xml:space="preserve">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E75AC6F"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64E3C8"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-копій через електронну систему закупівель. Тендерна пропозиція учасника має відповідати ряду вимог:</w:t>
            </w:r>
          </w:p>
          <w:p w14:paraId="1083581C"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 документи мають бути чіткими та розбірливими для читання;</w:t>
            </w:r>
          </w:p>
          <w:p w14:paraId="19D7E598"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(КЕП)/удосконаленим електронним підписом (УЕП);</w:t>
            </w:r>
          </w:p>
          <w:p w14:paraId="0A8FAD46"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F6FA9F"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Винятки:</w:t>
            </w:r>
          </w:p>
          <w:p w14:paraId="51F97556"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A173A55"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Pr>
                <w:rFonts w:ascii="Times New Roman" w:eastAsia="Times New Roman" w:hAnsi="Times New Roman" w:cs="Times New Roman"/>
              </w:rPr>
              <w:lastRenderedPageBreak/>
              <w:t>/ установами / організаціями).</w:t>
            </w:r>
          </w:p>
          <w:p w14:paraId="1825C3C5" w14:textId="77777777" w:rsidR="00807E3D" w:rsidRDefault="003730C9">
            <w:pPr>
              <w:shd w:val="clear" w:color="auto" w:fill="FFFFFF"/>
              <w:ind w:left="80" w:hanging="20"/>
              <w:rPr>
                <w:rFonts w:ascii="Times New Roman" w:eastAsia="Times New Roman" w:hAnsi="Times New Roman" w:cs="Times New Roman"/>
              </w:rPr>
            </w:pPr>
            <w:r>
              <w:rPr>
                <w:rFonts w:ascii="Times New Roman" w:eastAsia="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BD41DD3" w14:textId="77777777" w:rsidR="00807E3D" w:rsidRDefault="003730C9">
            <w:pPr>
              <w:shd w:val="clear" w:color="auto" w:fill="FFFFFF"/>
              <w:ind w:left="80" w:hanging="20"/>
              <w:rPr>
                <w:rFonts w:ascii="Times New Roman" w:eastAsia="Times New Roman" w:hAnsi="Times New Roman" w:cs="Times New Roman"/>
              </w:rPr>
            </w:pPr>
            <w:r>
              <w:rPr>
                <w:rFonts w:ascii="Times New Roman" w:eastAsia="Times New Roman" w:hAnsi="Times New Roman" w:cs="Times New Roman"/>
              </w:rPr>
              <w:t xml:space="preserve">Замовник перевіряє КЕП/УЕП учасника на сайті центрального </w:t>
            </w:r>
            <w:proofErr w:type="spellStart"/>
            <w:r>
              <w:rPr>
                <w:rFonts w:ascii="Times New Roman" w:eastAsia="Times New Roman" w:hAnsi="Times New Roman" w:cs="Times New Roman"/>
              </w:rPr>
              <w:t>засвідчувального</w:t>
            </w:r>
            <w:proofErr w:type="spellEnd"/>
            <w:r>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13892FE0"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3.1.5. Повноваження щодо підпису документів тендерної пропозиції учасника процедури закупівлі підтверджується:</w:t>
            </w:r>
          </w:p>
          <w:p w14:paraId="10FE608C"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w:t>
            </w:r>
          </w:p>
          <w:p w14:paraId="09CA88DE"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39F1745B"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F099A60"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3.1.6. У разі якщо тендерна пропозиція подається об'єднанням учасників, до неї обов'язково включається документ про створення такого об'єднання.</w:t>
            </w:r>
          </w:p>
          <w:p w14:paraId="2E74547B"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D9B30C"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rPr>
              <w:t>означатиме</w:t>
            </w:r>
            <w:proofErr w:type="spellEnd"/>
            <w:r>
              <w:rPr>
                <w:rFonts w:ascii="Times New Roman" w:eastAsia="Times New Roman" w:hAnsi="Times New Roman" w:cs="Times New Roman"/>
              </w:rPr>
              <w:t xml:space="preserve">, що учасники процедури закупівлі, що беруть участь в цих торгах, повністю </w:t>
            </w:r>
            <w:r>
              <w:rPr>
                <w:rFonts w:ascii="Times New Roman" w:eastAsia="Times New Roman" w:hAnsi="Times New Roman" w:cs="Times New Roman"/>
              </w:rPr>
              <w:lastRenderedPageBreak/>
              <w:t>усвідомлюють зміст цієї тендерної документації та вимоги, викладені Замовником при підготовці цієї закупівлі.</w:t>
            </w:r>
          </w:p>
          <w:p w14:paraId="1DB6AE53"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14:paraId="044A6D43" w14:textId="77777777" w:rsidR="00807E3D" w:rsidRDefault="003730C9">
            <w:pPr>
              <w:shd w:val="clear" w:color="auto" w:fill="FFFFFF"/>
              <w:ind w:left="20"/>
              <w:rPr>
                <w:rFonts w:ascii="Times New Roman" w:eastAsia="Times New Roman" w:hAnsi="Times New Roman" w:cs="Times New Roman"/>
              </w:rPr>
            </w:pPr>
            <w:r>
              <w:rPr>
                <w:rFonts w:ascii="Times New Roman" w:eastAsia="Times New Roman" w:hAnsi="Times New Roman" w:cs="Times New Roman"/>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807E3D" w14:paraId="551F6449" w14:textId="77777777">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9028A2"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73D8DE"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Забезпечення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053ACF7"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Не вимагається</w:t>
            </w:r>
          </w:p>
        </w:tc>
      </w:tr>
      <w:tr w:rsidR="00807E3D" w14:paraId="21A71B11" w14:textId="77777777">
        <w:trPr>
          <w:trHeight w:val="82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057155E"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7DB909E"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D47AC3A"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Відсутні, оскільки забезпечення тендерної пропозиції не вимагається.</w:t>
            </w:r>
          </w:p>
        </w:tc>
      </w:tr>
      <w:tr w:rsidR="00807E3D" w14:paraId="2BCF9678"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C62788"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6E74368"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Строк дії тендерної пропозиції, протягом якого тендерні пропозиції вважаються дійсними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111ACB3"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3.4.1. Тендерні пропозиції вважаються дійсними протягом не менше дев’яноста   днів із дати кінцевого строку подання тендерних пропозицій.</w:t>
            </w:r>
          </w:p>
          <w:p w14:paraId="6E1B002E"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E2C48C"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відхилити таку вимогу, не втрачаючи при цьому наданого ним забезпечення тендерної пропозиції;</w:t>
            </w:r>
          </w:p>
          <w:p w14:paraId="429AEEA0"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погодитися з вимогою та продовжити строк дії поданої ним тендерної пропозиції і наданого забезпечення тендерної пропозиції.</w:t>
            </w:r>
          </w:p>
          <w:p w14:paraId="4CC139B4"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7E3D" w14:paraId="33B232F2"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CC3888"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6A1A96D"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Кваліфікаційні критерії до учасників та вимоги, згідно  з пунктом 28  та пунктом 47 </w:t>
            </w:r>
            <w:r>
              <w:rPr>
                <w:rFonts w:ascii="Times New Roman" w:eastAsia="Times New Roman" w:hAnsi="Times New Roman" w:cs="Times New Roman"/>
                <w:b/>
                <w:color w:val="00B050"/>
              </w:rPr>
              <w:t xml:space="preserve"> </w:t>
            </w:r>
            <w:r>
              <w:rPr>
                <w:rFonts w:ascii="Times New Roman" w:eastAsia="Times New Roman" w:hAnsi="Times New Roman" w:cs="Times New Roman"/>
                <w:b/>
              </w:rPr>
              <w:t>Особливостей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2ED8347"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 xml:space="preserve">3.5.1. Учасники повинні відповідати кваліфікаційним (кваліфікаційному) критеріям (у випадку застосування), визначеним ст. 16 Закону. 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rPr>
              <w:t>Додатку 2</w:t>
            </w:r>
            <w:r>
              <w:rPr>
                <w:rFonts w:ascii="Times New Roman" w:eastAsia="Times New Roman" w:hAnsi="Times New Roman" w:cs="Times New Roman"/>
                <w:b/>
                <w:i/>
              </w:rPr>
              <w:t xml:space="preserve"> </w:t>
            </w:r>
            <w:r>
              <w:rPr>
                <w:rFonts w:ascii="Times New Roman" w:eastAsia="Times New Roman" w:hAnsi="Times New Roman" w:cs="Times New Roman"/>
              </w:rPr>
              <w:t>до цієї тендерної документації.</w:t>
            </w:r>
          </w:p>
          <w:p w14:paraId="7CD21BF9"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rPr>
              <w:t xml:space="preserve"> </w:t>
            </w:r>
            <w:r>
              <w:rPr>
                <w:rFonts w:ascii="Times New Roman" w:eastAsia="Times New Roman" w:hAnsi="Times New Roman" w:cs="Times New Roman"/>
                <w:b/>
                <w:i/>
              </w:rPr>
              <w:t xml:space="preserve">Додатку 2 </w:t>
            </w:r>
            <w:r>
              <w:rPr>
                <w:rFonts w:ascii="Times New Roman" w:eastAsia="Times New Roman" w:hAnsi="Times New Roman" w:cs="Times New Roman"/>
              </w:rPr>
              <w:t>до цієї тендерної документації.</w:t>
            </w:r>
          </w:p>
          <w:p w14:paraId="23880FDA" w14:textId="77777777" w:rsidR="00807E3D" w:rsidRDefault="003730C9">
            <w:pPr>
              <w:shd w:val="clear" w:color="auto" w:fill="FFFFFF"/>
              <w:ind w:right="120"/>
              <w:rPr>
                <w:rFonts w:ascii="Times New Roman" w:eastAsia="Times New Roman" w:hAnsi="Times New Roman" w:cs="Times New Roman"/>
                <w:b/>
              </w:rPr>
            </w:pPr>
            <w:r>
              <w:rPr>
                <w:rFonts w:ascii="Times New Roman" w:eastAsia="Times New Roman" w:hAnsi="Times New Roman" w:cs="Times New Roman"/>
                <w:b/>
              </w:rPr>
              <w:t>Підстави, визначені пунктом 47 Особливостей.</w:t>
            </w:r>
          </w:p>
          <w:p w14:paraId="35D4E35B"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22E6A3"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CF6C71E"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rPr>
              <w:t>внесено</w:t>
            </w:r>
            <w:proofErr w:type="spellEnd"/>
            <w:r>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241A3D1"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363B33"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r:id="rId9" w:anchor="n52">
              <w:r>
                <w:rPr>
                  <w:rFonts w:ascii="Times New Roman" w:eastAsia="Times New Roman" w:hAnsi="Times New Roman" w:cs="Times New Roman"/>
                </w:rPr>
                <w:t xml:space="preserve"> </w:t>
              </w:r>
            </w:hyperlink>
            <w:hyperlink r:id="rId10" w:anchor="n52">
              <w:r>
                <w:rPr>
                  <w:rFonts w:ascii="Times New Roman" w:eastAsia="Times New Roman" w:hAnsi="Times New Roman" w:cs="Times New Roman"/>
                  <w:color w:val="1155CC"/>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14:paraId="6A8A0F28"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7466A5"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929E1D"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C86DAA"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7823F642"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AB4A93"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Pr>
                <w:rFonts w:ascii="Times New Roman" w:eastAsia="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58A1F9"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 xml:space="preserve">11) учасник процедури закупівлі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r>
                <w:rPr>
                  <w:rFonts w:ascii="Times New Roman" w:eastAsia="Times New Roman" w:hAnsi="Times New Roman" w:cs="Times New Roman"/>
                  <w:color w:val="0000FF"/>
                  <w:u w:val="single"/>
                </w:rPr>
                <w:t>Законом України</w:t>
              </w:r>
            </w:hyperlink>
            <w:r>
              <w:rPr>
                <w:rFonts w:ascii="Times New Roman" w:eastAsia="Times New Roman" w:hAnsi="Times New Roman" w:cs="Times New Roman"/>
              </w:rPr>
              <w:t> “Про санкції”, крім випадку, коли активи такої особи в установленому законодавством порядку передані в управління АРМА;</w:t>
            </w:r>
          </w:p>
          <w:p w14:paraId="174AAC9E" w14:textId="77777777" w:rsidR="00807E3D" w:rsidRDefault="003730C9">
            <w:pPr>
              <w:shd w:val="clear" w:color="auto" w:fill="FFFFFF"/>
              <w:ind w:firstLine="20"/>
              <w:rPr>
                <w:rFonts w:ascii="Times New Roman" w:eastAsia="Times New Roman" w:hAnsi="Times New Roman" w:cs="Times New Roman"/>
              </w:rPr>
            </w:pPr>
            <w:r>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CF71A"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203061C9"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241E7A"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07E3D" w14:paraId="73974E83"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65934DF"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4E2960"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9623F6"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rPr>
              <w:t xml:space="preserve">3.6.1. </w:t>
            </w:r>
            <w:r>
              <w:rPr>
                <w:rFonts w:ascii="Times New Roman" w:eastAsia="Times New Roman" w:hAnsi="Times New Roman" w:cs="Times New Roman"/>
                <w:b/>
              </w:rPr>
              <w:t>код ДК 021:2015 код 09320000-8 «Пара, гаряча вода та пов’язана продукція» (постачання теплової енергії)</w:t>
            </w:r>
          </w:p>
          <w:p w14:paraId="36EE7746"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75628946"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 xml:space="preserve">Технічні вимоги до предмета закупівлі зазначені у </w:t>
            </w:r>
            <w:r>
              <w:rPr>
                <w:rFonts w:ascii="Times New Roman" w:eastAsia="Times New Roman" w:hAnsi="Times New Roman" w:cs="Times New Roman"/>
                <w:b/>
              </w:rPr>
              <w:t>Додатку 3</w:t>
            </w:r>
            <w:r>
              <w:rPr>
                <w:rFonts w:ascii="Times New Roman" w:eastAsia="Times New Roman" w:hAnsi="Times New Roman" w:cs="Times New Roman"/>
              </w:rPr>
              <w:t xml:space="preserve"> до тендерної документації.</w:t>
            </w:r>
          </w:p>
          <w:p w14:paraId="60394241"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0FAFB353"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27F265B" w14:textId="77777777" w:rsidR="00807E3D" w:rsidRDefault="003730C9">
            <w:pPr>
              <w:shd w:val="clear" w:color="auto" w:fill="FFFFFF"/>
              <w:ind w:right="120"/>
              <w:rPr>
                <w:rFonts w:ascii="Times New Roman" w:eastAsia="Times New Roman" w:hAnsi="Times New Roman" w:cs="Times New Roman"/>
              </w:rPr>
            </w:pPr>
            <w:r>
              <w:rPr>
                <w:rFonts w:ascii="Times New Roman" w:eastAsia="Times New Roman" w:hAnsi="Times New Roman" w:cs="Times New Roman"/>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42EF5B88"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3.6.6. Учасником даних відкритих торгів з особливостями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07E3D" w14:paraId="7373EC59"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EABFD31"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7</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71CEF2E"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C10A243"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52DA335"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14:paraId="12DAEAF1"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07E3D" w14:paraId="1B55CCDD" w14:textId="77777777">
        <w:trPr>
          <w:trHeight w:val="133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13F1981"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CC2376A"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Інформація про субпідрядника/співвиконавця (у випадку закупівлі робіт чи послуг)</w:t>
            </w:r>
          </w:p>
          <w:p w14:paraId="31D4B746"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887C322" w14:textId="77777777" w:rsidR="00807E3D" w:rsidRDefault="003730C9">
            <w:pPr>
              <w:shd w:val="clear" w:color="auto" w:fill="FFFFFF"/>
              <w:rPr>
                <w:rFonts w:ascii="Times New Roman" w:eastAsia="Times New Roman" w:hAnsi="Times New Roman" w:cs="Times New Roman"/>
                <w:i/>
              </w:rPr>
            </w:pPr>
            <w:r>
              <w:rPr>
                <w:rFonts w:ascii="Times New Roman" w:eastAsia="Times New Roman" w:hAnsi="Times New Roman" w:cs="Times New Roman"/>
                <w:i/>
              </w:rPr>
              <w:t>Не передбачено</w:t>
            </w:r>
          </w:p>
        </w:tc>
      </w:tr>
      <w:tr w:rsidR="00807E3D" w14:paraId="10B97FC9" w14:textId="77777777">
        <w:trPr>
          <w:trHeight w:val="2340"/>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5A10823"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9</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C1F5FD"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тендерної пропозиції учасником</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506CB7F"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3.9.1. Учасник процедури закупівлі має право </w:t>
            </w:r>
            <w:proofErr w:type="spellStart"/>
            <w:r>
              <w:rPr>
                <w:rFonts w:ascii="Times New Roman" w:eastAsia="Times New Roman" w:hAnsi="Times New Roman" w:cs="Times New Roman"/>
              </w:rPr>
              <w:t>внести</w:t>
            </w:r>
            <w:proofErr w:type="spellEnd"/>
            <w:r>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7E3D" w14:paraId="2C19459A" w14:textId="77777777">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14:paraId="376801C9" w14:textId="77777777" w:rsidR="00807E3D" w:rsidRDefault="003730C9">
            <w:pPr>
              <w:shd w:val="clear" w:color="auto" w:fill="FFFFFF"/>
              <w:ind w:left="20"/>
              <w:jc w:val="center"/>
              <w:rPr>
                <w:rFonts w:ascii="Times New Roman" w:eastAsia="Times New Roman" w:hAnsi="Times New Roman" w:cs="Times New Roman"/>
                <w:b/>
              </w:rPr>
            </w:pPr>
            <w:r>
              <w:rPr>
                <w:rFonts w:ascii="Times New Roman" w:eastAsia="Times New Roman" w:hAnsi="Times New Roman" w:cs="Times New Roman"/>
                <w:b/>
              </w:rPr>
              <w:t>Розділ IV. Подання та розкриття тендерної пропозиції</w:t>
            </w:r>
          </w:p>
        </w:tc>
      </w:tr>
      <w:tr w:rsidR="00807E3D" w14:paraId="0A41BB1C"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08FE6A8"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B90A056"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Кінцевий строк подання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63CCE6"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4.1.1. Кінцевий строк подання тендерних пропозицій (не менше ніж сім днів):</w:t>
            </w:r>
          </w:p>
          <w:p w14:paraId="7DB85C3B" w14:textId="21C0D9FC" w:rsidR="00807E3D" w:rsidRDefault="0024331B">
            <w:pPr>
              <w:shd w:val="clear" w:color="auto" w:fill="FFFFFF"/>
              <w:rPr>
                <w:rFonts w:ascii="Times New Roman" w:eastAsia="Times New Roman" w:hAnsi="Times New Roman" w:cs="Times New Roman"/>
                <w:b/>
              </w:rPr>
            </w:pPr>
            <w:r w:rsidRPr="0024331B">
              <w:rPr>
                <w:rFonts w:ascii="Times New Roman" w:eastAsia="Times New Roman" w:hAnsi="Times New Roman" w:cs="Times New Roman"/>
                <w:b/>
                <w:highlight w:val="yellow"/>
              </w:rPr>
              <w:t xml:space="preserve">Дата </w:t>
            </w:r>
            <w:r w:rsidR="00EC1D62">
              <w:rPr>
                <w:rFonts w:ascii="Times New Roman" w:eastAsia="Times New Roman" w:hAnsi="Times New Roman" w:cs="Times New Roman"/>
                <w:b/>
                <w:highlight w:val="yellow"/>
              </w:rPr>
              <w:t>–</w:t>
            </w:r>
            <w:r w:rsidRPr="0024331B">
              <w:rPr>
                <w:rFonts w:ascii="Times New Roman" w:eastAsia="Times New Roman" w:hAnsi="Times New Roman" w:cs="Times New Roman"/>
                <w:b/>
                <w:highlight w:val="yellow"/>
              </w:rPr>
              <w:t xml:space="preserve"> </w:t>
            </w:r>
            <w:r w:rsidR="00EC1D62">
              <w:rPr>
                <w:rFonts w:ascii="Times New Roman" w:eastAsia="Times New Roman" w:hAnsi="Times New Roman" w:cs="Times New Roman"/>
                <w:b/>
              </w:rPr>
              <w:t>2</w:t>
            </w:r>
            <w:r w:rsidR="00945F60">
              <w:rPr>
                <w:rFonts w:ascii="Times New Roman" w:eastAsia="Times New Roman" w:hAnsi="Times New Roman" w:cs="Times New Roman"/>
                <w:b/>
                <w:lang w:val="ru-RU"/>
              </w:rPr>
              <w:t>7</w:t>
            </w:r>
            <w:r w:rsidR="00EC1D62">
              <w:rPr>
                <w:rFonts w:ascii="Times New Roman" w:eastAsia="Times New Roman" w:hAnsi="Times New Roman" w:cs="Times New Roman"/>
                <w:b/>
              </w:rPr>
              <w:t>.12.2023 року</w:t>
            </w:r>
          </w:p>
          <w:p w14:paraId="24B74AFB" w14:textId="77777777" w:rsidR="00807E3D" w:rsidRDefault="003730C9">
            <w:pPr>
              <w:shd w:val="clear" w:color="auto" w:fill="FFFFFF"/>
              <w:ind w:left="40"/>
              <w:rPr>
                <w:rFonts w:ascii="Times New Roman" w:eastAsia="Times New Roman" w:hAnsi="Times New Roman" w:cs="Times New Roman"/>
                <w:b/>
              </w:rPr>
            </w:pPr>
            <w:r w:rsidRPr="0024331B">
              <w:rPr>
                <w:rFonts w:ascii="Times New Roman" w:eastAsia="Times New Roman" w:hAnsi="Times New Roman" w:cs="Times New Roman"/>
                <w:b/>
                <w:highlight w:val="yellow"/>
              </w:rPr>
              <w:t>Час – до 00:00 год.</w:t>
            </w:r>
          </w:p>
          <w:p w14:paraId="26C4494A" w14:textId="77777777"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4.1.2. Отримана тендерна пропозиція вноситься автоматично до реєстру отриманих тендерних пропозицій.</w:t>
            </w:r>
          </w:p>
          <w:p w14:paraId="533C6802" w14:textId="77777777"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F6F038B" w14:textId="77777777"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14:paraId="70E7DE22" w14:textId="77777777" w:rsidR="00807E3D" w:rsidRDefault="003730C9">
            <w:pPr>
              <w:shd w:val="clear" w:color="auto" w:fill="FFFFFF"/>
              <w:ind w:left="40"/>
              <w:rPr>
                <w:rFonts w:ascii="Times New Roman" w:eastAsia="Times New Roman" w:hAnsi="Times New Roman" w:cs="Times New Roman"/>
              </w:rPr>
            </w:pPr>
            <w:r>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07E3D" w14:paraId="69897FA7"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6B3E549"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E6FD945" w14:textId="77777777" w:rsidR="00807E3D" w:rsidRDefault="003730C9">
            <w:pPr>
              <w:shd w:val="clear" w:color="auto" w:fill="FFFFFF"/>
              <w:rPr>
                <w:rFonts w:ascii="Times New Roman" w:eastAsia="Times New Roman" w:hAnsi="Times New Roman" w:cs="Times New Roman"/>
                <w:b/>
              </w:rPr>
            </w:pPr>
            <w:r>
              <w:rPr>
                <w:rFonts w:ascii="Times New Roman" w:eastAsia="Times New Roman" w:hAnsi="Times New Roman" w:cs="Times New Roman"/>
                <w:b/>
              </w:rPr>
              <w:t>Дата та час розкриття тендерної пропозиції</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3EEE4EF"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D19FDC"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EE784A" w14:textId="77777777" w:rsidR="00807E3D" w:rsidRDefault="003730C9">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Pr>
                <w:rFonts w:ascii="Times New Roman" w:eastAsia="Times New Roman" w:hAnsi="Times New Roman" w:cs="Times New Roman"/>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hyperlink r:id="rId12" w:anchor="n159">
              <w:r>
                <w:rPr>
                  <w:rFonts w:ascii="Times New Roman" w:eastAsia="Times New Roman" w:hAnsi="Times New Roman" w:cs="Times New Roman"/>
                </w:rPr>
                <w:t xml:space="preserve"> </w:t>
              </w:r>
            </w:hyperlink>
            <w:hyperlink r:id="rId13" w:anchor="n159">
              <w:r>
                <w:rPr>
                  <w:rFonts w:ascii="Times New Roman" w:eastAsia="Times New Roman" w:hAnsi="Times New Roman" w:cs="Times New Roman"/>
                  <w:color w:val="1155CC"/>
                </w:rPr>
                <w:t>47</w:t>
              </w:r>
            </w:hyperlink>
            <w:r>
              <w:rPr>
                <w:rFonts w:ascii="Times New Roman" w:eastAsia="Times New Roman" w:hAnsi="Times New Roman" w:cs="Times New Roman"/>
              </w:rPr>
              <w:t xml:space="preserve"> Особливостей.</w:t>
            </w:r>
          </w:p>
        </w:tc>
      </w:tr>
      <w:tr w:rsidR="00807E3D" w14:paraId="3C806E5C" w14:textId="77777777">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14:paraId="5AF32287" w14:textId="77777777" w:rsidR="00807E3D" w:rsidRDefault="003730C9">
            <w:pPr>
              <w:shd w:val="clear" w:color="auto" w:fill="FFFFFF"/>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V. Оцінка тендерної пропозиції</w:t>
            </w:r>
          </w:p>
        </w:tc>
      </w:tr>
      <w:tr w:rsidR="00807E3D" w14:paraId="2B4C3806"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1686AE"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9399116"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07FC49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здійснюються відповідно до статті 29 Закону (положення частин другої, дванадцятої,</w:t>
            </w:r>
            <w:hyperlink r:id="rId14" w:anchor="n1553">
              <w:r>
                <w:rPr>
                  <w:rFonts w:ascii="Times New Roman" w:eastAsia="Times New Roman" w:hAnsi="Times New Roman" w:cs="Times New Roman"/>
                </w:rPr>
                <w:t xml:space="preserve"> шістнадцятої</w:t>
              </w:r>
            </w:hyperlink>
            <w:r>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0A5DFA0"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Pr>
                <w:rFonts w:ascii="Times New Roman" w:eastAsia="Times New Roman" w:hAnsi="Times New Roman" w:cs="Times New Roman"/>
                <w:color w:val="00B050"/>
              </w:rPr>
              <w:t xml:space="preserve"> </w:t>
            </w:r>
            <w:r>
              <w:rPr>
                <w:rFonts w:ascii="Times New Roman" w:eastAsia="Times New Roman" w:hAnsi="Times New Roman" w:cs="Times New Roman"/>
              </w:rPr>
              <w:t>відповідно до статті 30 Закону.</w:t>
            </w:r>
          </w:p>
          <w:p w14:paraId="7680BFE2"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Критерії та методика оцінки визначаються відповідно до статті 29 Закону.</w:t>
            </w:r>
          </w:p>
          <w:p w14:paraId="444E3B3C"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08435507"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21940F" w14:textId="77777777" w:rsidR="00807E3D" w:rsidRDefault="003730C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(у разі якщо подано дві і більше тендерних пропозицій).</w:t>
            </w:r>
          </w:p>
          <w:p w14:paraId="1539C4DD"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Pr>
                <w:rFonts w:ascii="Times New Roman" w:eastAsia="Times New Roman" w:hAnsi="Times New Roman" w:cs="Times New Roman"/>
              </w:rPr>
              <w:lastRenderedPageBreak/>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421BB7"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2E159E" w14:textId="77777777" w:rsidR="00807E3D" w:rsidRDefault="003730C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003BF2" w14:textId="77777777" w:rsidR="00807E3D" w:rsidRDefault="003730C9">
            <w:pPr>
              <w:shd w:val="clear" w:color="auto" w:fill="FFFFFF"/>
              <w:spacing w:before="240" w:after="240"/>
              <w:rPr>
                <w:rFonts w:ascii="Times New Roman" w:eastAsia="Times New Roman" w:hAnsi="Times New Roman" w:cs="Times New Roman"/>
                <w:i/>
              </w:rPr>
            </w:pPr>
            <w:r>
              <w:rPr>
                <w:rFonts w:ascii="Times New Roman" w:eastAsia="Times New Roman" w:hAnsi="Times New Roman" w:cs="Times New Roman"/>
                <w:i/>
              </w:rPr>
              <w:t xml:space="preserve">До розгляду </w:t>
            </w:r>
            <w:r>
              <w:rPr>
                <w:rFonts w:ascii="Times New Roman" w:eastAsia="Times New Roman" w:hAnsi="Times New Roman" w:cs="Times New Roman"/>
                <w:i/>
                <w:u w:val="single"/>
              </w:rPr>
              <w:t xml:space="preserve">не приймається </w:t>
            </w:r>
            <w:r>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087BD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282F70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4B121E" w14:textId="77777777" w:rsidR="00807E3D" w:rsidRDefault="003730C9">
            <w:pPr>
              <w:shd w:val="clear" w:color="auto" w:fill="FFFFFF"/>
              <w:spacing w:before="240" w:after="240"/>
              <w:rPr>
                <w:rFonts w:ascii="Times New Roman" w:eastAsia="Times New Roman" w:hAnsi="Times New Roman" w:cs="Times New Roman"/>
                <w:color w:val="FF0000"/>
              </w:rPr>
            </w:pPr>
            <w:r>
              <w:rPr>
                <w:rFonts w:ascii="Times New Roman" w:eastAsia="Times New Roman" w:hAnsi="Times New Roman" w:cs="Times New Roman"/>
              </w:rPr>
              <w:t>Оцінка здійснюється щодо предмета закупівлі в цілому</w:t>
            </w:r>
            <w:r>
              <w:rPr>
                <w:rFonts w:ascii="Times New Roman" w:eastAsia="Times New Roman" w:hAnsi="Times New Roman" w:cs="Times New Roman"/>
                <w:color w:val="FF0000"/>
              </w:rPr>
              <w:t>.</w:t>
            </w:r>
          </w:p>
          <w:p w14:paraId="5C02F58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Учасник визначає ціни на </w:t>
            </w:r>
            <w:r>
              <w:rPr>
                <w:rFonts w:ascii="Times New Roman" w:eastAsia="Times New Roman" w:hAnsi="Times New Roman" w:cs="Times New Roman"/>
                <w:b/>
              </w:rPr>
              <w:t>товари</w:t>
            </w:r>
            <w:r>
              <w:rPr>
                <w:rFonts w:ascii="Times New Roman" w:eastAsia="Times New Roman" w:hAnsi="Times New Roman" w:cs="Times New Roman"/>
              </w:rPr>
              <w:t xml:space="preserve">, що він пропонує </w:t>
            </w:r>
            <w:r>
              <w:rPr>
                <w:rFonts w:ascii="Times New Roman" w:eastAsia="Times New Roman" w:hAnsi="Times New Roman" w:cs="Times New Roman"/>
                <w:b/>
              </w:rPr>
              <w:t>поставити</w:t>
            </w:r>
            <w:r>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rPr>
              <w:t xml:space="preserve">товарів </w:t>
            </w:r>
            <w:r>
              <w:rPr>
                <w:rFonts w:ascii="Times New Roman" w:eastAsia="Times New Roman" w:hAnsi="Times New Roman" w:cs="Times New Roman"/>
              </w:rPr>
              <w:t>даного виду.</w:t>
            </w:r>
          </w:p>
          <w:p w14:paraId="7892D4F2" w14:textId="57739C23"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Розмір мінімального кроку пониження ціни під час електронного аукціону – </w:t>
            </w:r>
            <w:r w:rsidR="008779C3">
              <w:rPr>
                <w:rFonts w:ascii="Times New Roman" w:eastAsia="Times New Roman" w:hAnsi="Times New Roman" w:cs="Times New Roman"/>
              </w:rPr>
              <w:t>0,5</w:t>
            </w:r>
            <w:r>
              <w:rPr>
                <w:rFonts w:ascii="Times New Roman" w:eastAsia="Times New Roman" w:hAnsi="Times New Roman" w:cs="Times New Roman"/>
              </w:rPr>
              <w:t>% .</w:t>
            </w:r>
          </w:p>
          <w:p w14:paraId="340046F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Pr>
                <w:rFonts w:ascii="Times New Roman" w:eastAsia="Times New Roman" w:hAnsi="Times New Roman" w:cs="Times New Roman"/>
              </w:rPr>
              <w:lastRenderedPageBreak/>
              <w:t>компетенції.</w:t>
            </w:r>
          </w:p>
          <w:p w14:paraId="09B05A8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8D1E11"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в електронній системі закупівель.</w:t>
            </w:r>
          </w:p>
          <w:p w14:paraId="39C7612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E6A2A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w:t>
            </w:r>
            <w:r>
              <w:rPr>
                <w:rFonts w:ascii="Times New Roman" w:eastAsia="Times New Roman" w:hAnsi="Times New Roman" w:cs="Times New Roman"/>
              </w:rPr>
              <w:lastRenderedPageBreak/>
              <w:t xml:space="preserve">уточнених або нових документів в електронній системі закупівель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1AFAD52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3D130D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07E3D" w14:paraId="799FAB1F"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60DF853"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FC6032"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D03220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2C3E15E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64DC1C4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уживання великої літери;</w:t>
            </w:r>
          </w:p>
          <w:p w14:paraId="6B36DC2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уживання розділових знаків та відмінювання слів у реченні;</w:t>
            </w:r>
          </w:p>
          <w:p w14:paraId="32A90C7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використання слова або </w:t>
            </w:r>
            <w:proofErr w:type="spellStart"/>
            <w:r>
              <w:rPr>
                <w:rFonts w:ascii="Times New Roman" w:eastAsia="Times New Roman" w:hAnsi="Times New Roman" w:cs="Times New Roman"/>
              </w:rPr>
              <w:t>мовного</w:t>
            </w:r>
            <w:proofErr w:type="spellEnd"/>
            <w:r>
              <w:rPr>
                <w:rFonts w:ascii="Times New Roman" w:eastAsia="Times New Roman" w:hAnsi="Times New Roman" w:cs="Times New Roman"/>
              </w:rPr>
              <w:t xml:space="preserve"> звороту, запозичених з іншої мови;</w:t>
            </w:r>
          </w:p>
          <w:p w14:paraId="1A4F85DA"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Pr>
                <w:rFonts w:ascii="Times New Roman" w:eastAsia="Times New Roman" w:hAnsi="Times New Roman" w:cs="Times New Roman"/>
              </w:rPr>
              <w:lastRenderedPageBreak/>
              <w:t>та/або унікального номера повідомлення про намір укласти договір про закупівлю - помилка в цифрах;</w:t>
            </w:r>
          </w:p>
          <w:p w14:paraId="77CEA926"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застосування правил переносу частини слова з рядка в рядок;</w:t>
            </w:r>
          </w:p>
          <w:p w14:paraId="4E3C166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написання слів разом та/або окремо, та/або через дефіс;</w:t>
            </w:r>
          </w:p>
          <w:p w14:paraId="72347A81"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4CA830"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1DD270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303A5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3A4DC2"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C5C98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D0B61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Pr>
                <w:rFonts w:ascii="Times New Roman" w:eastAsia="Times New Roman" w:hAnsi="Times New Roman" w:cs="Times New Roman"/>
              </w:rPr>
              <w:lastRenderedPageBreak/>
              <w:t>вихідного номера.</w:t>
            </w:r>
          </w:p>
          <w:p w14:paraId="2BE5F10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5CC2F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AFFEE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D3C6B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D7AC3DA"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B8619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Приклади формальних помилок*:</w:t>
            </w:r>
          </w:p>
          <w:p w14:paraId="41844D5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«Інформація в довільній формі» замість «</w:t>
            </w:r>
            <w:proofErr w:type="spellStart"/>
            <w:r>
              <w:rPr>
                <w:rFonts w:ascii="Times New Roman" w:eastAsia="Times New Roman" w:hAnsi="Times New Roman" w:cs="Times New Roman"/>
              </w:rPr>
              <w:t>Інформа-ція</w:t>
            </w:r>
            <w:proofErr w:type="spellEnd"/>
            <w:r>
              <w:rPr>
                <w:rFonts w:ascii="Times New Roman" w:eastAsia="Times New Roman" w:hAnsi="Times New Roman" w:cs="Times New Roman"/>
              </w:rPr>
              <w:t>»,  «Лист-пояснення» замість «Лист», «довідка» замість «гарантійний лист», «інформація» замість «</w:t>
            </w:r>
            <w:proofErr w:type="spellStart"/>
            <w:r>
              <w:rPr>
                <w:rFonts w:ascii="Times New Roman" w:eastAsia="Times New Roman" w:hAnsi="Times New Roman" w:cs="Times New Roman"/>
              </w:rPr>
              <w:t>дові-дка</w:t>
            </w:r>
            <w:proofErr w:type="spellEnd"/>
            <w:r>
              <w:rPr>
                <w:rFonts w:ascii="Times New Roman" w:eastAsia="Times New Roman" w:hAnsi="Times New Roman" w:cs="Times New Roman"/>
              </w:rPr>
              <w:t>»;</w:t>
            </w:r>
          </w:p>
          <w:p w14:paraId="0B9910DA"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м.Київ</w:t>
            </w:r>
            <w:proofErr w:type="spellEnd"/>
            <w:r>
              <w:rPr>
                <w:rFonts w:ascii="Times New Roman" w:eastAsia="Times New Roman" w:hAnsi="Times New Roman" w:cs="Times New Roman"/>
              </w:rPr>
              <w:t>»;</w:t>
            </w:r>
          </w:p>
          <w:p w14:paraId="0A283EC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«поряд -</w:t>
            </w:r>
            <w:proofErr w:type="spellStart"/>
            <w:r>
              <w:rPr>
                <w:rFonts w:ascii="Times New Roman" w:eastAsia="Times New Roman" w:hAnsi="Times New Roman" w:cs="Times New Roman"/>
              </w:rPr>
              <w:t>ок</w:t>
            </w:r>
            <w:proofErr w:type="spellEnd"/>
            <w:r>
              <w:rPr>
                <w:rFonts w:ascii="Times New Roman" w:eastAsia="Times New Roman" w:hAnsi="Times New Roman" w:cs="Times New Roman"/>
              </w:rPr>
              <w:t>» замість «</w:t>
            </w:r>
            <w:proofErr w:type="spellStart"/>
            <w:r>
              <w:rPr>
                <w:rFonts w:ascii="Times New Roman" w:eastAsia="Times New Roman" w:hAnsi="Times New Roman" w:cs="Times New Roman"/>
              </w:rPr>
              <w:t>поря</w:t>
            </w:r>
            <w:proofErr w:type="spellEnd"/>
            <w:r>
              <w:rPr>
                <w:rFonts w:ascii="Times New Roman" w:eastAsia="Times New Roman" w:hAnsi="Times New Roman" w:cs="Times New Roman"/>
              </w:rPr>
              <w:t xml:space="preserve"> – док»;</w:t>
            </w:r>
          </w:p>
          <w:p w14:paraId="44FD525A"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ненадається</w:t>
            </w:r>
            <w:proofErr w:type="spellEnd"/>
            <w:r>
              <w:rPr>
                <w:rFonts w:ascii="Times New Roman" w:eastAsia="Times New Roman" w:hAnsi="Times New Roman" w:cs="Times New Roman"/>
              </w:rPr>
              <w:t>» замість «не надається»»;</w:t>
            </w:r>
          </w:p>
          <w:p w14:paraId="454D1C6A"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«______________№_____________» замість «14.08.2020 №320/13/14-01»</w:t>
            </w:r>
          </w:p>
          <w:p w14:paraId="3A47E08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PortableDocumentFormat</w:t>
            </w:r>
            <w:proofErr w:type="spellEnd"/>
            <w:r>
              <w:rPr>
                <w:rFonts w:ascii="Times New Roman" w:eastAsia="Times New Roman" w:hAnsi="Times New Roman" w:cs="Times New Roman"/>
              </w:rPr>
              <w:t>)».</w:t>
            </w:r>
          </w:p>
          <w:p w14:paraId="727E7D7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lastRenderedPageBreak/>
              <w:t>* - наведений перелік прикладів формальних помилок не є вичерпним.</w:t>
            </w:r>
          </w:p>
        </w:tc>
      </w:tr>
      <w:tr w:rsidR="00807E3D" w14:paraId="1D7A544C"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D74B852"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1D02FEF"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Інша інформація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ACB86F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5.3.1.Вартість тендерної пропозиції та всі інші ціни повинні бути чітко визначені.</w:t>
            </w:r>
          </w:p>
          <w:p w14:paraId="5D0592D7" w14:textId="77777777" w:rsidR="00807E3D" w:rsidRDefault="003730C9">
            <w:pPr>
              <w:shd w:val="clear" w:color="auto" w:fill="FFFFFF"/>
              <w:spacing w:before="240" w:after="240"/>
              <w:ind w:right="120"/>
              <w:rPr>
                <w:rFonts w:ascii="Times New Roman" w:eastAsia="Times New Roman" w:hAnsi="Times New Roman" w:cs="Times New Roman"/>
              </w:rPr>
            </w:pPr>
            <w:r>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DF1C2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48843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rPr>
              <w:t>означатиме</w:t>
            </w:r>
            <w:proofErr w:type="spellEnd"/>
            <w:r>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04658D"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FB8C7F0" w14:textId="77777777" w:rsidR="00807E3D" w:rsidRDefault="003730C9">
            <w:pPr>
              <w:shd w:val="clear" w:color="auto" w:fill="FFFFFF"/>
              <w:spacing w:before="240" w:after="240"/>
              <w:rPr>
                <w:rFonts w:ascii="Times New Roman" w:eastAsia="Times New Roman" w:hAnsi="Times New Roman" w:cs="Times New Roman"/>
                <w:b/>
                <w:i/>
                <w:u w:val="single"/>
              </w:rPr>
            </w:pPr>
            <w:r>
              <w:rPr>
                <w:rFonts w:ascii="Times New Roman" w:eastAsia="Times New Roman" w:hAnsi="Times New Roman" w:cs="Times New Roman"/>
                <w:b/>
                <w:i/>
                <w:u w:val="single"/>
              </w:rPr>
              <w:t>Інші умови тендерної документації:</w:t>
            </w:r>
          </w:p>
          <w:p w14:paraId="5EDB0360"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31D54C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rPr>
              <w:t>ненакладення</w:t>
            </w:r>
            <w:proofErr w:type="spellEnd"/>
            <w:r>
              <w:rPr>
                <w:rFonts w:ascii="Times New Roman" w:eastAsia="Times New Roman" w:hAnsi="Times New Roman" w:cs="Times New Roman"/>
              </w:rPr>
              <w:t xml:space="preserve"> електронного підпису; або надає копію/ї </w:t>
            </w:r>
            <w:r>
              <w:rPr>
                <w:rFonts w:ascii="Times New Roman" w:eastAsia="Times New Roman" w:hAnsi="Times New Roman" w:cs="Times New Roman"/>
              </w:rPr>
              <w:lastRenderedPageBreak/>
              <w:t>роз'яснення/</w:t>
            </w:r>
            <w:proofErr w:type="spellStart"/>
            <w:r>
              <w:rPr>
                <w:rFonts w:ascii="Times New Roman" w:eastAsia="Times New Roman" w:hAnsi="Times New Roman" w:cs="Times New Roman"/>
              </w:rPr>
              <w:t>нь</w:t>
            </w:r>
            <w:proofErr w:type="spellEnd"/>
            <w:r>
              <w:rPr>
                <w:rFonts w:ascii="Times New Roman" w:eastAsia="Times New Roman" w:hAnsi="Times New Roman" w:cs="Times New Roman"/>
              </w:rPr>
              <w:t xml:space="preserve"> державних органів щодо цього.</w:t>
            </w:r>
          </w:p>
          <w:p w14:paraId="6749A357"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0C2D0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28390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  Учасники торгів — нерезиденти для виконання вимог щодо подання документів, передбачених  тендерної документації, подають  у складі своєї пропозиції, документи, передбачені законодавством країн, де вони зареєстровані.</w:t>
            </w:r>
          </w:p>
          <w:p w14:paraId="5F200F4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BF6821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AEA6747"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D88F96B"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rPr>
              <w:t>проєктом</w:t>
            </w:r>
            <w:proofErr w:type="spellEnd"/>
            <w:r>
              <w:rPr>
                <w:rFonts w:ascii="Times New Roman" w:eastAsia="Times New Roman" w:hAnsi="Times New Roman" w:cs="Times New Roman"/>
              </w:rPr>
              <w:t xml:space="preserve"> договору про закупівлю, викладеним у </w:t>
            </w:r>
            <w:r>
              <w:rPr>
                <w:rFonts w:ascii="Times New Roman" w:eastAsia="Times New Roman" w:hAnsi="Times New Roman" w:cs="Times New Roman"/>
                <w:b/>
                <w:i/>
              </w:rPr>
              <w:t>Додатку 5</w:t>
            </w:r>
            <w:r>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rPr>
              <w:t>в п. 4 Розділу 3</w:t>
            </w:r>
            <w:r>
              <w:rPr>
                <w:rFonts w:ascii="Times New Roman" w:eastAsia="Times New Roman" w:hAnsi="Times New Roman" w:cs="Times New Roman"/>
              </w:rPr>
              <w:t xml:space="preserve"> до цієї тендерної документації.</w:t>
            </w:r>
          </w:p>
          <w:p w14:paraId="4AD543A1"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9. Якщо вимога в тендерній документації </w:t>
            </w:r>
            <w:r>
              <w:rPr>
                <w:rFonts w:ascii="Times New Roman" w:eastAsia="Times New Roman" w:hAnsi="Times New Roman" w:cs="Times New Roman"/>
              </w:rPr>
              <w:lastRenderedPageBreak/>
              <w:t>встановлена декілька разів, учасник/переможець може подати необхідний документ  або інформацію один раз.</w:t>
            </w:r>
          </w:p>
          <w:p w14:paraId="72905572"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rPr>
              <w:t>оперативно</w:t>
            </w:r>
            <w:proofErr w:type="spellEnd"/>
            <w:r>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2AEE1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rPr>
              <w:t>оперативно</w:t>
            </w:r>
            <w:proofErr w:type="spellEnd"/>
            <w:r>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FC2BE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11. Тендерна пропозиція учасника може містити документи з водяними знаками.</w:t>
            </w:r>
          </w:p>
          <w:p w14:paraId="002C8D4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342F76"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0D9FD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6B967B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1CC162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А також враховувати, що в Україні замовникам </w:t>
            </w:r>
            <w:r>
              <w:rPr>
                <w:rFonts w:ascii="Times New Roman" w:eastAsia="Times New Roman" w:hAnsi="Times New Roman" w:cs="Times New Roman"/>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07E3D" w14:paraId="48A20111"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900ACB1"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EDEE46"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Відхилення тендерних пропозицій</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7DAC38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5.4.1. Замовник відхиляє тендерну пропозицію із зазначенням аргументації в електронній системі закупівель у разі, коли:</w:t>
            </w:r>
          </w:p>
          <w:p w14:paraId="0E8BF28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 процедури закупівлі:</w:t>
            </w:r>
          </w:p>
          <w:p w14:paraId="29E4E344"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підпадає під підстави, встановлені пунктом 47 цих особливостей;</w:t>
            </w:r>
          </w:p>
          <w:p w14:paraId="4CEF6B96"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FF4910"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37A2B00C"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14:paraId="77488FE7"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Pr>
                <w:rFonts w:ascii="Times New Roman" w:eastAsia="Times New Roman" w:hAnsi="Times New Roman" w:cs="Times New Roman"/>
              </w:rPr>
              <w:lastRenderedPageBreak/>
              <w:t>Закону/абзацом дев’ятим пункту 37 цих особливостей;</w:t>
            </w:r>
          </w:p>
          <w:p w14:paraId="35C57F10"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4A86340"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F4714D"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2) тендерна пропозиція:</w:t>
            </w:r>
          </w:p>
          <w:p w14:paraId="0EAB9C46"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5" w:anchor="n131">
              <w:r>
                <w:rPr>
                  <w:rFonts w:ascii="Times New Roman" w:eastAsia="Times New Roman" w:hAnsi="Times New Roman" w:cs="Times New Roman"/>
                </w:rPr>
                <w:t xml:space="preserve"> пункту 4</w:t>
              </w:r>
            </w:hyperlink>
            <w:r>
              <w:rPr>
                <w:rFonts w:ascii="Times New Roman" w:eastAsia="Times New Roman" w:hAnsi="Times New Roman" w:cs="Times New Roman"/>
              </w:rPr>
              <w:t>3 цих особливостей;</w:t>
            </w:r>
          </w:p>
          <w:p w14:paraId="6896E24C"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є такою, строк дії якої закінчився;</w:t>
            </w:r>
          </w:p>
          <w:p w14:paraId="7F7478A3"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Pr>
                <w:rFonts w:ascii="Times New Roman" w:eastAsia="Times New Roman" w:hAnsi="Times New Roman" w:cs="Times New Roman"/>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450F29"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E635ACF"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3) переможець процедури закупівлі:</w:t>
            </w:r>
          </w:p>
          <w:p w14:paraId="649F728A"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3FA12F0"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B5763A"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3B855E45" w14:textId="77777777" w:rsidR="00807E3D" w:rsidRDefault="003730C9">
            <w:pPr>
              <w:shd w:val="clear" w:color="auto" w:fill="FFFFFF"/>
              <w:spacing w:before="240" w:after="240"/>
              <w:ind w:firstLine="20"/>
              <w:rPr>
                <w:rFonts w:ascii="Times New Roman" w:eastAsia="Times New Roman" w:hAnsi="Times New Roman" w:cs="Times New Roman"/>
              </w:rPr>
            </w:pPr>
            <w:r>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7E56A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5.4.2. Замовник може відхилити тендерну пропозицію із зазначенням аргументації в електронній системі закупівель у разі, коли:</w:t>
            </w:r>
          </w:p>
          <w:p w14:paraId="37D03458"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74D35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DD3D86"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5.4.3.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Pr>
                <w:rFonts w:ascii="Times New Roman" w:eastAsia="Times New Roman" w:hAnsi="Times New Roman" w:cs="Times New Roman"/>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8E13F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7E3D" w14:paraId="19EFDFAC" w14:textId="77777777">
        <w:trPr>
          <w:trHeight w:val="525"/>
        </w:trPr>
        <w:tc>
          <w:tcPr>
            <w:tcW w:w="10305" w:type="dxa"/>
            <w:gridSpan w:val="3"/>
            <w:tcBorders>
              <w:top w:val="nil"/>
              <w:left w:val="single" w:sz="8" w:space="0" w:color="000000"/>
              <w:bottom w:val="single" w:sz="8" w:space="0" w:color="000000"/>
              <w:right w:val="single" w:sz="8" w:space="0" w:color="000000"/>
            </w:tcBorders>
            <w:shd w:val="clear" w:color="auto" w:fill="A5A5A5"/>
            <w:tcMar>
              <w:top w:w="0" w:type="dxa"/>
              <w:left w:w="100" w:type="dxa"/>
              <w:bottom w:w="0" w:type="dxa"/>
              <w:right w:w="100" w:type="dxa"/>
            </w:tcMar>
          </w:tcPr>
          <w:p w14:paraId="0A0FC471" w14:textId="77777777" w:rsidR="00807E3D" w:rsidRDefault="003730C9">
            <w:pPr>
              <w:shd w:val="clear" w:color="auto" w:fill="FFFFFF"/>
              <w:spacing w:before="240" w:after="240"/>
              <w:ind w:left="20"/>
              <w:jc w:val="center"/>
              <w:rPr>
                <w:rFonts w:ascii="Times New Roman" w:eastAsia="Times New Roman" w:hAnsi="Times New Roman" w:cs="Times New Roman"/>
                <w:b/>
              </w:rPr>
            </w:pPr>
            <w:r>
              <w:rPr>
                <w:rFonts w:ascii="Times New Roman" w:eastAsia="Times New Roman" w:hAnsi="Times New Roman" w:cs="Times New Roman"/>
                <w:b/>
              </w:rPr>
              <w:lastRenderedPageBreak/>
              <w:t>Розділ VI. Результати тендеру та укладання договору про закупівлю</w:t>
            </w:r>
          </w:p>
        </w:tc>
      </w:tr>
      <w:tr w:rsidR="00807E3D" w14:paraId="724BD71E"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2647AF0" w14:textId="77777777"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1</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CD1E89"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Відміна замовником тендеру чи визнання його таким, що не відбувся</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F191CF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6.1.1 Замовник відміняє відкриті торги у разі:</w:t>
            </w:r>
          </w:p>
          <w:p w14:paraId="317966E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14:paraId="196E96A6"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961E2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14:paraId="140F41F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8636AD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90785F7"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6.1.2. Відкриті торги автоматично відміняються електронною системою закупівель у разі:</w:t>
            </w:r>
          </w:p>
          <w:p w14:paraId="00AB1ADE"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326AB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неподання жодної тендерної пропозиції для </w:t>
            </w:r>
            <w:r>
              <w:rPr>
                <w:rFonts w:ascii="Times New Roman" w:eastAsia="Times New Roman" w:hAnsi="Times New Roman" w:cs="Times New Roman"/>
              </w:rPr>
              <w:lastRenderedPageBreak/>
              <w:t>участі у відкритих торгах у строк, установлений замовником згідно з цими особливостями;</w:t>
            </w:r>
          </w:p>
          <w:p w14:paraId="0C351E4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D6DA96"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6.1.3. Тендер може бути відмінено частково (за лотом).</w:t>
            </w:r>
          </w:p>
          <w:p w14:paraId="098C9C10"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7E3D" w14:paraId="4A42113C"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2889AC6" w14:textId="77777777"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A687F4"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Строк укладання договору</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8BA764D"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4595FE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22640"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07E3D" w14:paraId="672F4E8E" w14:textId="77777777">
        <w:trPr>
          <w:trHeight w:val="214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39BF62C" w14:textId="77777777"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13FEBD8"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47B2F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 xml:space="preserve">6.3.1. Проект договору про закупівлю передбачений у </w:t>
            </w:r>
            <w:r>
              <w:rPr>
                <w:rFonts w:ascii="Times New Roman" w:eastAsia="Times New Roman" w:hAnsi="Times New Roman" w:cs="Times New Roman"/>
                <w:b/>
              </w:rPr>
              <w:t>Додатку 5</w:t>
            </w:r>
            <w:r>
              <w:rPr>
                <w:rFonts w:ascii="Times New Roman" w:eastAsia="Times New Roman" w:hAnsi="Times New Roman" w:cs="Times New Roman"/>
              </w:rPr>
              <w:t xml:space="preserve"> до тендерної документації.</w:t>
            </w:r>
          </w:p>
          <w:p w14:paraId="25A933A7" w14:textId="77777777" w:rsidR="00807E3D" w:rsidRDefault="003730C9">
            <w:pPr>
              <w:shd w:val="clear" w:color="auto" w:fill="FFFFFF"/>
              <w:spacing w:before="240" w:after="240"/>
              <w:rPr>
                <w:rFonts w:ascii="Times New Roman" w:eastAsia="Times New Roman" w:hAnsi="Times New Roman" w:cs="Times New Roman"/>
                <w:color w:val="00B050"/>
              </w:rPr>
            </w:pPr>
            <w:r>
              <w:rPr>
                <w:rFonts w:ascii="Times New Roman" w:eastAsia="Times New Roman" w:hAnsi="Times New Roman" w:cs="Times New Roman"/>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Pr>
                <w:rFonts w:ascii="Times New Roman" w:eastAsia="Times New Roman" w:hAnsi="Times New Roman" w:cs="Times New Roman"/>
                <w:color w:val="00B050"/>
              </w:rPr>
              <w:t>.</w:t>
            </w:r>
          </w:p>
        </w:tc>
      </w:tr>
      <w:tr w:rsidR="00807E3D" w14:paraId="4B855927" w14:textId="77777777">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CE582F7" w14:textId="77777777"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4</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BDE0E5B"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Умови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D97D9F"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6.4.2. Переможець процедури закупівлі під час укладення договору про закупівлю повинен надати:</w:t>
            </w:r>
          </w:p>
          <w:p w14:paraId="32B4F7F5"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відповідну інформацію про право підписання договору про закупівлю;</w:t>
            </w:r>
          </w:p>
          <w:p w14:paraId="63993883"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819DC03" w14:textId="77777777" w:rsidR="00807E3D" w:rsidRDefault="003730C9">
            <w:pPr>
              <w:shd w:val="clear" w:color="auto" w:fill="FFFFFF"/>
              <w:spacing w:before="120" w:after="240"/>
              <w:rPr>
                <w:rFonts w:ascii="Times New Roman" w:eastAsia="Times New Roman" w:hAnsi="Times New Roman" w:cs="Times New Roman"/>
              </w:rPr>
            </w:pPr>
            <w:r>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1A15C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визначення грошового еквівалента зобов’язання в іноземній валюті;</w:t>
            </w:r>
          </w:p>
          <w:p w14:paraId="7AC2B0C9"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A04F706"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807E3D" w14:paraId="23F07DFF" w14:textId="77777777">
        <w:trPr>
          <w:trHeight w:val="163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B9FAF1" w14:textId="77777777"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5</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DCDE38"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645EF0C"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07E3D" w14:paraId="68809DF3" w14:textId="77777777">
        <w:trPr>
          <w:trHeight w:val="555"/>
        </w:trPr>
        <w:tc>
          <w:tcPr>
            <w:tcW w:w="840"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C1E62EC" w14:textId="77777777" w:rsidR="00807E3D" w:rsidRDefault="003730C9">
            <w:pPr>
              <w:shd w:val="clear" w:color="auto" w:fill="FFFFFF"/>
              <w:spacing w:before="240" w:after="240"/>
              <w:jc w:val="both"/>
              <w:rPr>
                <w:rFonts w:ascii="Times New Roman" w:eastAsia="Times New Roman" w:hAnsi="Times New Roman" w:cs="Times New Roman"/>
                <w:b/>
              </w:rPr>
            </w:pPr>
            <w:r>
              <w:rPr>
                <w:rFonts w:ascii="Times New Roman" w:eastAsia="Times New Roman" w:hAnsi="Times New Roman" w:cs="Times New Roman"/>
                <w:b/>
              </w:rPr>
              <w:t>6</w:t>
            </w:r>
          </w:p>
        </w:tc>
        <w:tc>
          <w:tcPr>
            <w:tcW w:w="3810"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4C5D5EC" w14:textId="77777777" w:rsidR="00807E3D" w:rsidRDefault="003730C9">
            <w:pPr>
              <w:shd w:val="clear" w:color="auto" w:fill="FFFFFF"/>
              <w:spacing w:before="240" w:after="240"/>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565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AC7E94" w14:textId="77777777" w:rsidR="00807E3D" w:rsidRDefault="003730C9">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rPr>
              <w:t>Не вимагається.</w:t>
            </w:r>
          </w:p>
        </w:tc>
      </w:tr>
    </w:tbl>
    <w:p w14:paraId="2938573C" w14:textId="77777777" w:rsidR="00807E3D" w:rsidRDefault="00807E3D">
      <w:pPr>
        <w:shd w:val="clear" w:color="auto" w:fill="FFFFFF"/>
        <w:ind w:right="330"/>
      </w:pPr>
    </w:p>
    <w:p w14:paraId="7177581C" w14:textId="77777777" w:rsidR="00807E3D" w:rsidRDefault="003730C9">
      <w:pPr>
        <w:jc w:val="right"/>
        <w:rPr>
          <w:b/>
          <w:i/>
        </w:rPr>
      </w:pPr>
      <w:r>
        <w:br w:type="page"/>
      </w:r>
      <w:r>
        <w:rPr>
          <w:b/>
          <w:i/>
        </w:rPr>
        <w:lastRenderedPageBreak/>
        <w:t>Додаток 1</w:t>
      </w:r>
    </w:p>
    <w:p w14:paraId="0A7C16AC" w14:textId="77777777" w:rsidR="00807E3D" w:rsidRDefault="003730C9">
      <w:pPr>
        <w:widowControl w:val="0"/>
        <w:spacing w:before="71"/>
        <w:ind w:left="6308" w:right="290"/>
        <w:jc w:val="right"/>
        <w:rPr>
          <w:b/>
          <w:i/>
        </w:rPr>
      </w:pPr>
      <w:r>
        <w:rPr>
          <w:b/>
          <w:i/>
        </w:rPr>
        <w:t>до тендерної документації</w:t>
      </w:r>
    </w:p>
    <w:p w14:paraId="557E788F" w14:textId="77777777" w:rsidR="00807E3D" w:rsidRDefault="00807E3D">
      <w:pPr>
        <w:widowControl w:val="0"/>
        <w:spacing w:before="7"/>
        <w:ind w:right="290"/>
        <w:rPr>
          <w:b/>
          <w:sz w:val="23"/>
          <w:szCs w:val="23"/>
        </w:rPr>
      </w:pPr>
    </w:p>
    <w:p w14:paraId="6FE3E900" w14:textId="77777777" w:rsidR="00807E3D" w:rsidRDefault="003730C9">
      <w:pPr>
        <w:widowControl w:val="0"/>
        <w:ind w:left="840" w:right="290"/>
        <w:rPr>
          <w:i/>
        </w:rPr>
      </w:pPr>
      <w:r>
        <w:rPr>
          <w:i/>
        </w:rPr>
        <w:t>Форма тендерної пропозиції заповнюється Учасником та надається у складі тендерної пропозиції</w:t>
      </w:r>
    </w:p>
    <w:p w14:paraId="156EAA27" w14:textId="77777777" w:rsidR="00807E3D" w:rsidRDefault="00807E3D">
      <w:pPr>
        <w:widowControl w:val="0"/>
        <w:spacing w:before="11"/>
        <w:ind w:right="290"/>
        <w:rPr>
          <w:i/>
          <w:sz w:val="23"/>
          <w:szCs w:val="23"/>
        </w:rPr>
      </w:pPr>
    </w:p>
    <w:p w14:paraId="5182451A" w14:textId="77777777" w:rsidR="00807E3D" w:rsidRDefault="003730C9">
      <w:pPr>
        <w:spacing w:after="160" w:line="259" w:lineRule="auto"/>
        <w:jc w:val="center"/>
        <w:rPr>
          <w:b/>
        </w:rPr>
      </w:pPr>
      <w:r>
        <w:rPr>
          <w:b/>
        </w:rPr>
        <w:t>Форма «Тендерна пропозиція».</w:t>
      </w:r>
    </w:p>
    <w:p w14:paraId="0DA1D35C" w14:textId="77777777" w:rsidR="00807E3D" w:rsidRDefault="00807E3D">
      <w:pPr>
        <w:spacing w:after="160" w:line="259" w:lineRule="auto"/>
        <w:ind w:firstLine="708"/>
        <w:jc w:val="both"/>
      </w:pPr>
    </w:p>
    <w:p w14:paraId="14362CE4" w14:textId="39DF308A" w:rsidR="00807E3D" w:rsidRDefault="00866400" w:rsidP="00866400">
      <w:pPr>
        <w:tabs>
          <w:tab w:val="left" w:pos="2955"/>
        </w:tabs>
        <w:spacing w:line="360" w:lineRule="auto"/>
      </w:pPr>
      <w:r>
        <w:t xml:space="preserve">           </w:t>
      </w:r>
      <w:r w:rsidR="003730C9" w:rsidRPr="00866400">
        <w:t>Ми</w:t>
      </w:r>
      <w:r>
        <w:t xml:space="preserve"> </w:t>
      </w:r>
      <w:r w:rsidR="008779C3">
        <w:t>______________________________________________________________</w:t>
      </w:r>
      <w:r>
        <w:t xml:space="preserve"> </w:t>
      </w:r>
      <w:r w:rsidR="003730C9">
        <w:t>, надаємо свою тендерну пропозицію щодо участі у торгах</w:t>
      </w:r>
      <w:r>
        <w:t xml:space="preserve"> </w:t>
      </w:r>
      <w:r w:rsidR="003730C9">
        <w:t xml:space="preserve"> на постачання </w:t>
      </w:r>
      <w:r>
        <w:t xml:space="preserve">  </w:t>
      </w:r>
      <w:r w:rsidR="003730C9">
        <w:t>товару/продукції</w:t>
      </w:r>
      <w:r>
        <w:t xml:space="preserve">   </w:t>
      </w:r>
      <w:r w:rsidR="003730C9">
        <w:t xml:space="preserve"> за</w:t>
      </w:r>
      <w:r>
        <w:t xml:space="preserve">  </w:t>
      </w:r>
      <w:r w:rsidR="003730C9">
        <w:t xml:space="preserve"> код </w:t>
      </w:r>
      <w:r>
        <w:t xml:space="preserve"> </w:t>
      </w:r>
      <w:r w:rsidR="003730C9">
        <w:t xml:space="preserve">ДК 021:2015 – 09320000-8 </w:t>
      </w:r>
      <w:r>
        <w:t xml:space="preserve"> </w:t>
      </w:r>
      <w:r w:rsidR="003730C9">
        <w:t xml:space="preserve">– </w:t>
      </w:r>
      <w:r>
        <w:t xml:space="preserve"> </w:t>
      </w:r>
      <w:r w:rsidR="003730C9">
        <w:t xml:space="preserve">«Пара, гаряча вода та пов’язана продукція» (постачання теплової енергії). </w:t>
      </w:r>
    </w:p>
    <w:p w14:paraId="7D64F0B4" w14:textId="77777777" w:rsidR="00807E3D" w:rsidRDefault="003730C9">
      <w:pPr>
        <w:spacing w:after="160" w:line="259" w:lineRule="auto"/>
        <w:ind w:firstLine="708"/>
        <w:jc w:val="both"/>
      </w:pPr>
      <w: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 визначеною на умовах, викладених у Тендерній документації та Додатках до неї за наступними цінами:</w:t>
      </w:r>
    </w:p>
    <w:p w14:paraId="24732D57" w14:textId="7907FAEB" w:rsidR="00807E3D" w:rsidRDefault="003730C9">
      <w:pPr>
        <w:widowControl w:val="0"/>
        <w:spacing w:line="259" w:lineRule="auto"/>
        <w:ind w:right="113"/>
        <w:jc w:val="both"/>
        <w:rPr>
          <w:b/>
        </w:rPr>
      </w:pPr>
      <w:r>
        <w:rPr>
          <w:b/>
        </w:rPr>
        <w:t xml:space="preserve">Загальна вартість предмету закупівлі (з ПДВ, якщо передбачено), </w:t>
      </w:r>
      <w:r w:rsidR="00221129">
        <w:rPr>
          <w:b/>
        </w:rPr>
        <w:t xml:space="preserve"> </w:t>
      </w:r>
      <w:r w:rsidR="007C438E" w:rsidRPr="007C438E">
        <w:rPr>
          <w:bCs/>
          <w:iCs/>
          <w:sz w:val="28"/>
          <w:szCs w:val="28"/>
        </w:rPr>
        <w:t>342676,00</w:t>
      </w:r>
      <w:r w:rsidRPr="007C438E">
        <w:rPr>
          <w:bCs/>
          <w:iCs/>
          <w:sz w:val="28"/>
          <w:szCs w:val="28"/>
        </w:rPr>
        <w:t xml:space="preserve"> грн.</w:t>
      </w:r>
      <w:r>
        <w:rPr>
          <w:b/>
        </w:rPr>
        <w:t xml:space="preserve"> </w:t>
      </w:r>
    </w:p>
    <w:p w14:paraId="719F377F" w14:textId="77777777" w:rsidR="00807E3D" w:rsidRDefault="003730C9">
      <w:pPr>
        <w:spacing w:after="160" w:line="259" w:lineRule="auto"/>
        <w:jc w:val="both"/>
      </w:pPr>
      <w:r>
        <w:tab/>
        <w:t xml:space="preserve">Ми погоджуємося дотримуватися умов тендерної пропозиції 90 днів з дати розкриття тендерних пропозицій. </w:t>
      </w:r>
    </w:p>
    <w:p w14:paraId="0420FBA0" w14:textId="77777777" w:rsidR="00807E3D" w:rsidRDefault="003730C9">
      <w:pPr>
        <w:spacing w:after="160" w:line="259" w:lineRule="auto"/>
        <w:ind w:firstLine="708"/>
        <w:jc w:val="both"/>
      </w:pPr>
      <w: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061DF9A" w14:textId="77777777" w:rsidR="00807E3D" w:rsidRDefault="003730C9">
      <w:pPr>
        <w:spacing w:after="160" w:line="259" w:lineRule="auto"/>
        <w:ind w:firstLine="708"/>
        <w:jc w:val="both"/>
      </w:pPr>
      <w:r>
        <w:t>Якщо наша тендерна пропозиція буде визнана найбільш економічно вигідною, ми зобов'язуємося взяти на себе зобов'язання виконати всі умови, передбачені договором про постачання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45CBCC72" w14:textId="77777777" w:rsidR="00807E3D" w:rsidRDefault="003730C9">
      <w:pPr>
        <w:spacing w:after="160" w:line="259" w:lineRule="auto"/>
        <w:ind w:firstLine="708"/>
        <w:jc w:val="both"/>
      </w:pPr>
      <w:r>
        <w:t>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14:paraId="7AE0F517" w14:textId="77777777" w:rsidR="00EE6647" w:rsidRDefault="00EE6647">
      <w:pPr>
        <w:spacing w:after="160" w:line="259" w:lineRule="auto"/>
        <w:ind w:firstLine="708"/>
        <w:jc w:val="both"/>
      </w:pPr>
    </w:p>
    <w:p w14:paraId="39D41A5B" w14:textId="77777777" w:rsidR="00EE6647" w:rsidRDefault="00EE6647">
      <w:pPr>
        <w:spacing w:after="160" w:line="259" w:lineRule="auto"/>
        <w:ind w:firstLine="708"/>
        <w:jc w:val="both"/>
      </w:pPr>
    </w:p>
    <w:p w14:paraId="440E0077" w14:textId="472A255C" w:rsidR="00EE6647" w:rsidRDefault="0054623F">
      <w:pPr>
        <w:spacing w:after="160" w:line="259" w:lineRule="auto"/>
        <w:ind w:firstLine="708"/>
        <w:jc w:val="both"/>
      </w:pPr>
      <w:r>
        <w:t xml:space="preserve"> </w:t>
      </w:r>
      <w:r w:rsidR="007C438E">
        <w:t>_______________________________</w:t>
      </w:r>
      <w:r>
        <w:t>_</w:t>
      </w:r>
      <w:r w:rsidR="007C438E">
        <w:t>____</w:t>
      </w:r>
      <w:r>
        <w:t xml:space="preserve">________       </w:t>
      </w:r>
    </w:p>
    <w:p w14:paraId="45DA11FB" w14:textId="77777777" w:rsidR="00EE6647" w:rsidRPr="00EE6647" w:rsidRDefault="00EE6647">
      <w:pPr>
        <w:spacing w:after="160" w:line="259" w:lineRule="auto"/>
        <w:ind w:firstLine="708"/>
        <w:jc w:val="both"/>
        <w:rPr>
          <w:u w:val="single"/>
        </w:rPr>
      </w:pPr>
    </w:p>
    <w:p w14:paraId="5B49711A" w14:textId="77777777" w:rsidR="00807E3D" w:rsidRDefault="003730C9">
      <w:pPr>
        <w:spacing w:after="160" w:line="259" w:lineRule="auto"/>
        <w:rPr>
          <w:b/>
        </w:rPr>
      </w:pPr>
      <w:r>
        <w:rPr>
          <w:b/>
        </w:rPr>
        <w:t>Посада, прізвище, ініціали, підпис уповноваженої особи учасника, або П.І.Б. та підпис учасника-фізичної особи</w:t>
      </w:r>
    </w:p>
    <w:p w14:paraId="2B84EC5B" w14:textId="77777777" w:rsidR="00807E3D" w:rsidRDefault="003730C9">
      <w:pPr>
        <w:ind w:left="7200" w:firstLine="720"/>
        <w:rPr>
          <w:b/>
        </w:rPr>
      </w:pPr>
      <w:r>
        <w:br w:type="page"/>
      </w:r>
    </w:p>
    <w:p w14:paraId="256C26D8" w14:textId="77777777" w:rsidR="00807E3D" w:rsidRDefault="003730C9">
      <w:pPr>
        <w:ind w:left="7200" w:firstLine="720"/>
      </w:pPr>
      <w:r>
        <w:rPr>
          <w:b/>
        </w:rPr>
        <w:lastRenderedPageBreak/>
        <w:t>Додаток 2</w:t>
      </w:r>
    </w:p>
    <w:p w14:paraId="411AE065" w14:textId="77777777" w:rsidR="00807E3D" w:rsidRDefault="003730C9">
      <w:pPr>
        <w:shd w:val="clear" w:color="auto" w:fill="FFFFFF"/>
        <w:ind w:right="240"/>
        <w:jc w:val="right"/>
      </w:pPr>
      <w:r>
        <w:t>до тендерної документації</w:t>
      </w:r>
    </w:p>
    <w:p w14:paraId="3F1F57CF" w14:textId="77777777" w:rsidR="00807E3D" w:rsidRDefault="00807E3D">
      <w:pPr>
        <w:shd w:val="clear" w:color="auto" w:fill="FFFFFF"/>
        <w:ind w:firstLine="425"/>
        <w:jc w:val="both"/>
      </w:pPr>
    </w:p>
    <w:p w14:paraId="3078873A" w14:textId="77777777" w:rsidR="00807E3D" w:rsidRDefault="003730C9">
      <w:pPr>
        <w:shd w:val="clear" w:color="auto" w:fill="FFFFFF"/>
        <w:spacing w:line="276" w:lineRule="auto"/>
        <w:ind w:left="860" w:hanging="360"/>
        <w:jc w:val="both"/>
        <w:rPr>
          <w:b/>
        </w:rPr>
      </w:pPr>
      <w:r>
        <w:rPr>
          <w:b/>
        </w:rPr>
        <w:t>1.</w:t>
      </w:r>
      <w:r>
        <w:t xml:space="preserve">     </w:t>
      </w:r>
      <w:r>
        <w:rPr>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AE88C8C" w14:textId="77777777" w:rsidR="00807E3D" w:rsidRDefault="003730C9">
      <w:pPr>
        <w:spacing w:line="276" w:lineRule="auto"/>
        <w:ind w:left="880"/>
        <w:jc w:val="center"/>
        <w:rPr>
          <w:color w:val="4A86E8"/>
          <w:highlight w:val="yellow"/>
        </w:rPr>
      </w:pPr>
      <w:r>
        <w:rPr>
          <w:color w:val="4A86E8"/>
          <w:highlight w:val="yellow"/>
        </w:rPr>
        <w:t xml:space="preserve"> </w:t>
      </w:r>
    </w:p>
    <w:tbl>
      <w:tblPr>
        <w:tblStyle w:val="a6"/>
        <w:tblW w:w="9810" w:type="dxa"/>
        <w:tblInd w:w="315" w:type="dxa"/>
        <w:tblBorders>
          <w:top w:val="nil"/>
          <w:left w:val="nil"/>
          <w:bottom w:val="nil"/>
          <w:right w:val="nil"/>
          <w:insideH w:val="nil"/>
          <w:insideV w:val="nil"/>
        </w:tblBorders>
        <w:tblLayout w:type="fixed"/>
        <w:tblLook w:val="0600" w:firstRow="0" w:lastRow="0" w:firstColumn="0" w:lastColumn="0" w:noHBand="1" w:noVBand="1"/>
      </w:tblPr>
      <w:tblGrid>
        <w:gridCol w:w="630"/>
        <w:gridCol w:w="3990"/>
        <w:gridCol w:w="5190"/>
      </w:tblGrid>
      <w:tr w:rsidR="00807E3D" w14:paraId="799E47CB" w14:textId="77777777">
        <w:trPr>
          <w:trHeight w:val="99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48D7B"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з/п</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94917C"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Кваліфікаційні критерії*</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9E07CD"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807E3D" w14:paraId="7D517986" w14:textId="77777777">
        <w:trPr>
          <w:trHeight w:val="1119"/>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52E8E"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3B47E882" w14:textId="77777777" w:rsidR="00807E3D" w:rsidRDefault="003730C9">
            <w:pPr>
              <w:spacing w:line="276" w:lineRule="auto"/>
              <w:rPr>
                <w:rFonts w:ascii="Times New Roman" w:eastAsia="Times New Roman" w:hAnsi="Times New Roman" w:cs="Times New Roman"/>
              </w:rPr>
            </w:pPr>
            <w:r>
              <w:rPr>
                <w:rFonts w:ascii="Times New Roman" w:eastAsia="Times New Roman" w:hAnsi="Times New Roman" w:cs="Times New Roman"/>
                <w:b/>
              </w:rPr>
              <w:t>Наявність обладнання, матеріально-технічної бази та технологій</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50AFA4C8" w14:textId="77777777" w:rsidR="00807E3D" w:rsidRDefault="003730C9">
            <w:pPr>
              <w:spacing w:line="276" w:lineRule="auto"/>
              <w:jc w:val="both"/>
              <w:rPr>
                <w:rFonts w:ascii="Times New Roman" w:eastAsia="Times New Roman" w:hAnsi="Times New Roman" w:cs="Times New Roman"/>
              </w:rPr>
            </w:pPr>
            <w:r>
              <w:rPr>
                <w:rFonts w:ascii="Times New Roman" w:eastAsia="Times New Roman" w:hAnsi="Times New Roman" w:cs="Times New Roman"/>
              </w:rPr>
              <w:t>Довідка в довільній формі про наявність обладнання та матеріально-технічної бази, необхідних для поставки товару</w:t>
            </w:r>
          </w:p>
        </w:tc>
      </w:tr>
      <w:tr w:rsidR="00807E3D" w14:paraId="504C594B" w14:textId="77777777">
        <w:trPr>
          <w:trHeight w:val="549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B006F6"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14:paraId="3107D9D1" w14:textId="77777777" w:rsidR="00807E3D" w:rsidRDefault="003730C9">
            <w:pPr>
              <w:spacing w:line="276" w:lineRule="auto"/>
              <w:rPr>
                <w:rFonts w:ascii="Times New Roman" w:eastAsia="Times New Roman" w:hAnsi="Times New Roman" w:cs="Times New Roman"/>
                <w:b/>
              </w:rPr>
            </w:pPr>
            <w:r>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153C0796" w14:textId="77777777"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3AFBC51B" w14:textId="77777777"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14:paraId="67C57ED0" w14:textId="77777777"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1.1. 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передбаченій у </w:t>
            </w:r>
            <w:r>
              <w:rPr>
                <w:rFonts w:ascii="Times New Roman" w:eastAsia="Times New Roman" w:hAnsi="Times New Roman" w:cs="Times New Roman"/>
                <w:b/>
              </w:rPr>
              <w:t>Додатку 6</w:t>
            </w:r>
            <w:r>
              <w:rPr>
                <w:rFonts w:ascii="Times New Roman" w:eastAsia="Times New Roman" w:hAnsi="Times New Roman" w:cs="Times New Roman"/>
              </w:rPr>
              <w:t xml:space="preserve"> до тендерної документації.</w:t>
            </w:r>
          </w:p>
          <w:p w14:paraId="1E9EE1E2" w14:textId="77777777" w:rsidR="00807E3D" w:rsidRDefault="003730C9">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1.2. Видаткову накладну та/або товаро-транспортну накладну, що підтверджують виконання договору, подаються згідно кожного поданого договору.</w:t>
            </w:r>
          </w:p>
        </w:tc>
      </w:tr>
    </w:tbl>
    <w:p w14:paraId="1C0A62F2" w14:textId="77777777" w:rsidR="00807E3D" w:rsidRDefault="003730C9">
      <w:pPr>
        <w:spacing w:before="240" w:line="276" w:lineRule="auto"/>
        <w:ind w:firstLine="720"/>
        <w:jc w:val="both"/>
        <w:rPr>
          <w:i/>
        </w:rPr>
      </w:pPr>
      <w:r>
        <w:rPr>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82A971" w14:textId="77777777" w:rsidR="00807E3D" w:rsidRDefault="003730C9">
      <w:pPr>
        <w:spacing w:before="240" w:line="276" w:lineRule="auto"/>
        <w:ind w:firstLine="720"/>
        <w:jc w:val="both"/>
        <w:rPr>
          <w:i/>
        </w:rPr>
      </w:pPr>
      <w:r>
        <w:rPr>
          <w:i/>
        </w:rPr>
        <w:t xml:space="preserve"> </w:t>
      </w:r>
    </w:p>
    <w:p w14:paraId="10AB317D" w14:textId="77777777" w:rsidR="00807E3D" w:rsidRDefault="003730C9">
      <w:pPr>
        <w:spacing w:before="20" w:after="20" w:line="276" w:lineRule="auto"/>
        <w:jc w:val="both"/>
        <w:rPr>
          <w:b/>
        </w:rPr>
      </w:pPr>
      <w:r>
        <w:rPr>
          <w:b/>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2964F4C" w14:textId="77777777" w:rsidR="00807E3D" w:rsidRDefault="003730C9">
      <w:pPr>
        <w:spacing w:before="240"/>
        <w:ind w:firstLine="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6CC3A5" w14:textId="77777777" w:rsidR="00807E3D" w:rsidRDefault="003730C9">
      <w:pPr>
        <w:spacing w:before="240"/>
        <w:ind w:firstLine="20"/>
        <w:jc w:val="both"/>
      </w:pPr>
      <w: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9A4ACA" w14:textId="77777777" w:rsidR="00807E3D" w:rsidRDefault="003730C9">
      <w:pPr>
        <w:spacing w:before="240"/>
        <w:ind w:firstLine="20"/>
        <w:jc w:val="both"/>
      </w:pPr>
      <w: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33E38C" w14:textId="77777777" w:rsidR="00807E3D" w:rsidRDefault="003730C9">
      <w:pPr>
        <w:spacing w:before="240" w:line="276" w:lineRule="auto"/>
        <w:ind w:firstLine="2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AD6C98" w14:textId="77777777" w:rsidR="00807E3D" w:rsidRDefault="003730C9">
      <w:pPr>
        <w:spacing w:before="240" w:line="276" w:lineRule="auto"/>
        <w:ind w:firstLine="20"/>
        <w:jc w:val="both"/>
        <w:rPr>
          <w:strike/>
          <w:color w:val="00B050"/>
        </w:rPr>
      </w:pPr>
      <w:r>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2BCAEC" w14:textId="77777777" w:rsidR="00807E3D" w:rsidRDefault="003730C9">
      <w:pPr>
        <w:spacing w:before="240" w:after="80"/>
        <w:jc w:val="both"/>
        <w:rPr>
          <w:b/>
        </w:rPr>
      </w:pPr>
      <w:r>
        <w:rPr>
          <w:color w:val="00B050"/>
        </w:rPr>
        <w:t xml:space="preserve"> </w:t>
      </w:r>
      <w:r>
        <w:rPr>
          <w:b/>
        </w:rPr>
        <w:t xml:space="preserve">3. Перелік документів та інформації  для підтвердження відповідності ПЕРЕМОЖЦЯ вимогам, визначеним у пункті </w:t>
      </w:r>
      <w:r>
        <w:t>47</w:t>
      </w:r>
      <w:r>
        <w:rPr>
          <w:b/>
        </w:rPr>
        <w:t xml:space="preserve"> Особливостей:</w:t>
      </w:r>
    </w:p>
    <w:p w14:paraId="1414B96C" w14:textId="77777777" w:rsidR="00807E3D" w:rsidRDefault="003730C9">
      <w:pPr>
        <w:spacing w:before="240" w:line="276" w:lineRule="auto"/>
        <w:ind w:firstLine="20"/>
        <w:jc w:val="both"/>
      </w:pPr>
      <w:r>
        <w:t xml:space="preserve">Переможець процедури закупівлі у строк, що </w:t>
      </w:r>
      <w:r>
        <w:rPr>
          <w:b/>
          <w:i/>
        </w:rPr>
        <w:t xml:space="preserve">не перевищує чотири дні </w:t>
      </w:r>
      <w: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7A1A171C" w14:textId="77777777" w:rsidR="00807E3D" w:rsidRDefault="003730C9">
      <w:pPr>
        <w:spacing w:before="240" w:line="276" w:lineRule="auto"/>
        <w:ind w:firstLine="2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F573D3" w14:textId="77777777" w:rsidR="00807E3D" w:rsidRDefault="003730C9">
      <w:pPr>
        <w:spacing w:before="240" w:line="276" w:lineRule="auto"/>
        <w:rPr>
          <w:b/>
        </w:rPr>
      </w:pPr>
      <w:r>
        <w:rPr>
          <w:b/>
        </w:rPr>
        <w:t xml:space="preserve"> </w:t>
      </w:r>
      <w:r>
        <w:t xml:space="preserve"> </w:t>
      </w:r>
      <w:r>
        <w:rPr>
          <w:b/>
        </w:rPr>
        <w:t>3.1. Документи, які надаються  ПЕРЕМОЖЦЕМ (юридичною особою):</w:t>
      </w:r>
    </w:p>
    <w:tbl>
      <w:tblPr>
        <w:tblStyle w:val="a7"/>
        <w:tblW w:w="100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0"/>
        <w:gridCol w:w="4575"/>
        <w:gridCol w:w="4545"/>
      </w:tblGrid>
      <w:tr w:rsidR="00807E3D" w14:paraId="24B467C4" w14:textId="77777777">
        <w:trPr>
          <w:trHeight w:val="1305"/>
        </w:trPr>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939CC"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p>
          <w:p w14:paraId="13DB2047"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4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71FD1D"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Вимоги згідно п. </w:t>
            </w:r>
            <w:r>
              <w:rPr>
                <w:rFonts w:ascii="Times New Roman" w:eastAsia="Times New Roman" w:hAnsi="Times New Roman" w:cs="Times New Roman"/>
              </w:rPr>
              <w:t>47</w:t>
            </w:r>
            <w:r>
              <w:rPr>
                <w:rFonts w:ascii="Times New Roman" w:eastAsia="Times New Roman" w:hAnsi="Times New Roman" w:cs="Times New Roman"/>
                <w:b/>
              </w:rPr>
              <w:t xml:space="preserve"> Особливостей</w:t>
            </w:r>
          </w:p>
          <w:p w14:paraId="280819A7"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CE685"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торгів на виконання вимоги згідно п. </w:t>
            </w:r>
            <w:r>
              <w:rPr>
                <w:rFonts w:ascii="Times New Roman" w:eastAsia="Times New Roman" w:hAnsi="Times New Roman" w:cs="Times New Roman"/>
              </w:rPr>
              <w:t>47</w:t>
            </w:r>
            <w:r>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807E3D" w14:paraId="74A4830C" w14:textId="77777777">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D8FD0"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14:paraId="1582EE97" w14:textId="77777777"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07CA08" w14:textId="77777777"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545" w:type="dxa"/>
            <w:tcBorders>
              <w:top w:val="nil"/>
              <w:left w:val="nil"/>
              <w:bottom w:val="single" w:sz="8" w:space="0" w:color="000000"/>
              <w:right w:val="single" w:sz="8" w:space="0" w:color="000000"/>
            </w:tcBorders>
            <w:tcMar>
              <w:top w:w="100" w:type="dxa"/>
              <w:left w:w="100" w:type="dxa"/>
              <w:bottom w:w="100" w:type="dxa"/>
              <w:right w:w="100" w:type="dxa"/>
            </w:tcMar>
          </w:tcPr>
          <w:p w14:paraId="54DE7111" w14:textId="77777777" w:rsidR="00807E3D" w:rsidRDefault="003730C9">
            <w:pPr>
              <w:spacing w:line="276" w:lineRule="auto"/>
              <w:ind w:right="140"/>
              <w:rPr>
                <w:rFonts w:ascii="Times New Roman" w:eastAsia="Times New Roman" w:hAnsi="Times New Roman" w:cs="Times New Roman"/>
                <w:b/>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rPr>
              <w:t>керівника</w:t>
            </w:r>
            <w:r>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w:t>
            </w:r>
            <w:r>
              <w:rPr>
                <w:rFonts w:ascii="Times New Roman" w:eastAsia="Times New Roman" w:hAnsi="Times New Roman" w:cs="Times New Roman"/>
                <w:b/>
              </w:rPr>
              <w:lastRenderedPageBreak/>
              <w:t>вчинили корупційні або пов’язані з корупцією правопорушення, яка не стосується запитувача.</w:t>
            </w:r>
          </w:p>
        </w:tc>
      </w:tr>
      <w:tr w:rsidR="00807E3D" w14:paraId="10066648" w14:textId="77777777">
        <w:trPr>
          <w:trHeight w:val="3315"/>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445672"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14:paraId="66B5539D" w14:textId="77777777"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55A612" w14:textId="77777777" w:rsidR="00807E3D" w:rsidRDefault="003730C9">
            <w:pPr>
              <w:spacing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6 пункт 47 Особливостей)</w:t>
            </w:r>
          </w:p>
        </w:tc>
        <w:tc>
          <w:tcPr>
            <w:tcW w:w="4545" w:type="dxa"/>
            <w:vMerge w:val="restart"/>
            <w:tcBorders>
              <w:top w:val="nil"/>
              <w:left w:val="nil"/>
              <w:bottom w:val="nil"/>
              <w:right w:val="single" w:sz="8" w:space="0" w:color="000000"/>
            </w:tcBorders>
            <w:tcMar>
              <w:top w:w="100" w:type="dxa"/>
              <w:left w:w="100" w:type="dxa"/>
              <w:bottom w:w="100" w:type="dxa"/>
              <w:right w:w="100" w:type="dxa"/>
            </w:tcMar>
          </w:tcPr>
          <w:p w14:paraId="51D0D9EE" w14:textId="77777777" w:rsidR="00807E3D" w:rsidRDefault="003730C9">
            <w:pPr>
              <w:spacing w:before="240" w:line="276" w:lineRule="auto"/>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4454DAF" w14:textId="77777777" w:rsidR="00807E3D" w:rsidRDefault="003730C9">
            <w:pPr>
              <w:spacing w:before="240" w:line="27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1C224B2" w14:textId="77777777" w:rsidR="00807E3D" w:rsidRDefault="003730C9">
            <w:pPr>
              <w:spacing w:before="240" w:line="276" w:lineRule="auto"/>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xml:space="preserve"> </w:t>
            </w:r>
          </w:p>
        </w:tc>
      </w:tr>
      <w:tr w:rsidR="00807E3D" w14:paraId="27B5BEE4" w14:textId="77777777">
        <w:trPr>
          <w:trHeight w:val="3000"/>
        </w:trPr>
        <w:tc>
          <w:tcPr>
            <w:tcW w:w="9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E92AD"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575" w:type="dxa"/>
            <w:tcBorders>
              <w:top w:val="nil"/>
              <w:left w:val="nil"/>
              <w:bottom w:val="single" w:sz="8" w:space="0" w:color="000000"/>
              <w:right w:val="single" w:sz="8" w:space="0" w:color="000000"/>
            </w:tcBorders>
            <w:tcMar>
              <w:top w:w="100" w:type="dxa"/>
              <w:left w:w="100" w:type="dxa"/>
              <w:bottom w:w="100" w:type="dxa"/>
              <w:right w:w="100" w:type="dxa"/>
            </w:tcMar>
          </w:tcPr>
          <w:p w14:paraId="589DE25E" w14:textId="77777777" w:rsidR="00807E3D" w:rsidRDefault="003730C9">
            <w:pPr>
              <w:spacing w:before="120" w:line="276" w:lineRule="auto"/>
              <w:ind w:right="-28"/>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022317" w14:textId="77777777"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545" w:type="dxa"/>
            <w:vMerge/>
            <w:tcBorders>
              <w:top w:val="nil"/>
              <w:left w:val="nil"/>
              <w:bottom w:val="nil"/>
              <w:right w:val="single" w:sz="8" w:space="0" w:color="000000"/>
            </w:tcBorders>
            <w:tcMar>
              <w:top w:w="100" w:type="dxa"/>
              <w:left w:w="100" w:type="dxa"/>
              <w:bottom w:w="100" w:type="dxa"/>
              <w:right w:w="100" w:type="dxa"/>
            </w:tcMar>
          </w:tcPr>
          <w:p w14:paraId="3908F542" w14:textId="77777777" w:rsidR="00807E3D" w:rsidRDefault="00807E3D">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807E3D" w14:paraId="27A5D3B3" w14:textId="77777777">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90979"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4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D15DE" w14:textId="77777777" w:rsidR="00807E3D" w:rsidRDefault="003730C9">
            <w:pPr>
              <w:spacing w:before="240" w:line="276" w:lineRule="auto"/>
              <w:ind w:right="-28"/>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5C8DE3" w14:textId="77777777" w:rsidR="00807E3D" w:rsidRDefault="003730C9">
            <w:pPr>
              <w:spacing w:before="240" w:line="276" w:lineRule="auto"/>
              <w:ind w:right="-28"/>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5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BC1CB4" w14:textId="77777777" w:rsidR="00807E3D" w:rsidRDefault="003730C9">
            <w:pPr>
              <w:spacing w:before="240" w:after="340" w:line="276" w:lineRule="auto"/>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B7373F" w14:textId="77777777" w:rsidR="00807E3D" w:rsidRDefault="003730C9">
      <w:pPr>
        <w:spacing w:before="240" w:line="276" w:lineRule="auto"/>
        <w:rPr>
          <w:b/>
        </w:rPr>
      </w:pPr>
      <w:r>
        <w:rPr>
          <w:b/>
        </w:rPr>
        <w:lastRenderedPageBreak/>
        <w:t xml:space="preserve"> </w:t>
      </w:r>
    </w:p>
    <w:p w14:paraId="52CF2EB9" w14:textId="77777777" w:rsidR="00807E3D" w:rsidRDefault="003730C9">
      <w:pPr>
        <w:spacing w:before="240" w:line="276" w:lineRule="auto"/>
        <w:jc w:val="center"/>
        <w:rPr>
          <w:b/>
        </w:rPr>
      </w:pPr>
      <w:r>
        <w:rPr>
          <w:b/>
        </w:rPr>
        <w:t>3.2. Документи, які надаються ПЕРЕМОЖЦЕМ (фізичною особою чи фізичною особою — підприємцем):</w:t>
      </w:r>
    </w:p>
    <w:tbl>
      <w:tblPr>
        <w:tblStyle w:val="a8"/>
        <w:tblW w:w="1009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840"/>
        <w:gridCol w:w="4275"/>
        <w:gridCol w:w="4980"/>
      </w:tblGrid>
      <w:tr w:rsidR="00807E3D" w14:paraId="09102867" w14:textId="77777777">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4049F1"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w:t>
            </w:r>
          </w:p>
          <w:p w14:paraId="4A61A17B"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з/п</w:t>
            </w:r>
          </w:p>
        </w:tc>
        <w:tc>
          <w:tcPr>
            <w:tcW w:w="42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7CBA23" w14:textId="77777777" w:rsidR="00807E3D" w:rsidRDefault="003730C9">
            <w:pPr>
              <w:spacing w:line="276" w:lineRule="auto"/>
              <w:jc w:val="center"/>
              <w:rPr>
                <w:rFonts w:ascii="Times New Roman" w:eastAsia="Times New Roman" w:hAnsi="Times New Roman" w:cs="Times New Roman"/>
              </w:rPr>
            </w:pPr>
            <w:r>
              <w:rPr>
                <w:rFonts w:ascii="Times New Roman" w:eastAsia="Times New Roman" w:hAnsi="Times New Roman" w:cs="Times New Roman"/>
                <w:b/>
              </w:rPr>
              <w:t xml:space="preserve">Вимоги </w:t>
            </w:r>
            <w:r>
              <w:rPr>
                <w:rFonts w:ascii="Times New Roman" w:eastAsia="Times New Roman" w:hAnsi="Times New Roman" w:cs="Times New Roman"/>
              </w:rPr>
              <w:t xml:space="preserve">згідно пункту </w:t>
            </w:r>
            <w:r>
              <w:rPr>
                <w:rFonts w:ascii="Times New Roman" w:eastAsia="Times New Roman" w:hAnsi="Times New Roman" w:cs="Times New Roman"/>
                <w:b/>
              </w:rPr>
              <w:t>47</w:t>
            </w:r>
            <w:r>
              <w:rPr>
                <w:rFonts w:ascii="Times New Roman" w:eastAsia="Times New Roman" w:hAnsi="Times New Roman" w:cs="Times New Roman"/>
              </w:rPr>
              <w:t xml:space="preserve"> Особливостей</w:t>
            </w:r>
          </w:p>
          <w:p w14:paraId="31FD8B03" w14:textId="77777777" w:rsidR="00807E3D" w:rsidRDefault="003730C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CAB1B4"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Переможець торгів на виконання вимоги </w:t>
            </w:r>
            <w:r>
              <w:rPr>
                <w:rFonts w:ascii="Times New Roman" w:eastAsia="Times New Roman" w:hAnsi="Times New Roman" w:cs="Times New Roman"/>
              </w:rPr>
              <w:t xml:space="preserve">згідно пункту </w:t>
            </w:r>
            <w:r>
              <w:rPr>
                <w:rFonts w:ascii="Times New Roman" w:eastAsia="Times New Roman" w:hAnsi="Times New Roman" w:cs="Times New Roman"/>
                <w:b/>
              </w:rPr>
              <w:t>47</w:t>
            </w:r>
            <w:r>
              <w:rPr>
                <w:rFonts w:ascii="Times New Roman" w:eastAsia="Times New Roman" w:hAnsi="Times New Roman" w:cs="Times New Roman"/>
              </w:rPr>
              <w:t xml:space="preserve"> Особливостей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07E3D" w14:paraId="4F99B36E" w14:textId="77777777">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A9B02"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98049" w14:textId="77777777"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CB1ADA" w14:textId="77777777"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D20F18" w14:textId="77777777" w:rsidR="00807E3D" w:rsidRDefault="003730C9">
            <w:pPr>
              <w:spacing w:line="276" w:lineRule="auto"/>
              <w:ind w:left="141" w:right="92"/>
              <w:rPr>
                <w:rFonts w:ascii="Times New Roman" w:eastAsia="Times New Roman" w:hAnsi="Times New Roman" w:cs="Times New Roman"/>
                <w:b/>
              </w:rPr>
            </w:pPr>
            <w:r>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rPr>
              <w:t>вебресурсі</w:t>
            </w:r>
            <w:proofErr w:type="spellEnd"/>
            <w:r>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7E3D" w14:paraId="26D8E3C0" w14:textId="77777777">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56724"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D2BB4D" w14:textId="77777777"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85009" w14:textId="77777777" w:rsidR="00807E3D" w:rsidRDefault="003730C9">
            <w:pPr>
              <w:spacing w:before="12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5 пункт 47 Особливостей)</w:t>
            </w:r>
          </w:p>
        </w:tc>
        <w:tc>
          <w:tcPr>
            <w:tcW w:w="4980" w:type="dxa"/>
            <w:vMerge w:val="restart"/>
            <w:tcBorders>
              <w:top w:val="nil"/>
              <w:left w:val="nil"/>
              <w:bottom w:val="nil"/>
              <w:right w:val="single" w:sz="8" w:space="0" w:color="000000"/>
            </w:tcBorders>
            <w:shd w:val="clear" w:color="auto" w:fill="auto"/>
            <w:tcMar>
              <w:top w:w="100" w:type="dxa"/>
              <w:left w:w="100" w:type="dxa"/>
              <w:bottom w:w="100" w:type="dxa"/>
              <w:right w:w="100" w:type="dxa"/>
            </w:tcMar>
          </w:tcPr>
          <w:p w14:paraId="55D36C05" w14:textId="77777777" w:rsidR="00807E3D" w:rsidRDefault="003730C9">
            <w:pPr>
              <w:spacing w:before="240" w:line="276" w:lineRule="auto"/>
              <w:ind w:left="141" w:right="92"/>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AE3D44F" w14:textId="77777777" w:rsidR="00807E3D" w:rsidRDefault="003730C9">
            <w:pPr>
              <w:spacing w:before="240" w:line="276" w:lineRule="auto"/>
              <w:ind w:left="141" w:right="92"/>
              <w:rPr>
                <w:rFonts w:ascii="Times New Roman" w:eastAsia="Times New Roman" w:hAnsi="Times New Roman" w:cs="Times New Roman"/>
                <w:b/>
              </w:rPr>
            </w:pPr>
            <w:r>
              <w:rPr>
                <w:rFonts w:ascii="Times New Roman" w:eastAsia="Times New Roman" w:hAnsi="Times New Roman" w:cs="Times New Roman"/>
                <w:b/>
              </w:rPr>
              <w:t xml:space="preserve"> </w:t>
            </w:r>
          </w:p>
          <w:p w14:paraId="0154A209" w14:textId="77777777" w:rsidR="00807E3D" w:rsidRDefault="003730C9">
            <w:pPr>
              <w:spacing w:before="240" w:line="276" w:lineRule="auto"/>
              <w:ind w:left="141" w:right="92"/>
              <w:rPr>
                <w:rFonts w:ascii="Times New Roman" w:eastAsia="Times New Roman" w:hAnsi="Times New Roman" w:cs="Times New Roman"/>
              </w:rPr>
            </w:pPr>
            <w:r>
              <w:rPr>
                <w:rFonts w:ascii="Times New Roman" w:eastAsia="Times New Roman" w:hAnsi="Times New Roman" w:cs="Times New Roman"/>
                <w:b/>
              </w:rPr>
              <w:t xml:space="preserve">Документ повинен бути не більше </w:t>
            </w:r>
            <w:proofErr w:type="spellStart"/>
            <w:r>
              <w:rPr>
                <w:rFonts w:ascii="Times New Roman" w:eastAsia="Times New Roman" w:hAnsi="Times New Roman" w:cs="Times New Roman"/>
                <w:b/>
              </w:rPr>
              <w:t>тридцятиденної</w:t>
            </w:r>
            <w:proofErr w:type="spellEnd"/>
            <w:r>
              <w:rPr>
                <w:rFonts w:ascii="Times New Roman" w:eastAsia="Times New Roman" w:hAnsi="Times New Roman" w:cs="Times New Roman"/>
                <w:b/>
              </w:rPr>
              <w:t xml:space="preserve"> давнини від дати подання документа.</w:t>
            </w:r>
            <w:r>
              <w:rPr>
                <w:rFonts w:ascii="Times New Roman" w:eastAsia="Times New Roman" w:hAnsi="Times New Roman" w:cs="Times New Roman"/>
              </w:rPr>
              <w:t xml:space="preserve"> </w:t>
            </w:r>
          </w:p>
        </w:tc>
      </w:tr>
      <w:tr w:rsidR="00807E3D" w14:paraId="13DAAFA5" w14:textId="77777777">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6043B"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4275" w:type="dxa"/>
            <w:tcBorders>
              <w:top w:val="nil"/>
              <w:left w:val="nil"/>
              <w:bottom w:val="single" w:sz="8" w:space="0" w:color="000000"/>
              <w:right w:val="single" w:sz="8" w:space="0" w:color="000000"/>
            </w:tcBorders>
            <w:shd w:val="clear" w:color="auto" w:fill="auto"/>
            <w:tcMar>
              <w:top w:w="99" w:type="dxa"/>
              <w:left w:w="99" w:type="dxa"/>
              <w:bottom w:w="99" w:type="dxa"/>
              <w:right w:w="99" w:type="dxa"/>
            </w:tcMar>
          </w:tcPr>
          <w:p w14:paraId="20FD3BB7" w14:textId="77777777" w:rsidR="00807E3D" w:rsidRDefault="003730C9">
            <w:pPr>
              <w:spacing w:before="120" w:line="276" w:lineRule="auto"/>
              <w:ind w:right="96"/>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E8A968" w14:textId="77777777"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980" w:type="dxa"/>
            <w:vMerge/>
            <w:tcBorders>
              <w:top w:val="nil"/>
              <w:left w:val="nil"/>
              <w:bottom w:val="nil"/>
              <w:right w:val="single" w:sz="8" w:space="0" w:color="000000"/>
            </w:tcBorders>
            <w:shd w:val="clear" w:color="auto" w:fill="auto"/>
            <w:tcMar>
              <w:top w:w="100" w:type="dxa"/>
              <w:left w:w="100" w:type="dxa"/>
              <w:bottom w:w="100" w:type="dxa"/>
              <w:right w:w="100" w:type="dxa"/>
            </w:tcMar>
          </w:tcPr>
          <w:p w14:paraId="51B7D106" w14:textId="77777777" w:rsidR="00807E3D" w:rsidRDefault="00807E3D">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807E3D" w14:paraId="1A3EF45D" w14:textId="77777777">
        <w:trPr>
          <w:trHeight w:val="6520"/>
        </w:trPr>
        <w:tc>
          <w:tcPr>
            <w:tcW w:w="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105F6" w14:textId="77777777" w:rsidR="00807E3D" w:rsidRDefault="003730C9">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E90FA" w14:textId="77777777" w:rsidR="00807E3D" w:rsidRDefault="003730C9">
            <w:pPr>
              <w:spacing w:before="240" w:line="276" w:lineRule="auto"/>
              <w:ind w:right="96"/>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2C7BCB" w14:textId="77777777" w:rsidR="00807E3D" w:rsidRDefault="003730C9">
            <w:pPr>
              <w:spacing w:before="240" w:line="276" w:lineRule="auto"/>
              <w:ind w:right="96"/>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9604B2" w14:textId="77777777" w:rsidR="00807E3D" w:rsidRDefault="003730C9">
            <w:pPr>
              <w:spacing w:before="240" w:after="340" w:line="276" w:lineRule="auto"/>
              <w:ind w:left="141" w:right="92"/>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C314323" w14:textId="77777777" w:rsidR="00807E3D" w:rsidRDefault="00807E3D">
      <w:pPr>
        <w:pageBreakBefore/>
        <w:shd w:val="clear" w:color="auto" w:fill="FFFFFF"/>
        <w:jc w:val="right"/>
        <w:rPr>
          <w:highlight w:val="yellow"/>
          <w:u w:val="single"/>
        </w:rPr>
      </w:pPr>
    </w:p>
    <w:p w14:paraId="08E98E21" w14:textId="77777777" w:rsidR="00807E3D" w:rsidRDefault="003730C9">
      <w:pPr>
        <w:widowControl w:val="0"/>
        <w:pBdr>
          <w:top w:val="nil"/>
          <w:left w:val="nil"/>
          <w:bottom w:val="nil"/>
          <w:right w:val="nil"/>
          <w:between w:val="nil"/>
        </w:pBdr>
        <w:ind w:firstLine="709"/>
        <w:jc w:val="right"/>
        <w:rPr>
          <w:b/>
        </w:rPr>
      </w:pPr>
      <w:r>
        <w:rPr>
          <w:b/>
        </w:rPr>
        <w:t>Додаток 3</w:t>
      </w:r>
      <w:r>
        <w:rPr>
          <w:b/>
        </w:rPr>
        <w:br/>
        <w:t>до тендерної документації</w:t>
      </w:r>
    </w:p>
    <w:p w14:paraId="02FE3792" w14:textId="77777777" w:rsidR="00807E3D" w:rsidRDefault="00807E3D">
      <w:pPr>
        <w:widowControl w:val="0"/>
        <w:pBdr>
          <w:top w:val="nil"/>
          <w:left w:val="nil"/>
          <w:bottom w:val="nil"/>
          <w:right w:val="nil"/>
          <w:between w:val="nil"/>
        </w:pBdr>
        <w:ind w:firstLine="709"/>
        <w:jc w:val="center"/>
        <w:rPr>
          <w:b/>
        </w:rPr>
      </w:pPr>
    </w:p>
    <w:p w14:paraId="6DA69CA0" w14:textId="77777777" w:rsidR="00807E3D" w:rsidRDefault="003730C9">
      <w:pPr>
        <w:widowControl w:val="0"/>
        <w:spacing w:line="480" w:lineRule="auto"/>
        <w:jc w:val="center"/>
        <w:rPr>
          <w:rFonts w:ascii="Times" w:eastAsia="Times" w:hAnsi="Times" w:cs="Times"/>
          <w:b/>
        </w:rPr>
      </w:pPr>
      <w:r>
        <w:rPr>
          <w:rFonts w:ascii="Times" w:eastAsia="Times" w:hAnsi="Times" w:cs="Times"/>
          <w:b/>
        </w:rPr>
        <w:t>Інформація про технічні, якісні та кількісні</w:t>
      </w:r>
    </w:p>
    <w:p w14:paraId="2BD395FF" w14:textId="77777777" w:rsidR="00807E3D" w:rsidRDefault="003730C9">
      <w:pPr>
        <w:widowControl w:val="0"/>
        <w:spacing w:line="480" w:lineRule="auto"/>
        <w:jc w:val="center"/>
        <w:rPr>
          <w:rFonts w:ascii="Times" w:eastAsia="Times" w:hAnsi="Times" w:cs="Times"/>
          <w:b/>
          <w:shd w:val="clear" w:color="auto" w:fill="FFFFFA"/>
        </w:rPr>
      </w:pPr>
      <w:r>
        <w:rPr>
          <w:rFonts w:ascii="Times" w:eastAsia="Times" w:hAnsi="Times" w:cs="Times"/>
          <w:b/>
        </w:rPr>
        <w:t>характеристики предмета закупівлі</w:t>
      </w:r>
    </w:p>
    <w:p w14:paraId="6F2E2962" w14:textId="77777777" w:rsidR="00807E3D" w:rsidRDefault="00807E3D">
      <w:pPr>
        <w:spacing w:after="160" w:line="276" w:lineRule="auto"/>
        <w:jc w:val="center"/>
        <w:rPr>
          <w:b/>
        </w:rPr>
      </w:pPr>
    </w:p>
    <w:p w14:paraId="58F674F5" w14:textId="77777777" w:rsidR="00807E3D" w:rsidRDefault="003730C9">
      <w:pPr>
        <w:spacing w:after="160" w:line="276" w:lineRule="auto"/>
        <w:jc w:val="center"/>
        <w:rPr>
          <w:b/>
        </w:rPr>
      </w:pPr>
      <w:r>
        <w:rPr>
          <w:b/>
        </w:rPr>
        <w:t>ТЕХНІЧНЕ ЗАВДАННЯ</w:t>
      </w:r>
    </w:p>
    <w:p w14:paraId="01F1CBA0" w14:textId="77777777" w:rsidR="00807E3D" w:rsidRDefault="003730C9">
      <w:pPr>
        <w:widowControl w:val="0"/>
        <w:spacing w:line="259" w:lineRule="auto"/>
        <w:ind w:left="40" w:right="14"/>
        <w:jc w:val="center"/>
        <w:rPr>
          <w:b/>
          <w:i/>
        </w:rPr>
      </w:pPr>
      <w:r>
        <w:rPr>
          <w:b/>
          <w:i/>
        </w:rPr>
        <w:t>код ДК 021:2015 код 09320000-8  «Пара, гаряча вода та пов’язана продукція»</w:t>
      </w:r>
    </w:p>
    <w:p w14:paraId="341D6CD4" w14:textId="77777777" w:rsidR="00807E3D" w:rsidRDefault="003730C9">
      <w:pPr>
        <w:widowControl w:val="0"/>
        <w:spacing w:line="259" w:lineRule="auto"/>
        <w:ind w:left="40" w:right="14"/>
        <w:jc w:val="center"/>
        <w:rPr>
          <w:b/>
          <w:i/>
        </w:rPr>
      </w:pPr>
      <w:r>
        <w:rPr>
          <w:b/>
          <w:i/>
        </w:rPr>
        <w:t xml:space="preserve"> (постачання теплової енергії)»</w:t>
      </w:r>
    </w:p>
    <w:p w14:paraId="67E4C13B" w14:textId="77777777" w:rsidR="00807E3D" w:rsidRDefault="00807E3D">
      <w:pPr>
        <w:spacing w:after="160" w:line="259" w:lineRule="auto"/>
        <w:ind w:left="14" w:firstLine="538"/>
        <w:jc w:val="both"/>
      </w:pPr>
    </w:p>
    <w:tbl>
      <w:tblPr>
        <w:tblStyle w:val="a9"/>
        <w:tblW w:w="10469"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5235"/>
      </w:tblGrid>
      <w:tr w:rsidR="00807E3D" w14:paraId="259F70F8" w14:textId="77777777">
        <w:tc>
          <w:tcPr>
            <w:tcW w:w="5234" w:type="dxa"/>
            <w:tcBorders>
              <w:top w:val="single" w:sz="4" w:space="0" w:color="000000"/>
              <w:left w:val="single" w:sz="4" w:space="0" w:color="000000"/>
              <w:bottom w:val="single" w:sz="4" w:space="0" w:color="000000"/>
            </w:tcBorders>
            <w:shd w:val="clear" w:color="auto" w:fill="auto"/>
          </w:tcPr>
          <w:p w14:paraId="4DD5D876" w14:textId="77777777"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rPr>
                <w:b/>
              </w:rPr>
            </w:pPr>
            <w:r>
              <w:rPr>
                <w:b/>
              </w:rPr>
              <w:t xml:space="preserve">Найменування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1FDE1384" w14:textId="77777777"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firstLine="709"/>
              <w:jc w:val="center"/>
            </w:pPr>
            <w:r>
              <w:rPr>
                <w:b/>
              </w:rPr>
              <w:t xml:space="preserve">Кількість </w:t>
            </w:r>
          </w:p>
        </w:tc>
      </w:tr>
      <w:tr w:rsidR="00807E3D" w14:paraId="5FAEDF29" w14:textId="77777777">
        <w:tc>
          <w:tcPr>
            <w:tcW w:w="5234" w:type="dxa"/>
            <w:shd w:val="clear" w:color="auto" w:fill="auto"/>
            <w:tcMar>
              <w:top w:w="100" w:type="dxa"/>
              <w:left w:w="100" w:type="dxa"/>
              <w:bottom w:w="100" w:type="dxa"/>
              <w:right w:w="100" w:type="dxa"/>
            </w:tcMar>
          </w:tcPr>
          <w:p w14:paraId="70BD8E8A" w14:textId="77777777" w:rsidR="00807E3D" w:rsidRDefault="0037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
              <w:rPr>
                <w:b/>
                <w:i/>
              </w:rPr>
              <w:t>код ДК 021:2015 код 09320000-8  «Пара, гаряча вода та пов’язана продукція» (постачання теплової енергії)</w:t>
            </w:r>
          </w:p>
        </w:tc>
        <w:tc>
          <w:tcPr>
            <w:tcW w:w="5234" w:type="dxa"/>
            <w:shd w:val="clear" w:color="auto" w:fill="auto"/>
            <w:tcMar>
              <w:top w:w="100" w:type="dxa"/>
              <w:left w:w="100" w:type="dxa"/>
              <w:bottom w:w="100" w:type="dxa"/>
              <w:right w:w="100" w:type="dxa"/>
            </w:tcMar>
          </w:tcPr>
          <w:p w14:paraId="33124A08" w14:textId="1468B0EC" w:rsidR="00807E3D" w:rsidRPr="00EA5B3D" w:rsidRDefault="006C5373">
            <w:pPr>
              <w:widowControl w:val="0"/>
              <w:jc w:val="center"/>
              <w:rPr>
                <w:b/>
                <w:bCs/>
                <w:i/>
                <w:iCs/>
                <w:lang w:val="ru-RU"/>
              </w:rPr>
            </w:pPr>
            <w:r>
              <w:rPr>
                <w:b/>
                <w:bCs/>
                <w:i/>
                <w:iCs/>
                <w:lang w:val="ru-RU"/>
              </w:rPr>
              <w:t>107,8632 Гкал</w:t>
            </w:r>
          </w:p>
        </w:tc>
      </w:tr>
    </w:tbl>
    <w:p w14:paraId="52B401F5" w14:textId="77777777" w:rsidR="00807E3D" w:rsidRDefault="00807E3D">
      <w:pPr>
        <w:spacing w:after="160" w:line="259" w:lineRule="auto"/>
        <w:ind w:left="14" w:firstLine="538"/>
        <w:jc w:val="both"/>
      </w:pPr>
    </w:p>
    <w:p w14:paraId="5EBBFA94" w14:textId="77777777" w:rsidR="00807E3D" w:rsidRDefault="003730C9">
      <w:pPr>
        <w:spacing w:after="160" w:line="259" w:lineRule="auto"/>
        <w:ind w:left="14" w:firstLine="538"/>
        <w:jc w:val="both"/>
        <w:rPr>
          <w:i/>
        </w:rPr>
      </w:pPr>
      <w:r>
        <w:rPr>
          <w:i/>
        </w:rPr>
        <w:t>Розподіл теплової енергії :</w:t>
      </w:r>
    </w:p>
    <w:p w14:paraId="6C88F327" w14:textId="06947322" w:rsidR="00807E3D" w:rsidRDefault="003730C9">
      <w:pPr>
        <w:spacing w:after="160" w:line="259" w:lineRule="auto"/>
        <w:ind w:left="14" w:firstLine="538"/>
        <w:jc w:val="both"/>
        <w:rPr>
          <w:b/>
          <w:i/>
        </w:rPr>
      </w:pPr>
      <w:r>
        <w:rPr>
          <w:b/>
          <w:i/>
        </w:rPr>
        <w:t xml:space="preserve">- </w:t>
      </w:r>
      <w:r w:rsidR="00733186">
        <w:rPr>
          <w:b/>
          <w:i/>
          <w:lang w:val="ru-RU"/>
        </w:rPr>
        <w:t xml:space="preserve">  </w:t>
      </w:r>
      <w:r w:rsidR="006C5373">
        <w:rPr>
          <w:b/>
          <w:i/>
          <w:lang w:val="ru-RU"/>
        </w:rPr>
        <w:t>107,8632</w:t>
      </w:r>
      <w:r w:rsidR="00733186">
        <w:rPr>
          <w:b/>
          <w:i/>
          <w:lang w:val="ru-RU"/>
        </w:rPr>
        <w:t xml:space="preserve">  </w:t>
      </w:r>
      <w:proofErr w:type="spellStart"/>
      <w:r>
        <w:rPr>
          <w:b/>
          <w:i/>
        </w:rPr>
        <w:t>Гкал</w:t>
      </w:r>
      <w:proofErr w:type="spellEnd"/>
      <w:r>
        <w:rPr>
          <w:b/>
          <w:i/>
        </w:rPr>
        <w:t xml:space="preserve"> - на потреби підприємства;</w:t>
      </w:r>
    </w:p>
    <w:p w14:paraId="5B5EE35D" w14:textId="76ACA86B" w:rsidR="00807E3D" w:rsidRDefault="003730C9">
      <w:pPr>
        <w:tabs>
          <w:tab w:val="left" w:pos="567"/>
          <w:tab w:val="left" w:pos="1134"/>
        </w:tabs>
        <w:spacing w:line="259" w:lineRule="auto"/>
        <w:rPr>
          <w:b/>
          <w:i/>
        </w:rPr>
      </w:pPr>
      <w:bookmarkStart w:id="4" w:name="_44sinio" w:colFirst="0" w:colLast="0"/>
      <w:bookmarkEnd w:id="4"/>
      <w:r>
        <w:rPr>
          <w:i/>
        </w:rPr>
        <w:t xml:space="preserve">Місце постачання теплової енергії </w:t>
      </w:r>
      <w:r>
        <w:t xml:space="preserve">– </w:t>
      </w:r>
      <w:r w:rsidR="0024331B" w:rsidRPr="0024331B">
        <w:rPr>
          <w:highlight w:val="yellow"/>
        </w:rPr>
        <w:t>____</w:t>
      </w:r>
      <w:proofErr w:type="spellStart"/>
      <w:r w:rsidR="006C5373">
        <w:rPr>
          <w:highlight w:val="yellow"/>
        </w:rPr>
        <w:t>м.Полтава</w:t>
      </w:r>
      <w:proofErr w:type="spellEnd"/>
      <w:r w:rsidR="006C5373">
        <w:rPr>
          <w:highlight w:val="yellow"/>
        </w:rPr>
        <w:t>, вул. Європейська 9</w:t>
      </w:r>
    </w:p>
    <w:p w14:paraId="624548A4" w14:textId="77777777" w:rsidR="00807E3D" w:rsidRDefault="003730C9">
      <w:pPr>
        <w:spacing w:line="259" w:lineRule="auto"/>
        <w:rPr>
          <w:b/>
          <w:u w:val="single"/>
        </w:rPr>
      </w:pPr>
      <w:r>
        <w:rPr>
          <w:i/>
        </w:rPr>
        <w:t>Термін постачання теплової енергії –</w:t>
      </w:r>
      <w:r w:rsidR="0024331B">
        <w:rPr>
          <w:b/>
          <w:i/>
        </w:rPr>
        <w:t xml:space="preserve"> до 31.12.2024</w:t>
      </w:r>
      <w:r>
        <w:rPr>
          <w:b/>
          <w:i/>
        </w:rPr>
        <w:t xml:space="preserve"> року.</w:t>
      </w:r>
    </w:p>
    <w:p w14:paraId="17009DF6" w14:textId="77777777" w:rsidR="00807E3D" w:rsidRDefault="00807E3D">
      <w:pPr>
        <w:spacing w:after="160" w:line="259" w:lineRule="auto"/>
        <w:ind w:firstLine="709"/>
        <w:jc w:val="both"/>
        <w:rPr>
          <w:b/>
          <w:u w:val="single"/>
        </w:rPr>
      </w:pPr>
    </w:p>
    <w:p w14:paraId="0DB8ACCE" w14:textId="77777777" w:rsidR="00807E3D" w:rsidRDefault="003730C9">
      <w:pPr>
        <w:numPr>
          <w:ilvl w:val="0"/>
          <w:numId w:val="5"/>
        </w:numPr>
        <w:spacing w:line="259" w:lineRule="auto"/>
        <w:jc w:val="both"/>
        <w:rPr>
          <w:b/>
        </w:rPr>
      </w:pPr>
      <w:r>
        <w:t xml:space="preserve">Технічні та якісні характеристики предмету закупівлі </w:t>
      </w:r>
      <w:r>
        <w:rPr>
          <w:b/>
        </w:rPr>
        <w:t>повинні відповідати технічним умовам та стандартам, передбаченим законодавством України, діючим на період постачання товару.</w:t>
      </w:r>
    </w:p>
    <w:p w14:paraId="00CA046D" w14:textId="77777777" w:rsidR="00807E3D" w:rsidRDefault="003730C9">
      <w:pPr>
        <w:numPr>
          <w:ilvl w:val="0"/>
          <w:numId w:val="5"/>
        </w:numPr>
        <w:spacing w:line="259" w:lineRule="auto"/>
        <w:jc w:val="both"/>
        <w:rPr>
          <w:b/>
        </w:rPr>
      </w:pPr>
      <w:r>
        <w:t xml:space="preserve">Учасник визначає ціни на товари, які він пропонує поставити за Договором, </w:t>
      </w:r>
      <w:r>
        <w:rPr>
          <w:b/>
        </w:rPr>
        <w:t>з урахуванням усіх своїх витрат</w:t>
      </w:r>
      <w:r>
        <w:t>, які можуть бути ним понесені у ході виконання договору про закупівлю.</w:t>
      </w:r>
    </w:p>
    <w:p w14:paraId="611875CE" w14:textId="77777777" w:rsidR="00807E3D" w:rsidRDefault="003730C9">
      <w:pPr>
        <w:numPr>
          <w:ilvl w:val="0"/>
          <w:numId w:val="5"/>
        </w:numPr>
        <w:spacing w:line="259" w:lineRule="auto"/>
        <w:jc w:val="both"/>
        <w:rPr>
          <w:b/>
        </w:rPr>
      </w:pPr>
      <w:r>
        <w:t xml:space="preserve">Термін постачання теплової енергії - </w:t>
      </w:r>
      <w:r w:rsidR="0024331B">
        <w:rPr>
          <w:b/>
        </w:rPr>
        <w:t>до 31.12.2024</w:t>
      </w:r>
      <w:r>
        <w:rPr>
          <w:b/>
        </w:rPr>
        <w:t xml:space="preserve"> року.</w:t>
      </w:r>
    </w:p>
    <w:p w14:paraId="026C4020" w14:textId="77777777" w:rsidR="00807E3D" w:rsidRDefault="003730C9">
      <w:pPr>
        <w:numPr>
          <w:ilvl w:val="0"/>
          <w:numId w:val="5"/>
        </w:numPr>
        <w:spacing w:line="259" w:lineRule="auto"/>
        <w:jc w:val="both"/>
        <w:rPr>
          <w:b/>
        </w:rPr>
      </w:pPr>
      <w:r>
        <w:t>Суб'єкти у сфері теплопостачання повинні дотримуватися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у сфері теплопостачання на навколишні природні середовища.</w:t>
      </w:r>
    </w:p>
    <w:p w14:paraId="0DE4B3DD" w14:textId="77777777" w:rsidR="00807E3D" w:rsidRDefault="003730C9">
      <w:pPr>
        <w:numPr>
          <w:ilvl w:val="0"/>
          <w:numId w:val="5"/>
        </w:numPr>
        <w:spacing w:after="160" w:line="259" w:lineRule="auto"/>
        <w:jc w:val="both"/>
        <w:rPr>
          <w:b/>
        </w:rPr>
      </w:pPr>
      <w:r>
        <w:rPr>
          <w:b/>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19D4ED85" w14:textId="77777777" w:rsidR="00807E3D" w:rsidRDefault="00807E3D">
      <w:pPr>
        <w:widowControl w:val="0"/>
        <w:ind w:firstLine="709"/>
        <w:jc w:val="right"/>
        <w:rPr>
          <w:b/>
        </w:rPr>
      </w:pPr>
    </w:p>
    <w:p w14:paraId="18A8D5B2" w14:textId="77777777" w:rsidR="00807E3D" w:rsidRDefault="00807E3D">
      <w:pPr>
        <w:widowControl w:val="0"/>
        <w:ind w:firstLine="709"/>
        <w:jc w:val="right"/>
        <w:rPr>
          <w:b/>
        </w:rPr>
      </w:pPr>
    </w:p>
    <w:p w14:paraId="201AC0FE" w14:textId="77777777" w:rsidR="00807E3D" w:rsidRDefault="00807E3D">
      <w:pPr>
        <w:widowControl w:val="0"/>
        <w:ind w:firstLine="709"/>
        <w:jc w:val="right"/>
        <w:rPr>
          <w:b/>
        </w:rPr>
      </w:pPr>
    </w:p>
    <w:p w14:paraId="3D6A9402" w14:textId="77777777" w:rsidR="00807E3D" w:rsidRDefault="00807E3D">
      <w:pPr>
        <w:widowControl w:val="0"/>
        <w:ind w:firstLine="709"/>
        <w:jc w:val="right"/>
        <w:rPr>
          <w:b/>
        </w:rPr>
      </w:pPr>
    </w:p>
    <w:p w14:paraId="3CBCF25C" w14:textId="77777777" w:rsidR="00807E3D" w:rsidRDefault="00807E3D">
      <w:pPr>
        <w:widowControl w:val="0"/>
        <w:ind w:firstLine="709"/>
        <w:jc w:val="right"/>
        <w:rPr>
          <w:b/>
        </w:rPr>
      </w:pPr>
    </w:p>
    <w:p w14:paraId="37AA80E6" w14:textId="77777777" w:rsidR="00807E3D" w:rsidRDefault="003730C9">
      <w:pPr>
        <w:widowControl w:val="0"/>
        <w:ind w:firstLine="709"/>
        <w:jc w:val="right"/>
        <w:rPr>
          <w:b/>
        </w:rPr>
      </w:pPr>
      <w:r>
        <w:br w:type="page"/>
      </w:r>
    </w:p>
    <w:p w14:paraId="231FCA5A" w14:textId="77777777" w:rsidR="00807E3D" w:rsidRDefault="003730C9">
      <w:pPr>
        <w:widowControl w:val="0"/>
        <w:ind w:firstLine="709"/>
        <w:jc w:val="right"/>
      </w:pPr>
      <w:r>
        <w:rPr>
          <w:b/>
        </w:rPr>
        <w:lastRenderedPageBreak/>
        <w:t>Додаток 4</w:t>
      </w:r>
    </w:p>
    <w:p w14:paraId="15A2AD86" w14:textId="77777777" w:rsidR="00807E3D" w:rsidRDefault="003730C9">
      <w:pPr>
        <w:shd w:val="clear" w:color="auto" w:fill="FFFFFF"/>
        <w:tabs>
          <w:tab w:val="left" w:pos="426"/>
        </w:tabs>
        <w:jc w:val="right"/>
      </w:pPr>
      <w:r>
        <w:t xml:space="preserve"> до тендерної документації</w:t>
      </w:r>
    </w:p>
    <w:p w14:paraId="1CE7A474" w14:textId="77777777" w:rsidR="00807E3D" w:rsidRDefault="00807E3D">
      <w:pPr>
        <w:shd w:val="clear" w:color="auto" w:fill="FFFFFF"/>
        <w:tabs>
          <w:tab w:val="left" w:pos="426"/>
        </w:tabs>
        <w:jc w:val="center"/>
        <w:rPr>
          <w:b/>
        </w:rPr>
      </w:pPr>
    </w:p>
    <w:p w14:paraId="7D9CC782" w14:textId="77777777" w:rsidR="00807E3D" w:rsidRDefault="00807E3D">
      <w:pPr>
        <w:shd w:val="clear" w:color="auto" w:fill="FFFFFF"/>
        <w:tabs>
          <w:tab w:val="left" w:pos="426"/>
        </w:tabs>
        <w:jc w:val="center"/>
        <w:rPr>
          <w:b/>
        </w:rPr>
      </w:pPr>
    </w:p>
    <w:p w14:paraId="029ED079" w14:textId="77777777" w:rsidR="00807E3D" w:rsidRDefault="003730C9">
      <w:pPr>
        <w:shd w:val="clear" w:color="auto" w:fill="FFFFFF"/>
        <w:tabs>
          <w:tab w:val="left" w:pos="426"/>
        </w:tabs>
        <w:jc w:val="center"/>
      </w:pPr>
      <w:r>
        <w:rPr>
          <w:b/>
        </w:rPr>
        <w:t>Відомості про учасника</w:t>
      </w:r>
    </w:p>
    <w:p w14:paraId="21B06A61" w14:textId="77777777" w:rsidR="00807E3D" w:rsidRDefault="00807E3D">
      <w:pPr>
        <w:widowControl w:val="0"/>
        <w:shd w:val="clear" w:color="auto" w:fill="FFFFFF"/>
        <w:tabs>
          <w:tab w:val="left" w:pos="426"/>
        </w:tabs>
        <w:jc w:val="center"/>
      </w:pPr>
    </w:p>
    <w:p w14:paraId="5C4075ED" w14:textId="4136EE4A" w:rsidR="0054623F" w:rsidRPr="0054623F" w:rsidRDefault="0054623F" w:rsidP="0054623F">
      <w:pPr>
        <w:tabs>
          <w:tab w:val="left" w:pos="2955"/>
        </w:tabs>
        <w:spacing w:line="360" w:lineRule="auto"/>
        <w:rPr>
          <w:b/>
          <w:bCs/>
          <w:sz w:val="20"/>
          <w:szCs w:val="20"/>
        </w:rPr>
      </w:pPr>
      <w:r>
        <w:t xml:space="preserve">                                                  </w:t>
      </w:r>
    </w:p>
    <w:p w14:paraId="474589B5" w14:textId="3456DC0E" w:rsidR="0054623F" w:rsidRPr="00845378" w:rsidRDefault="0054623F" w:rsidP="004B59BB">
      <w:pPr>
        <w:widowControl w:val="0"/>
        <w:numPr>
          <w:ilvl w:val="0"/>
          <w:numId w:val="11"/>
        </w:numPr>
        <w:shd w:val="clear" w:color="auto" w:fill="FFFFFF"/>
        <w:tabs>
          <w:tab w:val="left" w:pos="426"/>
        </w:tabs>
        <w:ind w:left="0" w:firstLine="0"/>
        <w:jc w:val="both"/>
        <w:rPr>
          <w:u w:val="single"/>
        </w:rPr>
      </w:pPr>
      <w:r>
        <w:t xml:space="preserve">Повна назва учасника: </w:t>
      </w:r>
      <w:bookmarkStart w:id="5" w:name="_Hlk153454669"/>
    </w:p>
    <w:bookmarkEnd w:id="5"/>
    <w:p w14:paraId="4B2F87D0" w14:textId="2264C39C" w:rsidR="00807E3D" w:rsidRDefault="003730C9">
      <w:pPr>
        <w:widowControl w:val="0"/>
        <w:numPr>
          <w:ilvl w:val="0"/>
          <w:numId w:val="11"/>
        </w:numPr>
        <w:shd w:val="clear" w:color="auto" w:fill="FFFFFF"/>
        <w:tabs>
          <w:tab w:val="left" w:pos="426"/>
        </w:tabs>
        <w:ind w:left="0" w:firstLine="0"/>
        <w:jc w:val="both"/>
      </w:pPr>
      <w:r>
        <w:t xml:space="preserve">Місцезнаходження: </w:t>
      </w:r>
    </w:p>
    <w:p w14:paraId="797A1472" w14:textId="04559AEE" w:rsidR="00807E3D" w:rsidRDefault="003730C9">
      <w:pPr>
        <w:widowControl w:val="0"/>
        <w:numPr>
          <w:ilvl w:val="0"/>
          <w:numId w:val="11"/>
        </w:numPr>
        <w:shd w:val="clear" w:color="auto" w:fill="FFFFFF"/>
        <w:tabs>
          <w:tab w:val="left" w:pos="426"/>
        </w:tabs>
        <w:ind w:left="0" w:firstLine="0"/>
        <w:jc w:val="both"/>
      </w:pPr>
      <w:r>
        <w:t xml:space="preserve">Поштова адреса: </w:t>
      </w:r>
    </w:p>
    <w:p w14:paraId="70A019DF" w14:textId="59F1085B" w:rsidR="002A2B61" w:rsidRPr="004B59BB" w:rsidRDefault="003730C9" w:rsidP="002A2B61">
      <w:pPr>
        <w:widowControl w:val="0"/>
        <w:numPr>
          <w:ilvl w:val="0"/>
          <w:numId w:val="11"/>
        </w:numPr>
        <w:shd w:val="clear" w:color="auto" w:fill="FFFFFF"/>
        <w:tabs>
          <w:tab w:val="left" w:pos="426"/>
        </w:tabs>
        <w:ind w:left="0" w:firstLine="0"/>
        <w:jc w:val="both"/>
        <w:rPr>
          <w:u w:val="single"/>
        </w:rPr>
      </w:pPr>
      <w:r>
        <w:t>Банківські реквізити обслуговуючого банк</w:t>
      </w:r>
      <w:r w:rsidR="004B59BB">
        <w:t>у:</w:t>
      </w:r>
    </w:p>
    <w:p w14:paraId="577ACED7" w14:textId="140E7CDB" w:rsidR="00807E3D" w:rsidRDefault="003730C9">
      <w:pPr>
        <w:widowControl w:val="0"/>
        <w:numPr>
          <w:ilvl w:val="0"/>
          <w:numId w:val="11"/>
        </w:numPr>
        <w:shd w:val="clear" w:color="auto" w:fill="FFFFFF"/>
        <w:tabs>
          <w:tab w:val="left" w:pos="426"/>
        </w:tabs>
        <w:ind w:left="0" w:firstLine="0"/>
        <w:jc w:val="both"/>
      </w:pPr>
      <w:r>
        <w:t xml:space="preserve">Код ЄДРПОУ: </w:t>
      </w:r>
    </w:p>
    <w:p w14:paraId="1D5DF090" w14:textId="4A1DFF0D" w:rsidR="00807E3D" w:rsidRDefault="003730C9">
      <w:pPr>
        <w:widowControl w:val="0"/>
        <w:numPr>
          <w:ilvl w:val="0"/>
          <w:numId w:val="11"/>
        </w:numPr>
        <w:shd w:val="clear" w:color="auto" w:fill="FFFFFF"/>
        <w:tabs>
          <w:tab w:val="left" w:pos="426"/>
        </w:tabs>
        <w:ind w:left="0" w:firstLine="0"/>
        <w:jc w:val="both"/>
      </w:pPr>
      <w:r>
        <w:t>Індивідуальний податковий номер:</w:t>
      </w:r>
      <w:r w:rsidR="00813087">
        <w:t xml:space="preserve"> </w:t>
      </w:r>
    </w:p>
    <w:p w14:paraId="37E291B7" w14:textId="649BAB9C" w:rsidR="00807E3D" w:rsidRDefault="003730C9">
      <w:pPr>
        <w:widowControl w:val="0"/>
        <w:numPr>
          <w:ilvl w:val="0"/>
          <w:numId w:val="11"/>
        </w:numPr>
        <w:shd w:val="clear" w:color="auto" w:fill="FFFFFF"/>
        <w:tabs>
          <w:tab w:val="left" w:pos="426"/>
        </w:tabs>
        <w:ind w:left="0" w:firstLine="0"/>
        <w:jc w:val="both"/>
      </w:pPr>
      <w:r>
        <w:t>Статус платника податку:</w:t>
      </w:r>
    </w:p>
    <w:p w14:paraId="09FCE550" w14:textId="117A5D83" w:rsidR="00807E3D" w:rsidRDefault="003730C9">
      <w:pPr>
        <w:widowControl w:val="0"/>
        <w:numPr>
          <w:ilvl w:val="0"/>
          <w:numId w:val="11"/>
        </w:numPr>
        <w:shd w:val="clear" w:color="auto" w:fill="FFFFFF"/>
        <w:tabs>
          <w:tab w:val="left" w:pos="426"/>
        </w:tabs>
        <w:ind w:left="0" w:firstLine="0"/>
        <w:jc w:val="both"/>
      </w:pPr>
      <w:r>
        <w:t>Контактний номер телефону (телефаксу):</w:t>
      </w:r>
      <w:r w:rsidR="00813087">
        <w:t xml:space="preserve"> </w:t>
      </w:r>
    </w:p>
    <w:p w14:paraId="45F5DAA5" w14:textId="0EDA6AE5" w:rsidR="00807E3D" w:rsidRDefault="003730C9">
      <w:pPr>
        <w:widowControl w:val="0"/>
        <w:numPr>
          <w:ilvl w:val="0"/>
          <w:numId w:val="11"/>
        </w:numPr>
        <w:shd w:val="clear" w:color="auto" w:fill="FFFFFF"/>
        <w:tabs>
          <w:tab w:val="left" w:pos="426"/>
        </w:tabs>
        <w:ind w:left="0" w:firstLine="0"/>
        <w:jc w:val="both"/>
      </w:pPr>
      <w:r>
        <w:t>Е-</w:t>
      </w:r>
      <w:proofErr w:type="spellStart"/>
      <w:r>
        <w:t>mail</w:t>
      </w:r>
      <w:proofErr w:type="spellEnd"/>
      <w:r>
        <w:t>:</w:t>
      </w:r>
      <w:r w:rsidR="00813087">
        <w:t xml:space="preserve"> </w:t>
      </w:r>
    </w:p>
    <w:p w14:paraId="03D1C8B5" w14:textId="67B4928C" w:rsidR="00807E3D" w:rsidRDefault="003730C9">
      <w:pPr>
        <w:widowControl w:val="0"/>
        <w:numPr>
          <w:ilvl w:val="0"/>
          <w:numId w:val="11"/>
        </w:numPr>
        <w:shd w:val="clear" w:color="auto" w:fill="FFFFFF"/>
        <w:tabs>
          <w:tab w:val="left" w:pos="426"/>
          <w:tab w:val="left" w:pos="462"/>
          <w:tab w:val="left" w:pos="851"/>
        </w:tabs>
        <w:ind w:left="0" w:firstLine="0"/>
        <w:jc w:val="both"/>
      </w:pPr>
      <w:r>
        <w:t xml:space="preserve">Відомості про підписанта договору (посада, ПІБ): </w:t>
      </w:r>
    </w:p>
    <w:p w14:paraId="4088F2BD" w14:textId="77777777" w:rsidR="00733186" w:rsidRPr="00733186" w:rsidRDefault="003730C9">
      <w:pPr>
        <w:widowControl w:val="0"/>
        <w:numPr>
          <w:ilvl w:val="0"/>
          <w:numId w:val="11"/>
        </w:numPr>
        <w:shd w:val="clear" w:color="auto" w:fill="FFFFFF"/>
        <w:tabs>
          <w:tab w:val="left" w:pos="426"/>
          <w:tab w:val="left" w:pos="462"/>
          <w:tab w:val="left" w:pos="851"/>
        </w:tabs>
        <w:ind w:left="0" w:firstLine="0"/>
        <w:jc w:val="both"/>
      </w:pPr>
      <w:r>
        <w:t xml:space="preserve">Відомості про підписанта документів тендерної пропозиції (посада, ПІБ): </w:t>
      </w:r>
      <w:r w:rsidR="00733186">
        <w:rPr>
          <w:lang w:val="ru-RU"/>
        </w:rPr>
        <w:t xml:space="preserve">     </w:t>
      </w:r>
    </w:p>
    <w:p w14:paraId="2B8AB060" w14:textId="77777777" w:rsidR="004B59BB" w:rsidRDefault="004B59BB" w:rsidP="00224A0F">
      <w:pPr>
        <w:widowControl w:val="0"/>
        <w:shd w:val="clear" w:color="auto" w:fill="FFFFFF"/>
        <w:tabs>
          <w:tab w:val="left" w:pos="426"/>
          <w:tab w:val="left" w:pos="462"/>
          <w:tab w:val="left" w:pos="851"/>
        </w:tabs>
        <w:jc w:val="both"/>
      </w:pPr>
    </w:p>
    <w:p w14:paraId="6025B88B" w14:textId="77777777" w:rsidR="004B59BB" w:rsidRDefault="004B59BB" w:rsidP="00224A0F">
      <w:pPr>
        <w:widowControl w:val="0"/>
        <w:shd w:val="clear" w:color="auto" w:fill="FFFFFF"/>
        <w:tabs>
          <w:tab w:val="left" w:pos="426"/>
          <w:tab w:val="left" w:pos="462"/>
          <w:tab w:val="left" w:pos="851"/>
        </w:tabs>
        <w:jc w:val="both"/>
      </w:pPr>
    </w:p>
    <w:p w14:paraId="7766AAB6" w14:textId="38AFF464" w:rsidR="004B59BB" w:rsidRDefault="00224A0F" w:rsidP="004B59BB">
      <w:pPr>
        <w:widowControl w:val="0"/>
        <w:shd w:val="clear" w:color="auto" w:fill="FFFFFF"/>
        <w:tabs>
          <w:tab w:val="left" w:pos="426"/>
          <w:tab w:val="left" w:pos="462"/>
          <w:tab w:val="left" w:pos="851"/>
        </w:tabs>
        <w:jc w:val="both"/>
      </w:pPr>
      <w:r w:rsidRPr="00733186">
        <w:t xml:space="preserve">       </w:t>
      </w:r>
    </w:p>
    <w:p w14:paraId="3042906A" w14:textId="77777777" w:rsidR="00807E3D" w:rsidRDefault="003730C9">
      <w:pPr>
        <w:shd w:val="clear" w:color="auto" w:fill="FFFFFF"/>
        <w:tabs>
          <w:tab w:val="left" w:pos="426"/>
        </w:tabs>
        <w:jc w:val="both"/>
        <w:rPr>
          <w:b/>
        </w:rPr>
      </w:pPr>
      <w:r>
        <w:t>_______________________________________________________________________________________</w:t>
      </w:r>
    </w:p>
    <w:tbl>
      <w:tblPr>
        <w:tblStyle w:val="aa"/>
        <w:tblW w:w="10024" w:type="dxa"/>
        <w:jc w:val="center"/>
        <w:tblInd w:w="0" w:type="dxa"/>
        <w:tblLayout w:type="fixed"/>
        <w:tblLook w:val="0400" w:firstRow="0" w:lastRow="0" w:firstColumn="0" w:lastColumn="0" w:noHBand="0" w:noVBand="1"/>
      </w:tblPr>
      <w:tblGrid>
        <w:gridCol w:w="3342"/>
        <w:gridCol w:w="3341"/>
        <w:gridCol w:w="3341"/>
      </w:tblGrid>
      <w:tr w:rsidR="00807E3D" w14:paraId="44DDC704" w14:textId="77777777">
        <w:trPr>
          <w:jc w:val="center"/>
        </w:trPr>
        <w:tc>
          <w:tcPr>
            <w:tcW w:w="3342" w:type="dxa"/>
          </w:tcPr>
          <w:p w14:paraId="04AB0E73" w14:textId="42E0D010" w:rsidR="00807E3D" w:rsidRDefault="006C5373">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w:t>
            </w:r>
          </w:p>
        </w:tc>
        <w:tc>
          <w:tcPr>
            <w:tcW w:w="3341" w:type="dxa"/>
          </w:tcPr>
          <w:p w14:paraId="31560062" w14:textId="77777777"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w:t>
            </w:r>
          </w:p>
        </w:tc>
        <w:tc>
          <w:tcPr>
            <w:tcW w:w="3341" w:type="dxa"/>
          </w:tcPr>
          <w:p w14:paraId="4B5988B1" w14:textId="09E35B00" w:rsidR="00807E3D" w:rsidRDefault="006C5373">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rPr>
              <w:t>_________________________</w:t>
            </w:r>
          </w:p>
        </w:tc>
      </w:tr>
      <w:tr w:rsidR="00807E3D" w14:paraId="6C22C2BC" w14:textId="77777777">
        <w:trPr>
          <w:jc w:val="center"/>
        </w:trPr>
        <w:tc>
          <w:tcPr>
            <w:tcW w:w="3342" w:type="dxa"/>
          </w:tcPr>
          <w:p w14:paraId="0B28C0B2" w14:textId="77777777"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i/>
              </w:rPr>
              <w:t>посада уповноваженої особи Учасника</w:t>
            </w:r>
          </w:p>
        </w:tc>
        <w:tc>
          <w:tcPr>
            <w:tcW w:w="3341" w:type="dxa"/>
          </w:tcPr>
          <w:p w14:paraId="357510C8" w14:textId="77777777" w:rsidR="00807E3D" w:rsidRDefault="003730C9">
            <w:pPr>
              <w:shd w:val="clear" w:color="auto" w:fill="FFFFFF"/>
              <w:tabs>
                <w:tab w:val="left" w:pos="426"/>
              </w:tabs>
              <w:jc w:val="center"/>
              <w:rPr>
                <w:rFonts w:ascii="Times New Roman" w:eastAsia="Times New Roman" w:hAnsi="Times New Roman" w:cs="Times New Roman"/>
              </w:rPr>
            </w:pPr>
            <w:r>
              <w:rPr>
                <w:rFonts w:ascii="Times New Roman" w:eastAsia="Times New Roman" w:hAnsi="Times New Roman" w:cs="Times New Roman"/>
                <w:i/>
              </w:rPr>
              <w:t>підпис та печатка (за наявності)</w:t>
            </w:r>
          </w:p>
        </w:tc>
        <w:tc>
          <w:tcPr>
            <w:tcW w:w="3341" w:type="dxa"/>
          </w:tcPr>
          <w:p w14:paraId="67119142" w14:textId="77777777" w:rsidR="00807E3D" w:rsidRDefault="003730C9">
            <w:pPr>
              <w:shd w:val="clear" w:color="auto" w:fill="FFFFFF"/>
              <w:tabs>
                <w:tab w:val="left" w:pos="426"/>
              </w:tabs>
              <w:jc w:val="center"/>
              <w:rPr>
                <w:rFonts w:ascii="Times New Roman" w:eastAsia="Times New Roman" w:hAnsi="Times New Roman" w:cs="Times New Roman"/>
                <w:i/>
              </w:rPr>
            </w:pPr>
            <w:r>
              <w:rPr>
                <w:rFonts w:ascii="Times New Roman" w:eastAsia="Times New Roman" w:hAnsi="Times New Roman" w:cs="Times New Roman"/>
                <w:i/>
              </w:rPr>
              <w:t>прізвище, ініціали</w:t>
            </w:r>
          </w:p>
          <w:p w14:paraId="27FE918E" w14:textId="77777777" w:rsidR="00807E3D" w:rsidRDefault="00807E3D">
            <w:pPr>
              <w:shd w:val="clear" w:color="auto" w:fill="FFFFFF"/>
              <w:tabs>
                <w:tab w:val="left" w:pos="426"/>
              </w:tabs>
              <w:jc w:val="center"/>
              <w:rPr>
                <w:rFonts w:ascii="Times New Roman" w:eastAsia="Times New Roman" w:hAnsi="Times New Roman" w:cs="Times New Roman"/>
              </w:rPr>
            </w:pPr>
          </w:p>
        </w:tc>
      </w:tr>
    </w:tbl>
    <w:p w14:paraId="0C959173" w14:textId="77777777" w:rsidR="00807E3D" w:rsidRDefault="00807E3D">
      <w:pPr>
        <w:shd w:val="clear" w:color="auto" w:fill="FFFFFF"/>
        <w:jc w:val="right"/>
        <w:rPr>
          <w:b/>
        </w:rPr>
      </w:pPr>
    </w:p>
    <w:p w14:paraId="60F992A9" w14:textId="77777777" w:rsidR="00807E3D" w:rsidRDefault="003730C9">
      <w:r>
        <w:br w:type="page"/>
      </w:r>
    </w:p>
    <w:p w14:paraId="38588B4D" w14:textId="77777777" w:rsidR="00807E3D" w:rsidRDefault="003730C9">
      <w:pPr>
        <w:pageBreakBefore/>
        <w:widowControl w:val="0"/>
        <w:jc w:val="right"/>
      </w:pPr>
      <w:r>
        <w:lastRenderedPageBreak/>
        <w:t>Додаток № 6</w:t>
      </w:r>
    </w:p>
    <w:p w14:paraId="37E4E4E9" w14:textId="77777777" w:rsidR="00807E3D" w:rsidRDefault="003730C9">
      <w:pPr>
        <w:widowControl w:val="0"/>
        <w:jc w:val="right"/>
      </w:pPr>
      <w:r>
        <w:rPr>
          <w:i/>
        </w:rPr>
        <w:t xml:space="preserve">                                                                      </w:t>
      </w:r>
      <w:r>
        <w:t xml:space="preserve"> до тендерної документації</w:t>
      </w:r>
    </w:p>
    <w:p w14:paraId="632E939D" w14:textId="77777777" w:rsidR="00807E3D" w:rsidRDefault="00807E3D">
      <w:pPr>
        <w:spacing w:before="240" w:line="276" w:lineRule="auto"/>
        <w:jc w:val="both"/>
      </w:pPr>
    </w:p>
    <w:p w14:paraId="0CE1C721" w14:textId="77777777" w:rsidR="00807E3D" w:rsidRDefault="003730C9">
      <w:pPr>
        <w:spacing w:before="240" w:line="276" w:lineRule="auto"/>
        <w:ind w:right="295" w:firstLine="720"/>
        <w:jc w:val="both"/>
      </w:pPr>
      <w:r>
        <w:t>Таблиця 1 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Style w:val="ac"/>
        <w:tblW w:w="101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30"/>
        <w:gridCol w:w="2100"/>
        <w:gridCol w:w="870"/>
        <w:gridCol w:w="5220"/>
        <w:gridCol w:w="1335"/>
      </w:tblGrid>
      <w:tr w:rsidR="00807E3D" w14:paraId="7686F19F" w14:textId="77777777">
        <w:trPr>
          <w:trHeight w:val="133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center"/>
          </w:tcPr>
          <w:p w14:paraId="4CA0EF57"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550AB8D7"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п/п</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center"/>
          </w:tcPr>
          <w:p w14:paraId="176200F3" w14:textId="77777777" w:rsidR="00807E3D" w:rsidRDefault="003730C9">
            <w:pPr>
              <w:spacing w:before="240" w:after="24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Реквізити договору (номер та дата)</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center"/>
          </w:tcPr>
          <w:p w14:paraId="25CB32E3" w14:textId="77777777" w:rsidR="00807E3D" w:rsidRDefault="003730C9">
            <w:pPr>
              <w:spacing w:before="240" w:after="240" w:line="25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Предмет договору</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center"/>
          </w:tcPr>
          <w:p w14:paraId="7F6BE250" w14:textId="77777777" w:rsidR="00807E3D" w:rsidRDefault="003730C9">
            <w:pPr>
              <w:spacing w:before="240" w:after="240" w:line="264"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замовника (із зазначенням адреси та номеру телефону)</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center"/>
          </w:tcPr>
          <w:p w14:paraId="68D60B93" w14:textId="77777777" w:rsidR="00807E3D" w:rsidRDefault="003730C9">
            <w:pPr>
              <w:spacing w:before="240" w:after="240" w:line="261"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договору (грн.)</w:t>
            </w:r>
          </w:p>
        </w:tc>
      </w:tr>
      <w:tr w:rsidR="00807E3D" w14:paraId="3203F4CE" w14:textId="77777777">
        <w:trPr>
          <w:trHeight w:val="70"/>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31F05E31"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6D5A5A56"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3E487B98"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7DBA54DA"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14:paraId="705618D7" w14:textId="77777777" w:rsidR="00807E3D" w:rsidRDefault="003730C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807E3D" w14:paraId="2FC3FC23" w14:textId="77777777">
        <w:trPr>
          <w:trHeight w:val="285"/>
        </w:trPr>
        <w:tc>
          <w:tcPr>
            <w:tcW w:w="63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5CD350AF"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210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31CB3F36"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87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5D44DB33"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5220" w:type="dxa"/>
            <w:tcBorders>
              <w:top w:val="single" w:sz="4" w:space="0" w:color="000000"/>
              <w:left w:val="single" w:sz="4" w:space="0" w:color="000000"/>
              <w:bottom w:val="nil"/>
              <w:right w:val="nil"/>
            </w:tcBorders>
            <w:tcMar>
              <w:top w:w="0" w:type="dxa"/>
              <w:left w:w="20" w:type="dxa"/>
              <w:bottom w:w="0" w:type="dxa"/>
              <w:right w:w="20" w:type="dxa"/>
            </w:tcMar>
            <w:vAlign w:val="bottom"/>
          </w:tcPr>
          <w:p w14:paraId="359A128A"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1335" w:type="dxa"/>
            <w:tcBorders>
              <w:top w:val="single" w:sz="4" w:space="0" w:color="000000"/>
              <w:left w:val="single" w:sz="4" w:space="0" w:color="000000"/>
              <w:bottom w:val="nil"/>
              <w:right w:val="single" w:sz="4" w:space="0" w:color="000000"/>
            </w:tcBorders>
            <w:tcMar>
              <w:top w:w="0" w:type="dxa"/>
              <w:left w:w="20" w:type="dxa"/>
              <w:bottom w:w="0" w:type="dxa"/>
              <w:right w:w="20" w:type="dxa"/>
            </w:tcMar>
            <w:vAlign w:val="bottom"/>
          </w:tcPr>
          <w:p w14:paraId="72C5F7E5"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r>
      <w:tr w:rsidR="00807E3D" w14:paraId="48B8F268" w14:textId="77777777">
        <w:trPr>
          <w:trHeight w:val="285"/>
        </w:trPr>
        <w:tc>
          <w:tcPr>
            <w:tcW w:w="63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14:paraId="0CAC8C95"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210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14:paraId="5299D6A4"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87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14:paraId="72CC395A"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5220" w:type="dxa"/>
            <w:tcBorders>
              <w:top w:val="single" w:sz="4" w:space="0" w:color="000000"/>
              <w:left w:val="single" w:sz="4" w:space="0" w:color="000000"/>
              <w:bottom w:val="single" w:sz="4" w:space="0" w:color="000000"/>
              <w:right w:val="nil"/>
            </w:tcBorders>
            <w:tcMar>
              <w:top w:w="0" w:type="dxa"/>
              <w:left w:w="20" w:type="dxa"/>
              <w:bottom w:w="0" w:type="dxa"/>
              <w:right w:w="20" w:type="dxa"/>
            </w:tcMar>
            <w:vAlign w:val="bottom"/>
          </w:tcPr>
          <w:p w14:paraId="1FC1217E"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20" w:type="dxa"/>
              <w:bottom w:w="0" w:type="dxa"/>
              <w:right w:w="20" w:type="dxa"/>
            </w:tcMar>
            <w:vAlign w:val="bottom"/>
          </w:tcPr>
          <w:p w14:paraId="4F2E928C" w14:textId="77777777" w:rsidR="00807E3D" w:rsidRDefault="003730C9">
            <w:pPr>
              <w:spacing w:before="240" w:after="24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c>
      </w:tr>
    </w:tbl>
    <w:p w14:paraId="7A3848AF" w14:textId="77777777" w:rsidR="00807E3D" w:rsidRDefault="00807E3D">
      <w:pPr>
        <w:spacing w:before="240" w:line="276" w:lineRule="auto"/>
        <w:jc w:val="both"/>
      </w:pPr>
    </w:p>
    <w:sectPr w:rsidR="00807E3D">
      <w:pgSz w:w="11906" w:h="16838"/>
      <w:pgMar w:top="567" w:right="431" w:bottom="567" w:left="992" w:header="28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077D27"/>
    <w:multiLevelType w:val="multilevel"/>
    <w:tmpl w:val="08225654"/>
    <w:lvl w:ilvl="0">
      <w:start w:val="10"/>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7FE4306"/>
    <w:multiLevelType w:val="multilevel"/>
    <w:tmpl w:val="DF683624"/>
    <w:lvl w:ilvl="0">
      <w:start w:val="3"/>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6">
    <w:nsid w:val="142C01A1"/>
    <w:multiLevelType w:val="multilevel"/>
    <w:tmpl w:val="7212B2A4"/>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5E0390"/>
    <w:multiLevelType w:val="multilevel"/>
    <w:tmpl w:val="A9DA7DC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9">
    <w:nsid w:val="1F5F3FC0"/>
    <w:multiLevelType w:val="multilevel"/>
    <w:tmpl w:val="D0E6A6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1">
    <w:nsid w:val="2C480E5B"/>
    <w:multiLevelType w:val="multilevel"/>
    <w:tmpl w:val="CF36F824"/>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05614F9"/>
    <w:multiLevelType w:val="multilevel"/>
    <w:tmpl w:val="A4DC1C0C"/>
    <w:lvl w:ilvl="0">
      <w:start w:val="4"/>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750" w:hanging="75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DB399D"/>
    <w:multiLevelType w:val="multilevel"/>
    <w:tmpl w:val="0636A350"/>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3CE60314"/>
    <w:multiLevelType w:val="multilevel"/>
    <w:tmpl w:val="AF80457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AA748A"/>
    <w:multiLevelType w:val="multilevel"/>
    <w:tmpl w:val="5D5CEE8C"/>
    <w:lvl w:ilvl="0">
      <w:start w:val="1"/>
      <w:numFmt w:val="bullet"/>
      <w:lvlText w:val="●"/>
      <w:lvlJc w:val="left"/>
      <w:pPr>
        <w:ind w:left="1996" w:hanging="360"/>
      </w:pPr>
      <w:rPr>
        <w:rFonts w:ascii="Noto Sans Symbols" w:eastAsia="Noto Sans Symbols" w:hAnsi="Noto Sans Symbols" w:cs="Noto Sans Symbols"/>
      </w:rPr>
    </w:lvl>
    <w:lvl w:ilvl="1">
      <w:start w:val="3"/>
      <w:numFmt w:val="bullet"/>
      <w:lvlText w:val="-"/>
      <w:lvlJc w:val="left"/>
      <w:pPr>
        <w:ind w:left="2716" w:hanging="360"/>
      </w:pPr>
      <w:rPr>
        <w:rFonts w:ascii="Times New Roman" w:eastAsia="Times New Roman" w:hAnsi="Times New Roman" w:cs="Times New Roman"/>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7">
    <w:nsid w:val="413A1007"/>
    <w:multiLevelType w:val="multilevel"/>
    <w:tmpl w:val="0A0CC888"/>
    <w:lvl w:ilvl="0">
      <w:start w:val="7"/>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E6B296F"/>
    <w:multiLevelType w:val="multilevel"/>
    <w:tmpl w:val="74240D1A"/>
    <w:lvl w:ilvl="0">
      <w:start w:val="8"/>
      <w:numFmt w:val="decimal"/>
      <w:lvlText w:val="%1."/>
      <w:lvlJc w:val="left"/>
      <w:pPr>
        <w:ind w:left="705" w:hanging="705"/>
      </w:pPr>
    </w:lvl>
    <w:lvl w:ilvl="1">
      <w:start w:val="4"/>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511E28CA"/>
    <w:multiLevelType w:val="multilevel"/>
    <w:tmpl w:val="077A234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52BF3EDD"/>
    <w:multiLevelType w:val="multilevel"/>
    <w:tmpl w:val="D264C0E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7744477"/>
    <w:multiLevelType w:val="multilevel"/>
    <w:tmpl w:val="93E8A382"/>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94F7526"/>
    <w:multiLevelType w:val="multilevel"/>
    <w:tmpl w:val="12EC6578"/>
    <w:lvl w:ilvl="0">
      <w:start w:val="6"/>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FCB4B28"/>
    <w:multiLevelType w:val="multilevel"/>
    <w:tmpl w:val="E6FA94F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2188" w:hanging="360"/>
      </w:pPr>
      <w:rPr>
        <w:rFonts w:ascii="Courier New" w:eastAsia="Courier New" w:hAnsi="Courier New" w:cs="Courier New"/>
      </w:rPr>
    </w:lvl>
    <w:lvl w:ilvl="2">
      <w:start w:val="1"/>
      <w:numFmt w:val="bullet"/>
      <w:lvlText w:val="▪"/>
      <w:lvlJc w:val="left"/>
      <w:pPr>
        <w:ind w:left="2908" w:hanging="360"/>
      </w:pPr>
      <w:rPr>
        <w:rFonts w:ascii="Noto Sans Symbols" w:eastAsia="Noto Sans Symbols" w:hAnsi="Noto Sans Symbols" w:cs="Noto Sans Symbols"/>
      </w:rPr>
    </w:lvl>
    <w:lvl w:ilvl="3">
      <w:start w:val="1"/>
      <w:numFmt w:val="bullet"/>
      <w:lvlText w:val="●"/>
      <w:lvlJc w:val="left"/>
      <w:pPr>
        <w:ind w:left="3628" w:hanging="360"/>
      </w:pPr>
      <w:rPr>
        <w:rFonts w:ascii="Noto Sans Symbols" w:eastAsia="Noto Sans Symbols" w:hAnsi="Noto Sans Symbols" w:cs="Noto Sans Symbols"/>
      </w:rPr>
    </w:lvl>
    <w:lvl w:ilvl="4">
      <w:start w:val="1"/>
      <w:numFmt w:val="bullet"/>
      <w:lvlText w:val="o"/>
      <w:lvlJc w:val="left"/>
      <w:pPr>
        <w:ind w:left="4348" w:hanging="360"/>
      </w:pPr>
      <w:rPr>
        <w:rFonts w:ascii="Courier New" w:eastAsia="Courier New" w:hAnsi="Courier New" w:cs="Courier New"/>
      </w:rPr>
    </w:lvl>
    <w:lvl w:ilvl="5">
      <w:start w:val="1"/>
      <w:numFmt w:val="bullet"/>
      <w:lvlText w:val="▪"/>
      <w:lvlJc w:val="left"/>
      <w:pPr>
        <w:ind w:left="5068" w:hanging="360"/>
      </w:pPr>
      <w:rPr>
        <w:rFonts w:ascii="Noto Sans Symbols" w:eastAsia="Noto Sans Symbols" w:hAnsi="Noto Sans Symbols" w:cs="Noto Sans Symbols"/>
      </w:rPr>
    </w:lvl>
    <w:lvl w:ilvl="6">
      <w:start w:val="1"/>
      <w:numFmt w:val="bullet"/>
      <w:lvlText w:val="●"/>
      <w:lvlJc w:val="left"/>
      <w:pPr>
        <w:ind w:left="5788" w:hanging="360"/>
      </w:pPr>
      <w:rPr>
        <w:rFonts w:ascii="Noto Sans Symbols" w:eastAsia="Noto Sans Symbols" w:hAnsi="Noto Sans Symbols" w:cs="Noto Sans Symbols"/>
      </w:rPr>
    </w:lvl>
    <w:lvl w:ilvl="7">
      <w:start w:val="1"/>
      <w:numFmt w:val="bullet"/>
      <w:lvlText w:val="o"/>
      <w:lvlJc w:val="left"/>
      <w:pPr>
        <w:ind w:left="6508" w:hanging="360"/>
      </w:pPr>
      <w:rPr>
        <w:rFonts w:ascii="Courier New" w:eastAsia="Courier New" w:hAnsi="Courier New" w:cs="Courier New"/>
      </w:rPr>
    </w:lvl>
    <w:lvl w:ilvl="8">
      <w:start w:val="1"/>
      <w:numFmt w:val="bullet"/>
      <w:lvlText w:val="▪"/>
      <w:lvlJc w:val="left"/>
      <w:pPr>
        <w:ind w:left="7228" w:hanging="360"/>
      </w:pPr>
      <w:rPr>
        <w:rFonts w:ascii="Noto Sans Symbols" w:eastAsia="Noto Sans Symbols" w:hAnsi="Noto Sans Symbols" w:cs="Noto Sans Symbols"/>
      </w:rPr>
    </w:lvl>
  </w:abstractNum>
  <w:abstractNum w:abstractNumId="28">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68F3017D"/>
    <w:multiLevelType w:val="multilevel"/>
    <w:tmpl w:val="A2007ED4"/>
    <w:lvl w:ilvl="0">
      <w:start w:val="6"/>
      <w:numFmt w:val="bullet"/>
      <w:lvlText w:val="-"/>
      <w:lvlJc w:val="left"/>
      <w:pPr>
        <w:ind w:left="562" w:hanging="375"/>
      </w:pPr>
      <w:rPr>
        <w:rFonts w:ascii="Times New Roman" w:eastAsia="Times New Roman" w:hAnsi="Times New Roman" w:cs="Times New Roman"/>
      </w:r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31">
    <w:nsid w:val="68FE374B"/>
    <w:multiLevelType w:val="hybridMultilevel"/>
    <w:tmpl w:val="D898F7D0"/>
    <w:lvl w:ilvl="0" w:tplc="A0C8BC5E">
      <w:start w:val="1"/>
      <w:numFmt w:val="decimal"/>
      <w:lvlText w:val="%1)"/>
      <w:lvlJc w:val="left"/>
      <w:pPr>
        <w:ind w:left="620"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32">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nsid w:val="72B30172"/>
    <w:multiLevelType w:val="multilevel"/>
    <w:tmpl w:val="321A6648"/>
    <w:lvl w:ilvl="0">
      <w:start w:val="1"/>
      <w:numFmt w:val="decimal"/>
      <w:lvlText w:val="7.3.%1."/>
      <w:lvlJc w:val="left"/>
      <w:pPr>
        <w:ind w:left="705" w:hanging="705"/>
      </w:pPr>
    </w:lvl>
    <w:lvl w:ilvl="1">
      <w:start w:val="2"/>
      <w:numFmt w:val="decimal"/>
      <w:lvlText w:val="7.3.%2."/>
      <w:lvlJc w:val="left"/>
      <w:pPr>
        <w:ind w:left="705" w:hanging="7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74430C77"/>
    <w:multiLevelType w:val="multilevel"/>
    <w:tmpl w:val="DA78ABC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nsid w:val="7798545B"/>
    <w:multiLevelType w:val="multilevel"/>
    <w:tmpl w:val="0026EEC0"/>
    <w:lvl w:ilvl="0">
      <w:start w:val="9"/>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95038BC"/>
    <w:multiLevelType w:val="multilevel"/>
    <w:tmpl w:val="96604CC2"/>
    <w:lvl w:ilvl="0">
      <w:start w:val="5"/>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5">
    <w:nsid w:val="7BDD0EDC"/>
    <w:multiLevelType w:val="multilevel"/>
    <w:tmpl w:val="8D962390"/>
    <w:lvl w:ilvl="0">
      <w:start w:val="5"/>
      <w:numFmt w:val="decimal"/>
      <w:lvlText w:val="%1."/>
      <w:lvlJc w:val="left"/>
      <w:pPr>
        <w:ind w:left="765" w:hanging="765"/>
      </w:pPr>
    </w:lvl>
    <w:lvl w:ilvl="1">
      <w:start w:val="8"/>
      <w:numFmt w:val="decimal"/>
      <w:lvlText w:val="%1.%2."/>
      <w:lvlJc w:val="left"/>
      <w:pPr>
        <w:ind w:left="765" w:hanging="765"/>
      </w:pPr>
    </w:lvl>
    <w:lvl w:ilvl="2">
      <w:start w:val="1"/>
      <w:numFmt w:val="decimal"/>
      <w:lvlText w:val="%1.%2.%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E154818"/>
    <w:multiLevelType w:val="multilevel"/>
    <w:tmpl w:val="222A1A70"/>
    <w:lvl w:ilvl="0">
      <w:start w:val="11"/>
      <w:numFmt w:val="decimal"/>
      <w:lvlText w:val="%1."/>
      <w:lvlJc w:val="left"/>
      <w:pPr>
        <w:ind w:left="810" w:hanging="810"/>
      </w:pPr>
    </w:lvl>
    <w:lvl w:ilvl="1">
      <w:start w:val="1"/>
      <w:numFmt w:val="decimal"/>
      <w:lvlText w:val="%1.%2."/>
      <w:lvlJc w:val="left"/>
      <w:pPr>
        <w:ind w:left="1236"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6"/>
  </w:num>
  <w:num w:numId="3">
    <w:abstractNumId w:val="13"/>
  </w:num>
  <w:num w:numId="4">
    <w:abstractNumId w:val="22"/>
  </w:num>
  <w:num w:numId="5">
    <w:abstractNumId w:val="15"/>
  </w:num>
  <w:num w:numId="6">
    <w:abstractNumId w:val="17"/>
  </w:num>
  <w:num w:numId="7">
    <w:abstractNumId w:val="24"/>
  </w:num>
  <w:num w:numId="8">
    <w:abstractNumId w:val="30"/>
  </w:num>
  <w:num w:numId="9">
    <w:abstractNumId w:val="43"/>
  </w:num>
  <w:num w:numId="10">
    <w:abstractNumId w:val="46"/>
  </w:num>
  <w:num w:numId="11">
    <w:abstractNumId w:val="25"/>
  </w:num>
  <w:num w:numId="12">
    <w:abstractNumId w:val="9"/>
  </w:num>
  <w:num w:numId="13">
    <w:abstractNumId w:val="26"/>
  </w:num>
  <w:num w:numId="14">
    <w:abstractNumId w:val="1"/>
  </w:num>
  <w:num w:numId="15">
    <w:abstractNumId w:val="7"/>
  </w:num>
  <w:num w:numId="16">
    <w:abstractNumId w:val="20"/>
  </w:num>
  <w:num w:numId="17">
    <w:abstractNumId w:val="42"/>
  </w:num>
  <w:num w:numId="18">
    <w:abstractNumId w:val="45"/>
  </w:num>
  <w:num w:numId="19">
    <w:abstractNumId w:val="27"/>
  </w:num>
  <w:num w:numId="20">
    <w:abstractNumId w:val="34"/>
  </w:num>
  <w:num w:numId="21">
    <w:abstractNumId w:val="12"/>
  </w:num>
  <w:num w:numId="22">
    <w:abstractNumId w:val="16"/>
  </w:num>
  <w:num w:numId="23">
    <w:abstractNumId w:val="4"/>
  </w:num>
  <w:num w:numId="24">
    <w:abstractNumId w:val="11"/>
  </w:num>
  <w:num w:numId="25">
    <w:abstractNumId w:val="41"/>
  </w:num>
  <w:num w:numId="26">
    <w:abstractNumId w:val="40"/>
  </w:num>
  <w:num w:numId="27">
    <w:abstractNumId w:val="37"/>
  </w:num>
  <w:num w:numId="28">
    <w:abstractNumId w:val="29"/>
  </w:num>
  <w:num w:numId="29">
    <w:abstractNumId w:val="23"/>
  </w:num>
  <w:num w:numId="30">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18"/>
  </w:num>
  <w:num w:numId="35">
    <w:abstractNumId w:val="28"/>
  </w:num>
  <w:num w:numId="36">
    <w:abstractNumId w:val="32"/>
  </w:num>
  <w:num w:numId="37">
    <w:abstractNumId w:val="44"/>
  </w:num>
  <w:num w:numId="38">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4"/>
  </w:num>
  <w:num w:numId="41">
    <w:abstractNumId w:val="33"/>
  </w:num>
  <w:num w:numId="42">
    <w:abstractNumId w:val="19"/>
  </w:num>
  <w:num w:numId="43">
    <w:abstractNumId w:val="35"/>
  </w:num>
  <w:num w:numId="44">
    <w:abstractNumId w:val="21"/>
  </w:num>
  <w:num w:numId="45">
    <w:abstractNumId w:val="38"/>
  </w:num>
  <w:num w:numId="46">
    <w:abstractNumId w:val="3"/>
  </w:num>
  <w:num w:numId="4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807E3D"/>
    <w:rsid w:val="00185222"/>
    <w:rsid w:val="001C7E28"/>
    <w:rsid w:val="00221129"/>
    <w:rsid w:val="00224A0F"/>
    <w:rsid w:val="0024331B"/>
    <w:rsid w:val="002A2B61"/>
    <w:rsid w:val="002C137B"/>
    <w:rsid w:val="002F6E8A"/>
    <w:rsid w:val="003730C9"/>
    <w:rsid w:val="004B59BB"/>
    <w:rsid w:val="005146B4"/>
    <w:rsid w:val="00545442"/>
    <w:rsid w:val="0054623F"/>
    <w:rsid w:val="006304EE"/>
    <w:rsid w:val="00641AB3"/>
    <w:rsid w:val="00662BC6"/>
    <w:rsid w:val="006C5373"/>
    <w:rsid w:val="00733186"/>
    <w:rsid w:val="007A1209"/>
    <w:rsid w:val="007C438E"/>
    <w:rsid w:val="00807E3D"/>
    <w:rsid w:val="00813087"/>
    <w:rsid w:val="00824146"/>
    <w:rsid w:val="00845378"/>
    <w:rsid w:val="00866400"/>
    <w:rsid w:val="008668CE"/>
    <w:rsid w:val="008779C3"/>
    <w:rsid w:val="008E6E0F"/>
    <w:rsid w:val="008F353C"/>
    <w:rsid w:val="00945F60"/>
    <w:rsid w:val="00A45694"/>
    <w:rsid w:val="00A8741A"/>
    <w:rsid w:val="00AD709D"/>
    <w:rsid w:val="00C1285A"/>
    <w:rsid w:val="00C91EFC"/>
    <w:rsid w:val="00CF2C0D"/>
    <w:rsid w:val="00E10865"/>
    <w:rsid w:val="00EA5B3D"/>
    <w:rsid w:val="00EB684A"/>
    <w:rsid w:val="00EC1D62"/>
    <w:rsid w:val="00EE6647"/>
    <w:rsid w:val="00FC570B"/>
    <w:rsid w:val="00FF6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4547">
      <w:bodyDiv w:val="1"/>
      <w:marLeft w:val="0"/>
      <w:marRight w:val="0"/>
      <w:marTop w:val="0"/>
      <w:marBottom w:val="0"/>
      <w:divBdr>
        <w:top w:val="none" w:sz="0" w:space="0" w:color="auto"/>
        <w:left w:val="none" w:sz="0" w:space="0" w:color="auto"/>
        <w:bottom w:val="none" w:sz="0" w:space="0" w:color="auto"/>
        <w:right w:val="none" w:sz="0" w:space="0" w:color="auto"/>
      </w:divBdr>
    </w:div>
    <w:div w:id="826094592">
      <w:bodyDiv w:val="1"/>
      <w:marLeft w:val="0"/>
      <w:marRight w:val="0"/>
      <w:marTop w:val="0"/>
      <w:marBottom w:val="0"/>
      <w:divBdr>
        <w:top w:val="none" w:sz="0" w:space="0" w:color="auto"/>
        <w:left w:val="none" w:sz="0" w:space="0" w:color="auto"/>
        <w:bottom w:val="none" w:sz="0" w:space="0" w:color="auto"/>
        <w:right w:val="none" w:sz="0" w:space="0" w:color="auto"/>
      </w:divBdr>
    </w:div>
    <w:div w:id="1147472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38</Pages>
  <Words>50667</Words>
  <Characters>28881</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Image&amp;Matros ®</cp:lastModifiedBy>
  <cp:revision>9</cp:revision>
  <cp:lastPrinted>2023-12-15T12:24:00Z</cp:lastPrinted>
  <dcterms:created xsi:type="dcterms:W3CDTF">2023-12-18T13:49:00Z</dcterms:created>
  <dcterms:modified xsi:type="dcterms:W3CDTF">2023-12-19T09:24:00Z</dcterms:modified>
</cp:coreProperties>
</file>