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46" w:rsidRDefault="00204E46" w:rsidP="009838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D091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Оголошення про проведення спрощеної закупівлі</w:t>
      </w:r>
    </w:p>
    <w:p w:rsidR="00204E46" w:rsidRPr="00DD091E" w:rsidRDefault="00204E46" w:rsidP="00983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04E46" w:rsidRPr="00DD0C45" w:rsidRDefault="00204E46" w:rsidP="009838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D0C4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1.</w:t>
      </w:r>
      <w:r w:rsidRPr="00DD0C4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DD0C4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Замовник:</w:t>
      </w:r>
    </w:p>
    <w:p w:rsidR="00204E46" w:rsidRDefault="00204E46" w:rsidP="001C47FB">
      <w:pPr>
        <w:spacing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006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1 </w:t>
      </w:r>
      <w:r w:rsidRPr="007D54E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Найменування: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Восьмий воєнізований гірничорятувальний загін (8 ВГРЗ).</w:t>
      </w:r>
    </w:p>
    <w:p w:rsidR="00204E46" w:rsidRPr="007D54E6" w:rsidRDefault="00204E46" w:rsidP="001C47FB">
      <w:pPr>
        <w:spacing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4E46" w:rsidRDefault="00204E46" w:rsidP="001C47FB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1.2</w:t>
      </w:r>
      <w:r w:rsidRPr="00D006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7D54E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Місцезнаходження: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51400</w:t>
      </w:r>
      <w:r w:rsidRPr="007D54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Дніпропетровська область</w:t>
      </w:r>
      <w:r w:rsidRPr="007D54E6">
        <w:rPr>
          <w:rFonts w:ascii="Times New Roman" w:hAnsi="Times New Roman" w:cs="Times New Roman"/>
          <w:b/>
          <w:bCs/>
          <w:sz w:val="24"/>
          <w:szCs w:val="24"/>
        </w:rPr>
        <w:t xml:space="preserve">, м.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Павлоград</w:t>
      </w:r>
      <w:r w:rsidRPr="007D54E6">
        <w:rPr>
          <w:rFonts w:ascii="Times New Roman" w:hAnsi="Times New Roman" w:cs="Times New Roman"/>
          <w:b/>
          <w:bCs/>
          <w:sz w:val="24"/>
          <w:szCs w:val="24"/>
        </w:rPr>
        <w:t>, вул. 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Дніпровська</w:t>
      </w:r>
      <w:r>
        <w:rPr>
          <w:rFonts w:ascii="Times New Roman" w:hAnsi="Times New Roman" w:cs="Times New Roman"/>
          <w:b/>
          <w:bCs/>
          <w:sz w:val="24"/>
          <w:szCs w:val="24"/>
        </w:rPr>
        <w:t>, 597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204E46" w:rsidRPr="00D0065A" w:rsidRDefault="00204E46" w:rsidP="001C47FB">
      <w:pPr>
        <w:spacing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4E46" w:rsidRDefault="00204E46" w:rsidP="001C47FB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1.3</w:t>
      </w:r>
      <w:r w:rsidRPr="00D006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D85A1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Ідентифікаційний код замовника в Єдиному державному реєстрі юридичних осіб, фізичних  осіб - підприємців та громадських формувань:</w:t>
      </w:r>
      <w:r w:rsidRPr="00D85A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00159427</w:t>
      </w:r>
      <w:r w:rsidRPr="00D85A1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204E46" w:rsidRPr="002A0C18" w:rsidRDefault="00204E46" w:rsidP="001C47FB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7435E">
        <w:rPr>
          <w:rFonts w:ascii="Times New Roman" w:hAnsi="Times New Roman" w:cs="Times New Roman"/>
          <w:b/>
          <w:bCs/>
          <w:sz w:val="24"/>
          <w:szCs w:val="24"/>
          <w:lang w:val="uk-UA"/>
        </w:rPr>
        <w:t>1.4.</w:t>
      </w:r>
      <w:r w:rsidRPr="0007435E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замовника: </w:t>
      </w:r>
      <w:r w:rsidRPr="002A0C1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Юридична особа, яка забезпечує потреби держави або територіальної громади</w:t>
      </w:r>
      <w:r w:rsidRPr="002A0C1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</w:p>
    <w:p w:rsidR="00204E46" w:rsidRPr="00660C18" w:rsidRDefault="00204E46" w:rsidP="0066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A3566">
        <w:rPr>
          <w:rFonts w:ascii="Times New Roman" w:hAnsi="Times New Roman" w:cs="Times New Roman"/>
          <w:b/>
          <w:bCs/>
          <w:sz w:val="24"/>
          <w:szCs w:val="24"/>
          <w:lang w:val="uk-UA"/>
        </w:rPr>
        <w:t>2.</w:t>
      </w:r>
      <w:r w:rsidRPr="00CA3566">
        <w:rPr>
          <w:rFonts w:ascii="Times New Roman" w:hAnsi="Times New Roman" w:cs="Times New Roman"/>
          <w:sz w:val="24"/>
          <w:szCs w:val="24"/>
          <w:lang w:val="uk-UA"/>
        </w:rPr>
        <w:t>Назва предмета закупівлі із зазначенням коду за Єдиним закупівельним словником:</w:t>
      </w:r>
      <w:r w:rsidRPr="00CA35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F0FA0">
        <w:rPr>
          <w:rFonts w:ascii="Times New Roman" w:hAnsi="Times New Roman" w:cs="Times New Roman"/>
          <w:b/>
          <w:bCs/>
          <w:sz w:val="24"/>
          <w:szCs w:val="24"/>
          <w:lang w:val="uk-UA"/>
        </w:rPr>
        <w:t>К</w:t>
      </w:r>
      <w:r w:rsidR="00007AE0" w:rsidRPr="00007AE0">
        <w:rPr>
          <w:rFonts w:ascii="Times New Roman" w:hAnsi="Times New Roman" w:cs="Times New Roman"/>
          <w:b/>
          <w:bCs/>
          <w:sz w:val="24"/>
          <w:szCs w:val="24"/>
          <w:lang w:val="uk-UA"/>
        </w:rPr>
        <w:t>омплектувальн</w:t>
      </w:r>
      <w:r w:rsidR="00FF0FA0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="00007AE0" w:rsidRPr="00007A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вироб</w:t>
      </w:r>
      <w:r w:rsidR="00FF0FA0"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="00007AE0" w:rsidRPr="00007A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для ремонту виробничого обладнання</w:t>
      </w:r>
      <w:r w:rsidR="00143BE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Pr="00CA35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код закупівлі згідно ДК 021:2015: </w:t>
      </w:r>
      <w:r w:rsidRPr="00AF16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31410000-3 Гальванічні елементи    (</w:t>
      </w:r>
      <w:r w:rsidRPr="00B70A0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31411000-0 Лужні батареї</w:t>
      </w:r>
      <w:r w:rsidRPr="00AF16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)</w:t>
      </w:r>
      <w:r w:rsidRPr="00660C18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204E46" w:rsidRPr="00CA3566" w:rsidRDefault="00204E46" w:rsidP="00497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4E46" w:rsidRPr="00F512E4" w:rsidRDefault="00204E46" w:rsidP="00331CF9">
      <w:pPr>
        <w:spacing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A356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</w:t>
      </w:r>
      <w:r w:rsidRPr="00CA356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Інформація</w:t>
      </w:r>
      <w:r w:rsidRPr="007D54E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D54E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про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D54E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технічні,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D54E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якісні та інші характеристики предмета закупівлі: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6F43B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згідно Додатку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1 Оголошення</w:t>
      </w:r>
      <w:r w:rsidRPr="006F43B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204E46" w:rsidRPr="005E41FB" w:rsidRDefault="00204E46" w:rsidP="00331CF9">
      <w:pPr>
        <w:spacing w:after="24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Pr="00D006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7D54E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Кількість поставки товарів</w:t>
      </w:r>
      <w:r w:rsidRPr="00DD091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або обсяг виконан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Pr="00DD091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робіт чи надан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Pr="00DD091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послуг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547D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44</w:t>
      </w:r>
      <w:r w:rsidR="008A3A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од. згідно Додатку 1 Оголошення</w:t>
      </w:r>
      <w:r w:rsidRPr="002018F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5E41FB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 </w:t>
      </w:r>
    </w:p>
    <w:p w:rsidR="00204E46" w:rsidRDefault="00204E46" w:rsidP="00562E85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Pr="00B22FD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.1.</w:t>
      </w:r>
      <w:r w:rsidRPr="00B22FD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Місце поставки товарів або вик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онання робіт чи </w:t>
      </w:r>
      <w:r w:rsidRPr="00DB22F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надання послуг: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50E9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вулиця Дніпровська, 597, </w:t>
      </w:r>
      <w:r w:rsidRPr="005E41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850E9D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Павлоград, Дніпропетровська область, індекс 51400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204E46" w:rsidRPr="00850E9D" w:rsidRDefault="00204E46" w:rsidP="00850E9D">
      <w:pPr>
        <w:tabs>
          <w:tab w:val="left" w:pos="127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14DF5">
        <w:rPr>
          <w:rFonts w:ascii="Times New Roman" w:hAnsi="Times New Roman" w:cs="Times New Roman"/>
          <w:b/>
          <w:bCs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14DF5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виконання робіт, надання послуг: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50E9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Кінцевий строк поставки товару –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 грудня </w:t>
      </w:r>
      <w:r w:rsidRPr="00850E9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2022 р. </w:t>
      </w:r>
    </w:p>
    <w:p w:rsidR="00204E46" w:rsidRPr="00452534" w:rsidRDefault="00204E46" w:rsidP="00464C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4C6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Умови оплати: </w:t>
      </w:r>
      <w:r w:rsidRPr="00F669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Покупець здійснює оплату вартості Товару в строк не пізніше 10 календарних днів з моменту отримання Товару від Продавця та підписання Сторонами видаткової накладної (накладної) за рахунок наявних бюджетних та власних коштів </w:t>
      </w:r>
      <w:r w:rsidR="008A3AE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Покупця</w:t>
      </w:r>
      <w:r w:rsidRPr="00F669E0">
        <w:rPr>
          <w:rFonts w:ascii="Times New Roman" w:hAnsi="Times New Roman" w:cs="Times New Roman"/>
          <w:b/>
          <w:bCs/>
          <w:sz w:val="24"/>
          <w:szCs w:val="24"/>
          <w:lang w:val="uk-UA"/>
        </w:rPr>
        <w:t>, що передбачені планом витрат Покупця.</w:t>
      </w:r>
      <w:r w:rsidRPr="0045253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204E46" w:rsidRDefault="00204E46" w:rsidP="00331C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4E46" w:rsidRPr="002F364C" w:rsidRDefault="00204E46" w:rsidP="00331C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B12F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7.</w:t>
      </w:r>
      <w:r w:rsidRPr="005B12F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Очікувана вартість предмета закупівлі</w:t>
      </w:r>
      <w:r w:rsidRPr="005E6E3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547DD1" w:rsidRPr="00547DD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6696</w:t>
      </w:r>
      <w:r w:rsidR="002B570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6</w:t>
      </w:r>
      <w:r w:rsidR="00547DD1" w:rsidRPr="00547DD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</w:t>
      </w:r>
      <w:r w:rsidR="002B570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0</w:t>
      </w:r>
      <w:r w:rsidR="00547DD1" w:rsidRPr="00547DD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0 грн. (шістдесят шість тисяч дев’ятсот шістдесят </w:t>
      </w:r>
      <w:r w:rsidR="002B570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шіст</w:t>
      </w:r>
      <w:r w:rsidR="00547DD1" w:rsidRPr="00547DD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ь грн.</w:t>
      </w:r>
      <w:r w:rsidR="00073BA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0</w:t>
      </w:r>
      <w:r w:rsidR="00547DD1" w:rsidRPr="00547DD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0 коп.)</w:t>
      </w:r>
    </w:p>
    <w:p w:rsidR="00204E46" w:rsidRDefault="00204E46" w:rsidP="00331CF9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4E46" w:rsidRPr="002038C0" w:rsidRDefault="00204E46" w:rsidP="00331CF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038C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8.</w:t>
      </w:r>
      <w:r w:rsidRPr="002038C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Період уточнення інформації про закупівлю</w:t>
      </w:r>
      <w:r w:rsidRPr="002038C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2038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менше трьох робочих днів</w:t>
      </w:r>
      <w:r w:rsidRPr="002038C0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– </w:t>
      </w:r>
      <w:r w:rsidR="002038C0" w:rsidRPr="002038C0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06</w:t>
      </w:r>
      <w:r w:rsidRPr="002038C0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.10.2022 р.</w:t>
      </w:r>
    </w:p>
    <w:p w:rsidR="00204E46" w:rsidRPr="002038C0" w:rsidRDefault="00204E46" w:rsidP="00331C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04E46" w:rsidRPr="009D4D4A" w:rsidRDefault="00204E46" w:rsidP="00331CF9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038C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9.</w:t>
      </w:r>
      <w:r w:rsidRPr="002038C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Кінцевий строк подання пропозицій: </w:t>
      </w:r>
      <w:r w:rsidR="002038C0" w:rsidRPr="002038C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11</w:t>
      </w:r>
      <w:r w:rsidRPr="002038C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.10.2022 р.</w:t>
      </w:r>
      <w:bookmarkStart w:id="0" w:name="_GoBack"/>
      <w:bookmarkEnd w:id="0"/>
      <w:r w:rsidRPr="009D4D4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204E46" w:rsidRPr="009D4D4A" w:rsidRDefault="00204E46" w:rsidP="00331CF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04E46" w:rsidRPr="009851F1" w:rsidRDefault="00204E46" w:rsidP="00331CF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10</w:t>
      </w:r>
      <w:r w:rsidRPr="00BC0BD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D7192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Перелік критеріїв та методика оцінки пропозицій із зазначенням питомої ваги критеріїв: </w:t>
      </w:r>
      <w:r w:rsidRPr="009851F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„Ціна – 100%”.</w:t>
      </w:r>
    </w:p>
    <w:p w:rsidR="00204E46" w:rsidRPr="00D7192A" w:rsidRDefault="00204E46" w:rsidP="00331C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04E46" w:rsidRDefault="00204E46" w:rsidP="00331C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C0BD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BC0BD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D7192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Розмір та умови</w:t>
      </w:r>
      <w:r w:rsidRPr="00DD091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надання забез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печення пропозицій учасників</w:t>
      </w:r>
      <w:r w:rsidRPr="00DD091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: </w:t>
      </w:r>
      <w:r w:rsidRPr="009851F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не вимагається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204E46" w:rsidRPr="00DD091E" w:rsidRDefault="00204E46" w:rsidP="00331C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C0BD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04E46" w:rsidRDefault="00204E46" w:rsidP="00331C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C0BD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Pr="00BC0BD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DD091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Розмір та умови надання забезпечення виконання договору про закупівлю: </w:t>
      </w:r>
      <w:r w:rsidRPr="0057341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не вимагається.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04E46" w:rsidRPr="00DD091E" w:rsidRDefault="00204E46" w:rsidP="00331C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04E46" w:rsidRPr="009851F1" w:rsidRDefault="00204E46" w:rsidP="00331CF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851F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13.</w:t>
      </w:r>
      <w:r w:rsidRPr="009851F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Розмір мінімального кроку пониження ціни під час електронного аукціону: </w:t>
      </w:r>
      <w:r w:rsidRPr="009851F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0,5 %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204E46" w:rsidRDefault="00204E46" w:rsidP="00660C18">
      <w:pPr>
        <w:pStyle w:val="31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4E46" w:rsidRPr="00CA35F9" w:rsidRDefault="00204E46" w:rsidP="00660C18">
      <w:pPr>
        <w:pStyle w:val="31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14. Інші вимоги (</w:t>
      </w:r>
      <w:r w:rsidRPr="00CA3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інформація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04E46" w:rsidRPr="00530196" w:rsidRDefault="00204E46" w:rsidP="00660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C14F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14.1.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019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</w:r>
    </w:p>
    <w:p w:rsidR="00204E46" w:rsidRPr="00530196" w:rsidRDefault="00204E46" w:rsidP="00660C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53019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Вимога щодо засвідчення того чи іншого документу пропозиції власноручним підписом учасника/уповноваженої особи учасника не застосовується до документів (матеріалів та інформації), що подаються у складі пропозиції, якщо такі документи (матеріали та інформація) надані іншими організаціями або уповноваженими органами,  або надані учасником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 на кожен з таких документів (матеріал чи інформацію). </w:t>
      </w:r>
    </w:p>
    <w:p w:rsidR="00204E46" w:rsidRPr="00530196" w:rsidRDefault="00204E46" w:rsidP="00660C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53019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Під час використання електронної системи закупівель з метою подання пропозицій та їх оцінки документи надані учасником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пропозиція, у будь-якому випадку, повинна містити накладений електронний підпис, що базується на кваліфікованому сертифікаті електронного підпису учасника/уповноваженої особи учасника спрощеної закупівлі. </w:t>
      </w:r>
    </w:p>
    <w:p w:rsidR="00204E46" w:rsidRPr="00530196" w:rsidRDefault="00204E46" w:rsidP="00660C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53019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Замовник перевіряє електронний підпис учасника на сайті центрального засвідчувального органу за посиланням https://czo.gov.ua/verify.</w:t>
      </w:r>
    </w:p>
    <w:p w:rsidR="00204E46" w:rsidRPr="00530196" w:rsidRDefault="00204E46" w:rsidP="00660C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53019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Під час перевірки електронного підпису повинні відображатися прізвище та ініціали особи, уповноваженої на підписання пропозиції (власника ключа). У випадку відсутності даної інформації, пропозиція учасника вважається такою, що не відповідає умовам, визначеним в оголошенні про проведення спрощеної закупівлі, та вимогам до предмета закупівлі.</w:t>
      </w:r>
    </w:p>
    <w:p w:rsidR="00204E46" w:rsidRDefault="00204E46" w:rsidP="00660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0C14F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14.2.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019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Кожен учасник має право подати тільки одну пропозицію (у тому числі до визначеної в документації частини предмета закупівлі (лота) (у разі здійснення закупівлі за лотами).</w:t>
      </w:r>
    </w:p>
    <w:p w:rsidR="00204E46" w:rsidRDefault="00204E46" w:rsidP="00660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D2118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D2118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0C14F9">
        <w:t xml:space="preserve"> </w:t>
      </w:r>
      <w:r w:rsidRPr="00D21183">
        <w:rPr>
          <w:rFonts w:ascii="Times New Roman" w:hAnsi="Times New Roman" w:cs="Times New Roman"/>
          <w:sz w:val="24"/>
          <w:szCs w:val="24"/>
        </w:rPr>
        <w:t>Учасник у складі пропозиції має надати</w:t>
      </w:r>
      <w:r w:rsidRPr="00D21183">
        <w:t xml:space="preserve"> </w:t>
      </w:r>
      <w:r w:rsidRPr="00D211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документ,</w:t>
      </w:r>
      <w:r w:rsidRPr="000C14F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що підтверджує повноваження щодо підпису договору та документів пропозиції учасника (виписка з протоколу засновників, наказ про призначення, довіреність, доручення тощо)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04E46" w:rsidRDefault="00204E46" w:rsidP="00660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18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Pr="00D2118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D21183">
        <w:rPr>
          <w:rFonts w:ascii="Times New Roman" w:hAnsi="Times New Roman" w:cs="Times New Roman"/>
          <w:sz w:val="24"/>
          <w:szCs w:val="24"/>
          <w:lang w:val="uk-UA"/>
        </w:rPr>
        <w:t>Учасник у складі пропозиції має надати</w:t>
      </w:r>
      <w:r w:rsidRPr="00D21183"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довідку </w:t>
      </w:r>
      <w:r w:rsidRPr="00766B9C">
        <w:rPr>
          <w:rFonts w:ascii="Times New Roman" w:hAnsi="Times New Roman" w:cs="Times New Roman"/>
          <w:sz w:val="24"/>
          <w:szCs w:val="24"/>
          <w:lang w:val="uk-UA"/>
        </w:rPr>
        <w:t>складен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66B9C">
        <w:rPr>
          <w:rFonts w:ascii="Times New Roman" w:hAnsi="Times New Roman" w:cs="Times New Roman"/>
          <w:sz w:val="24"/>
          <w:szCs w:val="24"/>
          <w:lang w:val="uk-UA"/>
        </w:rPr>
        <w:t xml:space="preserve"> у довільній формі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те, що Учасник не здійснює господарську діяльність або його місцезнаходження (місце проживання- для фізичних осіб підприємців) не знаходиться на тимчасово окупованій території*. У разі, якщо місценаходження Учасника зареєстроване на тимчасово окупованій території, Учасник має надати підтвердження змін податкової адреси на іншу територію України і видане уповноваженим на це органом. </w:t>
      </w:r>
    </w:p>
    <w:p w:rsidR="00204E46" w:rsidRDefault="00204E46" w:rsidP="00660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*Тимчасово окупованою територією є частина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</w:t>
      </w:r>
      <w:r w:rsidR="008A3A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або в межах яких збройні формування</w:t>
      </w:r>
      <w:r w:rsidR="008A3A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Російської Федерації встановили та здійснюють загальний контроль з метою встановлення окупаційної адміністрації Російськ</w:t>
      </w:r>
      <w:r w:rsidR="008A3AED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ї Федерації;</w:t>
      </w:r>
    </w:p>
    <w:p w:rsidR="00204E46" w:rsidRDefault="00204E46" w:rsidP="00660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разі ненадання Учасником інформації або у випадку, якщо Учасник зареєстрований на тимчасово окупованій території  та не надав у складі пропозиції підтвердження зміни податкової адреси на іншу територію України видане уповноваженим на це органом, замовник відхиляє такого Учасника на підставі пункту 1 частини 13 статті 14 Закону, а саме: замовник відхиляє пропозицію в разі, якщо пропозиція учасника не відповідає умовам, визначеним в оголошенні про проведення спрощеної закупівлі, та вимогам до предмета закупівлі.</w:t>
      </w:r>
    </w:p>
    <w:p w:rsidR="00204E46" w:rsidRPr="00A2789A" w:rsidRDefault="00204E46" w:rsidP="00660C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D21183">
        <w:rPr>
          <w:rFonts w:ascii="Times New Roman" w:hAnsi="Times New Roman" w:cs="Times New Roman"/>
          <w:b/>
          <w:bCs/>
          <w:sz w:val="24"/>
          <w:szCs w:val="24"/>
          <w:lang w:val="uk-UA"/>
        </w:rPr>
        <w:t>14.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21183">
        <w:rPr>
          <w:rFonts w:ascii="Times New Roman" w:hAnsi="Times New Roman" w:cs="Times New Roman"/>
          <w:sz w:val="24"/>
          <w:szCs w:val="24"/>
          <w:lang w:val="uk-UA"/>
        </w:rPr>
        <w:t>Учасник у складі пропозиції має надати</w:t>
      </w:r>
      <w:r w:rsidRPr="00D21183">
        <w:rPr>
          <w:lang w:val="uk-UA"/>
        </w:rPr>
        <w:t xml:space="preserve"> </w:t>
      </w:r>
      <w:r>
        <w:rPr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нформацію про те, що Учасник не відноситься до осіб, пов’язаних з державою- агресором відповідно до підпункту 1 пункту 1 Постанови КМУ від 03.03.2022 № 187 « Про забезпечення захисту національних інтересів за майбутніми позовами держави Україна у зв’язку з військовою агресією Російської Федерації» (зі змінами). У разі ненадання Учасником інформації або у випадку, якщо Учасник відноситься до осіб, пов’язаних з державою-агресором відповідно до підпункту 1 пункту 1 Постанови КМУ від 03.03.2022 № 187 « Про забезпечення захисту національних інтересів за майбутніми позовами держави Україна у зв’язку з військовою агресією Російської Федерації», замовник відхиляє такого Учасника на підставі пункту 1 частини 13 статті 14 Закону, а саме: замовник відхиляє пропозицію в разі, якщо пропозиція учасника не відповідає умовам, визначеним в оголошенні про проведення спрощеної закупівлі, та вимогам до </w:t>
      </w:r>
      <w:r w:rsidRPr="00A2789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предмета закупівлі.</w:t>
      </w:r>
    </w:p>
    <w:p w:rsidR="00204E46" w:rsidRPr="00A2789A" w:rsidRDefault="00204E46" w:rsidP="00B864F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A2789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27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14.6</w:t>
      </w:r>
      <w:r w:rsidRPr="00A2789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A2789A">
        <w:rPr>
          <w:color w:val="000000" w:themeColor="text1"/>
          <w:sz w:val="24"/>
          <w:szCs w:val="24"/>
          <w:lang w:val="uk-UA" w:eastAsia="ar-SA"/>
        </w:rPr>
        <w:t xml:space="preserve"> </w:t>
      </w:r>
      <w:r w:rsidRPr="00A2789A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Учасник у складі пропозиції має надати документи, що підтверджують </w:t>
      </w:r>
      <w:r w:rsidR="002634D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можливість використання елементів живлення </w:t>
      </w:r>
      <w:r w:rsidR="002634DD" w:rsidRPr="002634D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>типу РЦ</w:t>
      </w:r>
      <w:r w:rsidR="002634D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</w:t>
      </w:r>
      <w:r w:rsidR="002634DD" w:rsidRPr="002634D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у </w:t>
      </w:r>
      <w:r w:rsidR="002634DD" w:rsidRPr="002634DD">
        <w:rPr>
          <w:rFonts w:ascii="Times New Roman" w:hAnsi="Times New Roman" w:cs="Times New Roman"/>
          <w:color w:val="000000"/>
          <w:sz w:val="24"/>
          <w:szCs w:val="24"/>
          <w:lang w:val="uk-UA"/>
        </w:rPr>
        <w:t>апаратурі високочастотного зв’язку «КВАРЦ</w:t>
      </w:r>
      <w:r w:rsidRPr="002634D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>.</w:t>
      </w:r>
    </w:p>
    <w:p w:rsidR="00204E46" w:rsidRPr="00A2789A" w:rsidRDefault="00204E46" w:rsidP="00B864F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A2789A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Підтвердженням є лист-погодження щодо використання елементів живлення типу РЦ  наданий  ІГТМ ім. М.С. Полякова НАН України. </w:t>
      </w:r>
    </w:p>
    <w:p w:rsidR="00204E46" w:rsidRPr="00700118" w:rsidRDefault="00204E46" w:rsidP="00B864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A27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ar-SA"/>
        </w:rPr>
        <w:t>14.7.</w:t>
      </w:r>
      <w:r w:rsidRPr="00A2789A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Учасник у складі пропозиції має надати підписані  </w:t>
      </w:r>
      <w:r w:rsidRPr="00A2789A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технічні</w:t>
      </w:r>
      <w:r w:rsidRPr="007D54E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D54E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якісні та інші характеристики предмета закупівлі</w:t>
      </w:r>
      <w:r w:rsidRPr="0033255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(Додаток №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1</w:t>
      </w:r>
      <w:r w:rsidRPr="00332550">
        <w:rPr>
          <w:rFonts w:ascii="Times New Roman" w:hAnsi="Times New Roman" w:cs="Times New Roman"/>
          <w:sz w:val="24"/>
          <w:szCs w:val="24"/>
          <w:lang w:val="uk-UA" w:eastAsia="ar-SA"/>
        </w:rPr>
        <w:t>)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33255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або гарантійний лист від учасника про те, що він ознайомився з </w:t>
      </w:r>
      <w:r w:rsidRPr="007D54E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технічн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им</w:t>
      </w:r>
      <w:r w:rsidRPr="007D54E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D54E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якісн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ими </w:t>
      </w:r>
      <w:r w:rsidRPr="007D54E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та інш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ими</w:t>
      </w:r>
      <w:r w:rsidRPr="007D54E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характеристик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ами</w:t>
      </w:r>
      <w:r w:rsidRPr="007D54E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предмета закупівлі</w:t>
      </w:r>
      <w:r w:rsidRPr="0033255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та погоджується з його умовами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. </w:t>
      </w:r>
    </w:p>
    <w:p w:rsidR="00204E46" w:rsidRDefault="00204E46" w:rsidP="00660C1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70011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14.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8</w:t>
      </w:r>
      <w:r w:rsidRPr="0070011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.</w:t>
      </w:r>
      <w:r w:rsidRPr="00120589">
        <w:rPr>
          <w:lang w:val="uk-UA"/>
        </w:rPr>
        <w:t xml:space="preserve"> </w:t>
      </w:r>
      <w:r w:rsidRPr="00700118">
        <w:rPr>
          <w:rFonts w:ascii="Times New Roman" w:hAnsi="Times New Roman" w:cs="Times New Roman"/>
          <w:sz w:val="24"/>
          <w:szCs w:val="24"/>
          <w:lang w:val="uk-UA" w:eastAsia="ar-SA"/>
        </w:rPr>
        <w:t>Учасник у складі пропозиції має надати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70011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довідку, складена у довільній формі, яка </w:t>
      </w:r>
      <w:r w:rsidRPr="00E448AF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містить згоду учасника щодо укладення договору у відповідності до проекту договору Додаток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2.</w:t>
      </w:r>
    </w:p>
    <w:p w:rsidR="00204E46" w:rsidRDefault="00204E46" w:rsidP="00924F27">
      <w:pPr>
        <w:tabs>
          <w:tab w:val="left" w:pos="490"/>
          <w:tab w:val="left" w:pos="432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50B62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14.9.</w:t>
      </w:r>
      <w:r w:rsidRPr="00D50B6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Pr="00B864F7">
        <w:rPr>
          <w:rFonts w:ascii="Times New Roman" w:hAnsi="Times New Roman" w:cs="Times New Roman"/>
          <w:color w:val="000000"/>
          <w:sz w:val="24"/>
          <w:szCs w:val="24"/>
          <w:lang w:val="uk-UA"/>
        </w:rPr>
        <w:t>а виконання вимог Закону України про внесення змін до деяких законів України № 2217 –ІХ від 21.04.2022, щодо регулювання правового режиму на тимчасово окупованій території України та  постанови Кабінету міністрів України від 9 квітня 2022 р. № 426, надати гарантійний лист з підтвердженням того, що товар згідно предмету закупівлі не переміщено з тимчасово окупованої території та не ввезене на митну територію України з Російської Федерації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04E46" w:rsidRDefault="00204E46" w:rsidP="00660C18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</w:t>
      </w:r>
      <w:r w:rsidRPr="0070011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14.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11</w:t>
      </w:r>
      <w:r w:rsidRPr="0070011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.</w:t>
      </w:r>
      <w:r w:rsidRPr="0070011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5F6D8A">
        <w:rPr>
          <w:rFonts w:ascii="Times New Roman" w:hAnsi="Times New Roman" w:cs="Times New Roman"/>
          <w:sz w:val="24"/>
          <w:szCs w:val="24"/>
          <w:u w:val="single"/>
          <w:lang w:val="uk-UA"/>
        </w:rPr>
        <w:t>Переможець спрощеної закупівлі під час укладення договору про закупівлю повинен</w:t>
      </w:r>
    </w:p>
    <w:p w:rsidR="00204E46" w:rsidRPr="005F6D8A" w:rsidRDefault="00204E46" w:rsidP="00660C18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</w:t>
      </w:r>
      <w:r w:rsidRPr="005F6D8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надати</w:t>
      </w:r>
      <w:r w:rsidRPr="005F6D8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04E46" w:rsidRPr="005F6D8A" w:rsidRDefault="00204E46" w:rsidP="00660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6D8A">
        <w:rPr>
          <w:rFonts w:ascii="Times New Roman" w:hAnsi="Times New Roman" w:cs="Times New Roman"/>
          <w:sz w:val="24"/>
          <w:szCs w:val="24"/>
          <w:lang w:val="uk-UA"/>
        </w:rPr>
        <w:t>1) відповідну інформацію про право підписання договору про закупівлю;</w:t>
      </w:r>
    </w:p>
    <w:p w:rsidR="00204E46" w:rsidRPr="005F6D8A" w:rsidRDefault="00204E46" w:rsidP="00660C18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E46" w:rsidRPr="004B796A" w:rsidRDefault="00204E46" w:rsidP="00C42B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B796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Додатки до Оголошення про проведення спрощеної закупівлі:</w:t>
      </w:r>
    </w:p>
    <w:p w:rsidR="00204E46" w:rsidRPr="004B796A" w:rsidRDefault="00204E46" w:rsidP="00CF749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B796A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Додаток №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</w:t>
      </w:r>
      <w:r w:rsidRPr="004B796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B796A">
        <w:rPr>
          <w:rFonts w:ascii="Times New Roman" w:hAnsi="Times New Roman" w:cs="Times New Roman"/>
          <w:sz w:val="24"/>
          <w:szCs w:val="24"/>
          <w:lang w:val="uk-UA"/>
        </w:rPr>
        <w:t>Інформація про технічні, якісні та інші характеристики предмета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796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204E46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9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4B796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Проект Договору</w:t>
      </w:r>
      <w:r w:rsidRPr="004B79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04E46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E46" w:rsidRDefault="00204E46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B796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Уповноважена особа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Ганна ШЕМЕЛІНА</w:t>
      </w:r>
    </w:p>
    <w:p w:rsidR="00204E46" w:rsidRDefault="00204E46" w:rsidP="00A57F07">
      <w:pPr>
        <w:pStyle w:val="af5"/>
        <w:rPr>
          <w:b/>
          <w:bCs/>
        </w:rPr>
      </w:pPr>
    </w:p>
    <w:p w:rsidR="00204E46" w:rsidRDefault="00204E46" w:rsidP="00A57F07">
      <w:pPr>
        <w:pStyle w:val="af5"/>
        <w:rPr>
          <w:b/>
          <w:bCs/>
        </w:rPr>
      </w:pPr>
    </w:p>
    <w:p w:rsidR="00204E46" w:rsidRDefault="00204E46" w:rsidP="00A57F07">
      <w:pPr>
        <w:pStyle w:val="af5"/>
        <w:rPr>
          <w:b/>
          <w:bCs/>
        </w:rPr>
      </w:pPr>
    </w:p>
    <w:p w:rsidR="00204E46" w:rsidRDefault="00204E46" w:rsidP="00A57F07">
      <w:pPr>
        <w:pStyle w:val="af5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</w:t>
      </w:r>
    </w:p>
    <w:p w:rsidR="00204E46" w:rsidRDefault="00204E46" w:rsidP="00A57F07">
      <w:pPr>
        <w:pStyle w:val="af5"/>
        <w:rPr>
          <w:b/>
          <w:bCs/>
          <w:lang w:val="uk-UA"/>
        </w:rPr>
      </w:pPr>
    </w:p>
    <w:p w:rsidR="00204E46" w:rsidRDefault="00204E46" w:rsidP="00A57F07">
      <w:pPr>
        <w:pStyle w:val="af5"/>
        <w:rPr>
          <w:b/>
          <w:bCs/>
          <w:lang w:val="uk-UA"/>
        </w:rPr>
      </w:pPr>
    </w:p>
    <w:p w:rsidR="00204E46" w:rsidRDefault="00204E46" w:rsidP="00A57F07">
      <w:pPr>
        <w:pStyle w:val="af5"/>
        <w:rPr>
          <w:b/>
          <w:bCs/>
          <w:lang w:val="uk-UA"/>
        </w:rPr>
      </w:pPr>
    </w:p>
    <w:p w:rsidR="00204E46" w:rsidRDefault="00204E46" w:rsidP="00A57F07">
      <w:pPr>
        <w:pStyle w:val="af5"/>
        <w:rPr>
          <w:b/>
          <w:bCs/>
          <w:lang w:val="uk-UA"/>
        </w:rPr>
      </w:pPr>
    </w:p>
    <w:p w:rsidR="00204E46" w:rsidRDefault="00204E46" w:rsidP="00924F27">
      <w:pPr>
        <w:pStyle w:val="af5"/>
        <w:jc w:val="right"/>
        <w:rPr>
          <w:b/>
          <w:bCs/>
          <w:lang w:val="uk-UA"/>
        </w:rPr>
      </w:pPr>
    </w:p>
    <w:p w:rsidR="00204E46" w:rsidRDefault="00204E46" w:rsidP="00924F27">
      <w:pPr>
        <w:pStyle w:val="af5"/>
        <w:jc w:val="right"/>
        <w:rPr>
          <w:b/>
          <w:bCs/>
          <w:lang w:val="uk-UA"/>
        </w:rPr>
      </w:pPr>
    </w:p>
    <w:p w:rsidR="00204E46" w:rsidRDefault="00204E46" w:rsidP="00924F27">
      <w:pPr>
        <w:pStyle w:val="af5"/>
        <w:jc w:val="right"/>
        <w:rPr>
          <w:b/>
          <w:bCs/>
          <w:lang w:val="uk-UA"/>
        </w:rPr>
      </w:pPr>
    </w:p>
    <w:p w:rsidR="00204E46" w:rsidRDefault="00204E46" w:rsidP="00924F27">
      <w:pPr>
        <w:pStyle w:val="af5"/>
        <w:jc w:val="right"/>
        <w:rPr>
          <w:b/>
          <w:bCs/>
          <w:lang w:val="uk-UA"/>
        </w:rPr>
      </w:pPr>
    </w:p>
    <w:p w:rsidR="00204E46" w:rsidRDefault="00204E46" w:rsidP="00924F27">
      <w:pPr>
        <w:pStyle w:val="af5"/>
        <w:jc w:val="right"/>
        <w:rPr>
          <w:b/>
          <w:bCs/>
          <w:lang w:val="uk-UA"/>
        </w:rPr>
      </w:pPr>
    </w:p>
    <w:p w:rsidR="00204E46" w:rsidRDefault="00204E46" w:rsidP="00924F27">
      <w:pPr>
        <w:pStyle w:val="af5"/>
        <w:jc w:val="right"/>
        <w:rPr>
          <w:b/>
          <w:bCs/>
          <w:lang w:val="uk-UA"/>
        </w:rPr>
      </w:pPr>
    </w:p>
    <w:p w:rsidR="00204E46" w:rsidRDefault="00204E46" w:rsidP="00924F27">
      <w:pPr>
        <w:pStyle w:val="af5"/>
        <w:jc w:val="right"/>
        <w:rPr>
          <w:b/>
          <w:bCs/>
          <w:lang w:val="uk-UA"/>
        </w:rPr>
      </w:pPr>
    </w:p>
    <w:p w:rsidR="00204E46" w:rsidRDefault="00204E46" w:rsidP="00924F27">
      <w:pPr>
        <w:pStyle w:val="af5"/>
        <w:jc w:val="right"/>
        <w:rPr>
          <w:b/>
          <w:bCs/>
          <w:lang w:val="uk-UA"/>
        </w:rPr>
      </w:pPr>
    </w:p>
    <w:p w:rsidR="00204E46" w:rsidRDefault="00204E46" w:rsidP="00924F27">
      <w:pPr>
        <w:pStyle w:val="af5"/>
        <w:jc w:val="right"/>
        <w:rPr>
          <w:b/>
          <w:bCs/>
          <w:lang w:val="uk-UA"/>
        </w:rPr>
      </w:pPr>
    </w:p>
    <w:p w:rsidR="00204E46" w:rsidRDefault="00204E46" w:rsidP="00924F27">
      <w:pPr>
        <w:pStyle w:val="af5"/>
        <w:jc w:val="right"/>
        <w:rPr>
          <w:b/>
          <w:bCs/>
          <w:lang w:val="uk-UA"/>
        </w:rPr>
      </w:pPr>
    </w:p>
    <w:p w:rsidR="008A3AED" w:rsidRDefault="008A3AED" w:rsidP="00924F27">
      <w:pPr>
        <w:pStyle w:val="af5"/>
        <w:jc w:val="right"/>
        <w:rPr>
          <w:b/>
          <w:bCs/>
          <w:lang w:val="uk-UA"/>
        </w:rPr>
      </w:pPr>
    </w:p>
    <w:p w:rsidR="00E02557" w:rsidRDefault="00E02557" w:rsidP="00924F27">
      <w:pPr>
        <w:pStyle w:val="af5"/>
        <w:jc w:val="right"/>
        <w:rPr>
          <w:b/>
          <w:bCs/>
          <w:lang w:val="uk-UA"/>
        </w:rPr>
      </w:pPr>
    </w:p>
    <w:p w:rsidR="00E02557" w:rsidRDefault="00E02557" w:rsidP="00924F27">
      <w:pPr>
        <w:pStyle w:val="af5"/>
        <w:jc w:val="right"/>
        <w:rPr>
          <w:b/>
          <w:bCs/>
          <w:lang w:val="uk-UA"/>
        </w:rPr>
      </w:pPr>
    </w:p>
    <w:p w:rsidR="008A3AED" w:rsidRDefault="008A3AED" w:rsidP="00924F27">
      <w:pPr>
        <w:pStyle w:val="af5"/>
        <w:jc w:val="right"/>
        <w:rPr>
          <w:b/>
          <w:bCs/>
          <w:lang w:val="uk-UA"/>
        </w:rPr>
      </w:pPr>
    </w:p>
    <w:p w:rsidR="008A3AED" w:rsidRDefault="008A3AED" w:rsidP="00924F27">
      <w:pPr>
        <w:pStyle w:val="af5"/>
        <w:jc w:val="right"/>
        <w:rPr>
          <w:b/>
          <w:bCs/>
          <w:lang w:val="uk-UA"/>
        </w:rPr>
      </w:pPr>
    </w:p>
    <w:p w:rsidR="00204E46" w:rsidRPr="00A57F07" w:rsidRDefault="00204E46" w:rsidP="00924F27">
      <w:pPr>
        <w:pStyle w:val="af5"/>
        <w:jc w:val="right"/>
        <w:rPr>
          <w:rFonts w:ascii="Times New Roman" w:hAnsi="Times New Roman" w:cs="Times New Roman"/>
          <w:b/>
          <w:bCs/>
        </w:rPr>
      </w:pPr>
      <w:r>
        <w:rPr>
          <w:b/>
          <w:bCs/>
          <w:lang w:val="uk-UA"/>
        </w:rPr>
        <w:t xml:space="preserve"> </w:t>
      </w:r>
      <w:r w:rsidRPr="00A57F07">
        <w:rPr>
          <w:rFonts w:ascii="Times New Roman" w:hAnsi="Times New Roman" w:cs="Times New Roman"/>
          <w:b/>
          <w:bCs/>
        </w:rPr>
        <w:t>Оголошення. Додаток 1</w:t>
      </w:r>
      <w:r w:rsidR="008A3AED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A57F07">
        <w:rPr>
          <w:rFonts w:ascii="Times New Roman" w:hAnsi="Times New Roman" w:cs="Times New Roman"/>
          <w:b/>
          <w:bCs/>
        </w:rPr>
        <w:t>до оголошення</w:t>
      </w:r>
    </w:p>
    <w:p w:rsidR="00204E46" w:rsidRPr="00CE52BC" w:rsidRDefault="00204E46" w:rsidP="00A57F07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CE52BC">
        <w:rPr>
          <w:b/>
          <w:bCs/>
          <w:color w:val="000000"/>
          <w:sz w:val="27"/>
          <w:szCs w:val="27"/>
          <w:lang w:val="uk-UA"/>
        </w:rPr>
        <w:t>І</w:t>
      </w:r>
      <w:r w:rsidRPr="00CE52BC">
        <w:rPr>
          <w:b/>
          <w:bCs/>
          <w:color w:val="000000"/>
          <w:sz w:val="27"/>
          <w:szCs w:val="27"/>
        </w:rPr>
        <w:t>нформація про технічні, якісні та інші характеристики предмета закупівлі</w:t>
      </w:r>
    </w:p>
    <w:p w:rsidR="00204E46" w:rsidRPr="003D48ED" w:rsidRDefault="00204E46" w:rsidP="003D48ED">
      <w:pPr>
        <w:pStyle w:val="a3"/>
        <w:spacing w:after="0"/>
        <w:jc w:val="both"/>
        <w:rPr>
          <w:color w:val="000000"/>
          <w:lang w:val="uk-UA"/>
        </w:rPr>
      </w:pPr>
      <w:r w:rsidRPr="00BA4F93">
        <w:rPr>
          <w:color w:val="000000"/>
          <w:lang w:val="uk-UA"/>
        </w:rPr>
        <w:t xml:space="preserve">           </w:t>
      </w:r>
      <w:r>
        <w:rPr>
          <w:color w:val="000000"/>
          <w:lang w:val="uk-UA"/>
        </w:rPr>
        <w:t>Д</w:t>
      </w:r>
      <w:r w:rsidRPr="00237984">
        <w:rPr>
          <w:color w:val="000000"/>
          <w:lang w:val="uk-UA"/>
        </w:rPr>
        <w:t>ля забезпечення оперативного зв’язку при веденні аварійно рятувальних робіт</w:t>
      </w:r>
      <w:r w:rsidRPr="005E41F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використовують</w:t>
      </w:r>
      <w:r w:rsidRPr="00237984">
        <w:rPr>
          <w:color w:val="000000"/>
          <w:lang w:val="uk-UA"/>
        </w:rPr>
        <w:t xml:space="preserve"> апаратуру високочастотного зв’язку «КВАРЦ» (далі апаратура зв’язку «КВАРЦ»). </w:t>
      </w:r>
      <w:r>
        <w:rPr>
          <w:color w:val="000000"/>
          <w:lang w:val="uk-UA"/>
        </w:rPr>
        <w:t xml:space="preserve">В </w:t>
      </w:r>
      <w:r w:rsidRPr="00237984">
        <w:rPr>
          <w:color w:val="000000"/>
          <w:lang w:val="uk-UA"/>
        </w:rPr>
        <w:t>якості елементів живлення використовуються ртутно-цинкові елементи 10РЦ-73.</w:t>
      </w:r>
      <w:r>
        <w:rPr>
          <w:color w:val="000000"/>
          <w:lang w:val="uk-UA"/>
        </w:rPr>
        <w:t xml:space="preserve"> </w:t>
      </w:r>
      <w:r w:rsidRPr="003D48ED">
        <w:rPr>
          <w:color w:val="000000"/>
          <w:lang w:val="uk-UA"/>
        </w:rPr>
        <w:t>Елементи живлення повинні бути зібрані за схем</w:t>
      </w:r>
      <w:r w:rsidR="00C273DA">
        <w:rPr>
          <w:color w:val="000000"/>
          <w:lang w:val="uk-UA"/>
        </w:rPr>
        <w:t>ою</w:t>
      </w:r>
      <w:r w:rsidRPr="003D48ED">
        <w:rPr>
          <w:color w:val="000000"/>
          <w:lang w:val="uk-UA"/>
        </w:rPr>
        <w:t xml:space="preserve"> відображен</w:t>
      </w:r>
      <w:r w:rsidR="00C273DA">
        <w:rPr>
          <w:color w:val="000000"/>
          <w:lang w:val="uk-UA"/>
        </w:rPr>
        <w:t>ою</w:t>
      </w:r>
      <w:r w:rsidRPr="003D48ED">
        <w:rPr>
          <w:color w:val="000000"/>
          <w:lang w:val="uk-UA"/>
        </w:rPr>
        <w:t xml:space="preserve"> на </w:t>
      </w:r>
      <w:r w:rsidR="00C273DA">
        <w:rPr>
          <w:color w:val="000000"/>
          <w:lang w:val="uk-UA"/>
        </w:rPr>
        <w:t>мал</w:t>
      </w:r>
      <w:r w:rsidRPr="003D48ED">
        <w:rPr>
          <w:color w:val="000000"/>
          <w:lang w:val="uk-UA"/>
        </w:rPr>
        <w:t xml:space="preserve">.1, мати діелектричну оболонку на якій  повинні бути позначена  номінальна напруга  та полярність.   </w:t>
      </w:r>
    </w:p>
    <w:tbl>
      <w:tblPr>
        <w:tblpPr w:leftFromText="180" w:rightFromText="180" w:vertAnchor="text" w:tblpY="1"/>
        <w:tblOverlap w:val="never"/>
        <w:tblW w:w="6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7"/>
        <w:gridCol w:w="1559"/>
      </w:tblGrid>
      <w:tr w:rsidR="00C273DA" w:rsidRPr="00AE1B9D" w:rsidTr="00C273DA">
        <w:trPr>
          <w:trHeight w:val="317"/>
        </w:trPr>
        <w:tc>
          <w:tcPr>
            <w:tcW w:w="4997" w:type="dxa"/>
          </w:tcPr>
          <w:p w:rsidR="00C273DA" w:rsidRPr="003D48ED" w:rsidRDefault="00C273DA" w:rsidP="00B046EB">
            <w:pPr>
              <w:pStyle w:val="a3"/>
              <w:spacing w:before="0" w:beforeAutospacing="0" w:after="0" w:afterAutospacing="0"/>
              <w:ind w:left="35"/>
              <w:jc w:val="both"/>
              <w:rPr>
                <w:b/>
                <w:bCs/>
                <w:color w:val="000000"/>
                <w:lang w:val="uk-UA"/>
              </w:rPr>
            </w:pPr>
            <w:r w:rsidRPr="003D48ED">
              <w:rPr>
                <w:b/>
                <w:bCs/>
                <w:color w:val="000000"/>
                <w:lang w:val="uk-UA"/>
              </w:rPr>
              <w:t xml:space="preserve"> Показники</w:t>
            </w:r>
          </w:p>
        </w:tc>
        <w:tc>
          <w:tcPr>
            <w:tcW w:w="1559" w:type="dxa"/>
          </w:tcPr>
          <w:p w:rsidR="00C273DA" w:rsidRPr="003D48ED" w:rsidRDefault="00C273DA" w:rsidP="00B046EB">
            <w:pPr>
              <w:pStyle w:val="a3"/>
              <w:spacing w:before="0" w:beforeAutospacing="0" w:after="0" w:afterAutospacing="0"/>
              <w:ind w:left="77"/>
              <w:jc w:val="both"/>
              <w:rPr>
                <w:b/>
                <w:bCs/>
                <w:color w:val="000000"/>
                <w:lang w:val="uk-UA"/>
              </w:rPr>
            </w:pPr>
            <w:r w:rsidRPr="003D48ED">
              <w:rPr>
                <w:b/>
                <w:bCs/>
                <w:color w:val="000000"/>
                <w:lang w:val="uk-UA"/>
              </w:rPr>
              <w:t xml:space="preserve">«Кварц»  </w:t>
            </w:r>
          </w:p>
        </w:tc>
      </w:tr>
      <w:tr w:rsidR="00C273DA" w:rsidRPr="00AE1B9D" w:rsidTr="00C273DA">
        <w:trPr>
          <w:trHeight w:val="1109"/>
        </w:trPr>
        <w:tc>
          <w:tcPr>
            <w:tcW w:w="4997" w:type="dxa"/>
          </w:tcPr>
          <w:p w:rsidR="00C273DA" w:rsidRDefault="00C273DA" w:rsidP="00B046EB">
            <w:pPr>
              <w:pStyle w:val="a3"/>
              <w:spacing w:before="0" w:beforeAutospacing="0" w:after="0" w:afterAutospacing="0"/>
              <w:ind w:left="35"/>
              <w:rPr>
                <w:color w:val="000000"/>
                <w:lang w:val="uk-UA"/>
              </w:rPr>
            </w:pPr>
            <w:r w:rsidRPr="003D48ED">
              <w:rPr>
                <w:color w:val="000000"/>
                <w:lang w:val="uk-UA"/>
              </w:rPr>
              <w:t>Номінальне напруга,</w:t>
            </w:r>
            <w:r>
              <w:rPr>
                <w:color w:val="000000"/>
                <w:lang w:val="uk-UA"/>
              </w:rPr>
              <w:t xml:space="preserve"> </w:t>
            </w:r>
            <w:r w:rsidRPr="003D48ED">
              <w:rPr>
                <w:color w:val="000000"/>
                <w:lang w:val="uk-UA"/>
              </w:rPr>
              <w:t>В</w:t>
            </w:r>
          </w:p>
          <w:p w:rsidR="00C273DA" w:rsidRDefault="00C273DA" w:rsidP="00B046EB">
            <w:pPr>
              <w:pStyle w:val="a3"/>
              <w:spacing w:before="0" w:beforeAutospacing="0" w:after="0" w:afterAutospacing="0"/>
              <w:ind w:left="35"/>
              <w:rPr>
                <w:color w:val="000000"/>
                <w:lang w:val="uk-UA"/>
              </w:rPr>
            </w:pPr>
            <w:r w:rsidRPr="003D48ED">
              <w:rPr>
                <w:color w:val="000000"/>
                <w:lang w:val="uk-UA"/>
              </w:rPr>
              <w:t xml:space="preserve">Габаритні розміри, мм    </w:t>
            </w:r>
          </w:p>
          <w:p w:rsidR="00C273DA" w:rsidRDefault="00C273DA" w:rsidP="00B046EB">
            <w:pPr>
              <w:pStyle w:val="a3"/>
              <w:spacing w:before="0" w:beforeAutospacing="0" w:after="0" w:afterAutospacing="0"/>
              <w:ind w:left="35"/>
              <w:rPr>
                <w:color w:val="000000"/>
                <w:lang w:val="uk-UA"/>
              </w:rPr>
            </w:pPr>
            <w:r w:rsidRPr="003D48ED">
              <w:rPr>
                <w:color w:val="000000"/>
                <w:lang w:val="uk-UA"/>
              </w:rPr>
              <w:t xml:space="preserve">довжина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C273DA" w:rsidRPr="003D48ED" w:rsidRDefault="00C273DA" w:rsidP="00B046EB">
            <w:pPr>
              <w:pStyle w:val="a3"/>
              <w:spacing w:before="0" w:beforeAutospacing="0" w:after="0" w:afterAutospacing="0"/>
              <w:ind w:left="35"/>
              <w:rPr>
                <w:color w:val="000000"/>
                <w:lang w:val="uk-UA"/>
              </w:rPr>
            </w:pPr>
            <w:r w:rsidRPr="003D48ED">
              <w:rPr>
                <w:color w:val="000000"/>
                <w:lang w:val="uk-UA"/>
              </w:rPr>
              <w:t xml:space="preserve">ширина </w:t>
            </w:r>
            <w:r>
              <w:rPr>
                <w:color w:val="000000"/>
                <w:lang w:val="uk-UA"/>
              </w:rPr>
              <w:t xml:space="preserve">                                </w:t>
            </w:r>
            <w:r w:rsidRPr="003D48E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           </w:t>
            </w:r>
            <w:r w:rsidRPr="003D48E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                          </w:t>
            </w:r>
          </w:p>
        </w:tc>
        <w:tc>
          <w:tcPr>
            <w:tcW w:w="1559" w:type="dxa"/>
          </w:tcPr>
          <w:p w:rsidR="00C273DA" w:rsidRPr="003D48ED" w:rsidRDefault="00C273DA" w:rsidP="00B046EB">
            <w:pPr>
              <w:pStyle w:val="a3"/>
              <w:spacing w:before="0" w:beforeAutospacing="0" w:after="0" w:afterAutospacing="0"/>
              <w:ind w:left="35"/>
              <w:jc w:val="center"/>
              <w:rPr>
                <w:b/>
                <w:bCs/>
                <w:color w:val="000000"/>
                <w:lang w:val="uk-UA"/>
              </w:rPr>
            </w:pPr>
            <w:r w:rsidRPr="003D48ED">
              <w:rPr>
                <w:b/>
                <w:bCs/>
                <w:color w:val="000000"/>
                <w:lang w:val="uk-UA"/>
              </w:rPr>
              <w:t>12,25±0,25</w:t>
            </w:r>
          </w:p>
          <w:p w:rsidR="00C273DA" w:rsidRPr="003D48ED" w:rsidRDefault="00C273DA" w:rsidP="00B046EB">
            <w:pPr>
              <w:pStyle w:val="a3"/>
              <w:spacing w:before="0" w:beforeAutospacing="0" w:after="0" w:afterAutospacing="0"/>
              <w:ind w:left="35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C273DA" w:rsidRPr="003D48ED" w:rsidRDefault="00C273DA" w:rsidP="00B046EB">
            <w:pPr>
              <w:pStyle w:val="a3"/>
              <w:spacing w:before="0" w:beforeAutospacing="0" w:after="0" w:afterAutospacing="0"/>
              <w:ind w:left="35"/>
              <w:jc w:val="center"/>
              <w:rPr>
                <w:b/>
                <w:bCs/>
                <w:color w:val="000000"/>
                <w:lang w:val="uk-UA"/>
              </w:rPr>
            </w:pPr>
            <w:r w:rsidRPr="003D48ED">
              <w:rPr>
                <w:b/>
                <w:bCs/>
                <w:color w:val="000000"/>
                <w:lang w:val="uk-UA"/>
              </w:rPr>
              <w:t>88±2</w:t>
            </w:r>
          </w:p>
          <w:p w:rsidR="00C273DA" w:rsidRPr="003D48ED" w:rsidRDefault="00C273DA" w:rsidP="00B046EB">
            <w:pPr>
              <w:pStyle w:val="a3"/>
              <w:spacing w:before="0" w:beforeAutospacing="0" w:after="0" w:afterAutospacing="0"/>
              <w:ind w:left="35"/>
              <w:jc w:val="center"/>
              <w:rPr>
                <w:b/>
                <w:bCs/>
                <w:color w:val="000000"/>
                <w:lang w:val="uk-UA"/>
              </w:rPr>
            </w:pPr>
            <w:r w:rsidRPr="003D48ED">
              <w:rPr>
                <w:b/>
                <w:bCs/>
                <w:color w:val="000000"/>
                <w:lang w:val="uk-UA"/>
              </w:rPr>
              <w:t>25±1</w:t>
            </w:r>
          </w:p>
        </w:tc>
      </w:tr>
    </w:tbl>
    <w:p w:rsidR="00204E46" w:rsidRDefault="00204E46" w:rsidP="009903B5">
      <w:pPr>
        <w:pStyle w:val="a3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204E46" w:rsidRDefault="00204E46" w:rsidP="009903B5">
      <w:pPr>
        <w:pStyle w:val="a3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204E46" w:rsidRDefault="00204E46" w:rsidP="009903B5">
      <w:pPr>
        <w:pStyle w:val="a3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204E46" w:rsidRDefault="00204E46" w:rsidP="009903B5">
      <w:pPr>
        <w:pStyle w:val="a3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204E46" w:rsidRDefault="00204E46" w:rsidP="009903B5">
      <w:pPr>
        <w:pStyle w:val="a3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204E46" w:rsidRDefault="00547DD1" w:rsidP="009903B5">
      <w:pPr>
        <w:pStyle w:val="a3"/>
        <w:spacing w:before="0" w:beforeAutospacing="0" w:after="0" w:afterAutospacing="0"/>
        <w:rPr>
          <w:b/>
          <w:bCs/>
          <w:noProof/>
          <w:sz w:val="28"/>
          <w:szCs w:val="28"/>
        </w:rPr>
      </w:pPr>
      <w:r>
        <w:rPr>
          <w:color w:val="000000"/>
          <w:lang w:val="uk-UA"/>
        </w:rPr>
        <w:t>44</w:t>
      </w:r>
      <w:r w:rsidR="00C273DA">
        <w:rPr>
          <w:color w:val="000000"/>
          <w:lang w:val="uk-UA"/>
        </w:rPr>
        <w:t xml:space="preserve"> </w:t>
      </w:r>
      <w:r w:rsidR="00204E46" w:rsidRPr="00E85C32">
        <w:rPr>
          <w:color w:val="000000"/>
          <w:lang w:val="uk-UA"/>
        </w:rPr>
        <w:t>од.</w:t>
      </w:r>
      <w:r w:rsidR="00C273DA">
        <w:rPr>
          <w:color w:val="000000"/>
          <w:lang w:val="uk-UA"/>
        </w:rPr>
        <w:t xml:space="preserve"> </w:t>
      </w:r>
      <w:r w:rsidR="00204E46">
        <w:rPr>
          <w:color w:val="000000"/>
          <w:lang w:val="uk-UA"/>
        </w:rPr>
        <w:t>по16</w:t>
      </w:r>
      <w:r w:rsidR="00C273DA">
        <w:rPr>
          <w:color w:val="000000"/>
          <w:lang w:val="uk-UA"/>
        </w:rPr>
        <w:t xml:space="preserve"> </w:t>
      </w:r>
      <w:r w:rsidR="00204E46">
        <w:rPr>
          <w:color w:val="000000"/>
          <w:lang w:val="uk-UA"/>
        </w:rPr>
        <w:t>секцій</w:t>
      </w:r>
      <w:r w:rsidR="00204E46" w:rsidRPr="00E85C32">
        <w:rPr>
          <w:color w:val="000000"/>
          <w:lang w:val="uk-UA"/>
        </w:rPr>
        <w:t xml:space="preserve"> для </w:t>
      </w:r>
      <w:r w:rsidR="00204E46">
        <w:rPr>
          <w:color w:val="000000"/>
          <w:lang w:val="uk-UA"/>
        </w:rPr>
        <w:t xml:space="preserve"> апарат</w:t>
      </w:r>
      <w:r w:rsidR="002018F4">
        <w:rPr>
          <w:color w:val="000000"/>
          <w:lang w:val="uk-UA"/>
        </w:rPr>
        <w:t>у</w:t>
      </w:r>
      <w:r w:rsidR="00204E46">
        <w:rPr>
          <w:color w:val="000000"/>
          <w:lang w:val="uk-UA"/>
        </w:rPr>
        <w:t xml:space="preserve"> </w:t>
      </w:r>
      <w:r w:rsidR="00C273DA">
        <w:rPr>
          <w:color w:val="000000"/>
          <w:lang w:val="uk-UA"/>
        </w:rPr>
        <w:t>«Кварц».</w:t>
      </w:r>
    </w:p>
    <w:p w:rsidR="00204E46" w:rsidRDefault="00204E46" w:rsidP="009903B5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br w:type="textWrapping" w:clear="all"/>
      </w:r>
      <w:r w:rsidR="002F7D23">
        <w:rPr>
          <w:b/>
          <w:bCs/>
          <w:noProof/>
          <w:sz w:val="28"/>
          <w:szCs w:val="28"/>
        </w:rPr>
        <w:drawing>
          <wp:inline distT="0" distB="0" distL="0" distR="0">
            <wp:extent cx="2514600" cy="269557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3B5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  <w:r w:rsidR="002F7D23">
        <w:rPr>
          <w:b/>
          <w:bCs/>
          <w:noProof/>
          <w:sz w:val="28"/>
          <w:szCs w:val="28"/>
        </w:rPr>
        <w:drawing>
          <wp:inline distT="0" distB="0" distL="0" distR="0">
            <wp:extent cx="1990725" cy="268605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46" w:rsidRDefault="00204E46" w:rsidP="00A57F07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272B2A">
        <w:rPr>
          <w:b/>
          <w:bCs/>
          <w:sz w:val="28"/>
          <w:szCs w:val="28"/>
          <w:lang w:val="uk-UA"/>
        </w:rPr>
        <w:t xml:space="preserve">Схема підключення </w:t>
      </w:r>
      <w:r w:rsidRPr="00824EA9">
        <w:rPr>
          <w:b/>
          <w:bCs/>
          <w:sz w:val="28"/>
          <w:szCs w:val="28"/>
          <w:lang w:val="uk-UA"/>
        </w:rPr>
        <w:t xml:space="preserve">елементів типу РЦ </w:t>
      </w:r>
      <w:r>
        <w:rPr>
          <w:b/>
          <w:bCs/>
          <w:sz w:val="28"/>
          <w:szCs w:val="28"/>
          <w:lang w:val="uk-UA"/>
        </w:rPr>
        <w:t xml:space="preserve">для високочастотного зв’язку </w:t>
      </w:r>
      <w:r w:rsidRPr="00924F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«Кварц»</w:t>
      </w:r>
    </w:p>
    <w:p w:rsidR="00204E46" w:rsidRDefault="002F7D23" w:rsidP="00126069">
      <w:pPr>
        <w:pStyle w:val="a3"/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2113963" cy="39433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13" cy="402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46" w:rsidRPr="00C273DA" w:rsidRDefault="00C273DA" w:rsidP="00C273D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  <w:lang w:val="uk-UA"/>
        </w:rPr>
      </w:pPr>
      <w:r w:rsidRPr="00C273DA">
        <w:rPr>
          <w:color w:val="000000"/>
          <w:sz w:val="20"/>
          <w:szCs w:val="20"/>
          <w:lang w:val="uk-UA"/>
        </w:rPr>
        <w:t>мал. 1</w:t>
      </w:r>
    </w:p>
    <w:p w:rsidR="00204E46" w:rsidRPr="00E02557" w:rsidRDefault="00204E46" w:rsidP="00A57F07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354C0E" w:rsidRPr="00354C0E" w:rsidRDefault="00354C0E" w:rsidP="00354C0E">
      <w:pPr>
        <w:tabs>
          <w:tab w:val="left" w:pos="490"/>
        </w:tabs>
        <w:spacing w:after="0" w:line="240" w:lineRule="auto"/>
        <w:ind w:right="22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354C0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Учасник у складі пропозиції має надати документи, що підтверджують можливість використання елементів живлення типу РЦ у апаратурі високочастотного зв’язку «КВАРЦ.</w:t>
      </w:r>
    </w:p>
    <w:p w:rsidR="00204E46" w:rsidRDefault="00354C0E" w:rsidP="00354C0E">
      <w:pPr>
        <w:tabs>
          <w:tab w:val="left" w:pos="490"/>
        </w:tabs>
        <w:spacing w:after="0" w:line="240" w:lineRule="auto"/>
        <w:ind w:right="22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354C0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Підтвердженням є лист-погодження щодо використання елементів живлення типу РЦ  наданий  ІГТМ ім. М.С. Полякова НАН України</w:t>
      </w:r>
      <w:r w:rsidR="00204E46" w:rsidRPr="00F669E0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:rsidR="00204E46" w:rsidRPr="002A4A26" w:rsidRDefault="00204E46" w:rsidP="00A57F07">
      <w:pPr>
        <w:tabs>
          <w:tab w:val="left" w:pos="490"/>
        </w:tabs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04E46" w:rsidRDefault="00204E46" w:rsidP="00824EA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A4A2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Товар повинен </w:t>
      </w:r>
      <w:r w:rsidRPr="00BA4F9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бути з датою виробництва не раніше 2022 року.</w:t>
      </w:r>
    </w:p>
    <w:p w:rsidR="00204E46" w:rsidRDefault="00204E46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273DA" w:rsidRDefault="00C273DA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273DA" w:rsidRDefault="00C273DA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273DA" w:rsidRDefault="00C273DA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273DA" w:rsidRDefault="00C273DA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273DA" w:rsidRDefault="00C273DA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273DA" w:rsidRDefault="00C273DA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273DA" w:rsidRDefault="00C273DA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273DA" w:rsidRDefault="00C273DA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273DA" w:rsidRDefault="00C273DA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02557" w:rsidRDefault="00E02557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4E46" w:rsidRDefault="00204E46" w:rsidP="00A57F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</w:t>
      </w:r>
    </w:p>
    <w:p w:rsidR="00204E46" w:rsidRPr="00A57F07" w:rsidRDefault="00204E46" w:rsidP="009903B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Оголошення. Додаток 2 оголошення</w:t>
      </w:r>
    </w:p>
    <w:p w:rsidR="00204E46" w:rsidRDefault="00204E46" w:rsidP="00A57F07">
      <w:pPr>
        <w:widowControl w:val="0"/>
        <w:spacing w:after="0" w:line="240" w:lineRule="atLeast"/>
        <w:jc w:val="center"/>
        <w:rPr>
          <w:rFonts w:ascii="Times New Roman" w:eastAsia="MS Mincho" w:hAnsi="Times New Roman"/>
          <w:b/>
          <w:bCs/>
          <w:sz w:val="24"/>
          <w:szCs w:val="24"/>
          <w:lang w:val="uk-UA" w:eastAsia="ja-JP"/>
        </w:rPr>
      </w:pPr>
      <w:r w:rsidRPr="00A57F07">
        <w:rPr>
          <w:rFonts w:ascii="Times New Roman" w:eastAsia="MS Mincho" w:hAnsi="Times New Roman" w:cs="Times New Roman"/>
          <w:b/>
          <w:bCs/>
          <w:sz w:val="24"/>
          <w:szCs w:val="24"/>
          <w:lang w:val="uk-UA" w:eastAsia="ja-JP"/>
        </w:rPr>
        <w:t xml:space="preserve">    </w:t>
      </w:r>
    </w:p>
    <w:p w:rsidR="00204E46" w:rsidRPr="00A57F07" w:rsidRDefault="00204E46" w:rsidP="00A57F07">
      <w:pPr>
        <w:widowControl w:val="0"/>
        <w:spacing w:after="0" w:line="240" w:lineRule="atLeast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uk-UA" w:eastAsia="ja-JP"/>
        </w:rPr>
      </w:pPr>
      <w:r w:rsidRPr="00A57F07">
        <w:rPr>
          <w:rFonts w:ascii="Times New Roman" w:eastAsia="MS Mincho" w:hAnsi="Times New Roman" w:cs="Times New Roman"/>
          <w:b/>
          <w:bCs/>
          <w:sz w:val="24"/>
          <w:szCs w:val="24"/>
          <w:lang w:val="uk-UA" w:eastAsia="ja-JP"/>
        </w:rPr>
        <w:t xml:space="preserve">ДОГОВІР (проект)   </w:t>
      </w:r>
    </w:p>
    <w:p w:rsidR="00204E46" w:rsidRPr="00A57F07" w:rsidRDefault="00204E46" w:rsidP="00A57F07">
      <w:pPr>
        <w:widowControl w:val="0"/>
        <w:spacing w:after="0" w:line="240" w:lineRule="atLeast"/>
        <w:jc w:val="center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 w:eastAsia="ja-JP"/>
        </w:rPr>
      </w:pPr>
      <w:r w:rsidRPr="00A57F07">
        <w:rPr>
          <w:rFonts w:ascii="Times New Roman" w:eastAsia="MS Mincho" w:hAnsi="Times New Roman" w:cs="Times New Roman"/>
          <w:b/>
          <w:bCs/>
          <w:sz w:val="24"/>
          <w:szCs w:val="24"/>
          <w:lang w:val="uk-UA" w:eastAsia="ja-JP"/>
        </w:rPr>
        <w:t xml:space="preserve"> про закупівлю </w:t>
      </w:r>
      <w:r w:rsidRPr="00A57F07">
        <w:rPr>
          <w:rFonts w:ascii="Times New Roman" w:eastAsia="MS Mincho" w:hAnsi="Times New Roman" w:cs="Times New Roman"/>
          <w:b/>
          <w:bCs/>
          <w:sz w:val="24"/>
          <w:szCs w:val="24"/>
          <w:lang w:val="uk-UA" w:eastAsia="ja-JP"/>
        </w:rPr>
        <w:br/>
        <w:t xml:space="preserve">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м.  Павлоград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</w:t>
      </w: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"______"____________ 2022 р.</w:t>
      </w: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br/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Восьмий воєнізований гірничорятувальний загін (далі - Покупець),  в особі командира загону Ігнашова Івана Олександровича, що діє на підставі Положення з однієї сторони, і ________________________________________ (далі - Продавець), що діє на підставі _____________________________________________________________________з іншої сторони,  разом - Сторони,  уклали цей договір про нижче наведене (далі – Договір): 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I. Предмет договору   </w:t>
      </w:r>
    </w:p>
    <w:p w:rsidR="00204E46" w:rsidRPr="00A57F07" w:rsidRDefault="00204E46" w:rsidP="00A57F0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1.1. </w:t>
      </w:r>
      <w:bookmarkStart w:id="1" w:name="_Hlk78275220"/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Продавець зобов'язується у 2022 році передати Покупцю </w:t>
      </w:r>
      <w:r w:rsidR="00143BEC" w:rsidRPr="00914A3C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комплектувальні вироби для ремонту виробничого обладнання </w:t>
      </w:r>
      <w:r w:rsidRPr="00914A3C">
        <w:rPr>
          <w:lang w:val="uk-UA"/>
        </w:rPr>
        <w:t xml:space="preserve"> </w:t>
      </w:r>
      <w:r w:rsidRPr="00914A3C">
        <w:rPr>
          <w:rFonts w:ascii="Times New Roman" w:hAnsi="Times New Roman" w:cs="Times New Roman"/>
          <w:sz w:val="24"/>
          <w:szCs w:val="24"/>
          <w:lang w:val="uk-UA" w:eastAsia="ru-RU"/>
        </w:rPr>
        <w:t>(далі – Товар)</w:t>
      </w:r>
      <w:r w:rsidR="00143BEC" w:rsidRPr="00914A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згідно специфікації</w:t>
      </w:r>
      <w:r w:rsidR="00914A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(Додаток 1 до Договору)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, а Покупець прийняти і оплатити його.</w:t>
      </w:r>
      <w:bookmarkEnd w:id="1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Код ДК </w:t>
      </w:r>
      <w:r w:rsidRPr="00BC51B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31410000-3 Гальванічні елементи    (31411000-0 Лужні батареї).</w:t>
      </w:r>
      <w:r w:rsidR="00914A3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204E46" w:rsidRPr="00A57F07" w:rsidRDefault="00204E46" w:rsidP="00A57F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1.</w:t>
      </w:r>
      <w:r w:rsidR="00143BEC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bookmarkStart w:id="2" w:name="_Hlk78276382"/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Обсяги закупівлі </w:t>
      </w:r>
      <w:r w:rsidR="00D973F0">
        <w:rPr>
          <w:rFonts w:ascii="Times New Roman" w:hAnsi="Times New Roman" w:cs="Times New Roman"/>
          <w:sz w:val="24"/>
          <w:szCs w:val="24"/>
          <w:lang w:val="uk-UA" w:eastAsia="ru-RU"/>
        </w:rPr>
        <w:t>Т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овару можуть бути зменшені </w:t>
      </w:r>
      <w:bookmarkEnd w:id="2"/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 урахуванням фактичного обсягу видатків </w:t>
      </w:r>
      <w:r w:rsidR="00D973F0">
        <w:rPr>
          <w:rFonts w:ascii="Times New Roman" w:hAnsi="Times New Roman" w:cs="Times New Roman"/>
          <w:sz w:val="24"/>
          <w:szCs w:val="24"/>
          <w:lang w:val="uk-UA" w:eastAsia="ru-RU"/>
        </w:rPr>
        <w:t>Покупця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204E46" w:rsidRPr="00A57F07" w:rsidRDefault="00204E46" w:rsidP="00A57F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1.</w:t>
      </w:r>
      <w:r w:rsidR="00143BEC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. Моментом поставки Товару вважається дата, зазначена у видатковій накладній (накладній), належним чином підписаної Сторонами.</w:t>
      </w:r>
    </w:p>
    <w:p w:rsidR="00204E46" w:rsidRPr="00A57F07" w:rsidRDefault="00204E46" w:rsidP="00A57F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04E46" w:rsidRPr="00A57F07" w:rsidRDefault="00204E46" w:rsidP="00A57F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II. Якість товару.</w:t>
      </w:r>
    </w:p>
    <w:p w:rsidR="00204E46" w:rsidRDefault="00204E46" w:rsidP="00A57F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2.1. Продавець повинен передати Покупцю Товар, якість якого відповідає вимогам діюч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ого законодавства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Підтвердженням якості Товару є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л</w:t>
      </w:r>
      <w:r w:rsidRPr="00824EA9">
        <w:rPr>
          <w:rFonts w:ascii="Times New Roman" w:hAnsi="Times New Roman" w:cs="Times New Roman"/>
          <w:sz w:val="24"/>
          <w:szCs w:val="24"/>
          <w:lang w:val="uk-UA" w:eastAsia="ru-RU"/>
        </w:rPr>
        <w:t>ист-погодження щодо використання елементів живлення типу РЦ  наданий  ІГТМ ім. М.С. Полякова НАН України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204E46" w:rsidRPr="00A57F07" w:rsidRDefault="00204E46" w:rsidP="00A57F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2.2.</w:t>
      </w:r>
      <w:r w:rsidRPr="00A57F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Товар повинен бути з датою виробництва не раніше 2022 року.</w:t>
      </w:r>
    </w:p>
    <w:p w:rsidR="00204E46" w:rsidRPr="00A57F07" w:rsidRDefault="00204E46" w:rsidP="00A57F07">
      <w:p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2.3. </w:t>
      </w:r>
      <w:r w:rsidRPr="00A57F07">
        <w:rPr>
          <w:rFonts w:ascii="Times New Roman" w:hAnsi="Times New Roman" w:cs="Times New Roman"/>
          <w:sz w:val="24"/>
          <w:szCs w:val="24"/>
          <w:lang w:val="uk-UA"/>
        </w:rPr>
        <w:t xml:space="preserve">У випадку виявлення Товару неналежної якості або з недоліками (дефектами), Продавець зобов’язаний забезпечити повну заміну такого Товару за власний рахунок протягом 5 (п’яти) робочих днів з моменту отримання відповідної претензії Покупця.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III. Ціна договору</w:t>
      </w:r>
    </w:p>
    <w:p w:rsidR="00204E46" w:rsidRPr="00A57F07" w:rsidRDefault="00204E46" w:rsidP="00A57F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3.1. Ціна Договору складає _____________ грн. (_________________ гривень _________________ копійок), в тому числі ПДВ _______________ гривень.</w:t>
      </w:r>
    </w:p>
    <w:p w:rsidR="00204E46" w:rsidRPr="00A57F07" w:rsidRDefault="00204E46" w:rsidP="00A57F07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uk-UA" w:eastAsia="ja-JP"/>
        </w:rPr>
      </w:pPr>
      <w:r w:rsidRPr="00A57F07">
        <w:rPr>
          <w:rFonts w:ascii="Times New Roman" w:eastAsia="MS Mincho" w:hAnsi="Times New Roman" w:cs="Times New Roman"/>
          <w:color w:val="000000"/>
          <w:sz w:val="24"/>
          <w:szCs w:val="24"/>
          <w:lang w:val="uk-UA" w:eastAsia="ja-JP"/>
        </w:rPr>
        <w:t>3.2. Ціна за Товар встановлюється в національній валюті України – гривні.</w:t>
      </w:r>
    </w:p>
    <w:p w:rsidR="00204E46" w:rsidRPr="00A57F07" w:rsidRDefault="00204E46" w:rsidP="00A57F07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uk-UA" w:eastAsia="ja-JP"/>
        </w:rPr>
      </w:pPr>
      <w:r w:rsidRPr="00A57F07">
        <w:rPr>
          <w:rFonts w:ascii="Times New Roman" w:eastAsia="MS Mincho" w:hAnsi="Times New Roman" w:cs="Times New Roman"/>
          <w:color w:val="000000"/>
          <w:sz w:val="24"/>
          <w:szCs w:val="24"/>
          <w:lang w:val="uk-UA" w:eastAsia="ja-JP"/>
        </w:rPr>
        <w:t>3.3. Ціна за одиницю Товару зазначена в п.1.2. Договору.</w:t>
      </w:r>
    </w:p>
    <w:p w:rsidR="00204E46" w:rsidRPr="00A57F07" w:rsidRDefault="00204E46" w:rsidP="00A57F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3.4. Ціна цього  Договору може  бути  зменшена  за  взаємною згодою Сторін.</w:t>
      </w:r>
    </w:p>
    <w:p w:rsidR="00204E46" w:rsidRPr="00A57F07" w:rsidRDefault="00204E46" w:rsidP="00A57F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3.5. </w:t>
      </w: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Ціна цього Договору включає вартість пакування Товару (упаковки), його завантаження та розвантаження, доставку до місця поставки зазначеного у п. 5.2. цього Договору.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IV. Порядок здійснення оплати</w:t>
      </w:r>
    </w:p>
    <w:p w:rsidR="00204E46" w:rsidRPr="00A57F07" w:rsidRDefault="00204E46" w:rsidP="00A5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57F0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4.1. Покупець здійснює оплату вартості Товару в строк не пізніше 10 календарних днів з моменту отримання Товару від Продавця та підписання Сторонами видаткової накладної (накладної) за рахунок наявних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бюджетних та</w:t>
      </w:r>
      <w:r w:rsidRPr="00A57F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власних коштів </w:t>
      </w:r>
      <w:r w:rsidR="00D973F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Покупця</w:t>
      </w:r>
      <w:r w:rsidRPr="00A57F07">
        <w:rPr>
          <w:rFonts w:ascii="Times New Roman" w:hAnsi="Times New Roman" w:cs="Times New Roman"/>
          <w:color w:val="000000"/>
          <w:sz w:val="24"/>
          <w:szCs w:val="24"/>
          <w:lang w:val="uk-UA"/>
        </w:rPr>
        <w:t>, що передбачені планом витрат Покупця.</w:t>
      </w:r>
    </w:p>
    <w:p w:rsidR="00204E46" w:rsidRPr="00A57F07" w:rsidRDefault="00204E46" w:rsidP="00A5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4.2. Оплата  здійснюється в безготівковій формі шляхом перерахування грошей на розрахунковий рахунок Продавця.</w:t>
      </w:r>
    </w:p>
    <w:p w:rsidR="00204E46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273DA" w:rsidRDefault="00C273DA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V. Поставка товару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  <w:t>5.1. Поставка  Товару здійснюється  силами і за рахунок Продавця.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Кінцевий строк поставки товару –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0</w:t>
      </w:r>
      <w:r w:rsidRPr="005E41F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1 грудня </w:t>
      </w: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2022 р.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  <w:t>5.2. Місце постав</w:t>
      </w:r>
      <w:r w:rsidR="00D973F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ки (передачі) Товару за адресою </w:t>
      </w: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Покупця: 51400</w:t>
      </w:r>
      <w:r w:rsidR="00D973F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D973F0" w:rsidRPr="00D973F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Дніпропетровська область</w:t>
      </w:r>
      <w:r w:rsidR="00D973F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м. Павлоград,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вул. Дніпровська, 597.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  <w:t>5.3. Перелік товаросупроводжувальних документів:</w:t>
      </w:r>
    </w:p>
    <w:p w:rsidR="00204E46" w:rsidRPr="00A57F07" w:rsidRDefault="00204E46" w:rsidP="00A57F07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видаткова накладна (накладна);</w:t>
      </w:r>
    </w:p>
    <w:p w:rsidR="00204E46" w:rsidRPr="00A57F07" w:rsidRDefault="00204E46" w:rsidP="00A57F07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оригінал або копія,  належним чином завірена Продавцем, документів, що підтверджує якість Товару відповідно вимогам розділу</w:t>
      </w: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II цього Договору</w:t>
      </w: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204E46" w:rsidRPr="00A57F07" w:rsidRDefault="00204E46" w:rsidP="00A57F07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рахунок.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  <w:t>5.4. Перехід права власності на Товар відбувається після підписання видаткової накладної (накладної).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  <w:t>5.5. Приймання Товару за кількістю та якістю здійснюється Сторонами в порядку, що визначається чинним законодавством України.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VI. Права та обов'язки сторін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6.1. Покупець зобов'язаний: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6.1.1. приймати поставлений Товар згідно з видатковою накладною (накладною).</w:t>
      </w:r>
    </w:p>
    <w:p w:rsidR="00204E46" w:rsidRPr="00A57F07" w:rsidRDefault="00204E46" w:rsidP="00A57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6.1.2. своєчасно та в повному обсязі сплатити за поставлений Товар.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6.2. Покупець має право: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6.2.1. контролювати якість  та строки поставки Товару, встановлені цим Договором;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6.2.2. вимагати від Продавця при виявленні Товару неналежної якості безоплатно здійснити заміну неякісного товару на товар належної якості в термін, що не перебільшує 5 (п’яти) робочих днів з моменту отримання відповідної претензії від Покупця;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ja-JP"/>
        </w:rPr>
        <w:tab/>
        <w:t>6.2.3. зменшувати обсяг закупівлі Товару та суму цього Договору залежно від наявності коштів на ці цілі. У такому разі Сторони вносять відповідні зміни до цього Договору;</w:t>
      </w:r>
      <w:r w:rsidRPr="00A57F07">
        <w:rPr>
          <w:rFonts w:ascii="Times New Roman" w:eastAsia="MS Mincho" w:hAnsi="Times New Roman"/>
          <w:sz w:val="24"/>
          <w:szCs w:val="24"/>
          <w:lang w:val="uk-UA" w:eastAsia="ja-JP"/>
        </w:rPr>
        <w:tab/>
      </w:r>
      <w:r w:rsidRPr="00A57F07">
        <w:rPr>
          <w:rFonts w:ascii="Times New Roman" w:eastAsia="MS Mincho" w:hAnsi="Times New Roman"/>
          <w:sz w:val="24"/>
          <w:szCs w:val="24"/>
          <w:lang w:val="uk-UA" w:eastAsia="ja-JP"/>
        </w:rPr>
        <w:tab/>
      </w:r>
    </w:p>
    <w:p w:rsidR="00204E46" w:rsidRPr="00A57F07" w:rsidRDefault="00204E46" w:rsidP="00A57F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A57F07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6.2.4. повернути рахунок Продавцю без здійснення оплати в разі неналежного оформлення документів, зазначених у пункті 5.3 розділу V цього Договору (відсутність підписів тощо).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6.3. Продавець зобов'язаний: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6.3.1. забезпечити  поставку Товару у строки, встановлені цим Договором;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6.3.2. забезпечити  поставку Товару, якість якого відповідає умовам,  установленим розділом II цього Договору;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6.3.3. здійснити заміну Товару, який не відповідає умовам за якістю та умовам цього Договору за власні кошти у зазначений  Договором строк;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6.4. Продавець має право: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6.4.1. своєчасно та в повному обсязі отримувати плату за поставлений Товар;</w:t>
      </w:r>
    </w:p>
    <w:p w:rsidR="00204E46" w:rsidRPr="00A57F07" w:rsidRDefault="00204E46" w:rsidP="00A57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6.4.2. покращити якість Товару, за умови, що таке покращення не призведе до збільшення суми, визначеної в Договорі.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6.5. Сторони зобов’язані виконувати вимоги Закону України «Про запобігання корупції», а також інших нормативно-правових актів з питань запобігання і протидії корупції.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VII. Відповідальність сторін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7.1. У  разі невиконання або неналежного виконання своїх зобов'язань  за   Договором   Сторони несуть відповідальність, передбачену законами та цим Договором.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7.2. </w:t>
      </w:r>
      <w:r w:rsidRPr="00A57F07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разі невиконання договірних зобов’язань винна Сторона сплачує іншій Стороні пеню у розмірі однієї облікової ставки НБУ від суми невиконаних зобов’язань за кожен день невиконання своїх зобов’язань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="00D973F0">
        <w:rPr>
          <w:rFonts w:ascii="Times New Roman" w:hAnsi="Times New Roman" w:cs="Times New Roman"/>
          <w:sz w:val="24"/>
          <w:szCs w:val="24"/>
          <w:lang w:val="uk-UA" w:eastAsia="ru-RU"/>
        </w:rPr>
        <w:t>Покупець сплачує пеню за рахунок власних коштів.</w:t>
      </w:r>
    </w:p>
    <w:p w:rsidR="00204E46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VIII. Обставини непереборної сили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8.1. Сторони звільняються від відповідальності за невиконання або неналежне виконання зобов'язань  за  цим  Договором  у разі виникнення обставин непереборної сили,  які не  існували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8.2. Сторона,  що не  може виконувати зобов'язання  за  цим Договором  у наслідок дії обставин непереборної сили,  повинна не пізніше ніж протягом 3 робочих днів  з  моменту  їх виникнення повідомити про це іншу Сторону у письмовій формі.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8.3. Доказом виникнення обставин непереборної сили та строку їх дії є відповідні документи.</w:t>
      </w:r>
    </w:p>
    <w:p w:rsidR="00204E46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04E46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8.4. У  разі,  коли  строк  дії обставин непереборної сили продовжується більше ніж 3-х робочих днів, кожна із Сторін в установленому порядку має право розірвати цей Договір.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IX. Вирішення спорів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9.1. У випадку виникнення спорів або розбіжностей Сторони зобов'язуються вирішувати їх шляхом взаємних переговорів  та консультацій.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9.2. У разі недосягнення Сторонами згоди спори  (розбіжності) вирішуються у судовому порядку.</w:t>
      </w:r>
    </w:p>
    <w:p w:rsidR="00EE1983" w:rsidRDefault="00EE1983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E1983" w:rsidRDefault="00EE1983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E1983" w:rsidRDefault="00EE1983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E1983" w:rsidRDefault="00EE1983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E1983" w:rsidRDefault="00EE1983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E1983" w:rsidRDefault="00EE1983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Х. Строк дії договору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3" w:name="BM99"/>
      <w:bookmarkEnd w:id="3"/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10.1. Цей Договір набирає чинності з моменту підписання і діє до 31.12.2022р., а в частині розрахунків - до повного виконання.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10.2. Цей   Договір   укладається   і   підписується   у  двох примірниках, що мають однакову юридичну силу.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10.3. Дія договору про закупівлю може продовжуватися на строк, достатній для проведення процедури закупівлі на початку 2023 року, в обсязі, що не перевищує 20 відсотків суми, визначеної в початковому договорі про закупівлю, укладеному в 2022 році, якщо видатки на досягнення цієї цілі  затверджено в установленому порядку.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10.4. Допускається зміна умов договору у випадках передбачених ст.41  Закону України «Про публічні закупівлі» :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Умови договору про закупівлю не повинні відрізнятися від змісту пропозиції за результатами аукціону (у тому числі ціни за одиницю товару) переможця закупівлі .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1) зменшення обсягів закупівлі, зокрема з урахуван</w:t>
      </w:r>
      <w:r w:rsidR="00D973F0">
        <w:rPr>
          <w:rFonts w:ascii="Times New Roman" w:hAnsi="Times New Roman" w:cs="Times New Roman"/>
          <w:sz w:val="24"/>
          <w:szCs w:val="24"/>
          <w:lang w:val="uk-UA" w:eastAsia="ru-RU"/>
        </w:rPr>
        <w:t>ням фактичного обсягу видатків Покупця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 - не частіше, ніж раз на  90 днів з моменту  підписання  договору про  закупівлю / внесення  змін до такого договору щодо  збільшення  ціни за одиницю товару;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4) 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5) погодження зміни ціни в договорі про закупівлю в бік зменшення (без зміни кількості (обсягу) та якості товару), у тому числі у разі коливання ціни товару на ринку;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6) зміни ціни в договорі про закупівлю у зв’язку із зміною ставок податків і зборів та/або зміною умов щодо надання пільг з оподаткування - пропорційно до змін таких ставок та/або пільг з оподаткування;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 застосовуються в договорі про закупівлю, у разі встановлення в договорі про закупівлю порядку зміни ціни;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8) зміни умов у зв’язку із застосуванням положень частини шостої статті 41 Закону України «Про публічні  закупівлі» .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10.5. Внесення змін до договору про закупівлю повинно бути обґрунтованим та документально підтвердженим в кожному окремому випадку. Внесення змін до договору відбувається шляхом укладання додаткових угод.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Збільшення ціни за одиницю товару в разі коливання ціни такого товару на ринку документально підтверджується довідкою Держстату або висновком (довідкою) торгово-промислової палати).</w:t>
      </w:r>
    </w:p>
    <w:p w:rsidR="00143BEC" w:rsidRDefault="00204E46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10.6. Не допускається збільшення обсягів закупівлі після підписання договору про закупівлю до повного виконання зобов’язань сторонами у повному обсязі.</w:t>
      </w:r>
      <w:r w:rsidR="00143BE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</w:t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</w:t>
      </w:r>
      <w:r w:rsidRPr="00143B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XI. Додатки до договору </w:t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107"/>
      <w:bookmarkEnd w:id="4"/>
      <w:r w:rsidRPr="00143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11.1 Невід'ємною частиною цього Договору є специфікація.</w:t>
      </w:r>
    </w:p>
    <w:p w:rsidR="00204E46" w:rsidRPr="00A57F07" w:rsidRDefault="00204E46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43BEC" w:rsidRDefault="00143BEC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43BEC" w:rsidRDefault="00143BEC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43BEC" w:rsidRDefault="00143BEC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43BEC" w:rsidRDefault="00143BEC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Х</w:t>
      </w:r>
      <w:r w:rsidR="00143BE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І</w:t>
      </w: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І.  Інші умови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1</w:t>
      </w:r>
      <w:r w:rsidR="00143BEC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.1. Покупець є неприбутковою організацією, платником ПДВ.                                                                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1</w:t>
      </w:r>
      <w:r w:rsidR="00143BEC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.2.Продавець   ________________________________________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199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right="-219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X</w:t>
      </w:r>
      <w:r w:rsidRPr="00A57F0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143BE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І</w:t>
      </w: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I. Місцезнаходження та банківські реквізити Сторін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839" w:type="dxa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95"/>
        <w:gridCol w:w="4844"/>
      </w:tblGrid>
      <w:tr w:rsidR="00204E46" w:rsidRPr="00AE1B9D">
        <w:trPr>
          <w:trHeight w:val="1"/>
        </w:trPr>
        <w:tc>
          <w:tcPr>
            <w:tcW w:w="4995" w:type="dxa"/>
            <w:shd w:val="clear" w:color="000000" w:fill="FFFFFF"/>
            <w:tcMar>
              <w:left w:w="108" w:type="dxa"/>
              <w:right w:w="108" w:type="dxa"/>
            </w:tcMar>
          </w:tcPr>
          <w:p w:rsidR="00204E46" w:rsidRPr="00A57F07" w:rsidRDefault="00D973F0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ПОКУПЕЦЬ</w:t>
            </w:r>
            <w:r w:rsidR="00204E46" w:rsidRPr="00A57F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:</w:t>
            </w:r>
          </w:p>
          <w:p w:rsidR="00204E46" w:rsidRPr="00A57F07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 ВГРЗ</w:t>
            </w:r>
          </w:p>
          <w:p w:rsidR="00204E46" w:rsidRPr="00A57F07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51400, Дніпропетровська обл.</w:t>
            </w:r>
          </w:p>
          <w:p w:rsidR="00204E46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Павлоград, вул. Дніпровська, 597</w:t>
            </w:r>
          </w:p>
          <w:p w:rsidR="00204E46" w:rsidRPr="00F669E0" w:rsidRDefault="00204E46" w:rsidP="00F66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69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UA 538201720343220001000009925</w:t>
            </w:r>
          </w:p>
          <w:p w:rsidR="00204E46" w:rsidRPr="00F669E0" w:rsidRDefault="00204E46" w:rsidP="00F66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69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ДКСУ  м. Київ</w:t>
            </w:r>
          </w:p>
          <w:p w:rsidR="00204E46" w:rsidRPr="00A57F07" w:rsidRDefault="00204E46" w:rsidP="00F66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69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МФО 820172</w:t>
            </w:r>
          </w:p>
          <w:p w:rsidR="00204E46" w:rsidRPr="00F669E0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69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UA97 3510 0500 0002 6000 2019 7590 0</w:t>
            </w:r>
          </w:p>
          <w:p w:rsidR="00204E46" w:rsidRPr="00F669E0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69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 Укрсіббанк м. Київ</w:t>
            </w:r>
          </w:p>
          <w:p w:rsidR="00204E46" w:rsidRPr="00A57F07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69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МФО 351005</w:t>
            </w:r>
          </w:p>
          <w:p w:rsidR="00204E46" w:rsidRPr="00A57F07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ЄДРПОУ 00159427</w:t>
            </w:r>
          </w:p>
          <w:p w:rsidR="00204E46" w:rsidRPr="00A57F07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Св.№ 100129350</w:t>
            </w:r>
          </w:p>
          <w:p w:rsidR="00204E46" w:rsidRPr="00A57F07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Іпн.№ 001594204100</w:t>
            </w:r>
          </w:p>
          <w:p w:rsidR="00204E46" w:rsidRPr="00A57F07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Тел. +38(0563)268-347</w:t>
            </w:r>
          </w:p>
          <w:p w:rsidR="00204E46" w:rsidRPr="00A57F07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04E46" w:rsidRPr="00A57F07" w:rsidRDefault="00204E46" w:rsidP="00A5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Командир 8 ВГРЗ_________ Іван ІГНАШОВ</w:t>
            </w:r>
          </w:p>
        </w:tc>
        <w:tc>
          <w:tcPr>
            <w:tcW w:w="4844" w:type="dxa"/>
            <w:shd w:val="clear" w:color="000000" w:fill="FFFFFF"/>
            <w:tcMar>
              <w:left w:w="108" w:type="dxa"/>
              <w:right w:w="108" w:type="dxa"/>
            </w:tcMar>
          </w:tcPr>
          <w:p w:rsidR="00204E46" w:rsidRPr="00A57F07" w:rsidRDefault="00D973F0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ПРОДАВЕЦЬ</w:t>
            </w:r>
            <w:r w:rsidR="00204E46" w:rsidRPr="00A57F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204E46" w:rsidRPr="00A57F07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04E46" w:rsidRDefault="00204E46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E1983" w:rsidRDefault="00EE1983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E1983" w:rsidRDefault="00EE1983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E1983" w:rsidRDefault="00EE1983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E1983" w:rsidRDefault="00EE1983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E1983" w:rsidRDefault="00EE1983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E1983" w:rsidRDefault="00EE1983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E1983" w:rsidRDefault="00EE1983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E1983" w:rsidRDefault="00EE1983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E1983" w:rsidRDefault="00EE1983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E1983" w:rsidRDefault="00EE1983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E1983" w:rsidRDefault="00EE1983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  <w:t xml:space="preserve">                                                                                            </w:t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  <w:r w:rsidRPr="00143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1 від _____________ 2022р.</w:t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  <w:r w:rsidRPr="00143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Договору №__ від _________ 2022р.</w:t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3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СПЕЦИФІКАЦІЯ</w:t>
      </w: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Pr="00A57F07" w:rsidRDefault="00143BEC" w:rsidP="00143B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1276"/>
        <w:gridCol w:w="992"/>
        <w:gridCol w:w="1134"/>
        <w:gridCol w:w="1276"/>
        <w:gridCol w:w="1701"/>
      </w:tblGrid>
      <w:tr w:rsidR="00143BEC" w:rsidRPr="00B62D3B" w:rsidTr="00143BEC">
        <w:trPr>
          <w:jc w:val="center"/>
        </w:trPr>
        <w:tc>
          <w:tcPr>
            <w:tcW w:w="562" w:type="dxa"/>
            <w:vAlign w:val="center"/>
          </w:tcPr>
          <w:p w:rsidR="00143BEC" w:rsidRPr="00A57F07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402" w:type="dxa"/>
            <w:vAlign w:val="center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B62D3B">
              <w:rPr>
                <w:rFonts w:ascii="Times New Roman" w:hAnsi="Times New Roman" w:cs="Times New Roman"/>
                <w:lang w:val="uk-UA" w:eastAsia="ru-RU"/>
              </w:rPr>
              <w:t>Найменування товару</w:t>
            </w:r>
          </w:p>
        </w:tc>
        <w:tc>
          <w:tcPr>
            <w:tcW w:w="1276" w:type="dxa"/>
            <w:vAlign w:val="center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B62D3B">
              <w:rPr>
                <w:rFonts w:ascii="Times New Roman" w:hAnsi="Times New Roman" w:cs="Times New Roman"/>
                <w:color w:val="000000"/>
                <w:lang w:val="uk-UA" w:eastAsia="ru-RU"/>
              </w:rPr>
              <w:t>Країна виробник</w:t>
            </w:r>
          </w:p>
        </w:tc>
        <w:tc>
          <w:tcPr>
            <w:tcW w:w="992" w:type="dxa"/>
            <w:vAlign w:val="center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B62D3B">
              <w:rPr>
                <w:rFonts w:ascii="Times New Roman" w:hAnsi="Times New Roman" w:cs="Times New Roman"/>
                <w:color w:val="000000"/>
                <w:lang w:val="uk-UA" w:eastAsia="ru-RU"/>
              </w:rPr>
              <w:t>Од. виміру</w:t>
            </w:r>
          </w:p>
        </w:tc>
        <w:tc>
          <w:tcPr>
            <w:tcW w:w="1134" w:type="dxa"/>
            <w:vAlign w:val="center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B62D3B">
              <w:rPr>
                <w:rFonts w:ascii="Times New Roman" w:hAnsi="Times New Roman" w:cs="Times New Roman"/>
                <w:color w:val="000000"/>
                <w:lang w:val="uk-UA" w:eastAsia="ru-RU"/>
              </w:rPr>
              <w:t>Кількість</w:t>
            </w:r>
          </w:p>
        </w:tc>
        <w:tc>
          <w:tcPr>
            <w:tcW w:w="1276" w:type="dxa"/>
            <w:vAlign w:val="center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B62D3B">
              <w:rPr>
                <w:rFonts w:ascii="Times New Roman" w:hAnsi="Times New Roman" w:cs="Times New Roman"/>
                <w:lang w:val="uk-UA" w:eastAsia="ru-RU"/>
              </w:rPr>
              <w:t>Ціна</w:t>
            </w:r>
            <w:r w:rsidRPr="00B62D3B">
              <w:rPr>
                <w:rFonts w:ascii="Times New Roman" w:hAnsi="Times New Roman" w:cs="Times New Roman"/>
                <w:lang w:eastAsia="ru-RU"/>
              </w:rPr>
              <w:t xml:space="preserve"> за </w:t>
            </w:r>
            <w:r w:rsidRPr="00B62D3B">
              <w:rPr>
                <w:rFonts w:ascii="Times New Roman" w:hAnsi="Times New Roman" w:cs="Times New Roman"/>
                <w:lang w:val="uk-UA" w:eastAsia="ru-RU"/>
              </w:rPr>
              <w:t>одиницю</w:t>
            </w:r>
            <w:r w:rsidRPr="00B62D3B">
              <w:rPr>
                <w:rFonts w:ascii="Times New Roman" w:hAnsi="Times New Roman" w:cs="Times New Roman"/>
                <w:lang w:eastAsia="ru-RU"/>
              </w:rPr>
              <w:t xml:space="preserve">, грн., </w:t>
            </w:r>
          </w:p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D3B">
              <w:rPr>
                <w:rFonts w:ascii="Times New Roman" w:hAnsi="Times New Roman" w:cs="Times New Roman"/>
                <w:lang w:eastAsia="ru-RU"/>
              </w:rPr>
              <w:t>без ПДВ</w:t>
            </w:r>
          </w:p>
        </w:tc>
        <w:tc>
          <w:tcPr>
            <w:tcW w:w="1701" w:type="dxa"/>
            <w:vAlign w:val="center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D3B">
              <w:rPr>
                <w:rFonts w:ascii="Times New Roman" w:hAnsi="Times New Roman" w:cs="Times New Roman"/>
                <w:lang w:val="uk-UA" w:eastAsia="ru-RU"/>
              </w:rPr>
              <w:t>Загальна вартість</w:t>
            </w:r>
            <w:r w:rsidRPr="00B62D3B">
              <w:rPr>
                <w:rFonts w:ascii="Times New Roman" w:hAnsi="Times New Roman" w:cs="Times New Roman"/>
                <w:lang w:eastAsia="ru-RU"/>
              </w:rPr>
              <w:t>, грн., без ПДВ</w:t>
            </w:r>
          </w:p>
        </w:tc>
      </w:tr>
      <w:tr w:rsidR="00143BEC" w:rsidRPr="00B62D3B" w:rsidTr="00143BEC">
        <w:trPr>
          <w:trHeight w:val="344"/>
          <w:jc w:val="center"/>
        </w:trPr>
        <w:tc>
          <w:tcPr>
            <w:tcW w:w="562" w:type="dxa"/>
            <w:vAlign w:val="center"/>
          </w:tcPr>
          <w:p w:rsidR="00143BEC" w:rsidRPr="00A57F07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143BEC" w:rsidRPr="00A57F07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Елементи живлення типу РЦ</w:t>
            </w:r>
            <w:r w:rsidRPr="00A57F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</w:tcPr>
          <w:p w:rsidR="00143BEC" w:rsidRPr="00A57F07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143BEC" w:rsidRPr="00A57F07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134" w:type="dxa"/>
            <w:vAlign w:val="center"/>
          </w:tcPr>
          <w:p w:rsidR="00143BEC" w:rsidRPr="00A57F07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276" w:type="dxa"/>
            <w:vAlign w:val="center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3BEC" w:rsidRPr="00B62D3B" w:rsidTr="00031C40">
        <w:trPr>
          <w:trHeight w:val="319"/>
          <w:jc w:val="center"/>
        </w:trPr>
        <w:tc>
          <w:tcPr>
            <w:tcW w:w="8642" w:type="dxa"/>
            <w:gridSpan w:val="6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62D3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Сума без ПДВ:</w:t>
            </w:r>
          </w:p>
        </w:tc>
        <w:tc>
          <w:tcPr>
            <w:tcW w:w="1701" w:type="dxa"/>
            <w:vAlign w:val="center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3BEC" w:rsidRPr="00B62D3B" w:rsidTr="00031C40">
        <w:trPr>
          <w:trHeight w:val="295"/>
          <w:jc w:val="center"/>
        </w:trPr>
        <w:tc>
          <w:tcPr>
            <w:tcW w:w="8642" w:type="dxa"/>
            <w:gridSpan w:val="6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62D3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ПДВ:</w:t>
            </w:r>
          </w:p>
        </w:tc>
        <w:tc>
          <w:tcPr>
            <w:tcW w:w="1701" w:type="dxa"/>
            <w:vAlign w:val="center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3BEC" w:rsidRPr="00B62D3B" w:rsidTr="00031C40">
        <w:trPr>
          <w:trHeight w:val="287"/>
          <w:jc w:val="center"/>
        </w:trPr>
        <w:tc>
          <w:tcPr>
            <w:tcW w:w="8642" w:type="dxa"/>
            <w:gridSpan w:val="6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62D3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ВСЬОГО з ПДВ:   </w:t>
            </w:r>
          </w:p>
        </w:tc>
        <w:tc>
          <w:tcPr>
            <w:tcW w:w="1701" w:type="dxa"/>
            <w:vAlign w:val="center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Pr="00143BEC" w:rsidRDefault="00143BEC" w:rsidP="00143BE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43BEC" w:rsidRDefault="00143BEC" w:rsidP="00143BE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43BEC" w:rsidRDefault="00143BEC" w:rsidP="00143BEC">
      <w:pPr>
        <w:tabs>
          <w:tab w:val="left" w:pos="1470"/>
          <w:tab w:val="left" w:pos="3930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</w:p>
    <w:tbl>
      <w:tblPr>
        <w:tblW w:w="9839" w:type="dxa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95"/>
        <w:gridCol w:w="4844"/>
      </w:tblGrid>
      <w:tr w:rsidR="00143BEC" w:rsidRPr="00143BEC" w:rsidTr="00031C40">
        <w:trPr>
          <w:trHeight w:val="1"/>
        </w:trPr>
        <w:tc>
          <w:tcPr>
            <w:tcW w:w="4995" w:type="dxa"/>
            <w:shd w:val="clear" w:color="000000" w:fill="FFFFFF"/>
            <w:tcMar>
              <w:left w:w="108" w:type="dxa"/>
              <w:right w:w="108" w:type="dxa"/>
            </w:tcMar>
          </w:tcPr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ПОКУПЕЦЬ :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 ВГРЗ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51400, Дніпропетровська обл.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Павлоград, вул. Дніпровська, 597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UA 538201720343220001000009925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ДКСУ  м. Київ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МФО 820172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UA97 3510 0500 0002 6000 2019 7590 0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 Укрсіббанк м. Київ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МФО 351005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ЄДРПОУ 00159427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Св.№ 100129350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Іпн.№ 001594204100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Тел. +38(0563)268-347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43BEC" w:rsidRPr="00143BEC" w:rsidRDefault="00143BEC" w:rsidP="0014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Командир 8 ВГРЗ_________ Іван ІГНАШОВ</w:t>
            </w:r>
          </w:p>
        </w:tc>
        <w:tc>
          <w:tcPr>
            <w:tcW w:w="4844" w:type="dxa"/>
            <w:shd w:val="clear" w:color="000000" w:fill="FFFFFF"/>
            <w:tcMar>
              <w:left w:w="108" w:type="dxa"/>
              <w:right w:w="108" w:type="dxa"/>
            </w:tcMar>
          </w:tcPr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ПРОДАВЕЦЬ: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43BEC" w:rsidRPr="00143BEC" w:rsidRDefault="00143BEC" w:rsidP="00143B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Pr="00143BEC" w:rsidRDefault="00143BEC" w:rsidP="00143B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Pr="00143BEC" w:rsidRDefault="00143BEC" w:rsidP="00143B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Pr="00143BEC" w:rsidRDefault="00143BEC" w:rsidP="00143B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Pr="00143BEC" w:rsidRDefault="00143BEC" w:rsidP="00143B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Pr="00143BEC" w:rsidRDefault="00143BEC" w:rsidP="00143B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Pr="00143BEC" w:rsidRDefault="00143BEC" w:rsidP="00143B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Pr="00143BEC" w:rsidRDefault="00143BEC" w:rsidP="00143BEC">
      <w:pPr>
        <w:tabs>
          <w:tab w:val="left" w:pos="1470"/>
          <w:tab w:val="left" w:pos="3930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sectPr w:rsidR="00143BEC" w:rsidRPr="00143BEC" w:rsidSect="00700465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46" w:rsidRDefault="00204E46" w:rsidP="00137FDD">
      <w:pPr>
        <w:spacing w:after="0" w:line="240" w:lineRule="auto"/>
      </w:pPr>
      <w:r>
        <w:separator/>
      </w:r>
    </w:p>
  </w:endnote>
  <w:endnote w:type="continuationSeparator" w:id="0">
    <w:p w:rsidR="00204E46" w:rsidRDefault="00204E46" w:rsidP="0013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46" w:rsidRDefault="00204E46" w:rsidP="00137FDD">
      <w:pPr>
        <w:spacing w:after="0" w:line="240" w:lineRule="auto"/>
      </w:pPr>
      <w:r>
        <w:separator/>
      </w:r>
    </w:p>
  </w:footnote>
  <w:footnote w:type="continuationSeparator" w:id="0">
    <w:p w:rsidR="00204E46" w:rsidRDefault="00204E46" w:rsidP="0013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2E0215"/>
    <w:multiLevelType w:val="hybridMultilevel"/>
    <w:tmpl w:val="A10CC49A"/>
    <w:lvl w:ilvl="0" w:tplc="08865E3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90617"/>
    <w:multiLevelType w:val="hybridMultilevel"/>
    <w:tmpl w:val="5AD6432C"/>
    <w:lvl w:ilvl="0" w:tplc="14684B68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44DB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</w:lvl>
  </w:abstractNum>
  <w:abstractNum w:abstractNumId="5" w15:restartNumberingAfterBreak="0">
    <w:nsid w:val="1CFA5B49"/>
    <w:multiLevelType w:val="hybridMultilevel"/>
    <w:tmpl w:val="0324B5DC"/>
    <w:lvl w:ilvl="0" w:tplc="3736742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01FE"/>
    <w:multiLevelType w:val="hybridMultilevel"/>
    <w:tmpl w:val="364ECAA0"/>
    <w:lvl w:ilvl="0" w:tplc="0419000F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</w:lvl>
  </w:abstractNum>
  <w:abstractNum w:abstractNumId="7" w15:restartNumberingAfterBreak="0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A4A54"/>
    <w:multiLevelType w:val="hybridMultilevel"/>
    <w:tmpl w:val="44D0527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5BF0E69"/>
    <w:multiLevelType w:val="hybridMultilevel"/>
    <w:tmpl w:val="302C891A"/>
    <w:lvl w:ilvl="0" w:tplc="40C403AA">
      <w:start w:val="1"/>
      <w:numFmt w:val="bullet"/>
      <w:lvlText w:val="­"/>
      <w:lvlJc w:val="left"/>
      <w:pPr>
        <w:ind w:left="2085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2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424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8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40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84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4A02062B"/>
    <w:multiLevelType w:val="hybridMultilevel"/>
    <w:tmpl w:val="BB808ED4"/>
    <w:lvl w:ilvl="0" w:tplc="0419000F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</w:lvl>
  </w:abstractNum>
  <w:abstractNum w:abstractNumId="18" w15:restartNumberingAfterBreak="0">
    <w:nsid w:val="4D2A1365"/>
    <w:multiLevelType w:val="hybridMultilevel"/>
    <w:tmpl w:val="DE9EFD3A"/>
    <w:lvl w:ilvl="0" w:tplc="7338AE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B8352F"/>
    <w:multiLevelType w:val="hybridMultilevel"/>
    <w:tmpl w:val="FE58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50A5A3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F5186"/>
    <w:multiLevelType w:val="hybridMultilevel"/>
    <w:tmpl w:val="74FED398"/>
    <w:lvl w:ilvl="0" w:tplc="CF0463A0">
      <w:start w:val="1"/>
      <w:numFmt w:val="decimal"/>
      <w:lvlText w:val="%1."/>
      <w:lvlJc w:val="left"/>
      <w:pPr>
        <w:ind w:left="928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13C53"/>
    <w:multiLevelType w:val="multilevel"/>
    <w:tmpl w:val="EC66881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i w:val="0"/>
        <w:iCs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4" w15:restartNumberingAfterBreak="0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766422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</w:lvl>
  </w:abstractNum>
  <w:abstractNum w:abstractNumId="26" w15:restartNumberingAfterBreak="0">
    <w:nsid w:val="77A700C4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  <w:lvlOverride w:ilvl="0">
      <w:lvl w:ilvl="0">
        <w:numFmt w:val="decimal"/>
        <w:lvlText w:val="%1."/>
        <w:lvlJc w:val="left"/>
      </w:lvl>
    </w:lvlOverride>
  </w:num>
  <w:num w:numId="3">
    <w:abstractNumId w:val="20"/>
    <w:lvlOverride w:ilvl="0">
      <w:lvl w:ilvl="0">
        <w:numFmt w:val="decimal"/>
        <w:lvlText w:val="%1."/>
        <w:lvlJc w:val="left"/>
      </w:lvl>
    </w:lvlOverride>
  </w:num>
  <w:num w:numId="4">
    <w:abstractNumId w:val="12"/>
  </w:num>
  <w:num w:numId="5">
    <w:abstractNumId w:val="16"/>
  </w:num>
  <w:num w:numId="6">
    <w:abstractNumId w:val="15"/>
  </w:num>
  <w:num w:numId="7">
    <w:abstractNumId w:val="27"/>
  </w:num>
  <w:num w:numId="8">
    <w:abstractNumId w:val="22"/>
  </w:num>
  <w:num w:numId="9">
    <w:abstractNumId w:val="11"/>
  </w:num>
  <w:num w:numId="10">
    <w:abstractNumId w:val="7"/>
  </w:num>
  <w:num w:numId="11">
    <w:abstractNumId w:val="14"/>
  </w:num>
  <w:num w:numId="12">
    <w:abstractNumId w:val="2"/>
  </w:num>
  <w:num w:numId="13">
    <w:abstractNumId w:val="8"/>
  </w:num>
  <w:num w:numId="14">
    <w:abstractNumId w:val="3"/>
  </w:num>
  <w:num w:numId="15">
    <w:abstractNumId w:val="21"/>
  </w:num>
  <w:num w:numId="16">
    <w:abstractNumId w:val="1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6"/>
  </w:num>
  <w:num w:numId="20">
    <w:abstractNumId w:val="17"/>
  </w:num>
  <w:num w:numId="21">
    <w:abstractNumId w:val="13"/>
  </w:num>
  <w:num w:numId="22">
    <w:abstractNumId w:val="4"/>
  </w:num>
  <w:num w:numId="23">
    <w:abstractNumId w:val="2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B9"/>
    <w:rsid w:val="00007AE0"/>
    <w:rsid w:val="00016787"/>
    <w:rsid w:val="00021DF8"/>
    <w:rsid w:val="000314BC"/>
    <w:rsid w:val="000377C9"/>
    <w:rsid w:val="00040363"/>
    <w:rsid w:val="000408F6"/>
    <w:rsid w:val="00042FDA"/>
    <w:rsid w:val="00052166"/>
    <w:rsid w:val="00054958"/>
    <w:rsid w:val="000619A4"/>
    <w:rsid w:val="00062C5B"/>
    <w:rsid w:val="00064F0C"/>
    <w:rsid w:val="0006626C"/>
    <w:rsid w:val="00066367"/>
    <w:rsid w:val="00066EB1"/>
    <w:rsid w:val="00073BA5"/>
    <w:rsid w:val="0007435E"/>
    <w:rsid w:val="00074A0E"/>
    <w:rsid w:val="0007715E"/>
    <w:rsid w:val="0008636D"/>
    <w:rsid w:val="000A2988"/>
    <w:rsid w:val="000A51F1"/>
    <w:rsid w:val="000A798F"/>
    <w:rsid w:val="000A7E9C"/>
    <w:rsid w:val="000B4DB1"/>
    <w:rsid w:val="000C14F9"/>
    <w:rsid w:val="000C17B2"/>
    <w:rsid w:val="000C6F32"/>
    <w:rsid w:val="000E2FBA"/>
    <w:rsid w:val="000E6306"/>
    <w:rsid w:val="000F1440"/>
    <w:rsid w:val="000F167C"/>
    <w:rsid w:val="000F401D"/>
    <w:rsid w:val="000F5506"/>
    <w:rsid w:val="000F55E5"/>
    <w:rsid w:val="000F713A"/>
    <w:rsid w:val="000F7333"/>
    <w:rsid w:val="000F7F79"/>
    <w:rsid w:val="001000A0"/>
    <w:rsid w:val="00101D7B"/>
    <w:rsid w:val="00111B7A"/>
    <w:rsid w:val="00115D19"/>
    <w:rsid w:val="001170CD"/>
    <w:rsid w:val="00120589"/>
    <w:rsid w:val="00126069"/>
    <w:rsid w:val="001328F6"/>
    <w:rsid w:val="00135826"/>
    <w:rsid w:val="00137FDD"/>
    <w:rsid w:val="00143BEC"/>
    <w:rsid w:val="00153793"/>
    <w:rsid w:val="001627C3"/>
    <w:rsid w:val="001C19EE"/>
    <w:rsid w:val="001C47FB"/>
    <w:rsid w:val="001D0A2E"/>
    <w:rsid w:val="001D2F02"/>
    <w:rsid w:val="001E29E8"/>
    <w:rsid w:val="001E4243"/>
    <w:rsid w:val="001F5EAD"/>
    <w:rsid w:val="002018F4"/>
    <w:rsid w:val="00202071"/>
    <w:rsid w:val="00203840"/>
    <w:rsid w:val="002038C0"/>
    <w:rsid w:val="00204E46"/>
    <w:rsid w:val="0020732E"/>
    <w:rsid w:val="00216270"/>
    <w:rsid w:val="00217A02"/>
    <w:rsid w:val="00235BE6"/>
    <w:rsid w:val="00235E6C"/>
    <w:rsid w:val="00237984"/>
    <w:rsid w:val="00240E79"/>
    <w:rsid w:val="00243DB7"/>
    <w:rsid w:val="00245966"/>
    <w:rsid w:val="00253522"/>
    <w:rsid w:val="0025483E"/>
    <w:rsid w:val="002567A0"/>
    <w:rsid w:val="00257241"/>
    <w:rsid w:val="00260B7E"/>
    <w:rsid w:val="00262C3E"/>
    <w:rsid w:val="002634DD"/>
    <w:rsid w:val="00265706"/>
    <w:rsid w:val="00272B2A"/>
    <w:rsid w:val="00297841"/>
    <w:rsid w:val="002A0C18"/>
    <w:rsid w:val="002A4A26"/>
    <w:rsid w:val="002B2420"/>
    <w:rsid w:val="002B5704"/>
    <w:rsid w:val="002E1337"/>
    <w:rsid w:val="002E2EF8"/>
    <w:rsid w:val="002E5461"/>
    <w:rsid w:val="002E5770"/>
    <w:rsid w:val="002F0B88"/>
    <w:rsid w:val="002F2964"/>
    <w:rsid w:val="002F364C"/>
    <w:rsid w:val="002F443C"/>
    <w:rsid w:val="002F7D23"/>
    <w:rsid w:val="00304046"/>
    <w:rsid w:val="00310AD7"/>
    <w:rsid w:val="00311787"/>
    <w:rsid w:val="0031564C"/>
    <w:rsid w:val="00331CF9"/>
    <w:rsid w:val="00332550"/>
    <w:rsid w:val="00345510"/>
    <w:rsid w:val="00354C0E"/>
    <w:rsid w:val="003746C3"/>
    <w:rsid w:val="00387E95"/>
    <w:rsid w:val="003930F0"/>
    <w:rsid w:val="003935BE"/>
    <w:rsid w:val="003D48ED"/>
    <w:rsid w:val="003D73E4"/>
    <w:rsid w:val="003E48AA"/>
    <w:rsid w:val="003E5CDF"/>
    <w:rsid w:val="003E741F"/>
    <w:rsid w:val="003E7A6B"/>
    <w:rsid w:val="003F1169"/>
    <w:rsid w:val="003F2FB7"/>
    <w:rsid w:val="00400D3B"/>
    <w:rsid w:val="004059AD"/>
    <w:rsid w:val="004073EE"/>
    <w:rsid w:val="00416410"/>
    <w:rsid w:val="00424F4A"/>
    <w:rsid w:val="0043258F"/>
    <w:rsid w:val="00440CF9"/>
    <w:rsid w:val="00441139"/>
    <w:rsid w:val="004424A6"/>
    <w:rsid w:val="0044611A"/>
    <w:rsid w:val="00447135"/>
    <w:rsid w:val="00452534"/>
    <w:rsid w:val="00455159"/>
    <w:rsid w:val="004568CB"/>
    <w:rsid w:val="00457531"/>
    <w:rsid w:val="00464C61"/>
    <w:rsid w:val="00467768"/>
    <w:rsid w:val="004745DF"/>
    <w:rsid w:val="00482E56"/>
    <w:rsid w:val="0048593E"/>
    <w:rsid w:val="004977E2"/>
    <w:rsid w:val="00497A21"/>
    <w:rsid w:val="004B141F"/>
    <w:rsid w:val="004B321F"/>
    <w:rsid w:val="004B3939"/>
    <w:rsid w:val="004B796A"/>
    <w:rsid w:val="004C03B6"/>
    <w:rsid w:val="004D157D"/>
    <w:rsid w:val="004D3786"/>
    <w:rsid w:val="004E3752"/>
    <w:rsid w:val="004E4D06"/>
    <w:rsid w:val="005105E7"/>
    <w:rsid w:val="00522EDE"/>
    <w:rsid w:val="00530196"/>
    <w:rsid w:val="005335B2"/>
    <w:rsid w:val="00537670"/>
    <w:rsid w:val="005424EE"/>
    <w:rsid w:val="0054706D"/>
    <w:rsid w:val="00547DD1"/>
    <w:rsid w:val="005512C5"/>
    <w:rsid w:val="0055548D"/>
    <w:rsid w:val="00562E85"/>
    <w:rsid w:val="0056391D"/>
    <w:rsid w:val="00571683"/>
    <w:rsid w:val="00572DC0"/>
    <w:rsid w:val="00573413"/>
    <w:rsid w:val="0057710A"/>
    <w:rsid w:val="00582B53"/>
    <w:rsid w:val="005840EE"/>
    <w:rsid w:val="00586904"/>
    <w:rsid w:val="005878FC"/>
    <w:rsid w:val="005B12FE"/>
    <w:rsid w:val="005B5BD8"/>
    <w:rsid w:val="005B6CCD"/>
    <w:rsid w:val="005C0727"/>
    <w:rsid w:val="005C2A10"/>
    <w:rsid w:val="005D0E49"/>
    <w:rsid w:val="005D1D50"/>
    <w:rsid w:val="005E3BBF"/>
    <w:rsid w:val="005E41FB"/>
    <w:rsid w:val="005E4DB4"/>
    <w:rsid w:val="005E6E39"/>
    <w:rsid w:val="005F6D8A"/>
    <w:rsid w:val="006008FD"/>
    <w:rsid w:val="0060343B"/>
    <w:rsid w:val="0061053C"/>
    <w:rsid w:val="006141DF"/>
    <w:rsid w:val="00614DF5"/>
    <w:rsid w:val="00622F9A"/>
    <w:rsid w:val="006244E0"/>
    <w:rsid w:val="006251F9"/>
    <w:rsid w:val="006300BA"/>
    <w:rsid w:val="00633B6C"/>
    <w:rsid w:val="006400D8"/>
    <w:rsid w:val="006570C8"/>
    <w:rsid w:val="00660C18"/>
    <w:rsid w:val="006636B1"/>
    <w:rsid w:val="006753AC"/>
    <w:rsid w:val="00677F20"/>
    <w:rsid w:val="006A40C8"/>
    <w:rsid w:val="006A50BC"/>
    <w:rsid w:val="006A59C1"/>
    <w:rsid w:val="006A5A78"/>
    <w:rsid w:val="006B2A09"/>
    <w:rsid w:val="006D3BBB"/>
    <w:rsid w:val="006E1108"/>
    <w:rsid w:val="006E1826"/>
    <w:rsid w:val="006F43BA"/>
    <w:rsid w:val="006F48BC"/>
    <w:rsid w:val="006F62CF"/>
    <w:rsid w:val="00700118"/>
    <w:rsid w:val="00700465"/>
    <w:rsid w:val="007022DD"/>
    <w:rsid w:val="00711899"/>
    <w:rsid w:val="0072344E"/>
    <w:rsid w:val="007256EB"/>
    <w:rsid w:val="0072721E"/>
    <w:rsid w:val="00744E29"/>
    <w:rsid w:val="00753C6E"/>
    <w:rsid w:val="00754AA3"/>
    <w:rsid w:val="00756E64"/>
    <w:rsid w:val="00766B9C"/>
    <w:rsid w:val="00767045"/>
    <w:rsid w:val="00775DFF"/>
    <w:rsid w:val="00781A20"/>
    <w:rsid w:val="00793E9F"/>
    <w:rsid w:val="007B16AB"/>
    <w:rsid w:val="007C68A8"/>
    <w:rsid w:val="007D54E6"/>
    <w:rsid w:val="007E0C65"/>
    <w:rsid w:val="007F4254"/>
    <w:rsid w:val="007F6B9B"/>
    <w:rsid w:val="008012BF"/>
    <w:rsid w:val="00801F27"/>
    <w:rsid w:val="0080284D"/>
    <w:rsid w:val="00807A8C"/>
    <w:rsid w:val="008156AA"/>
    <w:rsid w:val="00816200"/>
    <w:rsid w:val="00816394"/>
    <w:rsid w:val="00816942"/>
    <w:rsid w:val="00823029"/>
    <w:rsid w:val="00823557"/>
    <w:rsid w:val="00824EA9"/>
    <w:rsid w:val="00824F56"/>
    <w:rsid w:val="008329BE"/>
    <w:rsid w:val="008361C6"/>
    <w:rsid w:val="00840193"/>
    <w:rsid w:val="00840749"/>
    <w:rsid w:val="00843696"/>
    <w:rsid w:val="008505C8"/>
    <w:rsid w:val="00850E9D"/>
    <w:rsid w:val="008721E3"/>
    <w:rsid w:val="0088150A"/>
    <w:rsid w:val="00894DA7"/>
    <w:rsid w:val="008957AD"/>
    <w:rsid w:val="008A3852"/>
    <w:rsid w:val="008A3AED"/>
    <w:rsid w:val="008B2CCB"/>
    <w:rsid w:val="008C4B1B"/>
    <w:rsid w:val="008E12BF"/>
    <w:rsid w:val="008F0778"/>
    <w:rsid w:val="008F1B3E"/>
    <w:rsid w:val="008F48D6"/>
    <w:rsid w:val="00903A6D"/>
    <w:rsid w:val="00910ACE"/>
    <w:rsid w:val="00914A3C"/>
    <w:rsid w:val="00915A21"/>
    <w:rsid w:val="00924796"/>
    <w:rsid w:val="00924F27"/>
    <w:rsid w:val="00941604"/>
    <w:rsid w:val="00946C42"/>
    <w:rsid w:val="00947772"/>
    <w:rsid w:val="00953897"/>
    <w:rsid w:val="00955873"/>
    <w:rsid w:val="00957EEB"/>
    <w:rsid w:val="009721AA"/>
    <w:rsid w:val="00973DB2"/>
    <w:rsid w:val="00977473"/>
    <w:rsid w:val="009807C8"/>
    <w:rsid w:val="009838B9"/>
    <w:rsid w:val="009851F1"/>
    <w:rsid w:val="00985B17"/>
    <w:rsid w:val="009903B5"/>
    <w:rsid w:val="00994209"/>
    <w:rsid w:val="0099695B"/>
    <w:rsid w:val="009A53AD"/>
    <w:rsid w:val="009B290E"/>
    <w:rsid w:val="009D4D4A"/>
    <w:rsid w:val="009D7394"/>
    <w:rsid w:val="009F0DA1"/>
    <w:rsid w:val="009F446A"/>
    <w:rsid w:val="009F5D18"/>
    <w:rsid w:val="00A11603"/>
    <w:rsid w:val="00A118D2"/>
    <w:rsid w:val="00A21AEF"/>
    <w:rsid w:val="00A2789A"/>
    <w:rsid w:val="00A329D8"/>
    <w:rsid w:val="00A3638A"/>
    <w:rsid w:val="00A37543"/>
    <w:rsid w:val="00A4781F"/>
    <w:rsid w:val="00A53149"/>
    <w:rsid w:val="00A54BC9"/>
    <w:rsid w:val="00A571BF"/>
    <w:rsid w:val="00A57894"/>
    <w:rsid w:val="00A57F07"/>
    <w:rsid w:val="00A6016A"/>
    <w:rsid w:val="00A60F16"/>
    <w:rsid w:val="00A64ABC"/>
    <w:rsid w:val="00A65118"/>
    <w:rsid w:val="00A67FF2"/>
    <w:rsid w:val="00A82280"/>
    <w:rsid w:val="00A83EBF"/>
    <w:rsid w:val="00A84C97"/>
    <w:rsid w:val="00A96879"/>
    <w:rsid w:val="00A97A8C"/>
    <w:rsid w:val="00AA34FC"/>
    <w:rsid w:val="00AA65A7"/>
    <w:rsid w:val="00AA7139"/>
    <w:rsid w:val="00AB13E8"/>
    <w:rsid w:val="00AC36B2"/>
    <w:rsid w:val="00AC66BB"/>
    <w:rsid w:val="00AE1B9D"/>
    <w:rsid w:val="00AE3166"/>
    <w:rsid w:val="00AE45C4"/>
    <w:rsid w:val="00AF1667"/>
    <w:rsid w:val="00AF4478"/>
    <w:rsid w:val="00AF6FF4"/>
    <w:rsid w:val="00B03591"/>
    <w:rsid w:val="00B046EB"/>
    <w:rsid w:val="00B15931"/>
    <w:rsid w:val="00B22FDB"/>
    <w:rsid w:val="00B31EFC"/>
    <w:rsid w:val="00B356D7"/>
    <w:rsid w:val="00B37FC1"/>
    <w:rsid w:val="00B61343"/>
    <w:rsid w:val="00B62D3B"/>
    <w:rsid w:val="00B63869"/>
    <w:rsid w:val="00B63C31"/>
    <w:rsid w:val="00B6738C"/>
    <w:rsid w:val="00B67AE3"/>
    <w:rsid w:val="00B70A04"/>
    <w:rsid w:val="00B85C83"/>
    <w:rsid w:val="00B864F7"/>
    <w:rsid w:val="00BA4F93"/>
    <w:rsid w:val="00BB3D4E"/>
    <w:rsid w:val="00BB6F67"/>
    <w:rsid w:val="00BC0BD8"/>
    <w:rsid w:val="00BC51B5"/>
    <w:rsid w:val="00BD6FCD"/>
    <w:rsid w:val="00BE3149"/>
    <w:rsid w:val="00BF01E9"/>
    <w:rsid w:val="00C014BD"/>
    <w:rsid w:val="00C037F3"/>
    <w:rsid w:val="00C07C68"/>
    <w:rsid w:val="00C14C6D"/>
    <w:rsid w:val="00C15DA8"/>
    <w:rsid w:val="00C22020"/>
    <w:rsid w:val="00C22949"/>
    <w:rsid w:val="00C273DA"/>
    <w:rsid w:val="00C35C7B"/>
    <w:rsid w:val="00C42BAA"/>
    <w:rsid w:val="00C42D9E"/>
    <w:rsid w:val="00C475A5"/>
    <w:rsid w:val="00C5257E"/>
    <w:rsid w:val="00C67F80"/>
    <w:rsid w:val="00C75A61"/>
    <w:rsid w:val="00C77098"/>
    <w:rsid w:val="00CA3566"/>
    <w:rsid w:val="00CA35F9"/>
    <w:rsid w:val="00CA3F36"/>
    <w:rsid w:val="00CA5982"/>
    <w:rsid w:val="00CA6ADA"/>
    <w:rsid w:val="00CB35B4"/>
    <w:rsid w:val="00CB5CE4"/>
    <w:rsid w:val="00CB6D65"/>
    <w:rsid w:val="00CD3EB1"/>
    <w:rsid w:val="00CE0397"/>
    <w:rsid w:val="00CE52BC"/>
    <w:rsid w:val="00CE5565"/>
    <w:rsid w:val="00CF1952"/>
    <w:rsid w:val="00CF7497"/>
    <w:rsid w:val="00D0065A"/>
    <w:rsid w:val="00D0161B"/>
    <w:rsid w:val="00D03E5A"/>
    <w:rsid w:val="00D05BE5"/>
    <w:rsid w:val="00D20ADF"/>
    <w:rsid w:val="00D21183"/>
    <w:rsid w:val="00D2695F"/>
    <w:rsid w:val="00D32AEF"/>
    <w:rsid w:val="00D475DA"/>
    <w:rsid w:val="00D476FE"/>
    <w:rsid w:val="00D479B6"/>
    <w:rsid w:val="00D500F2"/>
    <w:rsid w:val="00D5040A"/>
    <w:rsid w:val="00D50B62"/>
    <w:rsid w:val="00D61CC9"/>
    <w:rsid w:val="00D644EB"/>
    <w:rsid w:val="00D7192A"/>
    <w:rsid w:val="00D72C67"/>
    <w:rsid w:val="00D83968"/>
    <w:rsid w:val="00D84A0E"/>
    <w:rsid w:val="00D85A1E"/>
    <w:rsid w:val="00D973F0"/>
    <w:rsid w:val="00DB22F0"/>
    <w:rsid w:val="00DB468A"/>
    <w:rsid w:val="00DC6529"/>
    <w:rsid w:val="00DD091E"/>
    <w:rsid w:val="00DD0C45"/>
    <w:rsid w:val="00DD5C44"/>
    <w:rsid w:val="00DE5C06"/>
    <w:rsid w:val="00E02557"/>
    <w:rsid w:val="00E04ABA"/>
    <w:rsid w:val="00E10CEF"/>
    <w:rsid w:val="00E10F2A"/>
    <w:rsid w:val="00E24C9A"/>
    <w:rsid w:val="00E30BB9"/>
    <w:rsid w:val="00E448AF"/>
    <w:rsid w:val="00E50BB9"/>
    <w:rsid w:val="00E64DC2"/>
    <w:rsid w:val="00E65263"/>
    <w:rsid w:val="00E764E4"/>
    <w:rsid w:val="00E774C2"/>
    <w:rsid w:val="00E83537"/>
    <w:rsid w:val="00E85C32"/>
    <w:rsid w:val="00EB3CC2"/>
    <w:rsid w:val="00EB41F1"/>
    <w:rsid w:val="00EB4BB3"/>
    <w:rsid w:val="00EB73DC"/>
    <w:rsid w:val="00EC2143"/>
    <w:rsid w:val="00EC3F23"/>
    <w:rsid w:val="00ED5DD3"/>
    <w:rsid w:val="00ED6069"/>
    <w:rsid w:val="00EE021F"/>
    <w:rsid w:val="00EE1983"/>
    <w:rsid w:val="00EE6116"/>
    <w:rsid w:val="00EF2643"/>
    <w:rsid w:val="00F03E50"/>
    <w:rsid w:val="00F07635"/>
    <w:rsid w:val="00F07712"/>
    <w:rsid w:val="00F10C81"/>
    <w:rsid w:val="00F1243E"/>
    <w:rsid w:val="00F24D41"/>
    <w:rsid w:val="00F35104"/>
    <w:rsid w:val="00F36018"/>
    <w:rsid w:val="00F36FD7"/>
    <w:rsid w:val="00F512E4"/>
    <w:rsid w:val="00F5172E"/>
    <w:rsid w:val="00F53D1B"/>
    <w:rsid w:val="00F645F5"/>
    <w:rsid w:val="00F65F82"/>
    <w:rsid w:val="00F669E0"/>
    <w:rsid w:val="00F72314"/>
    <w:rsid w:val="00F80664"/>
    <w:rsid w:val="00F80764"/>
    <w:rsid w:val="00F811C5"/>
    <w:rsid w:val="00F82D4B"/>
    <w:rsid w:val="00FA2556"/>
    <w:rsid w:val="00FA2878"/>
    <w:rsid w:val="00FA7446"/>
    <w:rsid w:val="00FB3AAA"/>
    <w:rsid w:val="00FC3577"/>
    <w:rsid w:val="00FC3AFA"/>
    <w:rsid w:val="00FD230B"/>
    <w:rsid w:val="00FD2BE9"/>
    <w:rsid w:val="00FE53BB"/>
    <w:rsid w:val="00FE5BB8"/>
    <w:rsid w:val="00FF0FA0"/>
    <w:rsid w:val="00FF16A9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C9A30"/>
  <w15:docId w15:val="{CB3BA27F-EEE0-4F51-81AF-C72A21FA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5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4254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5A61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4254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75A61"/>
    <w:rPr>
      <w:rFonts w:ascii="Calibri Light" w:hAnsi="Calibri Light" w:cs="Calibri Light"/>
      <w:color w:val="1F3763"/>
      <w:sz w:val="24"/>
      <w:szCs w:val="24"/>
    </w:rPr>
  </w:style>
  <w:style w:type="paragraph" w:styleId="a3">
    <w:name w:val="Normal (Web)"/>
    <w:aliases w:val="Обычный (веб) Знак"/>
    <w:basedOn w:val="a"/>
    <w:link w:val="11"/>
    <w:uiPriority w:val="99"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9838B9"/>
  </w:style>
  <w:style w:type="paragraph" w:styleId="a4">
    <w:name w:val="List Paragraph"/>
    <w:basedOn w:val="a"/>
    <w:uiPriority w:val="99"/>
    <w:qFormat/>
    <w:rsid w:val="001C47FB"/>
    <w:pPr>
      <w:ind w:left="720"/>
    </w:pPr>
  </w:style>
  <w:style w:type="paragraph" w:customStyle="1" w:styleId="rvps2">
    <w:name w:val="rvps2"/>
    <w:basedOn w:val="a"/>
    <w:uiPriority w:val="99"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141D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rsid w:val="00E835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835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E835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E835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E83537"/>
    <w:rPr>
      <w:b/>
      <w:bCs/>
      <w:sz w:val="20"/>
      <w:szCs w:val="20"/>
    </w:rPr>
  </w:style>
  <w:style w:type="paragraph" w:customStyle="1" w:styleId="12">
    <w:name w:val="Обычный1"/>
    <w:uiPriority w:val="99"/>
    <w:rsid w:val="006251F9"/>
    <w:pPr>
      <w:spacing w:line="276" w:lineRule="auto"/>
    </w:pPr>
    <w:rPr>
      <w:rFonts w:ascii="Arial" w:hAnsi="Arial" w:cs="Arial"/>
      <w:color w:val="000000"/>
    </w:rPr>
  </w:style>
  <w:style w:type="character" w:customStyle="1" w:styleId="qowt-font2-timesnewroman">
    <w:name w:val="qowt-font2-timesnewroman"/>
    <w:uiPriority w:val="99"/>
    <w:rsid w:val="006251F9"/>
  </w:style>
  <w:style w:type="character" w:customStyle="1" w:styleId="grame">
    <w:name w:val="grame"/>
    <w:basedOn w:val="a0"/>
    <w:uiPriority w:val="99"/>
    <w:rsid w:val="007F4254"/>
  </w:style>
  <w:style w:type="character" w:customStyle="1" w:styleId="13">
    <w:name w:val="Заголовок №1_"/>
    <w:basedOn w:val="a0"/>
    <w:link w:val="14"/>
    <w:uiPriority w:val="99"/>
    <w:locked/>
    <w:rsid w:val="007F4254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F4254"/>
    <w:pPr>
      <w:widowControl w:val="0"/>
      <w:shd w:val="clear" w:color="auto" w:fill="FFFFFF"/>
      <w:spacing w:before="240" w:after="0" w:line="269" w:lineRule="exact"/>
      <w:outlineLvl w:val="0"/>
    </w:pPr>
    <w:rPr>
      <w:b/>
      <w:bCs/>
    </w:rPr>
  </w:style>
  <w:style w:type="paragraph" w:customStyle="1" w:styleId="2">
    <w:name w:val="Обычный2"/>
    <w:uiPriority w:val="99"/>
    <w:rsid w:val="00245966"/>
    <w:pPr>
      <w:spacing w:line="276" w:lineRule="auto"/>
    </w:pPr>
    <w:rPr>
      <w:rFonts w:ascii="Arial" w:eastAsia="Times New Roman" w:hAnsi="Arial" w:cs="Arial"/>
      <w:color w:val="000000"/>
    </w:rPr>
  </w:style>
  <w:style w:type="character" w:customStyle="1" w:styleId="ac">
    <w:name w:val="Основной текст_"/>
    <w:link w:val="20"/>
    <w:uiPriority w:val="99"/>
    <w:locked/>
    <w:rsid w:val="00245966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c"/>
    <w:uiPriority w:val="99"/>
    <w:rsid w:val="00245966"/>
    <w:pPr>
      <w:widowControl w:val="0"/>
      <w:shd w:val="clear" w:color="auto" w:fill="FFFFFF"/>
      <w:spacing w:after="240" w:line="274" w:lineRule="exact"/>
      <w:jc w:val="center"/>
    </w:pPr>
    <w:rPr>
      <w:sz w:val="23"/>
      <w:szCs w:val="23"/>
      <w:lang w:eastAsia="ru-RU"/>
    </w:rPr>
  </w:style>
  <w:style w:type="table" w:styleId="ad">
    <w:name w:val="Table Grid"/>
    <w:basedOn w:val="a1"/>
    <w:uiPriority w:val="99"/>
    <w:rsid w:val="00633B6C"/>
    <w:rPr>
      <w:rFonts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F7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F749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11">
    <w:name w:val="Обычный (веб) Знак1"/>
    <w:aliases w:val="Обычный (веб) Знак Знак"/>
    <w:link w:val="a3"/>
    <w:uiPriority w:val="99"/>
    <w:locked/>
    <w:rsid w:val="00CF749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137F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37FDD"/>
  </w:style>
  <w:style w:type="paragraph" w:styleId="af0">
    <w:name w:val="footer"/>
    <w:basedOn w:val="a"/>
    <w:link w:val="af1"/>
    <w:uiPriority w:val="99"/>
    <w:rsid w:val="00137F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37FDD"/>
  </w:style>
  <w:style w:type="paragraph" w:customStyle="1" w:styleId="110">
    <w:name w:val="Обычный11"/>
    <w:uiPriority w:val="99"/>
    <w:rsid w:val="00573413"/>
    <w:pPr>
      <w:spacing w:line="276" w:lineRule="auto"/>
    </w:pPr>
    <w:rPr>
      <w:rFonts w:ascii="Arial" w:hAnsi="Arial" w:cs="Arial"/>
      <w:color w:val="000000"/>
    </w:rPr>
  </w:style>
  <w:style w:type="paragraph" w:styleId="21">
    <w:name w:val="Body Text 2"/>
    <w:basedOn w:val="a"/>
    <w:link w:val="22"/>
    <w:uiPriority w:val="99"/>
    <w:rsid w:val="00A64ABC"/>
    <w:pPr>
      <w:spacing w:after="120" w:line="480" w:lineRule="auto"/>
    </w:pPr>
    <w:rPr>
      <w:rFonts w:ascii="Academy" w:eastAsia="Times New Roman" w:hAnsi="Academy" w:cs="Academy"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A64ABC"/>
    <w:rPr>
      <w:rFonts w:ascii="Academy" w:hAnsi="Academy" w:cs="Academy"/>
      <w:sz w:val="20"/>
      <w:szCs w:val="20"/>
      <w:lang w:val="en-US" w:eastAsia="ru-RU"/>
    </w:rPr>
  </w:style>
  <w:style w:type="paragraph" w:customStyle="1" w:styleId="31">
    <w:name w:val="Обычный3"/>
    <w:uiPriority w:val="99"/>
    <w:rsid w:val="00A6016A"/>
    <w:pPr>
      <w:spacing w:after="200" w:line="276" w:lineRule="auto"/>
    </w:pPr>
    <w:rPr>
      <w:rFonts w:cs="Calibri"/>
      <w:lang w:val="uk-UA"/>
    </w:rPr>
  </w:style>
  <w:style w:type="paragraph" w:styleId="af2">
    <w:name w:val="No Spacing"/>
    <w:link w:val="af3"/>
    <w:uiPriority w:val="99"/>
    <w:qFormat/>
    <w:rsid w:val="00A6016A"/>
    <w:pPr>
      <w:spacing w:after="200" w:line="276" w:lineRule="auto"/>
    </w:pPr>
    <w:rPr>
      <w:rFonts w:cs="Calibri"/>
      <w:lang w:val="uk-UA"/>
    </w:rPr>
  </w:style>
  <w:style w:type="character" w:customStyle="1" w:styleId="af3">
    <w:name w:val="Без интервала Знак"/>
    <w:link w:val="af2"/>
    <w:uiPriority w:val="99"/>
    <w:locked/>
    <w:rsid w:val="00A6016A"/>
    <w:rPr>
      <w:rFonts w:ascii="Calibri" w:eastAsia="Times New Roman" w:hAnsi="Calibri" w:cs="Calibri"/>
      <w:sz w:val="22"/>
      <w:szCs w:val="22"/>
      <w:lang w:val="uk-UA" w:eastAsia="ru-RU"/>
    </w:rPr>
  </w:style>
  <w:style w:type="character" w:customStyle="1" w:styleId="go">
    <w:name w:val="go"/>
    <w:basedOn w:val="a0"/>
    <w:uiPriority w:val="99"/>
    <w:rsid w:val="006636B1"/>
  </w:style>
  <w:style w:type="character" w:styleId="af4">
    <w:name w:val="Hyperlink"/>
    <w:basedOn w:val="a0"/>
    <w:uiPriority w:val="99"/>
    <w:rsid w:val="006636B1"/>
    <w:rPr>
      <w:color w:val="auto"/>
      <w:u w:val="single"/>
    </w:rPr>
  </w:style>
  <w:style w:type="paragraph" w:customStyle="1" w:styleId="BodyText21">
    <w:name w:val="Body Text 21"/>
    <w:basedOn w:val="a"/>
    <w:uiPriority w:val="99"/>
    <w:rsid w:val="00572D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22">
    <w:name w:val="Font Style22"/>
    <w:basedOn w:val="a0"/>
    <w:uiPriority w:val="99"/>
    <w:rsid w:val="0020732E"/>
    <w:rPr>
      <w:rFonts w:ascii="Times New Roman" w:hAnsi="Times New Roman" w:cs="Times New Roman"/>
      <w:sz w:val="20"/>
      <w:szCs w:val="20"/>
    </w:rPr>
  </w:style>
  <w:style w:type="paragraph" w:styleId="af5">
    <w:name w:val="Body Text"/>
    <w:basedOn w:val="a"/>
    <w:link w:val="af6"/>
    <w:uiPriority w:val="99"/>
    <w:semiHidden/>
    <w:rsid w:val="00A57F0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A5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962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63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2726</Words>
  <Characters>19337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8VGSO</Company>
  <LinksUpToDate>false</LinksUpToDate>
  <CharactersWithSpaces>22019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userua11</dc:creator>
  <cp:keywords/>
  <dc:description/>
  <cp:lastModifiedBy>Леонид Грабовский</cp:lastModifiedBy>
  <cp:revision>14</cp:revision>
  <cp:lastPrinted>2022-09-30T11:04:00Z</cp:lastPrinted>
  <dcterms:created xsi:type="dcterms:W3CDTF">2022-09-30T06:54:00Z</dcterms:created>
  <dcterms:modified xsi:type="dcterms:W3CDTF">2022-09-30T11:21:00Z</dcterms:modified>
</cp:coreProperties>
</file>