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79" w:rsidRPr="001E1155" w:rsidRDefault="00B50079" w:rsidP="00B50079">
      <w:pPr>
        <w:keepNext/>
        <w:keepLines/>
        <w:shd w:val="clear" w:color="auto" w:fill="FFFFFF"/>
        <w:ind w:firstLine="284"/>
        <w:jc w:val="right"/>
        <w:outlineLvl w:val="1"/>
        <w:rPr>
          <w:rFonts w:eastAsiaTheme="minorHAnsi"/>
          <w:b/>
          <w:bCs/>
          <w:lang w:val="uk-UA" w:eastAsia="uk-UA"/>
        </w:rPr>
      </w:pPr>
      <w:r w:rsidRPr="001E1155">
        <w:rPr>
          <w:rFonts w:eastAsiaTheme="minorHAnsi"/>
          <w:b/>
          <w:bCs/>
          <w:lang w:val="uk-UA" w:eastAsia="uk-UA"/>
        </w:rPr>
        <w:t>ДОДАТОК № 6</w:t>
      </w:r>
    </w:p>
    <w:p w:rsidR="00B50079" w:rsidRPr="001E1155" w:rsidRDefault="00B50079" w:rsidP="00B50079">
      <w:pPr>
        <w:keepNext/>
        <w:keepLines/>
        <w:shd w:val="clear" w:color="auto" w:fill="FFFFFF"/>
        <w:ind w:firstLine="284"/>
        <w:jc w:val="right"/>
        <w:outlineLvl w:val="1"/>
        <w:rPr>
          <w:rFonts w:eastAsiaTheme="minorHAnsi"/>
          <w:b/>
          <w:bCs/>
          <w:lang w:val="uk-UA" w:eastAsia="uk-UA"/>
        </w:rPr>
      </w:pPr>
      <w:r w:rsidRPr="001E1155">
        <w:rPr>
          <w:rFonts w:eastAsiaTheme="minorHAnsi"/>
          <w:b/>
          <w:bCs/>
          <w:lang w:val="uk-UA" w:eastAsia="uk-UA"/>
        </w:rPr>
        <w:t>до тендерної документації</w:t>
      </w:r>
    </w:p>
    <w:p w:rsidR="00B50079" w:rsidRPr="001E1155" w:rsidRDefault="00B50079" w:rsidP="00B50079">
      <w:pPr>
        <w:ind w:firstLine="284"/>
        <w:jc w:val="both"/>
        <w:rPr>
          <w:sz w:val="22"/>
          <w:szCs w:val="22"/>
          <w:lang w:val="uk-UA"/>
        </w:rPr>
      </w:pPr>
    </w:p>
    <w:p w:rsidR="00B50079" w:rsidRPr="001E1155" w:rsidRDefault="00B50079" w:rsidP="00B50079">
      <w:pPr>
        <w:ind w:firstLine="284"/>
        <w:jc w:val="both"/>
        <w:rPr>
          <w:sz w:val="22"/>
          <w:szCs w:val="22"/>
          <w:lang w:val="uk-UA"/>
        </w:rPr>
      </w:pPr>
    </w:p>
    <w:p w:rsidR="00B50079" w:rsidRPr="00AE7226" w:rsidRDefault="00B50079" w:rsidP="00B50079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AE7226">
        <w:rPr>
          <w:b/>
          <w:bCs/>
          <w:sz w:val="22"/>
          <w:szCs w:val="22"/>
          <w:lang w:val="uk-UA"/>
        </w:rPr>
        <w:t xml:space="preserve">КВАЛІФІКАЦІЙНІ КРИТЕРІЇ </w:t>
      </w:r>
    </w:p>
    <w:p w:rsidR="00B50079" w:rsidRPr="00AE7226" w:rsidRDefault="00B50079" w:rsidP="00B50079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AE7226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B50079" w:rsidRPr="00AE7226" w:rsidRDefault="00B50079" w:rsidP="00B50079">
      <w:pPr>
        <w:ind w:firstLine="284"/>
        <w:jc w:val="center"/>
        <w:rPr>
          <w:sz w:val="22"/>
          <w:szCs w:val="22"/>
          <w:lang w:val="uk-UA"/>
        </w:rPr>
      </w:pPr>
      <w:r w:rsidRPr="00AE7226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 xml:space="preserve">1. </w:t>
      </w:r>
      <w:r w:rsidRPr="00AE7226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обладнання, матеріально-технічної бази та технологій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>На підтвердження наявності в учасника процедури закупівлі обладнання, матеріально-технічної бази та технологій необхідно надати:</w:t>
      </w:r>
    </w:p>
    <w:p w:rsidR="00B50079" w:rsidRPr="00AE7226" w:rsidRDefault="00B50079" w:rsidP="00B50079">
      <w:pPr>
        <w:autoSpaceDN w:val="0"/>
        <w:ind w:firstLine="284"/>
        <w:jc w:val="both"/>
        <w:rPr>
          <w:sz w:val="22"/>
          <w:lang w:val="uk-UA"/>
        </w:rPr>
      </w:pPr>
      <w:r w:rsidRPr="00AE7226">
        <w:rPr>
          <w:sz w:val="22"/>
          <w:lang w:val="uk-UA"/>
        </w:rPr>
        <w:t xml:space="preserve">1.1. Довідку в довільній формі про наявність в учасника відповідного обладнання та матеріально-технічної бази (приміщень, транспортних засобів) із обов’язковим зазначенням не менше трьох автомобілів, якими буде проводитися поставка продукції та які зареєстровані у Державному реєстрі </w:t>
      </w:r>
      <w:proofErr w:type="spellStart"/>
      <w:r w:rsidRPr="00AE7226">
        <w:rPr>
          <w:sz w:val="22"/>
          <w:lang w:val="uk-UA"/>
        </w:rPr>
        <w:t>потужностей</w:t>
      </w:r>
      <w:proofErr w:type="spellEnd"/>
      <w:r w:rsidRPr="00AE7226">
        <w:rPr>
          <w:sz w:val="22"/>
          <w:lang w:val="uk-UA"/>
        </w:rPr>
        <w:t xml:space="preserve"> операторів ринку (вказати особистий реєстраційний номер потужності кожного автомобіля та вид діяльності, що планується здійснювати з використанням потужності).</w:t>
      </w:r>
    </w:p>
    <w:p w:rsidR="00B50079" w:rsidRPr="00AE7226" w:rsidRDefault="00B50079" w:rsidP="00B50079">
      <w:pPr>
        <w:ind w:firstLine="284"/>
        <w:jc w:val="both"/>
        <w:rPr>
          <w:sz w:val="22"/>
          <w:lang w:val="uk-UA"/>
        </w:rPr>
      </w:pPr>
      <w:r w:rsidRPr="00AE7226">
        <w:rPr>
          <w:sz w:val="22"/>
          <w:lang w:val="uk-UA"/>
        </w:rPr>
        <w:t xml:space="preserve">1.2. Для підтвердження інформації, зазначеної в Довідці згідно п.1.1., учасник повинен надати: </w:t>
      </w:r>
    </w:p>
    <w:p w:rsidR="00B50079" w:rsidRPr="00AE7226" w:rsidRDefault="00B50079" w:rsidP="00B50079">
      <w:pPr>
        <w:ind w:firstLine="284"/>
        <w:jc w:val="both"/>
        <w:rPr>
          <w:sz w:val="22"/>
          <w:lang w:val="uk-UA"/>
        </w:rPr>
      </w:pPr>
      <w:r w:rsidRPr="00AE7226">
        <w:rPr>
          <w:sz w:val="22"/>
          <w:lang w:val="uk-UA"/>
        </w:rPr>
        <w:t>1.2.1. у разі, якщо обладнання та матеріально-технічна база, приміщення є власними, надаються:</w:t>
      </w:r>
    </w:p>
    <w:p w:rsidR="00B50079" w:rsidRPr="00AE7226" w:rsidRDefault="00B50079" w:rsidP="00B50079">
      <w:pPr>
        <w:ind w:firstLine="284"/>
        <w:jc w:val="both"/>
        <w:rPr>
          <w:sz w:val="22"/>
          <w:lang w:val="uk-UA"/>
        </w:rPr>
      </w:pPr>
      <w:r w:rsidRPr="00AE7226">
        <w:rPr>
          <w:sz w:val="22"/>
          <w:lang w:val="uk-UA"/>
        </w:rPr>
        <w:t>- для підтвердження наявності нерухомого майна – витяг з Державного реєстру речових прав на нерухоме майно;</w:t>
      </w:r>
    </w:p>
    <w:p w:rsidR="00B50079" w:rsidRPr="00AE7226" w:rsidRDefault="00B50079" w:rsidP="00B50079">
      <w:pPr>
        <w:ind w:firstLine="284"/>
        <w:jc w:val="both"/>
        <w:rPr>
          <w:sz w:val="22"/>
          <w:lang w:val="uk-UA"/>
        </w:rPr>
      </w:pPr>
      <w:r w:rsidRPr="00AE7226">
        <w:rPr>
          <w:sz w:val="22"/>
          <w:lang w:val="uk-UA"/>
        </w:rPr>
        <w:t>- для підтвердження наявності автомобілів – свідоцтва про реєстрацію транспортних засобів;</w:t>
      </w:r>
    </w:p>
    <w:p w:rsidR="00B50079" w:rsidRPr="00AE7226" w:rsidRDefault="00B50079" w:rsidP="00B50079">
      <w:pPr>
        <w:ind w:firstLine="284"/>
        <w:jc w:val="both"/>
        <w:rPr>
          <w:sz w:val="22"/>
          <w:lang w:val="uk-UA"/>
        </w:rPr>
      </w:pPr>
      <w:r w:rsidRPr="00AE7226">
        <w:rPr>
          <w:sz w:val="22"/>
          <w:lang w:val="uk-UA"/>
        </w:rPr>
        <w:t>- для підтвердження наявності обладнання та устаткування – видаткові накладні, або акти приймання-передачі, або бухгалтерська довідка, або витяг з балансового рахунку, або технічний паспорт;</w:t>
      </w:r>
    </w:p>
    <w:p w:rsidR="00B50079" w:rsidRPr="00AE7226" w:rsidRDefault="00B50079" w:rsidP="00B50079">
      <w:pPr>
        <w:ind w:firstLine="284"/>
        <w:jc w:val="both"/>
        <w:rPr>
          <w:sz w:val="22"/>
          <w:lang w:val="uk-UA"/>
        </w:rPr>
      </w:pPr>
      <w:r w:rsidRPr="00AE7226">
        <w:rPr>
          <w:sz w:val="22"/>
          <w:lang w:val="uk-UA"/>
        </w:rPr>
        <w:t>1.2.2. у разі, якщо обладнання та матеріально-технічна база, приміщення залучені учасником, надаються:</w:t>
      </w:r>
    </w:p>
    <w:p w:rsidR="00B50079" w:rsidRPr="00AE7226" w:rsidRDefault="00B50079" w:rsidP="00B50079">
      <w:pPr>
        <w:ind w:firstLine="284"/>
        <w:jc w:val="both"/>
        <w:rPr>
          <w:sz w:val="22"/>
          <w:lang w:val="uk-UA"/>
        </w:rPr>
      </w:pPr>
      <w:r w:rsidRPr="00AE7226">
        <w:rPr>
          <w:sz w:val="22"/>
          <w:lang w:val="uk-UA"/>
        </w:rPr>
        <w:t>- для підтвердження наявності нерухомого майна – договір оренди/суборенди/лізингу з актами приймання-передачі та витяг з Державного реєстру речових прав на нерухоме майно з інформацією про власника нерухомого майна;</w:t>
      </w:r>
    </w:p>
    <w:p w:rsidR="00B50079" w:rsidRPr="00AE7226" w:rsidRDefault="00B50079" w:rsidP="00B50079">
      <w:pPr>
        <w:ind w:firstLine="284"/>
        <w:jc w:val="both"/>
        <w:rPr>
          <w:sz w:val="22"/>
          <w:lang w:val="uk-UA"/>
        </w:rPr>
      </w:pPr>
      <w:r w:rsidRPr="00AE7226">
        <w:rPr>
          <w:sz w:val="22"/>
          <w:lang w:val="uk-UA"/>
        </w:rPr>
        <w:t>- для підтвердження наявності автомобілів – свідоцтва про реєстрацію транспортних засобів та договір оренди/суборенди/лізингу/інший договір, передбачений законодавством, з актом приймання-передачі транспортного засобу в передбачених умовами договору випадках. У разі, якщо власник автомобілів не є контрагентом по договору з учасником цієї закупівлі, додатково надається договір, стороною якого є власник автомобілів, на підставі якого укладено договір на користування автомобілями з учасником;</w:t>
      </w:r>
    </w:p>
    <w:p w:rsidR="00B50079" w:rsidRPr="00AE7226" w:rsidRDefault="00B50079" w:rsidP="00B50079">
      <w:pPr>
        <w:ind w:firstLine="284"/>
        <w:jc w:val="both"/>
        <w:rPr>
          <w:sz w:val="22"/>
          <w:lang w:val="uk-UA"/>
        </w:rPr>
      </w:pPr>
      <w:r w:rsidRPr="00AE7226">
        <w:rPr>
          <w:sz w:val="22"/>
          <w:lang w:val="uk-UA"/>
        </w:rPr>
        <w:t>- для підтвердження наявності обладнання та устаткування – договір оренди/суборенди/лізингу/ інший договір, передбачений законодавством.</w:t>
      </w:r>
    </w:p>
    <w:p w:rsidR="00B50079" w:rsidRPr="00AE7226" w:rsidRDefault="00B50079" w:rsidP="00B50079">
      <w:pPr>
        <w:ind w:firstLine="284"/>
        <w:jc w:val="both"/>
        <w:rPr>
          <w:sz w:val="22"/>
          <w:lang w:val="uk-UA"/>
        </w:rPr>
      </w:pPr>
      <w:r w:rsidRPr="00AE7226">
        <w:rPr>
          <w:sz w:val="22"/>
          <w:lang w:val="uk-UA"/>
        </w:rPr>
        <w:t>Договори мають бути чинні на день подання тендерної пропозиції.</w:t>
      </w:r>
    </w:p>
    <w:p w:rsidR="00B50079" w:rsidRPr="00AE7226" w:rsidRDefault="00B50079" w:rsidP="00B50079">
      <w:pPr>
        <w:autoSpaceDN w:val="0"/>
        <w:ind w:firstLine="284"/>
        <w:jc w:val="both"/>
        <w:rPr>
          <w:color w:val="FF0000"/>
          <w:sz w:val="22"/>
          <w:lang w:val="uk-UA"/>
        </w:rPr>
      </w:pPr>
      <w:r w:rsidRPr="00AE7226">
        <w:rPr>
          <w:sz w:val="22"/>
          <w:lang w:val="uk-UA"/>
        </w:rPr>
        <w:t>1.3. Надати договір на дезінфекцію, дезінсекцію, дератизацію складських приміщень. У разі проведення дезінфекції, дезінсекції, дератизації власними силами учасник повинен надати документи на правові підстави проведення таких робіт.</w:t>
      </w:r>
    </w:p>
    <w:p w:rsidR="00B50079" w:rsidRPr="00AE7226" w:rsidRDefault="00B50079" w:rsidP="00B50079">
      <w:pPr>
        <w:autoSpaceDN w:val="0"/>
        <w:ind w:firstLine="284"/>
        <w:jc w:val="both"/>
        <w:rPr>
          <w:color w:val="FF0000"/>
          <w:sz w:val="22"/>
          <w:lang w:val="uk-UA"/>
        </w:rPr>
      </w:pPr>
      <w:r w:rsidRPr="00AE7226">
        <w:rPr>
          <w:sz w:val="22"/>
          <w:lang w:val="uk-UA"/>
        </w:rPr>
        <w:t xml:space="preserve">1.4. Надати договір на проведення дезінфекції транспортних засобів, які зазначені у Довідці згідно </w:t>
      </w:r>
      <w:proofErr w:type="spellStart"/>
      <w:r w:rsidRPr="00AE7226">
        <w:rPr>
          <w:sz w:val="22"/>
          <w:lang w:val="uk-UA"/>
        </w:rPr>
        <w:t>п.п</w:t>
      </w:r>
      <w:proofErr w:type="spellEnd"/>
      <w:r w:rsidRPr="00AE7226">
        <w:rPr>
          <w:sz w:val="22"/>
          <w:lang w:val="uk-UA"/>
        </w:rPr>
        <w:t>. 1.1. У разі проведення дезінфекції власними силами, учасник повинен надати документи на правові підстави проведення таких робіт.</w:t>
      </w:r>
    </w:p>
    <w:p w:rsidR="00B50079" w:rsidRPr="00AE7226" w:rsidRDefault="00B50079" w:rsidP="00B50079">
      <w:pPr>
        <w:autoSpaceDN w:val="0"/>
        <w:ind w:firstLine="284"/>
        <w:jc w:val="both"/>
        <w:rPr>
          <w:color w:val="FF0000"/>
          <w:sz w:val="22"/>
          <w:lang w:val="uk-UA"/>
        </w:rPr>
      </w:pPr>
      <w:r w:rsidRPr="00AE7226">
        <w:rPr>
          <w:sz w:val="22"/>
          <w:lang w:val="uk-UA"/>
        </w:rPr>
        <w:t xml:space="preserve">1.5. Надати договір на мийку транспортних засобів, які зазначені у довідці згідно </w:t>
      </w:r>
      <w:proofErr w:type="spellStart"/>
      <w:r w:rsidRPr="00AE7226">
        <w:rPr>
          <w:sz w:val="22"/>
          <w:lang w:val="uk-UA"/>
        </w:rPr>
        <w:t>п.п</w:t>
      </w:r>
      <w:proofErr w:type="spellEnd"/>
      <w:r w:rsidRPr="00AE7226">
        <w:rPr>
          <w:sz w:val="22"/>
          <w:lang w:val="uk-UA"/>
        </w:rPr>
        <w:t>. 1.1</w:t>
      </w:r>
      <w:r w:rsidRPr="00AE7226">
        <w:rPr>
          <w:color w:val="FF0000"/>
          <w:sz w:val="22"/>
          <w:lang w:val="uk-UA"/>
        </w:rPr>
        <w:t xml:space="preserve">. </w:t>
      </w:r>
      <w:r w:rsidRPr="00AE7226">
        <w:rPr>
          <w:sz w:val="22"/>
          <w:lang w:val="uk-UA"/>
        </w:rPr>
        <w:t xml:space="preserve">У разі проведення мийки транспортних засобів власними силами, учасник повинен надати документи на правові підстави проведення таких робіт.  </w:t>
      </w:r>
    </w:p>
    <w:p w:rsidR="00B50079" w:rsidRPr="00AE7226" w:rsidRDefault="00B50079" w:rsidP="00B50079">
      <w:pPr>
        <w:autoSpaceDN w:val="0"/>
        <w:ind w:firstLine="284"/>
        <w:jc w:val="both"/>
        <w:rPr>
          <w:sz w:val="22"/>
          <w:lang w:val="uk-UA"/>
        </w:rPr>
      </w:pPr>
      <w:r w:rsidRPr="00AE7226">
        <w:rPr>
          <w:sz w:val="22"/>
          <w:lang w:val="uk-UA"/>
        </w:rPr>
        <w:t xml:space="preserve">1.6. Надати протокол радіаційного контролю транспортних засобів, виданий не пізніше </w:t>
      </w:r>
      <w:proofErr w:type="spellStart"/>
      <w:r w:rsidRPr="00AE7226">
        <w:rPr>
          <w:sz w:val="22"/>
          <w:lang w:val="uk-UA"/>
        </w:rPr>
        <w:t>трьохмісячної</w:t>
      </w:r>
      <w:proofErr w:type="spellEnd"/>
      <w:r w:rsidRPr="00AE7226">
        <w:rPr>
          <w:sz w:val="22"/>
          <w:lang w:val="uk-UA"/>
        </w:rPr>
        <w:t xml:space="preserve"> давнини відносно кінцевої дати подання пропозиції. Також надати договір про надання даних послуг з вимірювання рівня радіаційного забруднення.</w:t>
      </w:r>
    </w:p>
    <w:p w:rsidR="00B50079" w:rsidRPr="00AE7226" w:rsidRDefault="00B50079" w:rsidP="00B50079">
      <w:pPr>
        <w:ind w:firstLine="284"/>
        <w:jc w:val="both"/>
        <w:rPr>
          <w:b/>
          <w:bCs/>
          <w:i/>
          <w:iCs/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 xml:space="preserve">2. </w:t>
      </w:r>
      <w:r w:rsidRPr="00AE7226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>На підтвердження наявності в учасника процедури закупівлі працівників відповідної кваліфікації, які мають необхідні знання та досвід, необхідно надати: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>2.1. Довідку в довільній формі про наявність працівників відповідної кваліфікації, які мають необхідні знання та досвід (обов’язкова наявність водіїв та осіб, які супроводжують продукти в дорозі і виконують вантажні-розвантажувальні роботи (експедитори, вантажники тощо)).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 xml:space="preserve">2.2. На підтвердження наявності в учасника зазначених у Довідці згідно </w:t>
      </w:r>
      <w:proofErr w:type="spellStart"/>
      <w:r w:rsidRPr="00AE7226">
        <w:rPr>
          <w:sz w:val="22"/>
          <w:szCs w:val="22"/>
          <w:lang w:val="uk-UA"/>
        </w:rPr>
        <w:t>п.п</w:t>
      </w:r>
      <w:proofErr w:type="spellEnd"/>
      <w:r w:rsidRPr="00AE7226">
        <w:rPr>
          <w:sz w:val="22"/>
          <w:szCs w:val="22"/>
          <w:lang w:val="uk-UA"/>
        </w:rPr>
        <w:t xml:space="preserve">. 2.1., учасник у складі тендерної пропозиції надає по кожному з таких працівників документи, що підтверджують наявність відносин між учасником та всіма зазначеними працівниками, а саме: трудові книжки або накази про прийняття на роботу чи переведення на займану посаду (у разі переведення) чи витяги із них, або оригінали чи копії договорів цивільно-правового характеру або трудових договорів чи контрактів. 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 xml:space="preserve">2.3.  Щодо усіх водіїв, зазначених у Довідці згідно </w:t>
      </w:r>
      <w:proofErr w:type="spellStart"/>
      <w:r w:rsidRPr="00AE7226">
        <w:rPr>
          <w:sz w:val="22"/>
          <w:szCs w:val="22"/>
          <w:lang w:val="uk-UA"/>
        </w:rPr>
        <w:t>п.п</w:t>
      </w:r>
      <w:proofErr w:type="spellEnd"/>
      <w:r w:rsidRPr="00AE7226">
        <w:rPr>
          <w:sz w:val="22"/>
          <w:szCs w:val="22"/>
          <w:lang w:val="uk-UA"/>
        </w:rPr>
        <w:t>. 2.1., учасник у складі тендерної пропозиції надає посвідчення водія.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lastRenderedPageBreak/>
        <w:t xml:space="preserve">2.4. Чинні медичні книжки за формою № 1-ОМК «Особиста медична книжка», затвердженою  наказом Міністерства охорони здоров’я України від 21.02.2013 № 150, на працівників, зазначених у Довідці згідно </w:t>
      </w:r>
      <w:proofErr w:type="spellStart"/>
      <w:r w:rsidRPr="00AE7226">
        <w:rPr>
          <w:sz w:val="22"/>
          <w:szCs w:val="22"/>
          <w:lang w:val="uk-UA"/>
        </w:rPr>
        <w:t>п.п</w:t>
      </w:r>
      <w:proofErr w:type="spellEnd"/>
      <w:r w:rsidRPr="00AE7226">
        <w:rPr>
          <w:sz w:val="22"/>
          <w:szCs w:val="22"/>
          <w:lang w:val="uk-UA"/>
        </w:rPr>
        <w:t>. 2.1. (водіїв, експедиторів, вантажників), з відмітками про проходження ними обов'язкового профілактичного медичного огляду.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>Якщо тендерна пропозиція подається об’єднанням учасників та працівник(и), зазначений(і) у тендерній пропозиції такого учасника процедури закупівлі, є штатними або залученими працівниками такого учасника об’єднання учасників, у складі тендерної пропозиції додатково надається лист-підтвердження від учасника об’єднання учасників, адресований Замовнику, про надання згоди щодо використання учасником цієї закупівлі (об’єднанням учасників) його штатних або залучених працівників, під час виконання робіт за предметом закупівлі у разі перемоги у даній процедурі закупівлі.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 xml:space="preserve">3. </w:t>
      </w:r>
      <w:r w:rsidRPr="00AE7226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>На підтвердження наявності досвіду виконання аналогічного за предметом закупівлі договору необхідно надати: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>3.1. Довідку в довільній формі, з інформацією про виконання  аналогічного (аналогічних) за предметом закупівлі договору (договорів)  (не менше одного договору). Під аналогічним договором в контексті даної закупівлі необхідно розуміти договір аналогічний до предмета закупівлі. Інформація та документи можуть надаватися про частково виконаний  договір, дія якого не закінчена.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>3.2. Договір, зазначений в довідці.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 xml:space="preserve">3.3. Документи, які підтверджують виконання аналогічного договору, зокрема акти поставки товарів або товарно-транспортні накладні або видаткові накладні або акти звірки. 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 xml:space="preserve">4. </w:t>
      </w:r>
      <w:r w:rsidRPr="00AE7226">
        <w:rPr>
          <w:b/>
          <w:bCs/>
          <w:i/>
          <w:iCs/>
          <w:sz w:val="22"/>
          <w:szCs w:val="22"/>
          <w:lang w:val="uk-UA"/>
        </w:rPr>
        <w:t>Наявність фінансової спроможності, яка підтверджується фінансовою звітністю.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>На підтвердження наявності фінансової спроможності учасника необхідно надати: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 xml:space="preserve">4.1. На підтвердження обсягу річного доходу (виручки) учасник надає </w:t>
      </w:r>
      <w:r w:rsidRPr="00AE7226">
        <w:rPr>
          <w:sz w:val="22"/>
          <w:szCs w:val="22"/>
          <w:shd w:val="clear" w:color="auto" w:fill="FFFFFF"/>
          <w:lang w:val="uk-UA"/>
        </w:rPr>
        <w:t>Фінансову звітність у складі Балансу (звіту про фінансовий стан) та Звіту про фінансові результати (звіту про сукупний дохід) та звіту про рух грошових коштів</w:t>
      </w:r>
      <w:r w:rsidRPr="00AE7226">
        <w:rPr>
          <w:sz w:val="22"/>
          <w:szCs w:val="22"/>
          <w:lang w:val="uk-UA"/>
        </w:rPr>
        <w:t xml:space="preserve">, або </w:t>
      </w:r>
      <w:r w:rsidRPr="00AE7226">
        <w:rPr>
          <w:sz w:val="22"/>
          <w:szCs w:val="22"/>
          <w:shd w:val="clear" w:color="auto" w:fill="FFFFFF"/>
          <w:lang w:val="uk-UA"/>
        </w:rPr>
        <w:t>Фінансову звітність малого підприємства в складі Балансу (форма № 1-м) і Звіту про фінансові результати (форма № 2-м)</w:t>
      </w:r>
      <w:r w:rsidRPr="00AE7226">
        <w:rPr>
          <w:sz w:val="22"/>
          <w:szCs w:val="22"/>
          <w:lang w:val="uk-UA"/>
        </w:rPr>
        <w:t xml:space="preserve"> (для суб’єктів малого підприємництва – фізичних осіб та юридичних осіб), або </w:t>
      </w:r>
      <w:r w:rsidRPr="00AE7226">
        <w:rPr>
          <w:sz w:val="22"/>
          <w:szCs w:val="22"/>
          <w:shd w:val="clear" w:color="auto" w:fill="FFFFFF"/>
          <w:lang w:val="uk-UA"/>
        </w:rPr>
        <w:t>Фінансову звітність мікропідприємства в складі Балансу (форма № 1-мс) і Звіту про фінансові результати (форма № 2-мс) </w:t>
      </w:r>
      <w:r w:rsidRPr="00AE7226">
        <w:rPr>
          <w:sz w:val="22"/>
          <w:szCs w:val="22"/>
          <w:lang w:val="uk-UA"/>
        </w:rPr>
        <w:t xml:space="preserve">(для суб'єктів малого підприємництва - </w:t>
      </w:r>
      <w:proofErr w:type="spellStart"/>
      <w:r w:rsidRPr="00AE7226">
        <w:rPr>
          <w:sz w:val="22"/>
          <w:szCs w:val="22"/>
          <w:lang w:val="uk-UA"/>
        </w:rPr>
        <w:t>юpидичних</w:t>
      </w:r>
      <w:proofErr w:type="spellEnd"/>
      <w:r w:rsidRPr="00AE7226">
        <w:rPr>
          <w:sz w:val="22"/>
          <w:szCs w:val="22"/>
          <w:lang w:val="uk-UA"/>
        </w:rPr>
        <w:t xml:space="preserve"> осіб, які відповідають </w:t>
      </w:r>
      <w:proofErr w:type="spellStart"/>
      <w:r w:rsidRPr="00AE7226">
        <w:rPr>
          <w:sz w:val="22"/>
          <w:szCs w:val="22"/>
          <w:lang w:val="uk-UA"/>
        </w:rPr>
        <w:t>кpитеріям</w:t>
      </w:r>
      <w:proofErr w:type="spellEnd"/>
      <w:r w:rsidRPr="00AE7226">
        <w:rPr>
          <w:sz w:val="22"/>
          <w:szCs w:val="22"/>
          <w:lang w:val="uk-UA"/>
        </w:rPr>
        <w:t xml:space="preserve"> </w:t>
      </w:r>
      <w:proofErr w:type="spellStart"/>
      <w:r w:rsidRPr="00AE7226">
        <w:rPr>
          <w:sz w:val="22"/>
          <w:szCs w:val="22"/>
          <w:lang w:val="uk-UA"/>
        </w:rPr>
        <w:t>мікропідприємництва</w:t>
      </w:r>
      <w:proofErr w:type="spellEnd"/>
      <w:r w:rsidRPr="00AE7226">
        <w:rPr>
          <w:sz w:val="22"/>
          <w:szCs w:val="22"/>
          <w:lang w:val="uk-UA"/>
        </w:rPr>
        <w:t xml:space="preserve">). 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>Фізичні особи – підприємці надають копію податкової декларації за останній звітний період з відміткою органу статистики (або копію квитанції про підтвердження подачі декларації в електронному вигляді).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shd w:val="clear" w:color="auto" w:fill="FFFFFF"/>
          <w:lang w:val="uk-UA"/>
        </w:rPr>
        <w:t>Фінансова звітність</w:t>
      </w:r>
      <w:r w:rsidRPr="00AE7226">
        <w:rPr>
          <w:sz w:val="22"/>
          <w:szCs w:val="22"/>
          <w:lang w:val="uk-UA"/>
        </w:rPr>
        <w:t xml:space="preserve"> повинна бути надана за останній звітний період (рік) – 2022 р. із відміткою органу статистики або сканованою квитанцію про прийняття звітності вищезазначеним органом.</w:t>
      </w:r>
    </w:p>
    <w:p w:rsidR="00B50079" w:rsidRPr="00AE7226" w:rsidRDefault="00B50079" w:rsidP="00B50079">
      <w:pPr>
        <w:ind w:firstLine="284"/>
        <w:jc w:val="both"/>
        <w:rPr>
          <w:sz w:val="22"/>
          <w:szCs w:val="22"/>
          <w:lang w:val="uk-UA"/>
        </w:rPr>
      </w:pPr>
      <w:r w:rsidRPr="00AE7226">
        <w:rPr>
          <w:sz w:val="22"/>
          <w:szCs w:val="22"/>
          <w:lang w:val="uk-UA"/>
        </w:rPr>
        <w:t xml:space="preserve">Фінансова спроможність учасника визначається відповідно до поданої </w:t>
      </w:r>
      <w:r w:rsidRPr="00AE7226">
        <w:rPr>
          <w:sz w:val="22"/>
          <w:szCs w:val="22"/>
          <w:shd w:val="clear" w:color="auto" w:fill="FFFFFF"/>
          <w:lang w:val="uk-UA"/>
        </w:rPr>
        <w:t>фінансової звітності</w:t>
      </w:r>
      <w:r w:rsidRPr="00AE7226">
        <w:rPr>
          <w:sz w:val="22"/>
          <w:szCs w:val="22"/>
          <w:lang w:val="uk-UA"/>
        </w:rPr>
        <w:t xml:space="preserve"> за рядком 2000 «Чистий дохід від реалізації продукції (товарів, робіт, послуг) у розмірі не меншому, ніж 100 відсотків від очікуваної вартості цієї закупівлі грн.</w:t>
      </w:r>
    </w:p>
    <w:p w:rsidR="00AC1413" w:rsidRPr="00B50079" w:rsidRDefault="00B50079">
      <w:pPr>
        <w:rPr>
          <w:lang w:val="uk-UA"/>
        </w:rPr>
      </w:pPr>
      <w:bookmarkStart w:id="0" w:name="_GoBack"/>
      <w:bookmarkEnd w:id="0"/>
    </w:p>
    <w:sectPr w:rsidR="00AC1413" w:rsidRPr="00B50079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79"/>
    <w:rsid w:val="009478FE"/>
    <w:rsid w:val="00A7537D"/>
    <w:rsid w:val="00B50079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58AA-1740-4999-909C-1E8E7E24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7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2023-05-09T07:27:00Z</dcterms:created>
  <dcterms:modified xsi:type="dcterms:W3CDTF">2023-05-09T07:28:00Z</dcterms:modified>
</cp:coreProperties>
</file>