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53" w:rsidRPr="00A36F0A" w:rsidRDefault="00DE0C53" w:rsidP="00DE0C53">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DE0C53" w:rsidRPr="00A36F0A" w:rsidRDefault="00DE0C53" w:rsidP="00DE0C53">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DE0C53" w:rsidRPr="00A36F0A" w:rsidRDefault="00DE0C53" w:rsidP="00DE0C53">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DE0C53" w:rsidRPr="00A36F0A" w:rsidRDefault="00DE0C53" w:rsidP="00DE0C53">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DE0C53" w:rsidRPr="00070998" w:rsidRDefault="00DE0C53" w:rsidP="00DE0C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DE0C53" w:rsidRPr="00070998" w:rsidRDefault="00DE0C53" w:rsidP="00DE0C53">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DE0C53" w:rsidRPr="00070998" w:rsidRDefault="00DE0C53" w:rsidP="00DE0C53">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DE0C53" w:rsidRPr="00070998" w:rsidRDefault="00DE0C53" w:rsidP="00DE0C53">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DE0C53" w:rsidRPr="00070998" w:rsidRDefault="00DE0C53" w:rsidP="00DE0C53">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DE0C53"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DE0C53" w:rsidRPr="003A5153"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DE0C53" w:rsidRPr="003A5153"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w:t>
      </w:r>
      <w:r>
        <w:rPr>
          <w:rFonts w:ascii="Times New Roman" w:eastAsia="Times New Roman" w:hAnsi="Times New Roman" w:cs="Times New Roman"/>
          <w:sz w:val="24"/>
          <w:szCs w:val="24"/>
          <w:lang w:eastAsia="ar-SA"/>
        </w:rPr>
        <w:t>року надавати Замовнику послуги</w:t>
      </w:r>
      <w:r w:rsidRPr="005B46F5">
        <w:rPr>
          <w:rFonts w:ascii="Times New Roman" w:eastAsia="Times New Roman" w:hAnsi="Times New Roman" w:cs="Times New Roman"/>
          <w:iCs/>
          <w:sz w:val="24"/>
          <w:szCs w:val="24"/>
          <w:lang w:eastAsia="ar-S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r w:rsidRPr="003A5153">
        <w:rPr>
          <w:rFonts w:ascii="Times New Roman" w:eastAsia="Times New Roman" w:hAnsi="Times New Roman" w:cs="Times New Roman"/>
          <w:sz w:val="24"/>
          <w:szCs w:val="24"/>
          <w:lang w:eastAsia="ar-SA"/>
        </w:rPr>
        <w:t>, (надалі - послуги), згідно Специфікації, яка є невід’ємною частиною Договору (Додаток), а Замовник зобов’язується приймати результат наданих послуги та оплачувати їх у порядку передбаченому даним Договором.</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DE0C53"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DE0C53" w:rsidRPr="00070998"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DE0C53" w:rsidRPr="00AE34EB"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DE0C53" w:rsidRPr="00AE34EB"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rsidR="00DE0C53"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DE0C53" w:rsidRPr="00070998"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DE0C53" w:rsidRPr="00070998" w:rsidRDefault="00DE0C53" w:rsidP="00DE0C53">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DE0C53"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DE0C53" w:rsidRPr="00070998" w:rsidRDefault="00DE0C53" w:rsidP="00DE0C53">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DE0C53" w:rsidRPr="00070998" w:rsidRDefault="00DE0C53" w:rsidP="00DE0C53">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DE0C53" w:rsidRDefault="00DE0C53" w:rsidP="00DE0C53">
      <w:pPr>
        <w:suppressAutoHyphens/>
        <w:spacing w:after="0" w:line="240" w:lineRule="auto"/>
        <w:jc w:val="center"/>
        <w:outlineLvl w:val="0"/>
        <w:rPr>
          <w:rFonts w:ascii="Times New Roman" w:eastAsia="Times New Roman" w:hAnsi="Times New Roman" w:cs="Times New Roman"/>
          <w:b/>
          <w:bCs/>
          <w:sz w:val="24"/>
          <w:szCs w:val="24"/>
          <w:lang w:eastAsia="ar-SA"/>
        </w:rPr>
      </w:pPr>
    </w:p>
    <w:p w:rsidR="00DE0C53" w:rsidRPr="00070998" w:rsidRDefault="00DE0C53" w:rsidP="00DE0C53">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DE0C53" w:rsidRPr="00070998" w:rsidRDefault="00DE0C53" w:rsidP="00DE0C53">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DE0C53" w:rsidRPr="00070998" w:rsidRDefault="00DE0C53" w:rsidP="00DE0C53">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DE0C53" w:rsidRPr="00070998" w:rsidRDefault="00DE0C53" w:rsidP="00DE0C53">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E0C53" w:rsidRPr="00070998" w:rsidRDefault="00DE0C53" w:rsidP="00DE0C53">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DE0C53" w:rsidRPr="00070998" w:rsidRDefault="00DE0C53" w:rsidP="00DE0C53">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DE0C53" w:rsidRPr="00070998" w:rsidRDefault="00DE0C53" w:rsidP="00DE0C53">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DE0C53" w:rsidRPr="00070998" w:rsidRDefault="00DE0C53" w:rsidP="00DE0C53">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DE0C53" w:rsidRDefault="00DE0C53" w:rsidP="00DE0C53">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DE0C53" w:rsidRPr="00070998" w:rsidRDefault="00DE0C53" w:rsidP="00DE0C53">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DE0C53" w:rsidRPr="00070998" w:rsidRDefault="00DE0C53" w:rsidP="00DE0C53">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E0C53" w:rsidRDefault="00DE0C53" w:rsidP="00DE0C53">
      <w:pPr>
        <w:suppressAutoHyphens/>
        <w:spacing w:after="0" w:line="240" w:lineRule="auto"/>
        <w:jc w:val="center"/>
        <w:rPr>
          <w:rFonts w:ascii="Times New Roman" w:eastAsia="Times New Roman" w:hAnsi="Times New Roman" w:cs="Times New Roman"/>
          <w:b/>
          <w:bCs/>
          <w:sz w:val="24"/>
          <w:szCs w:val="24"/>
          <w:lang w:eastAsia="ar-SA"/>
        </w:rPr>
      </w:pPr>
    </w:p>
    <w:p w:rsidR="00DE0C53" w:rsidRPr="00070998" w:rsidRDefault="00DE0C53" w:rsidP="00DE0C53">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DE0C53" w:rsidRPr="00070998" w:rsidRDefault="00DE0C53" w:rsidP="00DE0C53">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E0C53" w:rsidRPr="00070998" w:rsidRDefault="00DE0C53" w:rsidP="00DE0C53">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DE0C53" w:rsidRPr="00070998" w:rsidRDefault="00DE0C53" w:rsidP="00DE0C53">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DE0C53" w:rsidRPr="00070998" w:rsidRDefault="00DE0C53" w:rsidP="00DE0C53">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DE0C53" w:rsidRPr="00070998" w:rsidRDefault="00DE0C53" w:rsidP="00DE0C53">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DE0C53" w:rsidRDefault="00DE0C53" w:rsidP="00DE0C53">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DE0C53" w:rsidRDefault="00DE0C53" w:rsidP="00DE0C53">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DE0C53" w:rsidRDefault="00DE0C53" w:rsidP="00DE0C53">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DE0C53" w:rsidRDefault="00DE0C53" w:rsidP="00DE0C53">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DE0C53" w:rsidRPr="00070998" w:rsidRDefault="00DE0C53" w:rsidP="00DE0C53">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DE0C53" w:rsidRPr="00070998" w:rsidRDefault="00DE0C53" w:rsidP="00DE0C53">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DE0C53" w:rsidRPr="00070998" w:rsidRDefault="00DE0C53" w:rsidP="00DE0C53">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DE0C53" w:rsidRPr="00070998" w:rsidRDefault="00DE0C53" w:rsidP="00DE0C53">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DE0C53" w:rsidRDefault="00DE0C53" w:rsidP="00DE0C53">
      <w:pPr>
        <w:spacing w:after="0" w:line="240" w:lineRule="auto"/>
        <w:jc w:val="center"/>
        <w:rPr>
          <w:rFonts w:ascii="Times New Roman" w:hAnsi="Times New Roman" w:cs="Times New Roman"/>
          <w:b/>
          <w:bCs/>
          <w:sz w:val="24"/>
          <w:szCs w:val="24"/>
        </w:rPr>
      </w:pPr>
    </w:p>
    <w:p w:rsidR="00DE0C53" w:rsidRPr="00070998" w:rsidRDefault="00DE0C53" w:rsidP="00DE0C53">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DE0C53" w:rsidRPr="00070998" w:rsidRDefault="00DE0C53" w:rsidP="00DE0C53">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DE0C53" w:rsidRPr="00070998" w:rsidRDefault="00DE0C53" w:rsidP="00DE0C53">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DE0C53" w:rsidRPr="00070998" w:rsidRDefault="00DE0C53" w:rsidP="00DE0C53">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DE0C53" w:rsidRPr="00070998" w:rsidRDefault="00DE0C53" w:rsidP="00DE0C53">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DE0C53" w:rsidRPr="00A36F0A" w:rsidRDefault="00DE0C53" w:rsidP="00DE0C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04CC3">
        <w:rPr>
          <w:rFonts w:ascii="Times New Roman" w:eastAsia="Times New Roman" w:hAnsi="Times New Roman" w:cs="Times New Roman"/>
          <w:sz w:val="24"/>
          <w:szCs w:val="24"/>
          <w:lang w:eastAsia="ru-RU"/>
        </w:rPr>
        <w:t xml:space="preserve">.5. </w:t>
      </w:r>
      <w:r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0C53" w:rsidRPr="008C5EB6"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1773"/>
      <w:bookmarkEnd w:id="4"/>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DE0C53" w:rsidRPr="008C5EB6"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5"/>
      <w:bookmarkEnd w:id="5"/>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E0C53" w:rsidRPr="008C5EB6"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76"/>
      <w:bookmarkEnd w:id="6"/>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DE0C53" w:rsidRPr="008C5EB6"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77"/>
      <w:bookmarkEnd w:id="7"/>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0C53" w:rsidRPr="008C5EB6"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374"/>
      <w:bookmarkStart w:id="9" w:name="n78"/>
      <w:bookmarkEnd w:id="8"/>
      <w:bookmarkEnd w:id="9"/>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DE0C53" w:rsidRPr="008C5EB6"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79"/>
      <w:bookmarkEnd w:id="10"/>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E0C53" w:rsidRPr="008C5EB6"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80"/>
      <w:bookmarkEnd w:id="11"/>
      <w:r w:rsidRPr="008C5EB6">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C5EB6">
        <w:rPr>
          <w:rFonts w:ascii="Times New Roman" w:eastAsia="Times New Roman" w:hAnsi="Times New Roman" w:cs="Times New Roman"/>
          <w:sz w:val="24"/>
          <w:szCs w:val="24"/>
          <w:lang w:eastAsia="uk-UA"/>
        </w:rPr>
        <w:lastRenderedPageBreak/>
        <w:t>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E0C53" w:rsidRPr="00816888" w:rsidRDefault="00DE0C53" w:rsidP="00DE0C5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81"/>
      <w:bookmarkEnd w:id="12"/>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5" w:anchor="n1778" w:tgtFrame="_blank" w:history="1">
        <w:r w:rsidRPr="008C5EB6">
          <w:rPr>
            <w:rStyle w:val="a5"/>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статті 41 Закону</w:t>
      </w:r>
      <w:r w:rsidRPr="00816888">
        <w:rPr>
          <w:rFonts w:ascii="Times New Roman" w:hAnsi="Times New Roman" w:cs="Times New Roman"/>
          <w:sz w:val="24"/>
          <w:szCs w:val="24"/>
        </w:rPr>
        <w:t>:</w:t>
      </w:r>
    </w:p>
    <w:p w:rsidR="00DE0C53" w:rsidRPr="00171707" w:rsidRDefault="00DE0C53" w:rsidP="00DE0C53">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Pr="00204CC3">
        <w:rPr>
          <w:rFonts w:ascii="Times New Roman" w:eastAsia="Times New Roman" w:hAnsi="Times New Roman" w:cs="Times New Roman"/>
          <w:sz w:val="24"/>
          <w:szCs w:val="24"/>
          <w:lang w:eastAsia="ru-RU"/>
        </w:rPr>
        <w:t>.</w:t>
      </w:r>
    </w:p>
    <w:p w:rsidR="00DE0C53" w:rsidRPr="00204CC3" w:rsidRDefault="00DE0C53" w:rsidP="00DE0C5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DE0C53" w:rsidRPr="00204CC3" w:rsidRDefault="00DE0C53" w:rsidP="00DE0C53">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DE0C53" w:rsidRDefault="00DE0C53" w:rsidP="00DE0C53">
      <w:pPr>
        <w:suppressAutoHyphens/>
        <w:spacing w:after="0" w:line="240" w:lineRule="auto"/>
        <w:jc w:val="center"/>
        <w:rPr>
          <w:rFonts w:ascii="Times New Roman" w:eastAsia="Times New Roman" w:hAnsi="Times New Roman" w:cs="Times New Roman"/>
          <w:b/>
          <w:sz w:val="24"/>
          <w:szCs w:val="24"/>
          <w:lang w:eastAsia="ar-SA"/>
        </w:rPr>
      </w:pPr>
    </w:p>
    <w:p w:rsidR="00DE0C53" w:rsidRPr="00070998" w:rsidRDefault="00DE0C53" w:rsidP="00DE0C53">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13" w:name="BM107"/>
      <w:bookmarkEnd w:id="13"/>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rsidR="00DE0C53" w:rsidRPr="00070998" w:rsidRDefault="00DE0C53" w:rsidP="00DE0C53">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rsidR="00DE0C53" w:rsidRDefault="00DE0C53" w:rsidP="00DE0C53">
      <w:pPr>
        <w:suppressAutoHyphens/>
        <w:spacing w:after="0" w:line="240" w:lineRule="auto"/>
        <w:jc w:val="center"/>
        <w:rPr>
          <w:rFonts w:ascii="Times New Roman" w:eastAsia="Times New Roman" w:hAnsi="Times New Roman" w:cs="Times New Roman"/>
          <w:b/>
          <w:sz w:val="24"/>
          <w:szCs w:val="24"/>
          <w:lang w:eastAsia="ar-SA"/>
        </w:rPr>
      </w:pPr>
      <w:bookmarkStart w:id="14" w:name="BM108"/>
      <w:bookmarkStart w:id="15" w:name="BM109"/>
      <w:bookmarkStart w:id="16" w:name="BM111"/>
      <w:bookmarkEnd w:id="14"/>
      <w:bookmarkEnd w:id="15"/>
      <w:bookmarkEnd w:id="16"/>
    </w:p>
    <w:p w:rsidR="00DE0C53" w:rsidRPr="00070998" w:rsidRDefault="00DE0C53" w:rsidP="00DE0C53">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rsidR="00DE0C53" w:rsidRPr="00070998" w:rsidRDefault="00DE0C53" w:rsidP="00DE0C53">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DE0C53" w:rsidRPr="00070998" w:rsidTr="001E32B4">
        <w:trPr>
          <w:trHeight w:val="80"/>
        </w:trPr>
        <w:tc>
          <w:tcPr>
            <w:tcW w:w="5246" w:type="dxa"/>
          </w:tcPr>
          <w:p w:rsidR="00DE0C53" w:rsidRPr="00070998" w:rsidRDefault="00DE0C53" w:rsidP="001E32B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DE0C53" w:rsidRPr="00070998" w:rsidRDefault="00DE0C53" w:rsidP="001E32B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DE0C53" w:rsidRPr="00070998" w:rsidTr="001E32B4">
        <w:tc>
          <w:tcPr>
            <w:tcW w:w="5246" w:type="dxa"/>
          </w:tcPr>
          <w:p w:rsidR="00DE0C53" w:rsidRPr="00070998" w:rsidRDefault="00DE0C53" w:rsidP="001E32B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p w:rsidR="00DE0C53" w:rsidRPr="00070998" w:rsidRDefault="00DE0C53" w:rsidP="001E32B4">
            <w:pPr>
              <w:tabs>
                <w:tab w:val="left" w:pos="9498"/>
              </w:tabs>
              <w:suppressAutoHyphens/>
              <w:spacing w:after="0" w:line="240" w:lineRule="auto"/>
              <w:jc w:val="center"/>
              <w:rPr>
                <w:rFonts w:ascii="Times New Roman" w:eastAsia="Times New Roman" w:hAnsi="Times New Roman" w:cs="Times New Roman"/>
                <w:sz w:val="24"/>
                <w:szCs w:val="24"/>
                <w:lang w:eastAsia="ar-SA"/>
              </w:rPr>
            </w:pPr>
          </w:p>
        </w:tc>
        <w:tc>
          <w:tcPr>
            <w:tcW w:w="4819" w:type="dxa"/>
          </w:tcPr>
          <w:p w:rsidR="00DE0C53" w:rsidRPr="00070998" w:rsidRDefault="00DE0C53" w:rsidP="001E32B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DE0C53"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DE0C53" w:rsidRPr="00070998" w:rsidRDefault="00DE0C53" w:rsidP="00DE0C53">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DE0C53" w:rsidRPr="00070998" w:rsidRDefault="00DE0C53" w:rsidP="00DE0C53">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rsidR="00DE0C53" w:rsidRDefault="00DE0C53" w:rsidP="00DE0C53">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склали цю специфікацію до договору про нижченаведене:</w:t>
      </w:r>
    </w:p>
    <w:p w:rsidR="00DE0C53" w:rsidRDefault="00DE0C53" w:rsidP="00DE0C53">
      <w:pPr>
        <w:widowControl w:val="0"/>
        <w:suppressAutoHyphens/>
        <w:spacing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Послуги</w:t>
      </w:r>
      <w:r w:rsidRPr="00810BBB">
        <w:rPr>
          <w:rFonts w:ascii="Times New Roman" w:eastAsia="Times New Roman" w:hAnsi="Times New Roman" w:cs="Times New Roman"/>
          <w:iCs/>
          <w:sz w:val="24"/>
          <w:szCs w:val="24"/>
          <w:lang w:eastAsia="uk-UA"/>
        </w:rPr>
        <w:t xml:space="preserve"> з проведення лабораторно-інструментальних вимірювань оксиду вуглецю, формальдегіду в повітрі закритих приміщень, код ДК 021-2015 (CPV) 71900000-7 - Лабораторні послуги</w:t>
      </w:r>
    </w:p>
    <w:p w:rsidR="00DE0C53" w:rsidRPr="00CB743B" w:rsidRDefault="00DE0C53" w:rsidP="00DE0C53">
      <w:pPr>
        <w:widowControl w:val="0"/>
        <w:suppressAutoHyphens/>
        <w:spacing w:line="240" w:lineRule="auto"/>
        <w:contextualSpacing/>
        <w:jc w:val="center"/>
        <w:rPr>
          <w:rFonts w:ascii="Times New Roman" w:eastAsia="Times New Roman" w:hAnsi="Times New Roman" w:cs="Times New Roman"/>
          <w:sz w:val="24"/>
          <w:szCs w:val="24"/>
          <w:lang w:eastAsia="uk-UA"/>
        </w:rPr>
      </w:pP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337"/>
        <w:gridCol w:w="1259"/>
        <w:gridCol w:w="1357"/>
        <w:gridCol w:w="1418"/>
        <w:gridCol w:w="1276"/>
      </w:tblGrid>
      <w:tr w:rsidR="00DE0C53" w:rsidRPr="00EF3D6B" w:rsidTr="001E32B4">
        <w:trPr>
          <w:trHeight w:val="534"/>
        </w:trPr>
        <w:tc>
          <w:tcPr>
            <w:tcW w:w="1985"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Назва дослідження</w:t>
            </w:r>
          </w:p>
        </w:tc>
        <w:tc>
          <w:tcPr>
            <w:tcW w:w="3337"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Характеристика (показників, параметрів), що визначаються</w:t>
            </w:r>
          </w:p>
        </w:tc>
        <w:tc>
          <w:tcPr>
            <w:tcW w:w="1259"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eastAsia="Times New Roman" w:hAnsi="Times New Roman" w:cs="Times New Roman"/>
                <w:b/>
                <w:sz w:val="20"/>
                <w:szCs w:val="20"/>
                <w:lang w:eastAsia="ar-SA"/>
              </w:rPr>
              <w:t>Кількість досліджень на рік (послуг)</w:t>
            </w:r>
          </w:p>
        </w:tc>
        <w:tc>
          <w:tcPr>
            <w:tcW w:w="1357" w:type="dxa"/>
            <w:tcBorders>
              <w:top w:val="single" w:sz="4" w:space="0" w:color="000000"/>
              <w:left w:val="single" w:sz="4" w:space="0" w:color="000000"/>
              <w:bottom w:val="single" w:sz="4" w:space="0" w:color="000000"/>
              <w:right w:val="single" w:sz="4" w:space="0" w:color="000000"/>
            </w:tcBorders>
          </w:tcPr>
          <w:p w:rsidR="00DE0C53" w:rsidRPr="00EF3D6B" w:rsidRDefault="00DE0C53" w:rsidP="001E32B4">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 xml:space="preserve">Кількість досліджень на рік (послуг) </w:t>
            </w:r>
          </w:p>
        </w:tc>
        <w:tc>
          <w:tcPr>
            <w:tcW w:w="1418" w:type="dxa"/>
            <w:tcBorders>
              <w:top w:val="single" w:sz="4" w:space="0" w:color="000000"/>
              <w:left w:val="single" w:sz="4" w:space="0" w:color="000000"/>
              <w:bottom w:val="single" w:sz="4" w:space="0" w:color="000000"/>
              <w:right w:val="single" w:sz="4" w:space="0" w:color="000000"/>
            </w:tcBorders>
          </w:tcPr>
          <w:p w:rsidR="00DE0C53" w:rsidRPr="00EF3D6B" w:rsidRDefault="00DE0C53" w:rsidP="001E32B4">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Вартість одного дослідження з ПДВ (грн.)</w:t>
            </w:r>
          </w:p>
        </w:tc>
        <w:tc>
          <w:tcPr>
            <w:tcW w:w="1276" w:type="dxa"/>
            <w:tcBorders>
              <w:top w:val="single" w:sz="4" w:space="0" w:color="000000"/>
              <w:left w:val="single" w:sz="4" w:space="0" w:color="000000"/>
              <w:bottom w:val="single" w:sz="4" w:space="0" w:color="000000"/>
              <w:right w:val="single" w:sz="4" w:space="0" w:color="000000"/>
            </w:tcBorders>
          </w:tcPr>
          <w:p w:rsidR="00DE0C53" w:rsidRPr="00EF3D6B" w:rsidRDefault="00DE0C53" w:rsidP="001E32B4">
            <w:pPr>
              <w:suppressAutoHyphens/>
              <w:spacing w:after="0" w:line="240" w:lineRule="auto"/>
              <w:jc w:val="center"/>
              <w:rPr>
                <w:rFonts w:ascii="Times New Roman" w:eastAsia="Times New Roman" w:hAnsi="Times New Roman" w:cs="Times New Roman"/>
                <w:b/>
                <w:sz w:val="20"/>
                <w:szCs w:val="20"/>
                <w:lang w:eastAsia="ar-SA"/>
              </w:rPr>
            </w:pPr>
            <w:r w:rsidRPr="00EF3D6B">
              <w:rPr>
                <w:rFonts w:ascii="Times New Roman" w:hAnsi="Times New Roman" w:cs="Times New Roman"/>
                <w:b/>
                <w:sz w:val="20"/>
                <w:szCs w:val="20"/>
              </w:rPr>
              <w:t>Загальна ціна досліджень (послуг) з ПДВ (грн.)</w:t>
            </w:r>
          </w:p>
        </w:tc>
      </w:tr>
      <w:tr w:rsidR="00DE0C53" w:rsidRPr="00EF3D6B" w:rsidTr="001E32B4">
        <w:trPr>
          <w:trHeight w:val="666"/>
        </w:trPr>
        <w:tc>
          <w:tcPr>
            <w:tcW w:w="1985" w:type="dxa"/>
            <w:vMerge w:val="restart"/>
            <w:tcBorders>
              <w:top w:val="single" w:sz="4" w:space="0" w:color="000000"/>
              <w:left w:val="single" w:sz="4" w:space="0" w:color="000000"/>
              <w:right w:val="single" w:sz="4" w:space="0" w:color="000000"/>
            </w:tcBorders>
            <w:vAlign w:val="center"/>
          </w:tcPr>
          <w:p w:rsidR="00DE0C53" w:rsidRPr="002D0C7B" w:rsidRDefault="00DE0C53" w:rsidP="001E32B4">
            <w:pPr>
              <w:suppressAutoHyphens/>
              <w:spacing w:after="0" w:line="240" w:lineRule="auto"/>
              <w:jc w:val="center"/>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 xml:space="preserve">Вимірювання у </w:t>
            </w:r>
            <w:r w:rsidRPr="00E61387">
              <w:rPr>
                <w:rFonts w:ascii="Times New Roman" w:eastAsia="Times New Roman" w:hAnsi="Times New Roman" w:cs="Times New Roman"/>
                <w:bCs/>
                <w:sz w:val="24"/>
                <w:szCs w:val="24"/>
                <w:lang w:eastAsia="ru-RU"/>
              </w:rPr>
              <w:t>повітрі закритих приміщень</w:t>
            </w:r>
          </w:p>
        </w:tc>
        <w:tc>
          <w:tcPr>
            <w:tcW w:w="3337" w:type="dxa"/>
            <w:tcBorders>
              <w:top w:val="single" w:sz="4" w:space="0" w:color="000000"/>
              <w:left w:val="single" w:sz="4" w:space="0" w:color="000000"/>
              <w:bottom w:val="single" w:sz="4" w:space="0" w:color="000000"/>
              <w:right w:val="single" w:sz="4" w:space="0" w:color="000000"/>
            </w:tcBorders>
            <w:vAlign w:val="center"/>
          </w:tcPr>
          <w:p w:rsidR="00DE0C53" w:rsidRPr="002D0C7B" w:rsidRDefault="00DE0C53" w:rsidP="001E32B4">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оксид вуглецю</w:t>
            </w:r>
          </w:p>
        </w:tc>
        <w:tc>
          <w:tcPr>
            <w:tcW w:w="1259"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r>
      <w:tr w:rsidR="00DE0C53" w:rsidRPr="00EF3D6B" w:rsidTr="001E32B4">
        <w:trPr>
          <w:trHeight w:val="548"/>
        </w:trPr>
        <w:tc>
          <w:tcPr>
            <w:tcW w:w="1985" w:type="dxa"/>
            <w:vMerge/>
            <w:tcBorders>
              <w:left w:val="single" w:sz="4" w:space="0" w:color="000000"/>
              <w:bottom w:val="single" w:sz="4" w:space="0" w:color="000000"/>
              <w:right w:val="single" w:sz="4" w:space="0" w:color="000000"/>
            </w:tcBorders>
            <w:vAlign w:val="center"/>
          </w:tcPr>
          <w:p w:rsidR="00DE0C53" w:rsidRPr="002D0C7B" w:rsidRDefault="00DE0C53" w:rsidP="001E32B4">
            <w:pPr>
              <w:suppressAutoHyphens/>
              <w:spacing w:after="0" w:line="240" w:lineRule="auto"/>
              <w:jc w:val="center"/>
              <w:rPr>
                <w:rFonts w:ascii="Times New Roman" w:eastAsia="Times New Roman" w:hAnsi="Times New Roman" w:cs="Times New Roman"/>
                <w:sz w:val="24"/>
                <w:szCs w:val="24"/>
                <w:lang w:eastAsia="ar-SA"/>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DE0C53" w:rsidRPr="002D0C7B" w:rsidRDefault="00DE0C53" w:rsidP="001E32B4">
            <w:pPr>
              <w:suppressAutoHyphens/>
              <w:spacing w:after="0" w:line="240" w:lineRule="auto"/>
              <w:rPr>
                <w:rFonts w:ascii="Times New Roman" w:eastAsia="Times New Roman" w:hAnsi="Times New Roman" w:cs="Times New Roman"/>
                <w:sz w:val="24"/>
                <w:szCs w:val="24"/>
                <w:lang w:eastAsia="ar-SA"/>
              </w:rPr>
            </w:pPr>
            <w:r w:rsidRPr="00E61387">
              <w:rPr>
                <w:rFonts w:ascii="Times New Roman" w:eastAsia="Times New Roman" w:hAnsi="Times New Roman" w:cs="Times New Roman"/>
                <w:sz w:val="24"/>
                <w:szCs w:val="24"/>
                <w:lang w:eastAsia="ru-RU"/>
              </w:rPr>
              <w:t>формальдегід</w:t>
            </w:r>
          </w:p>
        </w:tc>
        <w:tc>
          <w:tcPr>
            <w:tcW w:w="1259"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60</w:t>
            </w:r>
          </w:p>
        </w:tc>
        <w:tc>
          <w:tcPr>
            <w:tcW w:w="1357"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r>
      <w:tr w:rsidR="00DE0C53" w:rsidRPr="00EF3D6B" w:rsidTr="001E32B4">
        <w:trPr>
          <w:trHeight w:val="324"/>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Вартість без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r>
      <w:tr w:rsidR="00DE0C53" w:rsidRPr="00EF3D6B" w:rsidTr="001E32B4">
        <w:trPr>
          <w:trHeight w:val="272"/>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r>
      <w:tr w:rsidR="00DE0C53" w:rsidRPr="00EF3D6B" w:rsidTr="001E32B4">
        <w:trPr>
          <w:trHeight w:val="276"/>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rPr>
                <w:rFonts w:ascii="Times New Roman" w:eastAsia="Times New Roman" w:hAnsi="Times New Roman" w:cs="Times New Roman"/>
                <w:lang w:val="ru-RU" w:eastAsia="ar-SA"/>
              </w:rPr>
            </w:pPr>
            <w:r w:rsidRPr="00EF3D6B">
              <w:rPr>
                <w:rFonts w:ascii="Times New Roman" w:hAnsi="Times New Roman" w:cs="Times New Roman"/>
              </w:rPr>
              <w:t>Загальна вартість з ПДВ, грн.</w:t>
            </w:r>
          </w:p>
        </w:tc>
        <w:tc>
          <w:tcPr>
            <w:tcW w:w="1276" w:type="dxa"/>
            <w:tcBorders>
              <w:top w:val="single" w:sz="4" w:space="0" w:color="000000"/>
              <w:left w:val="single" w:sz="4" w:space="0" w:color="000000"/>
              <w:bottom w:val="single" w:sz="4" w:space="0" w:color="000000"/>
              <w:right w:val="single" w:sz="4" w:space="0" w:color="000000"/>
            </w:tcBorders>
            <w:vAlign w:val="center"/>
          </w:tcPr>
          <w:p w:rsidR="00DE0C53" w:rsidRPr="00EF3D6B" w:rsidRDefault="00DE0C53" w:rsidP="001E32B4">
            <w:pPr>
              <w:suppressAutoHyphens/>
              <w:spacing w:after="0" w:line="240" w:lineRule="auto"/>
              <w:jc w:val="center"/>
              <w:rPr>
                <w:rFonts w:ascii="Times New Roman" w:eastAsia="Times New Roman" w:hAnsi="Times New Roman" w:cs="Times New Roman"/>
                <w:lang w:val="ru-RU" w:eastAsia="ar-SA"/>
              </w:rPr>
            </w:pPr>
          </w:p>
        </w:tc>
      </w:tr>
    </w:tbl>
    <w:p w:rsidR="00DE0C53" w:rsidRDefault="00DE0C53" w:rsidP="00DE0C53">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DE0C53" w:rsidRDefault="00DE0C53" w:rsidP="00DE0C53">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DE0C53" w:rsidRDefault="00DE0C53" w:rsidP="00DE0C53">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DE0C53" w:rsidRDefault="00DE0C53" w:rsidP="00DE0C53">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комунальні послуги, оплата праці, доставка зразків тощо</w:t>
      </w:r>
      <w:r>
        <w:rPr>
          <w:rFonts w:ascii="Times New Roman" w:hAnsi="Times New Roman" w:cs="Times New Roman"/>
          <w:bCs/>
          <w:sz w:val="24"/>
          <w:szCs w:val="24"/>
        </w:rPr>
        <w:t>)</w:t>
      </w:r>
    </w:p>
    <w:p w:rsidR="00DE0C53" w:rsidRPr="001909AA" w:rsidRDefault="00DE0C53" w:rsidP="00DE0C53">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DE0C53" w:rsidRPr="00070998" w:rsidTr="001E32B4">
        <w:trPr>
          <w:trHeight w:val="80"/>
        </w:trPr>
        <w:tc>
          <w:tcPr>
            <w:tcW w:w="5246" w:type="dxa"/>
          </w:tcPr>
          <w:p w:rsidR="00DE0C53" w:rsidRPr="00070998" w:rsidRDefault="00DE0C53" w:rsidP="001E32B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DE0C53" w:rsidRPr="00070998" w:rsidRDefault="00DE0C53" w:rsidP="001E32B4">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DE0C53" w:rsidRPr="00070998" w:rsidTr="001E32B4">
        <w:tc>
          <w:tcPr>
            <w:tcW w:w="5246" w:type="dxa"/>
          </w:tcPr>
          <w:p w:rsidR="00DE0C53" w:rsidRPr="00070998" w:rsidRDefault="00DE0C53" w:rsidP="001E32B4">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DE0C53" w:rsidRPr="00070998" w:rsidRDefault="00DE0C53" w:rsidP="001E32B4">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DE0C53" w:rsidRDefault="00DE0C53" w:rsidP="00DE0C53">
      <w:pPr>
        <w:spacing w:after="0" w:line="240" w:lineRule="auto"/>
        <w:rPr>
          <w:rFonts w:ascii="Times New Roman" w:eastAsia="Times New Roman" w:hAnsi="Times New Roman" w:cs="Times New Roman"/>
          <w:sz w:val="24"/>
          <w:szCs w:val="24"/>
          <w:lang w:eastAsia="ru-RU"/>
        </w:rPr>
      </w:pPr>
    </w:p>
    <w:p w:rsidR="00A40C94" w:rsidRDefault="00DE0C53">
      <w:bookmarkStart w:id="17" w:name="_GoBack"/>
      <w:bookmarkEnd w:id="17"/>
    </w:p>
    <w:sectPr w:rsidR="00A40C94" w:rsidSect="00F87390">
      <w:footerReference w:type="default" r:id="rId6"/>
      <w:pgSz w:w="11906" w:h="16838"/>
      <w:pgMar w:top="850" w:right="850" w:bottom="850" w:left="1417"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DE0C5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81"/>
    <w:rsid w:val="00306D02"/>
    <w:rsid w:val="00AF051A"/>
    <w:rsid w:val="00DE0C53"/>
    <w:rsid w:val="00E47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C5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E0C53"/>
  </w:style>
  <w:style w:type="character" w:styleId="a5">
    <w:name w:val="Hyperlink"/>
    <w:basedOn w:val="a0"/>
    <w:uiPriority w:val="99"/>
    <w:unhideWhenUsed/>
    <w:rsid w:val="00DE0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C5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E0C53"/>
  </w:style>
  <w:style w:type="character" w:styleId="a5">
    <w:name w:val="Hyperlink"/>
    <w:basedOn w:val="a0"/>
    <w:uiPriority w:val="99"/>
    <w:unhideWhenUsed/>
    <w:rsid w:val="00DE0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8544</Words>
  <Characters>4871</Characters>
  <Application>Microsoft Office Word</Application>
  <DocSecurity>0</DocSecurity>
  <Lines>40</Lines>
  <Paragraphs>26</Paragraphs>
  <ScaleCrop>false</ScaleCrop>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2</cp:revision>
  <dcterms:created xsi:type="dcterms:W3CDTF">2023-05-17T09:32:00Z</dcterms:created>
  <dcterms:modified xsi:type="dcterms:W3CDTF">2023-05-17T09:33:00Z</dcterms:modified>
</cp:coreProperties>
</file>