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77" w:rsidRPr="00204199" w:rsidRDefault="00935877" w:rsidP="003079CC">
      <w:pPr>
        <w:jc w:val="center"/>
        <w:rPr>
          <w:b/>
          <w:bCs/>
          <w:u w:val="single"/>
          <w:lang w:eastAsia="ru-RU"/>
        </w:rPr>
      </w:pPr>
      <w:r w:rsidRPr="00204199">
        <w:rPr>
          <w:b/>
          <w:bCs/>
          <w:u w:val="single"/>
          <w:lang w:eastAsia="ru-RU"/>
        </w:rPr>
        <w:t>Головинське вище професійне училище нерудних технологій</w:t>
      </w:r>
    </w:p>
    <w:tbl>
      <w:tblPr>
        <w:tblW w:w="9840" w:type="dxa"/>
        <w:tblInd w:w="-106" w:type="dxa"/>
        <w:tblLayout w:type="fixed"/>
        <w:tblLook w:val="04A0" w:firstRow="1" w:lastRow="0" w:firstColumn="1" w:lastColumn="0" w:noHBand="0" w:noVBand="1"/>
      </w:tblPr>
      <w:tblGrid>
        <w:gridCol w:w="9840"/>
      </w:tblGrid>
      <w:tr w:rsidR="00935877" w:rsidRPr="00204199" w:rsidTr="006C3C6E">
        <w:trPr>
          <w:trHeight w:val="3395"/>
        </w:trPr>
        <w:tc>
          <w:tcPr>
            <w:tcW w:w="9847" w:type="dxa"/>
          </w:tcPr>
          <w:tbl>
            <w:tblPr>
              <w:tblW w:w="0" w:type="auto"/>
              <w:tblInd w:w="288" w:type="dxa"/>
              <w:tblLayout w:type="fixed"/>
              <w:tblLook w:val="04A0" w:firstRow="1" w:lastRow="0" w:firstColumn="1" w:lastColumn="0" w:noHBand="0" w:noVBand="1"/>
            </w:tblPr>
            <w:tblGrid>
              <w:gridCol w:w="9559"/>
            </w:tblGrid>
            <w:tr w:rsidR="00935877" w:rsidRPr="00204199" w:rsidTr="006C3C6E">
              <w:trPr>
                <w:trHeight w:val="1204"/>
              </w:trPr>
              <w:tc>
                <w:tcPr>
                  <w:tcW w:w="9559" w:type="dxa"/>
                </w:tcPr>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935877" w:rsidRPr="00204199" w:rsidTr="006C3C6E">
                    <w:trPr>
                      <w:trHeight w:val="2403"/>
                    </w:trPr>
                    <w:tc>
                      <w:tcPr>
                        <w:tcW w:w="5097" w:type="dxa"/>
                      </w:tcPr>
                      <w:p w:rsidR="00935877" w:rsidRPr="00204199" w:rsidRDefault="00935877" w:rsidP="003079CC">
                        <w:pPr>
                          <w:jc w:val="center"/>
                          <w:rPr>
                            <w:b/>
                          </w:rPr>
                        </w:pPr>
                      </w:p>
                    </w:tc>
                    <w:tc>
                      <w:tcPr>
                        <w:tcW w:w="4231" w:type="dxa"/>
                      </w:tcPr>
                      <w:p w:rsidR="00935877" w:rsidRPr="00204199" w:rsidRDefault="00935877" w:rsidP="003079CC">
                        <w:pPr>
                          <w:rPr>
                            <w:bCs/>
                            <w:lang w:eastAsia="ru-RU"/>
                          </w:rPr>
                        </w:pPr>
                      </w:p>
                      <w:p w:rsidR="00935877" w:rsidRPr="00204199" w:rsidRDefault="00935877" w:rsidP="003079CC">
                        <w:pPr>
                          <w:rPr>
                            <w:bCs/>
                            <w:lang w:eastAsia="ru-RU"/>
                          </w:rPr>
                        </w:pPr>
                      </w:p>
                      <w:p w:rsidR="00935877" w:rsidRPr="00204199" w:rsidRDefault="00935877" w:rsidP="003079CC">
                        <w:pPr>
                          <w:rPr>
                            <w:bCs/>
                            <w:lang w:eastAsia="ru-RU"/>
                          </w:rPr>
                        </w:pPr>
                      </w:p>
                      <w:p w:rsidR="00935877" w:rsidRPr="00204199" w:rsidRDefault="00935877" w:rsidP="003079CC">
                        <w:pPr>
                          <w:rPr>
                            <w:bCs/>
                            <w:lang w:eastAsia="ru-RU"/>
                          </w:rPr>
                        </w:pPr>
                        <w:r w:rsidRPr="00204199">
                          <w:rPr>
                            <w:bCs/>
                            <w:lang w:eastAsia="ru-RU"/>
                          </w:rPr>
                          <w:t>«ЗАТВЕРДЖЕНО»</w:t>
                        </w:r>
                      </w:p>
                      <w:p w:rsidR="00935877" w:rsidRPr="00204199" w:rsidRDefault="00935877" w:rsidP="003079CC">
                        <w:pPr>
                          <w:rPr>
                            <w:bCs/>
                            <w:lang w:eastAsia="ru-RU"/>
                          </w:rPr>
                        </w:pPr>
                        <w:r w:rsidRPr="00204199">
                          <w:rPr>
                            <w:bCs/>
                            <w:lang w:eastAsia="ru-RU"/>
                          </w:rPr>
                          <w:t>Рішенням уповноваженої особи</w:t>
                        </w:r>
                      </w:p>
                      <w:p w:rsidR="00935877" w:rsidRPr="00C37B99" w:rsidRDefault="00935877" w:rsidP="003079CC">
                        <w:pPr>
                          <w:rPr>
                            <w:bCs/>
                            <w:lang w:val="uk-UA" w:eastAsia="ru-RU"/>
                          </w:rPr>
                        </w:pPr>
                        <w:r>
                          <w:rPr>
                            <w:bCs/>
                            <w:lang w:eastAsia="ru-RU"/>
                          </w:rPr>
                          <w:t>Протокол  №</w:t>
                        </w:r>
                        <w:r>
                          <w:rPr>
                            <w:bCs/>
                            <w:lang w:val="uk-UA" w:eastAsia="ru-RU"/>
                          </w:rPr>
                          <w:t xml:space="preserve"> </w:t>
                        </w:r>
                        <w:r w:rsidR="0082157D">
                          <w:rPr>
                            <w:bCs/>
                            <w:u w:val="single"/>
                            <w:lang w:val="uk-UA" w:eastAsia="ru-RU"/>
                          </w:rPr>
                          <w:t>15</w:t>
                        </w:r>
                      </w:p>
                      <w:p w:rsidR="00935877" w:rsidRPr="00204199" w:rsidRDefault="00935877" w:rsidP="003079CC">
                        <w:pPr>
                          <w:rPr>
                            <w:bCs/>
                            <w:lang w:eastAsia="ru-RU"/>
                          </w:rPr>
                        </w:pPr>
                        <w:r w:rsidRPr="00204199">
                          <w:rPr>
                            <w:bCs/>
                            <w:lang w:eastAsia="ru-RU"/>
                          </w:rPr>
                          <w:t>Від «</w:t>
                        </w:r>
                        <w:r w:rsidR="00790647">
                          <w:rPr>
                            <w:bCs/>
                            <w:lang w:val="uk-UA" w:eastAsia="ru-RU"/>
                          </w:rPr>
                          <w:t>27</w:t>
                        </w:r>
                        <w:r w:rsidR="0088437B">
                          <w:rPr>
                            <w:bCs/>
                            <w:lang w:eastAsia="ru-RU"/>
                          </w:rPr>
                          <w:t xml:space="preserve">» </w:t>
                        </w:r>
                        <w:r w:rsidR="00790647">
                          <w:rPr>
                            <w:bCs/>
                            <w:lang w:val="uk-UA" w:eastAsia="ru-RU"/>
                          </w:rPr>
                          <w:t>лютого</w:t>
                        </w:r>
                        <w:r w:rsidR="00790647">
                          <w:rPr>
                            <w:bCs/>
                            <w:lang w:eastAsia="ru-RU"/>
                          </w:rPr>
                          <w:t xml:space="preserve"> 202</w:t>
                        </w:r>
                        <w:r w:rsidR="00790647">
                          <w:rPr>
                            <w:bCs/>
                            <w:lang w:val="uk-UA" w:eastAsia="ru-RU"/>
                          </w:rPr>
                          <w:t>4</w:t>
                        </w:r>
                        <w:r w:rsidRPr="00204199">
                          <w:rPr>
                            <w:bCs/>
                            <w:lang w:eastAsia="ru-RU"/>
                          </w:rPr>
                          <w:t xml:space="preserve"> року</w:t>
                        </w:r>
                      </w:p>
                      <w:p w:rsidR="00935877" w:rsidRPr="00204199" w:rsidRDefault="00935877" w:rsidP="003079CC">
                        <w:pPr>
                          <w:rPr>
                            <w:bCs/>
                            <w:lang w:eastAsia="ru-RU"/>
                          </w:rPr>
                        </w:pPr>
                        <w:r w:rsidRPr="00204199">
                          <w:rPr>
                            <w:bCs/>
                            <w:lang w:eastAsia="ru-RU"/>
                          </w:rPr>
                          <w:t xml:space="preserve">Уповноважена особа </w:t>
                        </w:r>
                      </w:p>
                    </w:tc>
                  </w:tr>
                </w:tbl>
                <w:p w:rsidR="00935877" w:rsidRPr="00204199" w:rsidRDefault="00935877" w:rsidP="003079CC">
                  <w:pPr>
                    <w:jc w:val="right"/>
                    <w:rPr>
                      <w:b/>
                    </w:rPr>
                  </w:pPr>
                  <w:r w:rsidRPr="00204199">
                    <w:rPr>
                      <w:i/>
                      <w:iCs/>
                    </w:rPr>
                    <w:t>_________________  Тетяна ТВАРДОВСЬКА</w:t>
                  </w:r>
                </w:p>
                <w:p w:rsidR="00935877" w:rsidRPr="00204199" w:rsidRDefault="00935877" w:rsidP="003079CC">
                  <w:pPr>
                    <w:rPr>
                      <w:b/>
                    </w:rPr>
                  </w:pPr>
                </w:p>
              </w:tc>
            </w:tr>
            <w:tr w:rsidR="00935877" w:rsidRPr="00204199" w:rsidTr="006C3C6E">
              <w:trPr>
                <w:trHeight w:val="551"/>
              </w:trPr>
              <w:tc>
                <w:tcPr>
                  <w:tcW w:w="9559" w:type="dxa"/>
                </w:tcPr>
                <w:p w:rsidR="00935877" w:rsidRPr="00204199" w:rsidRDefault="00935877" w:rsidP="003079CC">
                  <w:pPr>
                    <w:rPr>
                      <w:b/>
                    </w:rPr>
                  </w:pPr>
                </w:p>
              </w:tc>
            </w:tr>
          </w:tbl>
          <w:p w:rsidR="00935877" w:rsidRPr="00204199" w:rsidRDefault="00935877" w:rsidP="003079CC">
            <w:pPr>
              <w:rPr>
                <w:b/>
                <w:bCs/>
                <w:lang w:eastAsia="ru-RU"/>
              </w:rPr>
            </w:pPr>
          </w:p>
        </w:tc>
      </w:tr>
    </w:tbl>
    <w:p w:rsidR="00935877" w:rsidRPr="00204199" w:rsidRDefault="00935877" w:rsidP="003079CC">
      <w:pPr>
        <w:rPr>
          <w:lang w:eastAsia="ru-RU"/>
        </w:rPr>
      </w:pPr>
    </w:p>
    <w:p w:rsidR="00935877" w:rsidRDefault="00935877" w:rsidP="003079CC">
      <w:pPr>
        <w:rPr>
          <w:lang w:val="uk-UA" w:eastAsia="ru-RU"/>
        </w:rPr>
      </w:pPr>
    </w:p>
    <w:p w:rsidR="00935877" w:rsidRPr="00063C00" w:rsidRDefault="00935877" w:rsidP="003079CC">
      <w:pPr>
        <w:rPr>
          <w:lang w:val="uk-UA" w:eastAsia="ru-RU"/>
        </w:rPr>
      </w:pPr>
    </w:p>
    <w:tbl>
      <w:tblPr>
        <w:tblW w:w="9970" w:type="dxa"/>
        <w:jc w:val="center"/>
        <w:tblLayout w:type="fixed"/>
        <w:tblCellMar>
          <w:left w:w="115" w:type="dxa"/>
          <w:right w:w="115" w:type="dxa"/>
        </w:tblCellMar>
        <w:tblLook w:val="0000" w:firstRow="0" w:lastRow="0" w:firstColumn="0" w:lastColumn="0" w:noHBand="0" w:noVBand="0"/>
      </w:tblPr>
      <w:tblGrid>
        <w:gridCol w:w="9970"/>
      </w:tblGrid>
      <w:tr w:rsidR="00935877" w:rsidRPr="00B832AD" w:rsidTr="006C3C6E">
        <w:trPr>
          <w:trHeight w:val="69"/>
          <w:jc w:val="center"/>
        </w:trPr>
        <w:tc>
          <w:tcPr>
            <w:tcW w:w="9970" w:type="dxa"/>
          </w:tcPr>
          <w:p w:rsidR="00935877" w:rsidRPr="00B832AD" w:rsidRDefault="00935877" w:rsidP="003079CC">
            <w:pPr>
              <w:pStyle w:val="3"/>
              <w:spacing w:before="0" w:after="0"/>
              <w:jc w:val="center"/>
              <w:rPr>
                <w:sz w:val="36"/>
                <w:szCs w:val="36"/>
              </w:rPr>
            </w:pPr>
            <w:r w:rsidRPr="00B832AD">
              <w:rPr>
                <w:sz w:val="36"/>
                <w:szCs w:val="36"/>
              </w:rPr>
              <w:t>ТЕНДЕРНА ДОКУМЕНТАЦІЯ</w:t>
            </w:r>
          </w:p>
        </w:tc>
      </w:tr>
      <w:tr w:rsidR="00935877" w:rsidRPr="00B832AD" w:rsidTr="006C3C6E">
        <w:trPr>
          <w:trHeight w:val="69"/>
          <w:jc w:val="center"/>
        </w:trPr>
        <w:tc>
          <w:tcPr>
            <w:tcW w:w="9970" w:type="dxa"/>
          </w:tcPr>
          <w:p w:rsidR="00935877" w:rsidRDefault="00935877" w:rsidP="003079CC">
            <w:pPr>
              <w:pStyle w:val="3"/>
              <w:spacing w:before="0" w:after="0"/>
              <w:jc w:val="center"/>
              <w:rPr>
                <w:sz w:val="24"/>
                <w:szCs w:val="24"/>
                <w:lang w:val="uk-UA"/>
              </w:rPr>
            </w:pPr>
          </w:p>
          <w:p w:rsidR="00935877" w:rsidRPr="00063C00" w:rsidRDefault="00935877" w:rsidP="003079CC">
            <w:pPr>
              <w:pStyle w:val="a2"/>
              <w:rPr>
                <w:lang w:val="uk-UA"/>
              </w:rPr>
            </w:pPr>
          </w:p>
        </w:tc>
      </w:tr>
      <w:tr w:rsidR="00935877" w:rsidRPr="00217396" w:rsidTr="006C3C6E">
        <w:trPr>
          <w:trHeight w:val="69"/>
          <w:jc w:val="center"/>
        </w:trPr>
        <w:tc>
          <w:tcPr>
            <w:tcW w:w="9970" w:type="dxa"/>
          </w:tcPr>
          <w:p w:rsidR="00935877" w:rsidRDefault="00935877" w:rsidP="003079CC">
            <w:pPr>
              <w:pStyle w:val="3"/>
              <w:spacing w:before="0"/>
              <w:jc w:val="center"/>
              <w:rPr>
                <w:sz w:val="32"/>
                <w:szCs w:val="32"/>
                <w:lang w:val="uk-UA"/>
              </w:rPr>
            </w:pPr>
            <w:r w:rsidRPr="00B832AD">
              <w:rPr>
                <w:sz w:val="32"/>
                <w:szCs w:val="32"/>
              </w:rPr>
              <w:t xml:space="preserve">по предмету закупівлі: </w:t>
            </w:r>
          </w:p>
          <w:p w:rsidR="002018FB" w:rsidRPr="002018FB" w:rsidRDefault="00935877" w:rsidP="003079CC">
            <w:pPr>
              <w:pStyle w:val="3"/>
              <w:spacing w:before="0"/>
              <w:jc w:val="center"/>
              <w:rPr>
                <w:sz w:val="32"/>
                <w:szCs w:val="32"/>
                <w:lang w:val="uk-UA"/>
              </w:rPr>
            </w:pPr>
            <w:r w:rsidRPr="00B832AD">
              <w:rPr>
                <w:sz w:val="32"/>
                <w:szCs w:val="32"/>
              </w:rPr>
              <w:t xml:space="preserve">Код ДК </w:t>
            </w:r>
            <w:r>
              <w:rPr>
                <w:sz w:val="32"/>
                <w:szCs w:val="32"/>
                <w:lang w:val="uk-UA"/>
              </w:rPr>
              <w:t xml:space="preserve">021:2015: </w:t>
            </w:r>
            <w:r w:rsidR="00790647">
              <w:rPr>
                <w:sz w:val="32"/>
                <w:szCs w:val="32"/>
                <w:lang w:val="uk-UA"/>
              </w:rPr>
              <w:t>24410000-1 - Азотні добрива</w:t>
            </w:r>
            <w:r w:rsidR="002018FB">
              <w:rPr>
                <w:sz w:val="32"/>
                <w:szCs w:val="32"/>
                <w:lang w:val="uk-UA"/>
              </w:rPr>
              <w:t xml:space="preserve"> </w:t>
            </w:r>
            <w:r w:rsidR="002018FB" w:rsidRPr="00790647">
              <w:rPr>
                <w:bCs w:val="0"/>
                <w:color w:val="000000"/>
                <w:sz w:val="32"/>
                <w:szCs w:val="32"/>
              </w:rPr>
              <w:t>(</w:t>
            </w:r>
            <w:r w:rsidR="00790647" w:rsidRPr="00790647">
              <w:rPr>
                <w:bCs w:val="0"/>
                <w:color w:val="000000"/>
                <w:sz w:val="32"/>
                <w:szCs w:val="32"/>
                <w:lang w:val="uk-UA"/>
              </w:rPr>
              <w:t>Селітра аміачна</w:t>
            </w:r>
            <w:r w:rsidR="002018FB" w:rsidRPr="00790647">
              <w:rPr>
                <w:bCs w:val="0"/>
                <w:color w:val="000000"/>
                <w:sz w:val="32"/>
                <w:szCs w:val="32"/>
              </w:rPr>
              <w:t>)</w:t>
            </w:r>
          </w:p>
          <w:p w:rsidR="000100BD" w:rsidRPr="002018FB" w:rsidRDefault="000100BD" w:rsidP="003079CC">
            <w:pPr>
              <w:pStyle w:val="a2"/>
            </w:pPr>
          </w:p>
          <w:p w:rsidR="00935877" w:rsidRPr="000E7067" w:rsidRDefault="00935877" w:rsidP="003079CC">
            <w:pPr>
              <w:pStyle w:val="3"/>
              <w:spacing w:before="0"/>
              <w:jc w:val="center"/>
              <w:rPr>
                <w:sz w:val="32"/>
                <w:szCs w:val="32"/>
                <w:lang w:val="uk-UA"/>
              </w:rPr>
            </w:pPr>
          </w:p>
        </w:tc>
      </w:tr>
      <w:tr w:rsidR="00935877" w:rsidRPr="00B832AD" w:rsidTr="006C3C6E">
        <w:trPr>
          <w:trHeight w:val="25"/>
          <w:jc w:val="center"/>
        </w:trPr>
        <w:tc>
          <w:tcPr>
            <w:tcW w:w="9970" w:type="dxa"/>
          </w:tcPr>
          <w:p w:rsidR="00935877" w:rsidRDefault="00935877" w:rsidP="003079CC">
            <w:pPr>
              <w:widowControl w:val="0"/>
              <w:jc w:val="center"/>
              <w:rPr>
                <w:b/>
                <w:bCs/>
                <w:lang w:val="uk-UA"/>
              </w:rPr>
            </w:pPr>
          </w:p>
          <w:p w:rsidR="00935877" w:rsidRPr="00204199" w:rsidRDefault="00935877" w:rsidP="003079CC">
            <w:pPr>
              <w:widowControl w:val="0"/>
              <w:jc w:val="center"/>
              <w:rPr>
                <w:b/>
                <w:bCs/>
              </w:rPr>
            </w:pPr>
            <w:r w:rsidRPr="00204199">
              <w:rPr>
                <w:b/>
                <w:bCs/>
              </w:rPr>
              <w:t>Процедура закупівлі: відкриті торги з особливостями</w:t>
            </w:r>
          </w:p>
          <w:p w:rsidR="00935877" w:rsidRPr="00B832AD" w:rsidRDefault="00935877" w:rsidP="003079CC">
            <w:pPr>
              <w:pStyle w:val="3"/>
              <w:spacing w:before="0" w:after="0"/>
              <w:jc w:val="center"/>
              <w:rPr>
                <w:sz w:val="32"/>
                <w:szCs w:val="32"/>
              </w:rPr>
            </w:pPr>
          </w:p>
        </w:tc>
      </w:tr>
    </w:tbl>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204199" w:rsidRDefault="00935877" w:rsidP="003079CC">
      <w:pPr>
        <w:rPr>
          <w:b/>
          <w:bCs/>
          <w:lang w:eastAsia="ru-RU"/>
        </w:rPr>
      </w:pPr>
    </w:p>
    <w:p w:rsidR="00935877" w:rsidRPr="00CA0DF9" w:rsidRDefault="00935877" w:rsidP="003079CC">
      <w:pPr>
        <w:rPr>
          <w:b/>
          <w:bCs/>
          <w:lang w:val="uk-UA" w:eastAsia="ru-RU"/>
        </w:rPr>
      </w:pPr>
    </w:p>
    <w:p w:rsidR="00935877" w:rsidRDefault="00935877" w:rsidP="003079CC">
      <w:pPr>
        <w:jc w:val="center"/>
        <w:rPr>
          <w:b/>
          <w:bCs/>
          <w:lang w:val="uk-UA" w:eastAsia="ru-RU"/>
        </w:rPr>
      </w:pPr>
    </w:p>
    <w:p w:rsidR="00935877" w:rsidRDefault="00935877" w:rsidP="003079CC">
      <w:pPr>
        <w:jc w:val="center"/>
        <w:rPr>
          <w:b/>
          <w:bCs/>
          <w:lang w:val="uk-UA" w:eastAsia="ru-RU"/>
        </w:rPr>
      </w:pPr>
    </w:p>
    <w:p w:rsidR="00575438" w:rsidRDefault="00575438" w:rsidP="003079CC">
      <w:pPr>
        <w:jc w:val="center"/>
        <w:rPr>
          <w:b/>
          <w:bCs/>
          <w:lang w:val="uk-UA" w:eastAsia="ru-RU"/>
        </w:rPr>
      </w:pPr>
    </w:p>
    <w:p w:rsidR="00575438" w:rsidRDefault="00575438" w:rsidP="003079CC">
      <w:pPr>
        <w:jc w:val="center"/>
        <w:rPr>
          <w:b/>
          <w:bCs/>
          <w:lang w:val="uk-UA" w:eastAsia="ru-RU"/>
        </w:rPr>
      </w:pPr>
    </w:p>
    <w:p w:rsidR="00935877" w:rsidRDefault="00790647" w:rsidP="003079CC">
      <w:pPr>
        <w:jc w:val="center"/>
        <w:rPr>
          <w:b/>
          <w:bCs/>
          <w:lang w:val="uk-UA" w:eastAsia="ru-RU"/>
        </w:rPr>
      </w:pPr>
      <w:r>
        <w:rPr>
          <w:b/>
          <w:bCs/>
          <w:lang w:eastAsia="ru-RU"/>
        </w:rPr>
        <w:t>смт Головине 202</w:t>
      </w:r>
      <w:r>
        <w:rPr>
          <w:b/>
          <w:bCs/>
          <w:lang w:val="uk-UA" w:eastAsia="ru-RU"/>
        </w:rPr>
        <w:t>4</w:t>
      </w:r>
      <w:r w:rsidR="00935877" w:rsidRPr="00204199">
        <w:rPr>
          <w:b/>
          <w:bCs/>
          <w:lang w:eastAsia="ru-RU"/>
        </w:rPr>
        <w:t xml:space="preserve"> р.</w:t>
      </w:r>
    </w:p>
    <w:p w:rsidR="002018FB" w:rsidRPr="002018FB" w:rsidRDefault="002018FB" w:rsidP="003079CC">
      <w:pPr>
        <w:rPr>
          <w:b/>
          <w:bCs/>
          <w:lang w:val="uk-UA" w:eastAsia="ru-RU"/>
        </w:rPr>
      </w:pP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935877" w:rsidRPr="00871CF7" w:rsidTr="006C3C6E">
        <w:tc>
          <w:tcPr>
            <w:tcW w:w="568" w:type="dxa"/>
          </w:tcPr>
          <w:p w:rsidR="00935877" w:rsidRPr="00871CF7" w:rsidRDefault="00935877" w:rsidP="003079CC">
            <w:pPr>
              <w:snapToGrid w:val="0"/>
              <w:jc w:val="center"/>
              <w:rPr>
                <w:rStyle w:val="a7"/>
                <w:color w:val="121212"/>
                <w:lang w:val="uk-UA"/>
              </w:rPr>
            </w:pPr>
            <w:r w:rsidRPr="00871CF7">
              <w:rPr>
                <w:lang w:val="uk-UA"/>
              </w:rPr>
              <w:lastRenderedPageBreak/>
              <w:br w:type="page"/>
            </w:r>
            <w:r w:rsidRPr="00871CF7">
              <w:rPr>
                <w:rStyle w:val="a7"/>
                <w:color w:val="121212"/>
                <w:lang w:val="uk-UA"/>
              </w:rPr>
              <w:t>№ З/п</w:t>
            </w:r>
          </w:p>
        </w:tc>
        <w:tc>
          <w:tcPr>
            <w:tcW w:w="9639" w:type="dxa"/>
            <w:gridSpan w:val="2"/>
          </w:tcPr>
          <w:p w:rsidR="00935877" w:rsidRPr="00871CF7" w:rsidRDefault="00935877" w:rsidP="003079CC">
            <w:pPr>
              <w:snapToGrid w:val="0"/>
              <w:jc w:val="center"/>
              <w:rPr>
                <w:rStyle w:val="a7"/>
                <w:color w:val="121212"/>
                <w:lang w:val="uk-UA"/>
              </w:rPr>
            </w:pPr>
            <w:r w:rsidRPr="00871CF7">
              <w:rPr>
                <w:rStyle w:val="a7"/>
                <w:color w:val="121212"/>
                <w:lang w:val="uk-UA"/>
              </w:rPr>
              <w:t>Розділ 1. Загальні положення</w:t>
            </w:r>
          </w:p>
        </w:tc>
      </w:tr>
      <w:tr w:rsidR="00935877" w:rsidRPr="00871CF7" w:rsidTr="00935877">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Терміни, які вживаються в тендерній документації</w:t>
            </w:r>
          </w:p>
        </w:tc>
        <w:tc>
          <w:tcPr>
            <w:tcW w:w="7088" w:type="dxa"/>
          </w:tcPr>
          <w:p w:rsidR="00651ED1" w:rsidRDefault="00651ED1" w:rsidP="003079CC">
            <w:pPr>
              <w:jc w:val="both"/>
              <w:rPr>
                <w:highlight w:val="white"/>
              </w:rPr>
            </w:pPr>
            <w:r w:rsidRPr="00651ED1">
              <w:rPr>
                <w:lang w:val="uk-UA"/>
              </w:rPr>
              <w:t>Тендерну д</w:t>
            </w:r>
            <w:r w:rsidRPr="00651ED1">
              <w:rPr>
                <w:color w:val="000000"/>
                <w:lang w:val="uk-UA"/>
              </w:rPr>
              <w:t xml:space="preserve">окументацію розроблено відповідно до вимог Закону України </w:t>
            </w:r>
            <w:r w:rsidRPr="00651ED1">
              <w:rPr>
                <w:color w:val="000000"/>
                <w:highlight w:val="white"/>
                <w:lang w:val="uk-UA"/>
              </w:rPr>
              <w:t xml:space="preserve">«Про публічні закупівлі» (далі </w:t>
            </w:r>
            <w:r w:rsidRPr="00651ED1">
              <w:rPr>
                <w:highlight w:val="white"/>
                <w:lang w:val="uk-UA"/>
              </w:rPr>
              <w:t>—</w:t>
            </w:r>
            <w:r w:rsidRPr="00651ED1">
              <w:rPr>
                <w:color w:val="000000"/>
                <w:highlight w:val="white"/>
                <w:lang w:val="uk-UA"/>
              </w:rPr>
              <w:t xml:space="preserve"> Закон)</w:t>
            </w:r>
            <w:r w:rsidRPr="00651ED1">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935877" w:rsidRPr="00871CF7" w:rsidRDefault="00651ED1" w:rsidP="003079CC">
            <w:pPr>
              <w:pStyle w:val="ad"/>
              <w:snapToGrid w:val="0"/>
              <w:spacing w:before="0" w:after="0"/>
              <w:jc w:val="both"/>
              <w:rPr>
                <w:i/>
                <w:color w:val="121212"/>
                <w:u w:val="single"/>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935877" w:rsidRPr="00871CF7" w:rsidTr="00935877">
        <w:trPr>
          <w:trHeight w:val="483"/>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2</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 Інформація про замовника торгів:</w:t>
            </w:r>
          </w:p>
        </w:tc>
        <w:tc>
          <w:tcPr>
            <w:tcW w:w="7088" w:type="dxa"/>
          </w:tcPr>
          <w:p w:rsidR="00935877" w:rsidRPr="00871CF7" w:rsidRDefault="00935877" w:rsidP="003079CC">
            <w:pPr>
              <w:pStyle w:val="ad"/>
              <w:snapToGrid w:val="0"/>
              <w:spacing w:before="0" w:after="0"/>
              <w:jc w:val="both"/>
              <w:rPr>
                <w:color w:val="121212"/>
                <w:lang w:val="uk-UA"/>
              </w:rPr>
            </w:pPr>
            <w:r w:rsidRPr="00871CF7">
              <w:rPr>
                <w:color w:val="121212"/>
                <w:lang w:val="uk-UA"/>
              </w:rPr>
              <w:t> </w:t>
            </w:r>
          </w:p>
        </w:tc>
      </w:tr>
      <w:tr w:rsidR="00935877" w:rsidRPr="00610961" w:rsidTr="00935877">
        <w:tc>
          <w:tcPr>
            <w:tcW w:w="568" w:type="dxa"/>
          </w:tcPr>
          <w:p w:rsidR="00935877" w:rsidRPr="00871CF7" w:rsidRDefault="00935877" w:rsidP="003079CC">
            <w:pPr>
              <w:pStyle w:val="ad"/>
              <w:snapToGrid w:val="0"/>
              <w:spacing w:before="0" w:after="0"/>
              <w:jc w:val="center"/>
              <w:rPr>
                <w:color w:val="121212"/>
                <w:lang w:val="uk-UA"/>
              </w:rPr>
            </w:pPr>
            <w:r w:rsidRPr="00871CF7">
              <w:rPr>
                <w:color w:val="121212"/>
                <w:lang w:val="uk-UA"/>
              </w:rPr>
              <w:t>2.1</w:t>
            </w:r>
          </w:p>
        </w:tc>
        <w:tc>
          <w:tcPr>
            <w:tcW w:w="2551" w:type="dxa"/>
          </w:tcPr>
          <w:p w:rsidR="00935877" w:rsidRPr="00871CF7" w:rsidRDefault="00935877" w:rsidP="003079CC">
            <w:pPr>
              <w:pStyle w:val="ad"/>
              <w:snapToGrid w:val="0"/>
              <w:spacing w:before="0" w:after="0"/>
              <w:rPr>
                <w:color w:val="121212"/>
                <w:lang w:val="uk-UA"/>
              </w:rPr>
            </w:pPr>
            <w:r w:rsidRPr="00871CF7">
              <w:rPr>
                <w:color w:val="121212"/>
                <w:lang w:val="uk-UA"/>
              </w:rPr>
              <w:t>- повне найменування:</w:t>
            </w:r>
          </w:p>
        </w:tc>
        <w:tc>
          <w:tcPr>
            <w:tcW w:w="7088" w:type="dxa"/>
          </w:tcPr>
          <w:p w:rsidR="00935877" w:rsidRPr="00FC0D8B" w:rsidRDefault="00935877" w:rsidP="003079CC">
            <w:pPr>
              <w:widowControl w:val="0"/>
              <w:autoSpaceDE w:val="0"/>
              <w:autoSpaceDN w:val="0"/>
              <w:adjustRightInd w:val="0"/>
              <w:jc w:val="both"/>
              <w:rPr>
                <w:lang w:val="uk-UA"/>
              </w:rPr>
            </w:pPr>
            <w:r w:rsidRPr="00204199">
              <w:rPr>
                <w:b/>
                <w:bCs/>
                <w:lang w:eastAsia="ru-RU"/>
              </w:rPr>
              <w:t>Головинське вище професійне училище нерудних технологій</w:t>
            </w:r>
            <w:r w:rsidRPr="00204199">
              <w:rPr>
                <w:lang w:eastAsia="ru-RU"/>
              </w:rPr>
              <w:t xml:space="preserve"> (далі – Замовник)</w:t>
            </w:r>
          </w:p>
        </w:tc>
      </w:tr>
      <w:tr w:rsidR="00935877" w:rsidRPr="00466B72" w:rsidTr="00935877">
        <w:tc>
          <w:tcPr>
            <w:tcW w:w="568" w:type="dxa"/>
          </w:tcPr>
          <w:p w:rsidR="00935877" w:rsidRPr="00871CF7" w:rsidRDefault="00935877" w:rsidP="003079CC">
            <w:pPr>
              <w:pStyle w:val="ad"/>
              <w:snapToGrid w:val="0"/>
              <w:spacing w:before="0" w:after="0"/>
              <w:jc w:val="center"/>
              <w:rPr>
                <w:color w:val="121212"/>
                <w:lang w:val="uk-UA"/>
              </w:rPr>
            </w:pPr>
            <w:r w:rsidRPr="00871CF7">
              <w:rPr>
                <w:color w:val="121212"/>
                <w:lang w:val="uk-UA"/>
              </w:rPr>
              <w:t>2.2</w:t>
            </w:r>
          </w:p>
        </w:tc>
        <w:tc>
          <w:tcPr>
            <w:tcW w:w="2551" w:type="dxa"/>
          </w:tcPr>
          <w:p w:rsidR="00935877" w:rsidRPr="00871CF7" w:rsidRDefault="00935877" w:rsidP="003079CC">
            <w:pPr>
              <w:pStyle w:val="ad"/>
              <w:snapToGrid w:val="0"/>
              <w:spacing w:before="0" w:after="0"/>
              <w:rPr>
                <w:color w:val="121212"/>
                <w:lang w:val="uk-UA"/>
              </w:rPr>
            </w:pPr>
            <w:r w:rsidRPr="00871CF7">
              <w:rPr>
                <w:color w:val="121212"/>
                <w:lang w:val="uk-UA"/>
              </w:rPr>
              <w:t>- місцезнаходження:</w:t>
            </w:r>
          </w:p>
        </w:tc>
        <w:tc>
          <w:tcPr>
            <w:tcW w:w="7088" w:type="dxa"/>
          </w:tcPr>
          <w:p w:rsidR="00935877" w:rsidRPr="00871CF7" w:rsidRDefault="00935877" w:rsidP="003079CC">
            <w:pPr>
              <w:pStyle w:val="ad"/>
              <w:snapToGrid w:val="0"/>
              <w:spacing w:before="0" w:after="0"/>
              <w:jc w:val="both"/>
              <w:rPr>
                <w:b/>
                <w:lang w:val="uk-UA"/>
              </w:rPr>
            </w:pPr>
            <w:r w:rsidRPr="00204199">
              <w:t xml:space="preserve">вул. Жовтнева, 19, </w:t>
            </w:r>
            <w:r w:rsidR="00A02092">
              <w:t>Житомирська область</w:t>
            </w:r>
            <w:r w:rsidRPr="00204199">
              <w:t>, смт Головине, 12325</w:t>
            </w:r>
          </w:p>
        </w:tc>
      </w:tr>
      <w:tr w:rsidR="00935877" w:rsidRPr="00466B72" w:rsidTr="00935877">
        <w:tc>
          <w:tcPr>
            <w:tcW w:w="568" w:type="dxa"/>
          </w:tcPr>
          <w:p w:rsidR="00935877" w:rsidRPr="00871CF7" w:rsidRDefault="00935877" w:rsidP="003079CC">
            <w:pPr>
              <w:pStyle w:val="ad"/>
              <w:snapToGrid w:val="0"/>
              <w:spacing w:before="0" w:after="0"/>
              <w:jc w:val="center"/>
              <w:rPr>
                <w:color w:val="121212"/>
                <w:lang w:val="uk-UA"/>
              </w:rPr>
            </w:pPr>
            <w:r w:rsidRPr="00871CF7">
              <w:rPr>
                <w:color w:val="121212"/>
                <w:lang w:val="uk-UA"/>
              </w:rPr>
              <w:t>2.3</w:t>
            </w:r>
          </w:p>
        </w:tc>
        <w:tc>
          <w:tcPr>
            <w:tcW w:w="2551" w:type="dxa"/>
          </w:tcPr>
          <w:p w:rsidR="00935877" w:rsidRPr="00871CF7" w:rsidRDefault="00935877" w:rsidP="003079CC">
            <w:pPr>
              <w:pStyle w:val="ad"/>
              <w:snapToGrid w:val="0"/>
              <w:spacing w:before="0" w:after="0"/>
              <w:rPr>
                <w:color w:val="121212"/>
                <w:lang w:val="uk-UA"/>
              </w:rPr>
            </w:pPr>
            <w:r w:rsidRPr="00871CF7">
              <w:rPr>
                <w:color w:val="121212"/>
                <w:lang w:val="uk-UA"/>
              </w:rPr>
              <w:t>- посадова особа замовника, уповноважена здійснювати зв'язок з учасниками:</w:t>
            </w:r>
          </w:p>
        </w:tc>
        <w:tc>
          <w:tcPr>
            <w:tcW w:w="7088" w:type="dxa"/>
          </w:tcPr>
          <w:p w:rsidR="00651ED1" w:rsidRPr="00D07791" w:rsidRDefault="00651ED1" w:rsidP="003079CC">
            <w:pPr>
              <w:widowControl w:val="0"/>
              <w:jc w:val="both"/>
              <w:rPr>
                <w:lang w:val="uk-UA"/>
              </w:rPr>
            </w:pPr>
            <w:r>
              <w:rPr>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D07791">
              <w:rPr>
                <w:lang w:val="uk-UA"/>
              </w:rPr>
              <w:t>Максимчук Вячеслав Володимирович – директор</w:t>
            </w:r>
            <w:r>
              <w:rPr>
                <w:lang w:val="uk-UA"/>
              </w:rPr>
              <w:t>.</w:t>
            </w:r>
          </w:p>
          <w:p w:rsidR="00651ED1" w:rsidRDefault="00651ED1" w:rsidP="003079CC">
            <w:pPr>
              <w:rPr>
                <w:lang w:val="uk-UA"/>
              </w:rPr>
            </w:pPr>
            <w:r w:rsidRPr="00D07791">
              <w:rPr>
                <w:lang w:val="uk-UA"/>
              </w:rPr>
              <w:t xml:space="preserve">т. (04134) 3-12-07, </w:t>
            </w:r>
            <w:r>
              <w:rPr>
                <w:lang w:val="uk-UA"/>
              </w:rPr>
              <w:t>+380686542134</w:t>
            </w:r>
          </w:p>
          <w:p w:rsidR="00935877" w:rsidRPr="00871CF7" w:rsidRDefault="00651ED1" w:rsidP="003079CC">
            <w:pPr>
              <w:jc w:val="both"/>
              <w:rPr>
                <w:lang w:val="uk-UA"/>
              </w:rPr>
            </w:pPr>
            <w:r w:rsidRPr="00D07791">
              <w:rPr>
                <w:lang w:val="uk-UA"/>
              </w:rPr>
              <w:t xml:space="preserve">ел. адреса: </w:t>
            </w:r>
            <w:hyperlink r:id="rId9" w:history="1">
              <w:r w:rsidRPr="00D07791">
                <w:rPr>
                  <w:rStyle w:val="a9"/>
                  <w:lang w:val="en-US"/>
                </w:rPr>
                <w:t>gvpunt</w:t>
              </w:r>
              <w:r w:rsidRPr="00D07791">
                <w:rPr>
                  <w:rStyle w:val="a9"/>
                </w:rPr>
                <w:t>@</w:t>
              </w:r>
              <w:r w:rsidRPr="00D07791">
                <w:rPr>
                  <w:rStyle w:val="a9"/>
                  <w:lang w:val="en-US"/>
                </w:rPr>
                <w:t>ukr</w:t>
              </w:r>
              <w:r w:rsidRPr="00D07791">
                <w:rPr>
                  <w:rStyle w:val="a9"/>
                </w:rPr>
                <w:t>.</w:t>
              </w:r>
              <w:r w:rsidRPr="00D07791">
                <w:rPr>
                  <w:rStyle w:val="a9"/>
                  <w:lang w:val="en-US"/>
                </w:rPr>
                <w:t>net</w:t>
              </w:r>
            </w:hyperlink>
            <w:r w:rsidR="00935877" w:rsidRPr="00204199">
              <w:t>.</w:t>
            </w:r>
          </w:p>
        </w:tc>
      </w:tr>
      <w:tr w:rsidR="00935877" w:rsidRPr="00871CF7" w:rsidTr="00935877">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3</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Процедура закупівлі</w:t>
            </w:r>
          </w:p>
        </w:tc>
        <w:tc>
          <w:tcPr>
            <w:tcW w:w="7088" w:type="dxa"/>
          </w:tcPr>
          <w:p w:rsidR="00935877" w:rsidRPr="00871CF7" w:rsidRDefault="00935877" w:rsidP="003079CC">
            <w:pPr>
              <w:pStyle w:val="ad"/>
              <w:snapToGrid w:val="0"/>
              <w:spacing w:before="0" w:after="0"/>
              <w:jc w:val="both"/>
              <w:rPr>
                <w:lang w:val="uk-UA"/>
              </w:rPr>
            </w:pPr>
            <w:r w:rsidRPr="00871CF7">
              <w:rPr>
                <w:lang w:val="uk-UA"/>
              </w:rPr>
              <w:t>Відкриті торги</w:t>
            </w:r>
            <w:r>
              <w:rPr>
                <w:lang w:val="uk-UA"/>
              </w:rPr>
              <w:t xml:space="preserve"> з особливостями</w:t>
            </w:r>
          </w:p>
        </w:tc>
      </w:tr>
      <w:tr w:rsidR="00935877" w:rsidRPr="00871CF7" w:rsidTr="00935877">
        <w:trPr>
          <w:trHeight w:val="552"/>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0E7067" w:rsidRDefault="00935877" w:rsidP="003079CC">
            <w:pPr>
              <w:pStyle w:val="ad"/>
              <w:snapToGrid w:val="0"/>
              <w:spacing w:before="0" w:after="0"/>
              <w:rPr>
                <w:rStyle w:val="a7"/>
                <w:color w:val="121212"/>
                <w:lang w:val="uk-UA"/>
              </w:rPr>
            </w:pPr>
            <w:r w:rsidRPr="000E7067">
              <w:rPr>
                <w:rStyle w:val="a7"/>
                <w:color w:val="121212"/>
                <w:lang w:val="uk-UA"/>
              </w:rPr>
              <w:t>Інформація про предмет закупівлі</w:t>
            </w:r>
          </w:p>
        </w:tc>
        <w:tc>
          <w:tcPr>
            <w:tcW w:w="7088" w:type="dxa"/>
          </w:tcPr>
          <w:p w:rsidR="002B7433" w:rsidRDefault="002B7433" w:rsidP="003079CC">
            <w:pPr>
              <w:pStyle w:val="ad"/>
              <w:snapToGrid w:val="0"/>
              <w:spacing w:before="0" w:after="0"/>
              <w:jc w:val="both"/>
              <w:rPr>
                <w:lang w:val="uk-UA"/>
              </w:rPr>
            </w:pPr>
            <w:r w:rsidRPr="009500BF">
              <w:rPr>
                <w:b/>
              </w:rPr>
              <w:t>Предмет закупівлі:</w:t>
            </w:r>
            <w:r w:rsidRPr="001C4BA4">
              <w:t xml:space="preserve"> товар</w:t>
            </w:r>
            <w:r w:rsidRPr="001C4BA4">
              <w:rPr>
                <w:lang w:val="uk-UA"/>
              </w:rPr>
              <w:t>.</w:t>
            </w:r>
          </w:p>
          <w:p w:rsidR="00B54B9C" w:rsidRPr="000E7067" w:rsidRDefault="00B54B9C" w:rsidP="003079CC">
            <w:pPr>
              <w:pStyle w:val="ad"/>
              <w:snapToGrid w:val="0"/>
              <w:spacing w:before="0" w:after="0"/>
              <w:jc w:val="both"/>
              <w:rPr>
                <w:lang w:val="uk-UA"/>
              </w:rPr>
            </w:pPr>
          </w:p>
        </w:tc>
      </w:tr>
      <w:tr w:rsidR="00935877" w:rsidRPr="00790647" w:rsidTr="00790647">
        <w:trPr>
          <w:trHeight w:val="810"/>
        </w:trPr>
        <w:tc>
          <w:tcPr>
            <w:tcW w:w="568" w:type="dxa"/>
          </w:tcPr>
          <w:p w:rsidR="00935877" w:rsidRPr="00871CF7" w:rsidRDefault="00935877" w:rsidP="003079CC">
            <w:pPr>
              <w:pStyle w:val="ad"/>
              <w:snapToGrid w:val="0"/>
              <w:spacing w:before="0" w:after="0"/>
              <w:jc w:val="center"/>
              <w:rPr>
                <w:color w:val="121212"/>
                <w:lang w:val="uk-UA"/>
              </w:rPr>
            </w:pPr>
            <w:r w:rsidRPr="00871CF7">
              <w:rPr>
                <w:color w:val="121212"/>
                <w:lang w:val="uk-UA"/>
              </w:rPr>
              <w:t>4.1</w:t>
            </w:r>
          </w:p>
        </w:tc>
        <w:tc>
          <w:tcPr>
            <w:tcW w:w="2551" w:type="dxa"/>
          </w:tcPr>
          <w:p w:rsidR="00935877" w:rsidRPr="000E7067" w:rsidRDefault="00935877" w:rsidP="003079CC">
            <w:pPr>
              <w:pStyle w:val="ad"/>
              <w:snapToGrid w:val="0"/>
              <w:spacing w:before="0" w:after="0"/>
              <w:rPr>
                <w:color w:val="121212"/>
                <w:lang w:val="uk-UA"/>
              </w:rPr>
            </w:pPr>
            <w:r w:rsidRPr="000E7067">
              <w:rPr>
                <w:color w:val="121212"/>
                <w:lang w:val="uk-UA"/>
              </w:rPr>
              <w:t>- назва  предмета закупівлі:</w:t>
            </w:r>
          </w:p>
        </w:tc>
        <w:tc>
          <w:tcPr>
            <w:tcW w:w="7088" w:type="dxa"/>
          </w:tcPr>
          <w:p w:rsidR="00651ED1" w:rsidRDefault="002018FB" w:rsidP="003079CC">
            <w:pPr>
              <w:pStyle w:val="3"/>
              <w:spacing w:before="0" w:after="0"/>
              <w:rPr>
                <w:bCs w:val="0"/>
                <w:color w:val="000000"/>
                <w:sz w:val="24"/>
                <w:szCs w:val="24"/>
                <w:lang w:val="uk-UA"/>
              </w:rPr>
            </w:pPr>
            <w:r w:rsidRPr="00651ED1">
              <w:rPr>
                <w:sz w:val="24"/>
                <w:szCs w:val="24"/>
                <w:lang w:val="uk-UA"/>
              </w:rPr>
              <w:t xml:space="preserve">Код ДК 021:2015: </w:t>
            </w:r>
            <w:r w:rsidR="00790647" w:rsidRPr="00651ED1">
              <w:rPr>
                <w:sz w:val="24"/>
                <w:szCs w:val="24"/>
                <w:lang w:val="uk-UA"/>
              </w:rPr>
              <w:t>2441</w:t>
            </w:r>
            <w:r w:rsidR="00651ED1">
              <w:rPr>
                <w:sz w:val="24"/>
                <w:szCs w:val="24"/>
                <w:lang w:val="uk-UA"/>
              </w:rPr>
              <w:t>0000-1</w:t>
            </w:r>
            <w:r w:rsidRPr="00651ED1">
              <w:rPr>
                <w:sz w:val="24"/>
                <w:szCs w:val="24"/>
                <w:lang w:val="uk-UA"/>
              </w:rPr>
              <w:t xml:space="preserve"> </w:t>
            </w:r>
            <w:r w:rsidR="00651ED1">
              <w:rPr>
                <w:sz w:val="24"/>
                <w:szCs w:val="24"/>
                <w:lang w:val="uk-UA"/>
              </w:rPr>
              <w:t>-</w:t>
            </w:r>
            <w:r w:rsidR="00651ED1" w:rsidRPr="00651ED1">
              <w:rPr>
                <w:sz w:val="24"/>
                <w:szCs w:val="24"/>
                <w:lang w:val="uk-UA"/>
              </w:rPr>
              <w:t xml:space="preserve">Азотні добрива </w:t>
            </w:r>
            <w:r w:rsidR="00651ED1" w:rsidRPr="00651ED1">
              <w:rPr>
                <w:bCs w:val="0"/>
                <w:color w:val="000000"/>
                <w:sz w:val="24"/>
                <w:szCs w:val="24"/>
                <w:lang w:val="uk-UA"/>
              </w:rPr>
              <w:t>(Селітра аміачна</w:t>
            </w:r>
            <w:r w:rsidR="00790647" w:rsidRPr="00651ED1">
              <w:rPr>
                <w:bCs w:val="0"/>
                <w:color w:val="000000"/>
                <w:sz w:val="24"/>
                <w:szCs w:val="24"/>
                <w:lang w:val="uk-UA"/>
              </w:rPr>
              <w:t>)</w:t>
            </w:r>
          </w:p>
          <w:p w:rsidR="00935877" w:rsidRPr="00651ED1" w:rsidRDefault="002018FB" w:rsidP="003079CC">
            <w:pPr>
              <w:pStyle w:val="3"/>
              <w:spacing w:before="0" w:after="0"/>
              <w:rPr>
                <w:sz w:val="24"/>
                <w:szCs w:val="24"/>
                <w:lang w:val="uk-UA"/>
              </w:rPr>
            </w:pPr>
            <w:r w:rsidRPr="00651ED1">
              <w:rPr>
                <w:b w:val="0"/>
                <w:bCs w:val="0"/>
                <w:color w:val="000000"/>
                <w:sz w:val="24"/>
                <w:szCs w:val="24"/>
                <w:lang w:val="uk-UA"/>
              </w:rPr>
              <w:t>Кількість:  4</w:t>
            </w:r>
            <w:r w:rsidR="00651ED1" w:rsidRPr="00651ED1">
              <w:rPr>
                <w:b w:val="0"/>
                <w:bCs w:val="0"/>
                <w:color w:val="000000"/>
                <w:sz w:val="24"/>
                <w:szCs w:val="24"/>
                <w:lang w:val="uk-UA"/>
              </w:rPr>
              <w:t>000 кг</w:t>
            </w:r>
            <w:r w:rsidRPr="00651ED1">
              <w:rPr>
                <w:b w:val="0"/>
                <w:bCs w:val="0"/>
                <w:color w:val="000000"/>
                <w:sz w:val="24"/>
                <w:szCs w:val="24"/>
                <w:lang w:val="uk-UA"/>
              </w:rPr>
              <w:t>.</w:t>
            </w:r>
          </w:p>
        </w:tc>
      </w:tr>
      <w:tr w:rsidR="00935877" w:rsidRPr="00871CF7" w:rsidTr="00935877">
        <w:tc>
          <w:tcPr>
            <w:tcW w:w="568" w:type="dxa"/>
          </w:tcPr>
          <w:p w:rsidR="00935877" w:rsidRPr="00871CF7" w:rsidRDefault="00935877" w:rsidP="003079CC">
            <w:pPr>
              <w:pStyle w:val="ad"/>
              <w:snapToGrid w:val="0"/>
              <w:spacing w:before="0" w:after="0"/>
              <w:jc w:val="center"/>
              <w:rPr>
                <w:color w:val="121212"/>
                <w:lang w:val="uk-UA"/>
              </w:rPr>
            </w:pPr>
            <w:r w:rsidRPr="00871CF7">
              <w:rPr>
                <w:color w:val="121212"/>
                <w:lang w:val="uk-UA"/>
              </w:rPr>
              <w:t>4.2</w:t>
            </w:r>
          </w:p>
        </w:tc>
        <w:tc>
          <w:tcPr>
            <w:tcW w:w="2551" w:type="dxa"/>
          </w:tcPr>
          <w:p w:rsidR="00935877" w:rsidRPr="00A02092" w:rsidRDefault="00935877" w:rsidP="003079CC">
            <w:pPr>
              <w:pStyle w:val="ad"/>
              <w:snapToGrid w:val="0"/>
              <w:spacing w:before="0" w:after="0"/>
              <w:rPr>
                <w:color w:val="121212"/>
                <w:lang w:val="uk-UA"/>
              </w:rPr>
            </w:pPr>
            <w:r w:rsidRPr="00A02092">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rsidR="002018FB" w:rsidRPr="002018FB" w:rsidRDefault="002018FB" w:rsidP="003079CC">
            <w:pPr>
              <w:rPr>
                <w:color w:val="000000"/>
                <w:lang w:val="uk-UA" w:eastAsia="uk-UA"/>
              </w:rPr>
            </w:pPr>
            <w:r w:rsidRPr="00B25A82">
              <w:rPr>
                <w:color w:val="000000"/>
                <w:lang w:eastAsia="uk-UA"/>
              </w:rPr>
              <w:t>Поділ на окремі частини предмета закупівлі (лоти) не передбачено</w:t>
            </w:r>
            <w:r>
              <w:rPr>
                <w:color w:val="000000"/>
                <w:lang w:val="uk-UA" w:eastAsia="uk-UA"/>
              </w:rPr>
              <w:t>.</w:t>
            </w:r>
          </w:p>
          <w:p w:rsidR="00935877" w:rsidRPr="002018FB" w:rsidRDefault="00935877" w:rsidP="003079CC">
            <w:pPr>
              <w:pStyle w:val="aff5"/>
              <w:rPr>
                <w:b/>
                <w:lang w:val="ru-RU"/>
              </w:rPr>
            </w:pPr>
          </w:p>
        </w:tc>
      </w:tr>
      <w:tr w:rsidR="00935877" w:rsidRPr="00AE6BBF" w:rsidTr="00935877">
        <w:trPr>
          <w:trHeight w:val="924"/>
        </w:trPr>
        <w:tc>
          <w:tcPr>
            <w:tcW w:w="568" w:type="dxa"/>
          </w:tcPr>
          <w:p w:rsidR="00935877" w:rsidRPr="00871CF7" w:rsidRDefault="00935877" w:rsidP="003079CC">
            <w:pPr>
              <w:pStyle w:val="ad"/>
              <w:snapToGrid w:val="0"/>
              <w:spacing w:before="0" w:after="0"/>
              <w:jc w:val="center"/>
              <w:rPr>
                <w:color w:val="121212"/>
                <w:lang w:val="uk-UA"/>
              </w:rPr>
            </w:pPr>
            <w:r w:rsidRPr="00871CF7">
              <w:rPr>
                <w:color w:val="121212"/>
                <w:lang w:val="uk-UA"/>
              </w:rPr>
              <w:t>4.3</w:t>
            </w:r>
          </w:p>
        </w:tc>
        <w:tc>
          <w:tcPr>
            <w:tcW w:w="2551" w:type="dxa"/>
          </w:tcPr>
          <w:p w:rsidR="00935877" w:rsidRPr="001C4BA4" w:rsidRDefault="00935877" w:rsidP="003079CC">
            <w:pPr>
              <w:pStyle w:val="ad"/>
              <w:snapToGrid w:val="0"/>
              <w:spacing w:before="0" w:after="0"/>
              <w:rPr>
                <w:color w:val="121212"/>
                <w:lang w:val="uk-UA"/>
              </w:rPr>
            </w:pPr>
            <w:r w:rsidRPr="001C4BA4">
              <w:rPr>
                <w:color w:val="121212"/>
                <w:lang w:val="uk-UA"/>
              </w:rPr>
              <w:t>- кількість товару та місце його поставки:</w:t>
            </w:r>
          </w:p>
        </w:tc>
        <w:tc>
          <w:tcPr>
            <w:tcW w:w="7088" w:type="dxa"/>
          </w:tcPr>
          <w:p w:rsidR="00935877" w:rsidRDefault="00651ED1" w:rsidP="003079CC">
            <w:pPr>
              <w:shd w:val="clear" w:color="auto" w:fill="FFFFFF"/>
              <w:rPr>
                <w:lang w:val="uk-UA"/>
              </w:rPr>
            </w:pPr>
            <w:r>
              <w:rPr>
                <w:b/>
              </w:rPr>
              <w:t>Місце</w:t>
            </w:r>
            <w:r>
              <w:rPr>
                <w:b/>
                <w:lang w:val="uk-UA"/>
              </w:rPr>
              <w:t xml:space="preserve"> поставки</w:t>
            </w:r>
            <w:r w:rsidR="00935877" w:rsidRPr="00204199">
              <w:rPr>
                <w:b/>
              </w:rPr>
              <w:t>:</w:t>
            </w:r>
            <w:r w:rsidR="00935877" w:rsidRPr="00204199">
              <w:t xml:space="preserve"> </w:t>
            </w:r>
          </w:p>
          <w:p w:rsidR="00935877" w:rsidRDefault="00935877" w:rsidP="003079CC">
            <w:pPr>
              <w:shd w:val="clear" w:color="auto" w:fill="FFFFFF"/>
              <w:rPr>
                <w:lang w:val="uk-UA"/>
              </w:rPr>
            </w:pPr>
            <w:r w:rsidRPr="00204199">
              <w:t>12325</w:t>
            </w:r>
            <w:r>
              <w:t>, Україна, Житомирська область</w:t>
            </w:r>
            <w:r w:rsidRPr="00204199">
              <w:t xml:space="preserve">, смт Головине, </w:t>
            </w:r>
          </w:p>
          <w:p w:rsidR="00935877" w:rsidRPr="00BE40F2" w:rsidRDefault="00935877" w:rsidP="003079CC">
            <w:pPr>
              <w:shd w:val="clear" w:color="auto" w:fill="FFFFFF"/>
              <w:rPr>
                <w:lang w:val="uk-UA"/>
              </w:rPr>
            </w:pPr>
            <w:r w:rsidRPr="000100BD">
              <w:rPr>
                <w:lang w:val="uk-UA"/>
              </w:rPr>
              <w:t>вул. Жовтнева, 19.</w:t>
            </w:r>
          </w:p>
          <w:p w:rsidR="00935877" w:rsidRPr="005171CC" w:rsidRDefault="005171CC" w:rsidP="003079CC">
            <w:pPr>
              <w:rPr>
                <w:lang w:val="uk-UA" w:eastAsia="uk-UA"/>
              </w:rPr>
            </w:pPr>
            <w:r>
              <w:rPr>
                <w:lang w:val="uk-UA" w:eastAsia="uk-UA"/>
              </w:rPr>
              <w:t xml:space="preserve">Кількість та обсяг поставки товарів: відповідно із </w:t>
            </w:r>
            <w:r w:rsidRPr="00140568">
              <w:rPr>
                <w:b/>
                <w:lang w:val="uk-UA" w:eastAsia="uk-UA"/>
              </w:rPr>
              <w:t xml:space="preserve">Додаток </w:t>
            </w:r>
            <w:r w:rsidR="00575438">
              <w:rPr>
                <w:b/>
                <w:lang w:val="uk-UA" w:eastAsia="uk-UA"/>
              </w:rPr>
              <w:t>2</w:t>
            </w:r>
            <w:r w:rsidRPr="00140568">
              <w:rPr>
                <w:lang w:val="uk-UA" w:eastAsia="uk-UA"/>
              </w:rPr>
              <w:t xml:space="preserve"> </w:t>
            </w:r>
            <w:r w:rsidR="00651ED1" w:rsidRPr="00BA5C03">
              <w:rPr>
                <w:lang w:val="uk-UA" w:eastAsia="uk-UA"/>
              </w:rPr>
              <w:t>«</w:t>
            </w:r>
            <w:r w:rsidR="00651ED1">
              <w:rPr>
                <w:color w:val="000000" w:themeColor="text1"/>
                <w:lang w:val="uk-UA"/>
              </w:rPr>
              <w:t>Т</w:t>
            </w:r>
            <w:r w:rsidR="00651ED1" w:rsidRPr="00BA5C03">
              <w:rPr>
                <w:color w:val="000000" w:themeColor="text1"/>
                <w:lang w:val="uk-UA"/>
              </w:rPr>
              <w:t>ехнічна специфікація</w:t>
            </w:r>
            <w:r w:rsidR="00651ED1" w:rsidRPr="00BA5C03">
              <w:rPr>
                <w:lang w:val="uk-UA" w:eastAsia="uk-UA"/>
              </w:rPr>
              <w:t>».</w:t>
            </w:r>
          </w:p>
        </w:tc>
      </w:tr>
      <w:tr w:rsidR="00935877" w:rsidRPr="00871CF7" w:rsidTr="00935877">
        <w:trPr>
          <w:trHeight w:val="1097"/>
        </w:trPr>
        <w:tc>
          <w:tcPr>
            <w:tcW w:w="568" w:type="dxa"/>
          </w:tcPr>
          <w:p w:rsidR="00935877" w:rsidRPr="00871CF7" w:rsidRDefault="00935877" w:rsidP="003079CC">
            <w:pPr>
              <w:pStyle w:val="ad"/>
              <w:snapToGrid w:val="0"/>
              <w:spacing w:before="0" w:after="0"/>
              <w:jc w:val="center"/>
              <w:rPr>
                <w:color w:val="121212"/>
                <w:lang w:val="uk-UA"/>
              </w:rPr>
            </w:pPr>
            <w:r w:rsidRPr="00871CF7">
              <w:rPr>
                <w:color w:val="121212"/>
                <w:lang w:val="uk-UA"/>
              </w:rPr>
              <w:t>4.4</w:t>
            </w:r>
          </w:p>
        </w:tc>
        <w:tc>
          <w:tcPr>
            <w:tcW w:w="2551" w:type="dxa"/>
          </w:tcPr>
          <w:p w:rsidR="00935877" w:rsidRPr="00871CF7" w:rsidRDefault="00935877" w:rsidP="003079CC">
            <w:pPr>
              <w:pStyle w:val="ad"/>
              <w:snapToGrid w:val="0"/>
              <w:spacing w:before="0" w:after="0"/>
              <w:rPr>
                <w:color w:val="121212"/>
                <w:lang w:val="uk-UA"/>
              </w:rPr>
            </w:pPr>
            <w:r w:rsidRPr="00871CF7">
              <w:rPr>
                <w:color w:val="121212"/>
                <w:lang w:val="uk-UA"/>
              </w:rPr>
              <w:t>- строк поставки товарів (надання послуг, виконання робіт):</w:t>
            </w:r>
          </w:p>
        </w:tc>
        <w:tc>
          <w:tcPr>
            <w:tcW w:w="7088" w:type="dxa"/>
          </w:tcPr>
          <w:p w:rsidR="002B7433" w:rsidRPr="008C0CF2" w:rsidRDefault="002B7433" w:rsidP="003079CC">
            <w:pPr>
              <w:tabs>
                <w:tab w:val="left" w:pos="6001"/>
              </w:tabs>
              <w:rPr>
                <w:color w:val="121212"/>
                <w:lang w:val="uk-UA"/>
              </w:rPr>
            </w:pPr>
            <w:r w:rsidRPr="00660ED9">
              <w:rPr>
                <w:color w:val="121212"/>
                <w:lang w:val="uk-UA"/>
              </w:rPr>
              <w:t>Протягом 10 днів з моменту підписання договору.</w:t>
            </w:r>
          </w:p>
          <w:p w:rsidR="00935877" w:rsidRPr="00873145" w:rsidRDefault="00935877" w:rsidP="003079CC">
            <w:pPr>
              <w:pStyle w:val="ad"/>
              <w:spacing w:before="0" w:after="0"/>
              <w:jc w:val="both"/>
            </w:pPr>
            <w: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935877" w:rsidRPr="00AE6BBF" w:rsidTr="00935877">
        <w:trPr>
          <w:trHeight w:val="587"/>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lastRenderedPageBreak/>
              <w:t>5</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 xml:space="preserve">Недискримінація учасників </w:t>
            </w:r>
          </w:p>
        </w:tc>
        <w:tc>
          <w:tcPr>
            <w:tcW w:w="7088" w:type="dxa"/>
          </w:tcPr>
          <w:p w:rsidR="005A261C" w:rsidRDefault="005A261C" w:rsidP="003079CC">
            <w:pPr>
              <w:widowControl w:val="0"/>
              <w:contextualSpacing/>
              <w:jc w:val="both"/>
              <w:rPr>
                <w:color w:val="000000" w:themeColor="text1"/>
                <w:lang w:val="uk-UA" w:eastAsia="uk-UA"/>
              </w:rPr>
            </w:pPr>
            <w:r>
              <w:rPr>
                <w:color w:val="000000" w:themeColor="text1"/>
                <w:lang w:val="uk-UA" w:eastAsia="uk-UA"/>
              </w:rPr>
              <w:t xml:space="preserve">      </w:t>
            </w:r>
            <w:r w:rsidRPr="00383643">
              <w:rPr>
                <w:color w:val="000000" w:themeColor="text1"/>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5A261C" w:rsidRPr="00383643" w:rsidRDefault="005A261C" w:rsidP="003079CC">
            <w:pPr>
              <w:widowControl w:val="0"/>
              <w:contextualSpacing/>
              <w:jc w:val="both"/>
              <w:rPr>
                <w:color w:val="000000" w:themeColor="text1"/>
                <w:lang w:val="uk-UA" w:eastAsia="uk-UA"/>
              </w:rPr>
            </w:pPr>
            <w:r>
              <w:rPr>
                <w:color w:val="000000" w:themeColor="text1"/>
                <w:lang w:val="uk-UA" w:eastAsia="uk-UA"/>
              </w:rPr>
              <w:t xml:space="preserve">       </w:t>
            </w:r>
            <w:r w:rsidRPr="00383643">
              <w:rPr>
                <w:color w:val="000000" w:themeColor="text1"/>
                <w:lang w:val="uk-UA" w:eastAsia="uk-UA"/>
              </w:rPr>
              <w:t>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35877" w:rsidRPr="00871CF7" w:rsidRDefault="005A261C" w:rsidP="003079CC">
            <w:pPr>
              <w:pStyle w:val="ad"/>
              <w:snapToGrid w:val="0"/>
              <w:spacing w:before="0" w:after="0"/>
              <w:jc w:val="both"/>
              <w:rPr>
                <w:lang w:val="uk-UA"/>
              </w:rPr>
            </w:pPr>
            <w:r w:rsidRPr="00383643">
              <w:rPr>
                <w:color w:val="000000" w:themeColor="text1"/>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35877" w:rsidRPr="00871CF7" w:rsidTr="00935877">
        <w:trPr>
          <w:trHeight w:val="269"/>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6</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Інформація  про валюту</w:t>
            </w:r>
          </w:p>
        </w:tc>
        <w:tc>
          <w:tcPr>
            <w:tcW w:w="7088" w:type="dxa"/>
          </w:tcPr>
          <w:p w:rsidR="00935877" w:rsidRPr="00871CF7" w:rsidRDefault="00623F68" w:rsidP="003079CC">
            <w:pPr>
              <w:pStyle w:val="ad"/>
              <w:spacing w:before="0" w:after="0"/>
              <w:jc w:val="both"/>
              <w:rPr>
                <w:color w:val="121212"/>
                <w:lang w:val="uk-UA"/>
              </w:rPr>
            </w:pPr>
            <w:r>
              <w:rPr>
                <w:color w:val="000000"/>
                <w:lang w:val="uk-UA" w:eastAsia="ru-RU"/>
              </w:rPr>
              <w:t xml:space="preserve">     </w:t>
            </w:r>
            <w:r w:rsidR="00935877" w:rsidRPr="00DC5D82">
              <w:rPr>
                <w:color w:val="000000"/>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935877" w:rsidRPr="00871CF7" w:rsidTr="00935877">
        <w:tc>
          <w:tcPr>
            <w:tcW w:w="568"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7</w:t>
            </w:r>
          </w:p>
        </w:tc>
        <w:tc>
          <w:tcPr>
            <w:tcW w:w="2551" w:type="dxa"/>
          </w:tcPr>
          <w:p w:rsidR="00935877" w:rsidRPr="00871CF7" w:rsidRDefault="00935877" w:rsidP="003079CC">
            <w:pPr>
              <w:pStyle w:val="ad"/>
              <w:snapToGrid w:val="0"/>
              <w:spacing w:before="0" w:after="0"/>
              <w:ind w:right="-75"/>
              <w:rPr>
                <w:rStyle w:val="a7"/>
                <w:color w:val="121212"/>
                <w:lang w:val="uk-UA"/>
              </w:rPr>
            </w:pPr>
            <w:r w:rsidRPr="00871CF7">
              <w:rPr>
                <w:rStyle w:val="a7"/>
                <w:color w:val="121212"/>
                <w:lang w:val="uk-UA"/>
              </w:rPr>
              <w:t xml:space="preserve">Інформація про мову (мови),  якою  (якими) повинно  бути складено тендерні  пропозиції </w:t>
            </w:r>
          </w:p>
        </w:tc>
        <w:tc>
          <w:tcPr>
            <w:tcW w:w="7088" w:type="dxa"/>
          </w:tcPr>
          <w:p w:rsidR="00623F68" w:rsidRDefault="00623F68" w:rsidP="003079CC">
            <w:pPr>
              <w:widowControl w:val="0"/>
              <w:tabs>
                <w:tab w:val="left" w:pos="9781"/>
              </w:tabs>
              <w:suppressAutoHyphens w:val="0"/>
              <w:jc w:val="both"/>
              <w:rPr>
                <w:lang w:val="uk-UA" w:eastAsia="ru-RU"/>
              </w:rPr>
            </w:pPr>
            <w:r>
              <w:rPr>
                <w:lang w:val="uk-UA" w:eastAsia="ru-RU"/>
              </w:rPr>
              <w:t xml:space="preserve">     </w:t>
            </w:r>
            <w:r w:rsidR="00935877" w:rsidRPr="0029201F">
              <w:rPr>
                <w:lang w:val="uk-UA" w:eastAsia="ru-RU"/>
              </w:rPr>
              <w:t>Під час проведення процедур закупівель усі документи, що готуються замовником, викладаються українс</w:t>
            </w:r>
            <w:r>
              <w:rPr>
                <w:lang w:val="uk-UA" w:eastAsia="ru-RU"/>
              </w:rPr>
              <w:t>ькою мовою.</w:t>
            </w:r>
          </w:p>
          <w:p w:rsidR="00935877" w:rsidRPr="0029201F" w:rsidRDefault="00623F68" w:rsidP="003079CC">
            <w:pPr>
              <w:widowControl w:val="0"/>
              <w:tabs>
                <w:tab w:val="left" w:pos="9781"/>
              </w:tabs>
              <w:suppressAutoHyphens w:val="0"/>
              <w:jc w:val="both"/>
              <w:rPr>
                <w:lang w:val="uk-UA" w:eastAsia="ru-RU"/>
              </w:rPr>
            </w:pPr>
            <w:r>
              <w:rPr>
                <w:lang w:val="uk-UA" w:eastAsia="ru-RU"/>
              </w:rPr>
              <w:t xml:space="preserve">    </w:t>
            </w:r>
            <w:r w:rsidR="00935877" w:rsidRPr="0029201F">
              <w:rPr>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35877" w:rsidRPr="00871CF7" w:rsidRDefault="00935877" w:rsidP="003079CC">
            <w:pPr>
              <w:pStyle w:val="ad"/>
              <w:spacing w:before="0" w:after="0"/>
              <w:jc w:val="both"/>
              <w:rPr>
                <w:bCs/>
                <w:lang w:val="uk-UA"/>
              </w:rPr>
            </w:pPr>
            <w:r w:rsidRPr="0029201F">
              <w:rPr>
                <w:lang w:val="uk-UA" w:eastAsia="ru-RU"/>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35877" w:rsidRPr="00871CF7" w:rsidTr="00935877">
        <w:tc>
          <w:tcPr>
            <w:tcW w:w="568" w:type="dxa"/>
          </w:tcPr>
          <w:p w:rsidR="00935877" w:rsidRPr="00871CF7" w:rsidRDefault="00935877" w:rsidP="003079CC">
            <w:pPr>
              <w:pStyle w:val="ad"/>
              <w:snapToGrid w:val="0"/>
              <w:spacing w:before="0" w:after="0"/>
              <w:rPr>
                <w:rStyle w:val="a7"/>
                <w:color w:val="121212"/>
                <w:lang w:val="uk-UA"/>
              </w:rPr>
            </w:pPr>
            <w:r>
              <w:rPr>
                <w:rStyle w:val="a7"/>
                <w:color w:val="121212"/>
                <w:lang w:val="uk-UA"/>
              </w:rPr>
              <w:t>8</w:t>
            </w:r>
          </w:p>
        </w:tc>
        <w:tc>
          <w:tcPr>
            <w:tcW w:w="2551" w:type="dxa"/>
          </w:tcPr>
          <w:p w:rsidR="00935877" w:rsidRPr="00871CF7" w:rsidRDefault="00935877" w:rsidP="003079CC">
            <w:pPr>
              <w:pStyle w:val="ad"/>
              <w:snapToGrid w:val="0"/>
              <w:spacing w:before="0" w:after="0"/>
              <w:ind w:right="-75"/>
              <w:rPr>
                <w:rStyle w:val="a7"/>
                <w:color w:val="121212"/>
                <w:lang w:val="uk-UA"/>
              </w:rPr>
            </w:pPr>
            <w:r>
              <w:rPr>
                <w:b/>
                <w:lang w:val="uk-UA"/>
              </w:rPr>
              <w:t xml:space="preserve">Інформація про прийняття чи неприйняття до розгляду тендерної </w:t>
            </w:r>
            <w:r>
              <w:rPr>
                <w:b/>
                <w:lang w:val="uk-U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tcPr>
          <w:p w:rsidR="00935877" w:rsidRPr="002B7433" w:rsidRDefault="00935877" w:rsidP="003079CC">
            <w:pPr>
              <w:widowControl w:val="0"/>
              <w:tabs>
                <w:tab w:val="left" w:pos="9781"/>
              </w:tabs>
              <w:suppressAutoHyphens w:val="0"/>
              <w:jc w:val="both"/>
              <w:rPr>
                <w:b/>
                <w:lang w:val="uk-UA" w:eastAsia="ru-RU"/>
              </w:rPr>
            </w:pPr>
            <w:r w:rsidRPr="002B7433">
              <w:rPr>
                <w:b/>
                <w:lang w:val="uk-UA"/>
              </w:rPr>
              <w:lastRenderedPageBreak/>
              <w:t xml:space="preserve">Замовник </w:t>
            </w:r>
            <w:r w:rsidRPr="00A02092">
              <w:rPr>
                <w:b/>
                <w:u w:val="single"/>
                <w:lang w:val="uk-UA"/>
              </w:rPr>
              <w:t>не приймає</w:t>
            </w:r>
            <w:r w:rsidRPr="002B7433">
              <w:rPr>
                <w:b/>
                <w:lang w:val="uk-UA"/>
              </w:rPr>
              <w:t xml:space="preserve"> до розгляду тендерної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lang w:val="uk-UA"/>
              </w:rPr>
            </w:pPr>
          </w:p>
        </w:tc>
        <w:tc>
          <w:tcPr>
            <w:tcW w:w="9639" w:type="dxa"/>
            <w:gridSpan w:val="2"/>
          </w:tcPr>
          <w:p w:rsidR="00935877" w:rsidRPr="00871CF7" w:rsidRDefault="00935877" w:rsidP="003079CC">
            <w:pPr>
              <w:pStyle w:val="ad"/>
              <w:snapToGrid w:val="0"/>
              <w:spacing w:before="0" w:after="0"/>
              <w:ind w:right="-75"/>
              <w:jc w:val="center"/>
              <w:rPr>
                <w:rStyle w:val="a7"/>
                <w:color w:val="121212"/>
                <w:lang w:val="uk-UA"/>
              </w:rPr>
            </w:pPr>
            <w:r w:rsidRPr="00871CF7">
              <w:rPr>
                <w:rStyle w:val="a7"/>
                <w:color w:val="121212"/>
                <w:lang w:val="uk-UA"/>
              </w:rPr>
              <w:t>Розділ 2. Порядок внесення змін та надання роз’яснень до тендерної документації</w:t>
            </w:r>
          </w:p>
        </w:tc>
      </w:tr>
      <w:tr w:rsidR="00935877" w:rsidRPr="00AE6BBF" w:rsidTr="006C3C6E">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079CC">
            <w:pPr>
              <w:pStyle w:val="ad"/>
              <w:snapToGrid w:val="0"/>
              <w:spacing w:before="0" w:after="0"/>
              <w:ind w:right="-75"/>
              <w:rPr>
                <w:rStyle w:val="a7"/>
                <w:color w:val="121212"/>
                <w:lang w:val="uk-UA"/>
              </w:rPr>
            </w:pPr>
            <w:r w:rsidRPr="00871CF7">
              <w:rPr>
                <w:rStyle w:val="a7"/>
                <w:color w:val="121212"/>
                <w:lang w:val="uk-UA"/>
              </w:rPr>
              <w:t>Процедура надання роз’яснень щодо тендерної документації.</w:t>
            </w:r>
          </w:p>
          <w:p w:rsidR="00935877" w:rsidRPr="00871CF7" w:rsidRDefault="00935877" w:rsidP="003079CC">
            <w:pPr>
              <w:pStyle w:val="ad"/>
              <w:spacing w:before="0" w:after="0"/>
              <w:ind w:right="-75"/>
              <w:rPr>
                <w:rStyle w:val="a7"/>
                <w:color w:val="121212"/>
                <w:lang w:val="uk-UA"/>
              </w:rPr>
            </w:pPr>
          </w:p>
        </w:tc>
        <w:tc>
          <w:tcPr>
            <w:tcW w:w="7088" w:type="dxa"/>
          </w:tcPr>
          <w:p w:rsidR="00935877" w:rsidRPr="0029201F" w:rsidRDefault="00935877" w:rsidP="003079CC">
            <w:pPr>
              <w:pStyle w:val="ad"/>
              <w:tabs>
                <w:tab w:val="left" w:pos="416"/>
              </w:tabs>
              <w:snapToGrid w:val="0"/>
              <w:spacing w:before="0" w:after="0"/>
              <w:jc w:val="both"/>
              <w:rPr>
                <w:lang w:val="uk-UA"/>
              </w:rPr>
            </w:pPr>
            <w:r>
              <w:rPr>
                <w:lang w:val="uk-UA"/>
              </w:rPr>
              <w:t>1.1.</w:t>
            </w:r>
            <w:r w:rsidRPr="0029201F">
              <w:rPr>
                <w:lang w:val="uk-UA"/>
              </w:rPr>
              <w:t xml:space="preserve">Фізична/юридична особа має право не пізніше ніж за </w:t>
            </w:r>
            <w:r w:rsidRPr="00B54B9C">
              <w:rPr>
                <w:b/>
                <w:lang w:val="uk-UA"/>
              </w:rPr>
              <w:t>три дні</w:t>
            </w:r>
            <w:r w:rsidRPr="0029201F">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5877" w:rsidRPr="0029201F" w:rsidRDefault="00935877" w:rsidP="003079CC">
            <w:pPr>
              <w:pStyle w:val="ad"/>
              <w:snapToGrid w:val="0"/>
              <w:spacing w:before="0" w:after="0"/>
              <w:jc w:val="both"/>
              <w:rPr>
                <w:lang w:val="uk-UA"/>
              </w:rPr>
            </w:pPr>
            <w:r w:rsidRPr="0029201F">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5877" w:rsidRDefault="00935877" w:rsidP="003079CC">
            <w:pPr>
              <w:pStyle w:val="ad"/>
              <w:snapToGrid w:val="0"/>
              <w:spacing w:before="0" w:after="0"/>
              <w:jc w:val="both"/>
              <w:rPr>
                <w:lang w:val="uk-UA"/>
              </w:rPr>
            </w:pPr>
            <w:r w:rsidRPr="0029201F">
              <w:rPr>
                <w:lang w:val="uk-UA"/>
              </w:rPr>
              <w:t xml:space="preserve">Замовник повинен </w:t>
            </w:r>
            <w:r w:rsidRPr="0029201F">
              <w:rPr>
                <w:b/>
                <w:lang w:val="uk-UA"/>
              </w:rPr>
              <w:t>протягом трьох днів</w:t>
            </w:r>
            <w:r w:rsidRPr="0029201F">
              <w:rPr>
                <w:lang w:val="uk-UA"/>
              </w:rPr>
              <w:t xml:space="preserve"> з дати їх оприлюднення надати роз’яснення на звернення шляхом оприлюднення його в електронній системі закупівель.</w:t>
            </w:r>
          </w:p>
          <w:p w:rsidR="00935877" w:rsidRPr="00E17B9E" w:rsidRDefault="00935877" w:rsidP="003079CC">
            <w:pPr>
              <w:jc w:val="both"/>
              <w:rPr>
                <w:lang w:eastAsia="en-US" w:bidi="en-US"/>
              </w:rPr>
            </w:pPr>
            <w:r w:rsidRPr="00E17B9E">
              <w:rPr>
                <w:lang w:eastAsia="en-US" w:bidi="en-US"/>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5877" w:rsidRPr="00E17B9E" w:rsidRDefault="00935877" w:rsidP="003079CC">
            <w:pPr>
              <w:jc w:val="both"/>
              <w:rPr>
                <w:lang w:eastAsia="en-US" w:bidi="en-US"/>
              </w:rPr>
            </w:pPr>
            <w:r w:rsidRPr="00E17B9E">
              <w:rPr>
                <w:lang w:eastAsia="en-US" w:bidi="en-US"/>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35877" w:rsidRPr="0029201F" w:rsidRDefault="00935877" w:rsidP="003079CC">
            <w:pPr>
              <w:pStyle w:val="ad"/>
              <w:snapToGrid w:val="0"/>
              <w:spacing w:before="0" w:after="0"/>
              <w:jc w:val="both"/>
              <w:rPr>
                <w:lang w:val="uk-UA"/>
              </w:rPr>
            </w:pPr>
            <w:r w:rsidRPr="0029201F">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877" w:rsidRPr="00871CF7" w:rsidRDefault="00935877" w:rsidP="003079CC">
            <w:pPr>
              <w:pStyle w:val="ad"/>
              <w:snapToGrid w:val="0"/>
              <w:spacing w:before="0" w:after="0"/>
              <w:jc w:val="both"/>
              <w:rPr>
                <w:lang w:val="uk-UA"/>
              </w:rPr>
            </w:pPr>
            <w:r w:rsidRPr="0029201F">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201F">
              <w:rPr>
                <w:b/>
                <w:lang w:val="uk-UA"/>
              </w:rPr>
              <w:t>не менш як на чотири дні.</w:t>
            </w:r>
          </w:p>
        </w:tc>
      </w:tr>
      <w:tr w:rsidR="00935877" w:rsidRPr="00046F28" w:rsidTr="006C3C6E">
        <w:trPr>
          <w:trHeight w:val="1349"/>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35877" w:rsidRPr="00871CF7" w:rsidRDefault="00935877" w:rsidP="003079CC">
            <w:pPr>
              <w:pStyle w:val="ad"/>
              <w:snapToGrid w:val="0"/>
              <w:spacing w:before="0" w:after="0"/>
              <w:ind w:right="-75"/>
              <w:rPr>
                <w:rStyle w:val="a7"/>
                <w:color w:val="121212"/>
                <w:lang w:val="uk-UA"/>
              </w:rPr>
            </w:pPr>
            <w:r w:rsidRPr="00871CF7">
              <w:rPr>
                <w:rStyle w:val="a7"/>
                <w:color w:val="121212"/>
                <w:lang w:val="uk-UA"/>
              </w:rPr>
              <w:t>Внесення змін до тендерної документації</w:t>
            </w:r>
          </w:p>
        </w:tc>
        <w:tc>
          <w:tcPr>
            <w:tcW w:w="7088" w:type="dxa"/>
          </w:tcPr>
          <w:p w:rsidR="00935877" w:rsidRPr="00255D36" w:rsidRDefault="00935877" w:rsidP="003079CC">
            <w:pPr>
              <w:widowControl w:val="0"/>
              <w:tabs>
                <w:tab w:val="left" w:pos="9781"/>
              </w:tabs>
              <w:suppressAutoHyphens w:val="0"/>
              <w:jc w:val="both"/>
              <w:rPr>
                <w:highlight w:val="white"/>
                <w:lang w:val="uk-UA" w:eastAsia="ru-RU"/>
              </w:rPr>
            </w:pPr>
            <w:r>
              <w:rPr>
                <w:highlight w:val="white"/>
                <w:lang w:val="uk-UA" w:eastAsia="ru-RU"/>
              </w:rPr>
              <w:t>2</w:t>
            </w:r>
            <w:r w:rsidRPr="00255D36">
              <w:rPr>
                <w:highlight w:val="white"/>
                <w:lang w:val="uk-UA" w:eastAsia="ru-RU"/>
              </w:rPr>
              <w:t>.</w:t>
            </w:r>
            <w:r>
              <w:rPr>
                <w:highlight w:val="white"/>
                <w:lang w:val="uk-UA" w:eastAsia="ru-RU"/>
              </w:rPr>
              <w:t>1.</w:t>
            </w:r>
            <w:r w:rsidRPr="00255D36">
              <w:rPr>
                <w:highlight w:val="white"/>
                <w:lang w:val="uk-UA"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55D36">
              <w:rPr>
                <w:b/>
                <w:highlight w:val="white"/>
                <w:lang w:val="uk-UA" w:eastAsia="ru-RU"/>
              </w:rPr>
              <w:t>не менше чотирьох днів</w:t>
            </w:r>
            <w:r w:rsidRPr="00255D36">
              <w:rPr>
                <w:highlight w:val="white"/>
                <w:lang w:val="uk-UA" w:eastAsia="ru-RU"/>
              </w:rPr>
              <w:t>.</w:t>
            </w:r>
          </w:p>
          <w:p w:rsidR="00935877" w:rsidRPr="00871CF7" w:rsidRDefault="00935877" w:rsidP="003079CC">
            <w:pPr>
              <w:pStyle w:val="ad"/>
              <w:snapToGrid w:val="0"/>
              <w:spacing w:before="0" w:after="0"/>
              <w:jc w:val="both"/>
              <w:rPr>
                <w:lang w:val="uk-UA"/>
              </w:rPr>
            </w:pPr>
            <w:r w:rsidRPr="00255D36">
              <w:rPr>
                <w:highlight w:val="white"/>
                <w:lang w:val="uk-UA" w:eastAsia="ru-RU"/>
              </w:rPr>
              <w:t>2.</w:t>
            </w:r>
            <w:r>
              <w:rPr>
                <w:highlight w:val="white"/>
                <w:lang w:val="uk-UA" w:eastAsia="ru-RU"/>
              </w:rPr>
              <w:t>2.</w:t>
            </w:r>
            <w:r w:rsidRPr="00255D36">
              <w:rPr>
                <w:highlight w:val="white"/>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lang w:val="uk-UA"/>
              </w:rPr>
            </w:pPr>
          </w:p>
        </w:tc>
        <w:tc>
          <w:tcPr>
            <w:tcW w:w="9639" w:type="dxa"/>
            <w:gridSpan w:val="2"/>
          </w:tcPr>
          <w:p w:rsidR="00935877" w:rsidRPr="00871CF7" w:rsidRDefault="00935877" w:rsidP="003079CC">
            <w:pPr>
              <w:pStyle w:val="ad"/>
              <w:snapToGrid w:val="0"/>
              <w:spacing w:before="0" w:after="0"/>
              <w:ind w:right="-75"/>
              <w:jc w:val="center"/>
              <w:rPr>
                <w:rStyle w:val="a7"/>
                <w:color w:val="121212"/>
                <w:lang w:val="uk-UA"/>
              </w:rPr>
            </w:pPr>
            <w:r w:rsidRPr="00871CF7">
              <w:rPr>
                <w:rStyle w:val="a7"/>
                <w:color w:val="121212"/>
                <w:lang w:val="uk-UA"/>
              </w:rPr>
              <w:t>Розділ 3. Інструкція з підготовки тендерної пропозиції</w:t>
            </w:r>
          </w:p>
        </w:tc>
      </w:tr>
      <w:tr w:rsidR="00935877" w:rsidRPr="00AE6BBF" w:rsidTr="006C3C6E">
        <w:tc>
          <w:tcPr>
            <w:tcW w:w="568" w:type="dxa"/>
          </w:tcPr>
          <w:p w:rsidR="00935877" w:rsidRPr="00871CF7" w:rsidRDefault="00935877" w:rsidP="003079CC">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4A181B" w:rsidRDefault="00935877" w:rsidP="003079CC">
            <w:pPr>
              <w:pStyle w:val="ad"/>
              <w:snapToGrid w:val="0"/>
              <w:spacing w:before="0" w:after="0"/>
              <w:ind w:right="-75"/>
              <w:rPr>
                <w:rStyle w:val="a7"/>
                <w:color w:val="121212"/>
                <w:lang w:val="uk-UA"/>
              </w:rPr>
            </w:pPr>
            <w:r w:rsidRPr="004A181B">
              <w:rPr>
                <w:rStyle w:val="a7"/>
                <w:color w:val="121212"/>
                <w:lang w:val="uk-UA"/>
              </w:rPr>
              <w:t>Зміст і спосіб подання тендерної пропозиції</w:t>
            </w:r>
            <w:r w:rsidRPr="004A181B">
              <w:rPr>
                <w:rStyle w:val="apple-converted-space"/>
                <w:b/>
                <w:bCs/>
                <w:color w:val="121212"/>
                <w:lang w:val="uk-UA"/>
              </w:rPr>
              <w:t> </w:t>
            </w:r>
            <w:r w:rsidRPr="004A181B">
              <w:rPr>
                <w:color w:val="121212"/>
                <w:lang w:val="uk-UA"/>
              </w:rPr>
              <w:br/>
            </w:r>
          </w:p>
        </w:tc>
        <w:tc>
          <w:tcPr>
            <w:tcW w:w="7088" w:type="dxa"/>
          </w:tcPr>
          <w:p w:rsidR="005A261C" w:rsidRPr="00F84260" w:rsidRDefault="005A261C" w:rsidP="003079CC">
            <w:pPr>
              <w:widowControl w:val="0"/>
              <w:spacing w:beforeLines="40" w:before="96" w:afterLines="40" w:after="96"/>
              <w:ind w:right="113"/>
              <w:contextualSpacing/>
              <w:jc w:val="both"/>
              <w:rPr>
                <w:lang w:eastAsia="ru-RU"/>
              </w:rPr>
            </w:pPr>
            <w:r w:rsidRPr="00F84260">
              <w:rPr>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5A261C" w:rsidRPr="00AC7CE6" w:rsidRDefault="005A261C" w:rsidP="003079CC">
            <w:pPr>
              <w:jc w:val="both"/>
              <w:rPr>
                <w:lang w:val="uk-UA" w:eastAsia="ru-RU"/>
              </w:rPr>
            </w:pPr>
            <w:r>
              <w:rPr>
                <w:lang w:val="uk-UA"/>
              </w:rPr>
              <w:t xml:space="preserve">- </w:t>
            </w:r>
            <w:r w:rsidRPr="00550C33">
              <w:rPr>
                <w:lang w:val="uk-UA"/>
              </w:rPr>
              <w:t xml:space="preserve">інформації та документів, </w:t>
            </w:r>
            <w:r>
              <w:rPr>
                <w:lang w:val="uk-UA"/>
              </w:rPr>
              <w:t xml:space="preserve">що підтверджують </w:t>
            </w:r>
            <w:r w:rsidRPr="00AC7CE6">
              <w:rPr>
                <w:lang w:val="uk-UA"/>
              </w:rPr>
              <w:t xml:space="preserve">відповідність Учасника </w:t>
            </w:r>
            <w:r w:rsidRPr="00AC7CE6">
              <w:rPr>
                <w:i/>
                <w:lang w:val="uk-UA"/>
              </w:rPr>
              <w:t>кваліфікаційним критеріям</w:t>
            </w:r>
            <w:r w:rsidRPr="00AC7CE6">
              <w:rPr>
                <w:lang w:val="uk-UA" w:eastAsia="ru-RU"/>
              </w:rPr>
              <w:t xml:space="preserve"> (</w:t>
            </w:r>
            <w:r w:rsidRPr="00AC7CE6">
              <w:rPr>
                <w:b/>
                <w:lang w:val="uk-UA" w:eastAsia="ru-RU"/>
              </w:rPr>
              <w:t>Додаток 1</w:t>
            </w:r>
            <w:r w:rsidRPr="00AC7CE6">
              <w:rPr>
                <w:lang w:val="uk-UA" w:eastAsia="ru-RU"/>
              </w:rPr>
              <w:t xml:space="preserve"> до тендерної документації); </w:t>
            </w:r>
          </w:p>
          <w:p w:rsidR="005A261C" w:rsidRPr="00AF1D82" w:rsidRDefault="005A261C" w:rsidP="003079CC">
            <w:pPr>
              <w:ind w:left="-21" w:hanging="21"/>
              <w:jc w:val="both"/>
              <w:rPr>
                <w:color w:val="000000" w:themeColor="text1"/>
                <w:lang w:val="uk-UA"/>
              </w:rPr>
            </w:pPr>
            <w:r w:rsidRPr="00AC7CE6">
              <w:rPr>
                <w:color w:val="000000" w:themeColor="text1"/>
                <w:lang w:val="uk-UA"/>
              </w:rPr>
              <w:t xml:space="preserve">- інформації щодо відповідності учасника вимогам, визначеним у пункті 47 Постанови про особливості, </w:t>
            </w:r>
            <w:r w:rsidRPr="00AC7CE6">
              <w:rPr>
                <w:b/>
                <w:color w:val="000000" w:themeColor="text1"/>
                <w:lang w:val="uk-UA"/>
              </w:rPr>
              <w:t>шляхом самостійного декларування відсутності таких підстав</w:t>
            </w:r>
            <w:r w:rsidRPr="00AC7CE6">
              <w:rPr>
                <w:color w:val="000000" w:themeColor="text1"/>
                <w:lang w:val="uk-UA"/>
              </w:rPr>
              <w:t xml:space="preserve"> в електронній системі закупівель під час подання тендерної пропозиції та </w:t>
            </w:r>
            <w:r w:rsidRPr="00AC7CE6">
              <w:rPr>
                <w:b/>
                <w:color w:val="000000" w:themeColor="text1"/>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7CE6">
              <w:rPr>
                <w:color w:val="000000" w:themeColor="text1"/>
                <w:lang w:val="uk-UA"/>
              </w:rPr>
              <w:t>;</w:t>
            </w:r>
          </w:p>
          <w:p w:rsidR="005A261C" w:rsidRPr="00A316D7" w:rsidRDefault="005A261C" w:rsidP="003079CC">
            <w:pPr>
              <w:jc w:val="both"/>
            </w:pPr>
            <w:r>
              <w:rPr>
                <w:color w:val="000000"/>
                <w:lang w:val="uk-UA"/>
              </w:rPr>
              <w:t xml:space="preserve">- </w:t>
            </w:r>
            <w:r w:rsidRPr="001309F2">
              <w:rPr>
                <w:lang w:val="uk-UA"/>
              </w:rPr>
              <w:t>інформаці</w:t>
            </w:r>
            <w:r>
              <w:rPr>
                <w:lang w:val="uk-UA"/>
              </w:rPr>
              <w:t>єю</w:t>
            </w:r>
            <w:r w:rsidRPr="001309F2">
              <w:rPr>
                <w:lang w:val="uk-UA"/>
              </w:rPr>
              <w:t xml:space="preserve"> про</w:t>
            </w:r>
            <w:r>
              <w:rPr>
                <w:lang w:val="uk-UA"/>
              </w:rPr>
              <w:t xml:space="preserve"> необхідні</w:t>
            </w:r>
            <w:r w:rsidRPr="001309F2">
              <w:rPr>
                <w:lang w:val="uk-UA"/>
              </w:rPr>
              <w:t xml:space="preserve"> технічні, якісні та кількісні характеристики предмета закупівлі</w:t>
            </w:r>
            <w:r>
              <w:rPr>
                <w:lang w:val="uk-UA"/>
              </w:rPr>
              <w:t>,</w:t>
            </w:r>
            <w:r w:rsidRPr="001309F2">
              <w:rPr>
                <w:lang w:val="uk-UA"/>
              </w:rPr>
              <w:t xml:space="preserve"> </w:t>
            </w:r>
            <w:r>
              <w:rPr>
                <w:lang w:val="uk-UA"/>
              </w:rPr>
              <w:t xml:space="preserve">а також відповідну технічну специфікацію (опис предмета закупівлі) </w:t>
            </w:r>
            <w:r w:rsidRPr="00942EFE">
              <w:rPr>
                <w:lang w:val="uk-UA"/>
              </w:rPr>
              <w:t>(</w:t>
            </w:r>
            <w:r w:rsidRPr="00942EFE">
              <w:rPr>
                <w:b/>
                <w:lang w:val="uk-UA"/>
              </w:rPr>
              <w:t>Додаток 2</w:t>
            </w:r>
            <w:r w:rsidRPr="00942EFE">
              <w:rPr>
                <w:lang w:val="uk-UA"/>
              </w:rPr>
              <w:t xml:space="preserve"> до тендерної документації );</w:t>
            </w:r>
            <w:r w:rsidRPr="001309F2">
              <w:rPr>
                <w:lang w:val="uk-UA"/>
              </w:rPr>
              <w:t xml:space="preserve"> </w:t>
            </w:r>
          </w:p>
          <w:p w:rsidR="005A261C" w:rsidRPr="00DC4116" w:rsidRDefault="005A261C" w:rsidP="003079CC">
            <w:pPr>
              <w:rPr>
                <w:lang w:val="uk-UA" w:eastAsia="ru-RU"/>
              </w:rPr>
            </w:pPr>
            <w:r>
              <w:rPr>
                <w:lang w:val="uk-UA" w:eastAsia="ru-RU"/>
              </w:rPr>
              <w:t>- форма цінова пропозиції (</w:t>
            </w:r>
            <w:r w:rsidRPr="00942EFE">
              <w:rPr>
                <w:b/>
                <w:lang w:val="uk-UA" w:eastAsia="ru-RU"/>
              </w:rPr>
              <w:t>Додаток 3</w:t>
            </w:r>
            <w:r w:rsidRPr="00DC4116">
              <w:rPr>
                <w:lang w:val="uk-UA" w:eastAsia="ru-RU"/>
              </w:rPr>
              <w:t xml:space="preserve"> до тендерної документації);</w:t>
            </w:r>
          </w:p>
          <w:p w:rsidR="005A261C" w:rsidRPr="00FC571A" w:rsidRDefault="005A261C" w:rsidP="003079CC">
            <w:pPr>
              <w:widowControl w:val="0"/>
              <w:tabs>
                <w:tab w:val="left" w:pos="357"/>
              </w:tabs>
              <w:ind w:right="70"/>
              <w:rPr>
                <w:color w:val="000000"/>
              </w:rPr>
            </w:pPr>
            <w:r>
              <w:rPr>
                <w:color w:val="000000"/>
                <w:lang w:val="uk-UA"/>
              </w:rPr>
              <w:t xml:space="preserve">- </w:t>
            </w:r>
            <w:r w:rsidRPr="00FC571A">
              <w:rPr>
                <w:color w:val="00000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A261C" w:rsidRPr="00FC571A" w:rsidRDefault="005A261C" w:rsidP="002B4943">
            <w:pPr>
              <w:widowControl w:val="0"/>
              <w:numPr>
                <w:ilvl w:val="0"/>
                <w:numId w:val="9"/>
              </w:numPr>
              <w:tabs>
                <w:tab w:val="left" w:pos="244"/>
              </w:tabs>
              <w:ind w:left="0" w:right="70" w:firstLine="0"/>
              <w:jc w:val="both"/>
              <w:rPr>
                <w:color w:val="000000"/>
              </w:rPr>
            </w:pPr>
            <w:r w:rsidRPr="00FC571A">
              <w:rPr>
                <w:color w:val="000000"/>
              </w:rPr>
              <w:t>Повноваження щодо підпису документів тендерної пропозиції учасника процедури закупівлі підтверджується копією або оригіналом:</w:t>
            </w:r>
          </w:p>
          <w:p w:rsidR="005A261C" w:rsidRPr="00FC571A" w:rsidRDefault="005A261C" w:rsidP="002B4943">
            <w:pPr>
              <w:widowControl w:val="0"/>
              <w:numPr>
                <w:ilvl w:val="0"/>
                <w:numId w:val="9"/>
              </w:numPr>
              <w:tabs>
                <w:tab w:val="left" w:pos="244"/>
              </w:tabs>
              <w:ind w:left="0" w:right="70" w:firstLine="0"/>
              <w:jc w:val="both"/>
              <w:rPr>
                <w:color w:val="000000"/>
              </w:rPr>
            </w:pPr>
            <w:r w:rsidRPr="00FC571A">
              <w:rPr>
                <w:color w:val="000000"/>
              </w:rPr>
              <w:lastRenderedPageBreak/>
              <w:t>протоколом (виписка/витяг з протоколу) засновників (рішення засновника) та наказом про призначення уповноваженої посадової особи учасника, або</w:t>
            </w:r>
          </w:p>
          <w:p w:rsidR="005A261C" w:rsidRPr="00791F88" w:rsidRDefault="005A261C" w:rsidP="002B4943">
            <w:pPr>
              <w:widowControl w:val="0"/>
              <w:numPr>
                <w:ilvl w:val="0"/>
                <w:numId w:val="9"/>
              </w:numPr>
              <w:tabs>
                <w:tab w:val="left" w:pos="0"/>
              </w:tabs>
              <w:ind w:right="70"/>
              <w:jc w:val="both"/>
              <w:rPr>
                <w:color w:val="000000"/>
              </w:rPr>
            </w:pPr>
            <w:r w:rsidRPr="00FC571A">
              <w:rPr>
                <w:color w:val="000000"/>
              </w:rPr>
              <w:t xml:space="preserve">довіреністю (дорученням) на представництво </w:t>
            </w:r>
          </w:p>
          <w:p w:rsidR="005A261C" w:rsidRPr="00791F88" w:rsidRDefault="005A261C" w:rsidP="003079CC">
            <w:pPr>
              <w:widowControl w:val="0"/>
              <w:tabs>
                <w:tab w:val="left" w:pos="0"/>
              </w:tabs>
              <w:ind w:right="70"/>
              <w:rPr>
                <w:color w:val="000000"/>
                <w:lang w:val="uk-UA"/>
              </w:rPr>
            </w:pPr>
            <w:r w:rsidRPr="00FC571A">
              <w:rPr>
                <w:color w:val="000000"/>
                <w:lang w:val="uk-UA"/>
              </w:rPr>
              <w:t xml:space="preserve">інтересів </w:t>
            </w:r>
            <w:r w:rsidRPr="00791F88">
              <w:rPr>
                <w:color w:val="000000"/>
                <w:lang w:val="uk-UA"/>
              </w:rPr>
              <w:t>учасника і право підпису документів та документів, які підтверджують повноваження посадової особи учасника, що підписує довіреність/доручення (протокол/виписка/витяг з протоколу засновників, рішення засновника та наказ про призначення посадової особи учасника;</w:t>
            </w:r>
          </w:p>
          <w:p w:rsidR="005A261C" w:rsidRPr="00791F88" w:rsidRDefault="005A261C" w:rsidP="003079CC">
            <w:pPr>
              <w:pStyle w:val="LO-normal"/>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91F88">
              <w:rPr>
                <w:rFonts w:ascii="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r w:rsidRPr="00791F88">
              <w:rPr>
                <w:rFonts w:ascii="Times New Roman" w:hAnsi="Times New Roman" w:cs="Times New Roman"/>
                <w:sz w:val="24"/>
                <w:szCs w:val="24"/>
                <w:lang w:val="uk-UA"/>
              </w:rPr>
              <w:t>;</w:t>
            </w:r>
          </w:p>
          <w:p w:rsidR="005A261C" w:rsidRPr="00791F88" w:rsidRDefault="005A261C" w:rsidP="003079CC">
            <w:pPr>
              <w:pStyle w:val="LO-normal"/>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91F88">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Додаток </w:t>
            </w:r>
            <w:r w:rsidRPr="00791F88">
              <w:rPr>
                <w:rFonts w:ascii="Times New Roman" w:hAnsi="Times New Roman" w:cs="Times New Roman"/>
                <w:b/>
                <w:sz w:val="24"/>
                <w:szCs w:val="24"/>
                <w:lang w:val="uk-UA"/>
              </w:rPr>
              <w:t>4</w:t>
            </w:r>
            <w:r w:rsidRPr="00791F88">
              <w:rPr>
                <w:rFonts w:ascii="Times New Roman" w:hAnsi="Times New Roman" w:cs="Times New Roman"/>
                <w:sz w:val="24"/>
                <w:szCs w:val="24"/>
                <w:lang w:val="uk-UA"/>
              </w:rPr>
              <w:t xml:space="preserve"> </w:t>
            </w:r>
            <w:r w:rsidR="00AE6BBF">
              <w:rPr>
                <w:rFonts w:ascii="Times New Roman" w:hAnsi="Times New Roman" w:cs="Times New Roman"/>
                <w:color w:val="auto"/>
                <w:sz w:val="24"/>
                <w:szCs w:val="24"/>
                <w:lang w:val="uk-UA"/>
              </w:rPr>
              <w:t>Проєкт договора.</w:t>
            </w:r>
          </w:p>
          <w:p w:rsidR="005A261C" w:rsidRDefault="005A261C" w:rsidP="003079CC">
            <w:pPr>
              <w:pStyle w:val="LO-normal"/>
              <w:widowControl w:val="0"/>
              <w:spacing w:line="240" w:lineRule="auto"/>
              <w:ind w:hanging="21"/>
              <w:jc w:val="both"/>
              <w:rPr>
                <w:rFonts w:ascii="Times New Roman" w:hAnsi="Times New Roman" w:cs="Times New Roman"/>
                <w:sz w:val="24"/>
                <w:szCs w:val="24"/>
                <w:lang w:val="uk-UA"/>
              </w:rPr>
            </w:pPr>
            <w:r w:rsidRPr="00791F88">
              <w:rPr>
                <w:rFonts w:ascii="Times New Roman" w:hAnsi="Times New Roman" w:cs="Times New Roman"/>
                <w:sz w:val="24"/>
                <w:szCs w:val="24"/>
                <w:lang w:val="uk-UA"/>
              </w:rPr>
              <w:t xml:space="preserve">      </w:t>
            </w:r>
            <w:r w:rsidRPr="00791F88">
              <w:rPr>
                <w:rFonts w:ascii="Times New Roman" w:hAnsi="Times New Roman" w:cs="Times New Roman"/>
                <w:sz w:val="24"/>
                <w:szCs w:val="24"/>
              </w:rPr>
              <w:t>Кожен учасник має право подати тільки одну тендерну пропозицію.</w:t>
            </w:r>
          </w:p>
          <w:p w:rsidR="005A261C" w:rsidRPr="00FC571A" w:rsidRDefault="005A261C" w:rsidP="003079CC">
            <w:pPr>
              <w:pStyle w:val="LO-normal"/>
              <w:widowControl w:val="0"/>
              <w:spacing w:line="240" w:lineRule="auto"/>
              <w:ind w:hanging="21"/>
              <w:jc w:val="both"/>
              <w:rPr>
                <w:rFonts w:ascii="Times New Roman" w:hAnsi="Times New Roman" w:cs="Times New Roman"/>
                <w:sz w:val="24"/>
                <w:szCs w:val="24"/>
              </w:rPr>
            </w:pPr>
            <w:r w:rsidRPr="005A261C">
              <w:rPr>
                <w:rFonts w:ascii="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FC571A">
              <w:rPr>
                <w:rFonts w:ascii="Times New Roman" w:hAnsi="Times New Roman" w:cs="Times New Roman"/>
                <w:sz w:val="24"/>
                <w:szCs w:val="24"/>
              </w:rPr>
              <w:t>pdf</w:t>
            </w:r>
            <w:r w:rsidRPr="005A261C">
              <w:rPr>
                <w:rFonts w:ascii="Times New Roman" w:hAnsi="Times New Roman" w:cs="Times New Roman"/>
                <w:sz w:val="24"/>
                <w:szCs w:val="24"/>
                <w:lang w:val="uk-UA"/>
              </w:rPr>
              <w:t>.», «..</w:t>
            </w:r>
            <w:r w:rsidRPr="00FC571A">
              <w:rPr>
                <w:rFonts w:ascii="Times New Roman" w:hAnsi="Times New Roman" w:cs="Times New Roman"/>
                <w:sz w:val="24"/>
                <w:szCs w:val="24"/>
              </w:rPr>
              <w:t>jpeg</w:t>
            </w:r>
            <w:r w:rsidRPr="005A261C">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FC571A">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w:t>
            </w:r>
            <w:r w:rsidRPr="00FC571A">
              <w:rPr>
                <w:rFonts w:ascii="Times New Roman" w:hAnsi="Times New Roman" w:cs="Times New Roman"/>
                <w:sz w:val="24"/>
                <w:szCs w:val="24"/>
                <w:lang w:val="uk-UA"/>
              </w:rPr>
              <w:t xml:space="preserve">и </w:t>
            </w:r>
            <w:r w:rsidRPr="00FC571A">
              <w:rPr>
                <w:rFonts w:ascii="Times New Roman" w:hAnsi="Times New Roman" w:cs="Times New Roman"/>
                <w:sz w:val="24"/>
                <w:szCs w:val="24"/>
              </w:rPr>
              <w:t>чи інформацію).</w:t>
            </w:r>
          </w:p>
          <w:p w:rsidR="005A261C" w:rsidRPr="00FC571A" w:rsidRDefault="005A261C" w:rsidP="003079CC">
            <w:pPr>
              <w:pStyle w:val="LO-normal"/>
              <w:widowControl w:val="0"/>
              <w:spacing w:line="240" w:lineRule="auto"/>
              <w:ind w:hanging="21"/>
              <w:jc w:val="both"/>
              <w:rPr>
                <w:rFonts w:ascii="Times New Roman" w:hAnsi="Times New Roman" w:cs="Times New Roman"/>
                <w:sz w:val="24"/>
                <w:szCs w:val="24"/>
                <w:lang w:val="uk-UA"/>
              </w:rPr>
            </w:pPr>
            <w:r w:rsidRPr="00FC571A">
              <w:rPr>
                <w:rFonts w:ascii="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w:t>
            </w:r>
          </w:p>
          <w:p w:rsidR="005A261C" w:rsidRPr="00FC571A" w:rsidRDefault="005A261C" w:rsidP="003079CC">
            <w:pPr>
              <w:pStyle w:val="LO-normal"/>
              <w:widowControl w:val="0"/>
              <w:spacing w:line="240" w:lineRule="auto"/>
              <w:ind w:hanging="21"/>
              <w:jc w:val="both"/>
              <w:rPr>
                <w:rFonts w:ascii="Times New Roman" w:hAnsi="Times New Roman" w:cs="Times New Roman"/>
                <w:sz w:val="24"/>
                <w:szCs w:val="24"/>
                <w:lang w:val="uk-UA"/>
              </w:rPr>
            </w:pPr>
            <w:r w:rsidRPr="00FC571A">
              <w:rPr>
                <w:rFonts w:ascii="Times New Roman" w:hAnsi="Times New Roman" w:cs="Times New Roman"/>
                <w:sz w:val="24"/>
                <w:szCs w:val="24"/>
                <w:lang w:val="uk-UA"/>
              </w:rPr>
              <w:t>тендерна пропозиція у будь-якому випадку повинна містити накладений електронний підпис (або</w:t>
            </w:r>
            <w:r>
              <w:rPr>
                <w:lang w:val="uk-UA"/>
              </w:rPr>
              <w:t xml:space="preserve"> </w:t>
            </w:r>
            <w:r w:rsidRPr="00FC571A">
              <w:rPr>
                <w:rFonts w:ascii="Times New Roman" w:hAnsi="Times New Roman" w:cs="Times New Roman"/>
                <w:sz w:val="24"/>
                <w:szCs w:val="24"/>
                <w:lang w:val="uk-UA"/>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5A261C" w:rsidRPr="00FC571A" w:rsidRDefault="005A261C" w:rsidP="003079CC">
            <w:pPr>
              <w:pStyle w:val="LO-normal"/>
              <w:widowControl w:val="0"/>
              <w:spacing w:line="240" w:lineRule="auto"/>
              <w:jc w:val="both"/>
              <w:rPr>
                <w:rFonts w:ascii="Times New Roman" w:hAnsi="Times New Roman" w:cs="Times New Roman"/>
                <w:color w:val="auto"/>
                <w:sz w:val="24"/>
                <w:szCs w:val="24"/>
                <w:lang w:val="uk-UA"/>
              </w:rPr>
            </w:pPr>
            <w:r w:rsidRPr="00FC571A">
              <w:rPr>
                <w:rFonts w:ascii="Times New Roman" w:hAnsi="Times New Roman" w:cs="Times New Roman"/>
                <w:color w:val="auto"/>
                <w:sz w:val="24"/>
                <w:szCs w:val="24"/>
                <w:lang w:val="uk-UA"/>
              </w:rPr>
              <w:t xml:space="preserve">    </w:t>
            </w:r>
            <w:r w:rsidRPr="00FC571A">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261C" w:rsidRPr="00FC571A" w:rsidRDefault="005A261C" w:rsidP="003079CC">
            <w:pPr>
              <w:pStyle w:val="LO-normal"/>
              <w:widowControl w:val="0"/>
              <w:spacing w:line="240" w:lineRule="auto"/>
              <w:ind w:hanging="21"/>
              <w:jc w:val="both"/>
              <w:rPr>
                <w:rFonts w:ascii="Times New Roman" w:hAnsi="Times New Roman" w:cs="Times New Roman"/>
                <w:sz w:val="24"/>
                <w:szCs w:val="24"/>
                <w:lang w:val="uk-UA"/>
              </w:rPr>
            </w:pPr>
            <w:r w:rsidRPr="00FC571A">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FC571A">
              <w:rPr>
                <w:rFonts w:ascii="Times New Roman" w:hAnsi="Times New Roman" w:cs="Times New Roman"/>
                <w:sz w:val="24"/>
                <w:szCs w:val="24"/>
              </w:rPr>
              <w:lastRenderedPageBreak/>
              <w:t>- підприємців, у складі тендерної пропозиції, не може бути підставою для її відхилення замовником.</w:t>
            </w:r>
          </w:p>
          <w:p w:rsidR="00935877" w:rsidRPr="004A181B" w:rsidRDefault="005A261C" w:rsidP="003079CC">
            <w:pPr>
              <w:jc w:val="both"/>
              <w:rPr>
                <w:lang w:val="uk-UA"/>
              </w:rPr>
            </w:pPr>
            <w:r w:rsidRPr="00FC571A">
              <w:rPr>
                <w:color w:val="000000"/>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color w:val="000000"/>
                <w:lang w:val="uk-UA"/>
              </w:rPr>
              <w:t>.</w:t>
            </w:r>
          </w:p>
        </w:tc>
      </w:tr>
      <w:tr w:rsidR="00935877" w:rsidRPr="00871CF7" w:rsidTr="006C3C6E">
        <w:trPr>
          <w:trHeight w:val="554"/>
        </w:trPr>
        <w:tc>
          <w:tcPr>
            <w:tcW w:w="568" w:type="dxa"/>
          </w:tcPr>
          <w:p w:rsidR="00935877" w:rsidRPr="00871CF7" w:rsidRDefault="00935877" w:rsidP="003079CC">
            <w:pPr>
              <w:pStyle w:val="ad"/>
              <w:snapToGrid w:val="0"/>
              <w:spacing w:before="0" w:after="0"/>
              <w:jc w:val="center"/>
              <w:rPr>
                <w:rStyle w:val="a7"/>
                <w:color w:val="121212"/>
                <w:highlight w:val="yellow"/>
                <w:lang w:val="uk-UA"/>
              </w:rPr>
            </w:pPr>
            <w:r w:rsidRPr="00871CF7">
              <w:rPr>
                <w:rStyle w:val="a7"/>
                <w:color w:val="121212"/>
                <w:lang w:val="uk-UA"/>
              </w:rPr>
              <w:lastRenderedPageBreak/>
              <w:t>2</w:t>
            </w:r>
          </w:p>
        </w:tc>
        <w:tc>
          <w:tcPr>
            <w:tcW w:w="2551" w:type="dxa"/>
          </w:tcPr>
          <w:p w:rsidR="00935877" w:rsidRPr="00871CF7" w:rsidRDefault="00935877" w:rsidP="003079CC">
            <w:pPr>
              <w:pStyle w:val="ad"/>
              <w:snapToGrid w:val="0"/>
              <w:spacing w:before="0" w:after="0"/>
              <w:ind w:right="-75"/>
              <w:rPr>
                <w:rStyle w:val="a7"/>
                <w:color w:val="121212"/>
                <w:lang w:val="uk-UA"/>
              </w:rPr>
            </w:pPr>
            <w:r w:rsidRPr="00871CF7">
              <w:rPr>
                <w:rStyle w:val="a7"/>
                <w:color w:val="121212"/>
                <w:lang w:val="uk-UA"/>
              </w:rPr>
              <w:t>Забезпечення тендерної пропозиції</w:t>
            </w:r>
          </w:p>
        </w:tc>
        <w:tc>
          <w:tcPr>
            <w:tcW w:w="7088" w:type="dxa"/>
          </w:tcPr>
          <w:p w:rsidR="00935877" w:rsidRPr="00C501F4" w:rsidRDefault="00935877" w:rsidP="003079CC">
            <w:pPr>
              <w:widowControl w:val="0"/>
              <w:tabs>
                <w:tab w:val="left" w:pos="9781"/>
              </w:tabs>
              <w:suppressAutoHyphens w:val="0"/>
              <w:spacing w:after="160"/>
              <w:ind w:right="120"/>
              <w:jc w:val="both"/>
              <w:rPr>
                <w:lang w:val="uk-UA" w:eastAsia="ru-RU"/>
              </w:rPr>
            </w:pPr>
            <w:r w:rsidRPr="00C501F4">
              <w:rPr>
                <w:lang w:val="uk-UA" w:eastAsia="ru-RU"/>
              </w:rPr>
              <w:t>Не вимагається.</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3</w:t>
            </w:r>
          </w:p>
        </w:tc>
        <w:tc>
          <w:tcPr>
            <w:tcW w:w="2551" w:type="dxa"/>
            <w:shd w:val="clear" w:color="auto" w:fill="auto"/>
          </w:tcPr>
          <w:p w:rsidR="00935877" w:rsidRPr="00871CF7" w:rsidRDefault="00935877" w:rsidP="003079CC">
            <w:pPr>
              <w:pStyle w:val="ad"/>
              <w:snapToGrid w:val="0"/>
              <w:spacing w:before="0" w:after="0"/>
              <w:ind w:right="-75"/>
              <w:rPr>
                <w:rStyle w:val="a7"/>
                <w:color w:val="121212"/>
                <w:lang w:val="uk-UA"/>
              </w:rPr>
            </w:pPr>
            <w:r w:rsidRPr="00871CF7">
              <w:rPr>
                <w:rStyle w:val="a7"/>
                <w:color w:val="121212"/>
                <w:lang w:val="uk-UA"/>
              </w:rPr>
              <w:t>Умови повернення чи неповернення забезпечення тендерної пропозиції</w:t>
            </w:r>
          </w:p>
        </w:tc>
        <w:tc>
          <w:tcPr>
            <w:tcW w:w="7088" w:type="dxa"/>
            <w:shd w:val="clear" w:color="auto" w:fill="auto"/>
          </w:tcPr>
          <w:p w:rsidR="00935877" w:rsidRPr="00F90B2A" w:rsidRDefault="00935877" w:rsidP="003079CC">
            <w:pPr>
              <w:widowControl w:val="0"/>
              <w:tabs>
                <w:tab w:val="left" w:pos="9781"/>
              </w:tabs>
              <w:suppressAutoHyphens w:val="0"/>
              <w:spacing w:after="160"/>
              <w:ind w:right="120"/>
              <w:jc w:val="both"/>
              <w:rPr>
                <w:b/>
                <w:lang w:val="uk-UA" w:eastAsia="ru-RU"/>
              </w:rPr>
            </w:pPr>
            <w:r>
              <w:rPr>
                <w:lang w:val="uk-UA"/>
              </w:rPr>
              <w:t>Не встановлюються, оскільки з</w:t>
            </w:r>
            <w:r w:rsidRPr="00FC0D8B">
              <w:rPr>
                <w:lang w:val="uk-UA"/>
              </w:rPr>
              <w:t>абезпечення тендерної пропозиції не вимагається</w:t>
            </w:r>
            <w:r w:rsidRPr="00F90B2A">
              <w:rPr>
                <w:b/>
                <w:lang w:val="uk-UA" w:eastAsia="ru-RU"/>
              </w:rPr>
              <w:t>.</w:t>
            </w:r>
          </w:p>
          <w:p w:rsidR="00935877" w:rsidRPr="00871CF7" w:rsidRDefault="00935877" w:rsidP="003079CC">
            <w:pPr>
              <w:pStyle w:val="rvps2"/>
              <w:tabs>
                <w:tab w:val="left" w:pos="286"/>
              </w:tabs>
              <w:spacing w:before="0" w:beforeAutospacing="0" w:after="0" w:afterAutospacing="0"/>
              <w:jc w:val="both"/>
              <w:rPr>
                <w:rStyle w:val="a7"/>
                <w:b w:val="0"/>
                <w:bCs w:val="0"/>
                <w:lang w:val="uk-UA"/>
              </w:rPr>
            </w:pPr>
          </w:p>
        </w:tc>
      </w:tr>
      <w:tr w:rsidR="00935877" w:rsidRPr="00AE6BBF" w:rsidTr="006C3C6E">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Строк, протягом якого тендерні пропозиції є дійсними</w:t>
            </w:r>
          </w:p>
        </w:tc>
        <w:tc>
          <w:tcPr>
            <w:tcW w:w="7088" w:type="dxa"/>
          </w:tcPr>
          <w:p w:rsidR="00935877" w:rsidRPr="000D2BFE" w:rsidRDefault="00935877" w:rsidP="003079CC">
            <w:pPr>
              <w:widowControl w:val="0"/>
              <w:tabs>
                <w:tab w:val="left" w:pos="9781"/>
              </w:tabs>
              <w:suppressAutoHyphens w:val="0"/>
              <w:jc w:val="both"/>
              <w:rPr>
                <w:lang w:val="uk-UA" w:eastAsia="ru-RU"/>
              </w:rPr>
            </w:pPr>
            <w:r w:rsidRPr="000D2BFE">
              <w:rPr>
                <w:lang w:val="uk-UA" w:eastAsia="ru-RU"/>
              </w:rPr>
              <w:t xml:space="preserve">Тендерні пропозиції вважаються дійсними </w:t>
            </w:r>
            <w:r w:rsidRPr="000D2BFE">
              <w:rPr>
                <w:b/>
                <w:i/>
                <w:lang w:val="uk-UA" w:eastAsia="ru-RU"/>
              </w:rPr>
              <w:t xml:space="preserve">протягом </w:t>
            </w:r>
            <w:r>
              <w:rPr>
                <w:b/>
                <w:i/>
                <w:lang w:val="uk-UA" w:eastAsia="ru-RU"/>
              </w:rPr>
              <w:t xml:space="preserve">90 </w:t>
            </w:r>
            <w:r w:rsidRPr="000D2BFE">
              <w:rPr>
                <w:b/>
                <w:i/>
                <w:lang w:val="uk-UA" w:eastAsia="ru-RU"/>
              </w:rPr>
              <w:t>днів</w:t>
            </w:r>
            <w:r w:rsidRPr="000D2BFE">
              <w:rPr>
                <w:lang w:val="uk-UA" w:eastAsia="ru-RU"/>
              </w:rPr>
              <w:t xml:space="preserve"> із дати кінцевого строку подання тендерних пропозицій. </w:t>
            </w:r>
          </w:p>
          <w:p w:rsidR="00935877" w:rsidRPr="000D2BFE" w:rsidRDefault="00935877" w:rsidP="003079CC">
            <w:pPr>
              <w:widowControl w:val="0"/>
              <w:tabs>
                <w:tab w:val="left" w:pos="9781"/>
              </w:tabs>
              <w:suppressAutoHyphens w:val="0"/>
              <w:jc w:val="both"/>
              <w:rPr>
                <w:lang w:val="uk-UA" w:eastAsia="ru-RU"/>
              </w:rPr>
            </w:pPr>
            <w:r w:rsidRPr="000D2BFE">
              <w:rPr>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5877" w:rsidRPr="000D2BFE" w:rsidRDefault="00935877" w:rsidP="003079CC">
            <w:pPr>
              <w:widowControl w:val="0"/>
              <w:tabs>
                <w:tab w:val="left" w:pos="9781"/>
              </w:tabs>
              <w:suppressAutoHyphens w:val="0"/>
              <w:jc w:val="both"/>
              <w:rPr>
                <w:u w:val="single"/>
                <w:lang w:val="uk-UA" w:eastAsia="ru-RU"/>
              </w:rPr>
            </w:pPr>
            <w:r w:rsidRPr="000D2BFE">
              <w:rPr>
                <w:lang w:val="uk-UA" w:eastAsia="ru-RU"/>
              </w:rPr>
              <w:t>Учасник процедури закупівлі має право:</w:t>
            </w:r>
          </w:p>
          <w:p w:rsidR="00935877" w:rsidRPr="000D2BFE" w:rsidRDefault="00935877" w:rsidP="003079CC">
            <w:pPr>
              <w:widowControl w:val="0"/>
              <w:tabs>
                <w:tab w:val="left" w:pos="9781"/>
              </w:tabs>
              <w:suppressAutoHyphens w:val="0"/>
              <w:jc w:val="both"/>
              <w:rPr>
                <w:lang w:val="uk-UA" w:eastAsia="ru-RU"/>
              </w:rPr>
            </w:pPr>
            <w:r>
              <w:rPr>
                <w:lang w:val="uk-UA" w:eastAsia="ru-RU"/>
              </w:rPr>
              <w:t>-</w:t>
            </w:r>
            <w:r w:rsidR="00660ED9">
              <w:rPr>
                <w:lang w:val="uk-UA" w:eastAsia="ru-RU"/>
              </w:rPr>
              <w:t xml:space="preserve"> </w:t>
            </w:r>
            <w:r w:rsidRPr="000D2BFE">
              <w:rPr>
                <w:lang w:val="uk-UA" w:eastAsia="ru-RU"/>
              </w:rPr>
              <w:t>відхилити таку вимогу, не втрачаючи при цьому наданого ним забезпечення тендерної пропозиції;</w:t>
            </w:r>
          </w:p>
          <w:p w:rsidR="00935877" w:rsidRPr="000D2BFE" w:rsidRDefault="00935877" w:rsidP="003079CC">
            <w:pPr>
              <w:widowControl w:val="0"/>
              <w:tabs>
                <w:tab w:val="left" w:pos="9781"/>
              </w:tabs>
              <w:suppressAutoHyphens w:val="0"/>
              <w:jc w:val="both"/>
              <w:rPr>
                <w:lang w:val="uk-UA" w:eastAsia="ru-RU"/>
              </w:rPr>
            </w:pPr>
            <w:r>
              <w:rPr>
                <w:lang w:val="uk-UA" w:eastAsia="ru-RU"/>
              </w:rPr>
              <w:t>-</w:t>
            </w:r>
            <w:r w:rsidR="00660ED9">
              <w:rPr>
                <w:lang w:val="uk-UA" w:eastAsia="ru-RU"/>
              </w:rPr>
              <w:t xml:space="preserve"> </w:t>
            </w:r>
            <w:r w:rsidRPr="000D2BFE">
              <w:rPr>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D2BFE">
              <w:rPr>
                <w:i/>
                <w:lang w:val="uk-UA" w:eastAsia="ru-RU"/>
              </w:rPr>
              <w:t>(у разі якщо таке вимагалося)</w:t>
            </w:r>
            <w:r w:rsidRPr="000D2BFE">
              <w:rPr>
                <w:lang w:val="uk-UA" w:eastAsia="ru-RU"/>
              </w:rPr>
              <w:t>.</w:t>
            </w:r>
          </w:p>
          <w:p w:rsidR="00935877" w:rsidRPr="000D2BFE" w:rsidRDefault="00935877" w:rsidP="003079CC">
            <w:pPr>
              <w:widowControl w:val="0"/>
              <w:tabs>
                <w:tab w:val="left" w:pos="9781"/>
              </w:tabs>
              <w:suppressAutoHyphens w:val="0"/>
              <w:jc w:val="both"/>
              <w:rPr>
                <w:lang w:val="uk-UA" w:eastAsia="ru-RU"/>
              </w:rPr>
            </w:pPr>
            <w:r w:rsidRPr="000D2BF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877" w:rsidRPr="00BD2491" w:rsidTr="006C3C6E">
        <w:trPr>
          <w:trHeight w:val="808"/>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BD2491" w:rsidRPr="00523007" w:rsidRDefault="00BD2491" w:rsidP="003079CC">
            <w:pPr>
              <w:rPr>
                <w:b/>
                <w:bCs/>
                <w:color w:val="000000"/>
                <w:lang w:val="uk-UA"/>
              </w:rPr>
            </w:pPr>
            <w:r w:rsidRPr="00BD2491">
              <w:rPr>
                <w:b/>
                <w:bCs/>
                <w:color w:val="000000"/>
                <w:lang w:val="uk-UA"/>
              </w:rPr>
              <w:t>Кваліфікаційні критерії відповідно до статті 16 Закону, підстави, встановлені</w:t>
            </w:r>
            <w:r w:rsidRPr="00942EFE">
              <w:rPr>
                <w:b/>
                <w:bCs/>
                <w:color w:val="000000"/>
                <w:lang w:val="uk-UA"/>
              </w:rPr>
              <w:t xml:space="preserve"> пунктом 47 Особливостей</w:t>
            </w:r>
            <w:r w:rsidRPr="00BD2491">
              <w:rPr>
                <w:b/>
                <w:bCs/>
                <w:color w:val="000000"/>
                <w:lang w:val="uk-UA"/>
              </w:rPr>
              <w:t xml:space="preserve">, та інформація про спосіб підтвердження </w:t>
            </w:r>
            <w:r w:rsidRPr="00942EFE">
              <w:rPr>
                <w:b/>
                <w:bCs/>
                <w:color w:val="000000"/>
                <w:lang w:val="uk-UA"/>
              </w:rPr>
              <w:t>відсутності підстав для відхилення.</w:t>
            </w:r>
          </w:p>
          <w:p w:rsidR="00BD2491" w:rsidRPr="00C9527A" w:rsidRDefault="00BD2491" w:rsidP="003079CC">
            <w:pPr>
              <w:rPr>
                <w:lang w:val="uk-UA"/>
              </w:rPr>
            </w:pPr>
          </w:p>
          <w:p w:rsidR="00F5251A" w:rsidRPr="00871CF7" w:rsidRDefault="00F5251A" w:rsidP="003079CC">
            <w:pPr>
              <w:pStyle w:val="ad"/>
              <w:snapToGrid w:val="0"/>
              <w:spacing w:before="0" w:after="0"/>
              <w:rPr>
                <w:color w:val="121212"/>
                <w:lang w:val="uk-UA"/>
              </w:rPr>
            </w:pPr>
          </w:p>
        </w:tc>
        <w:tc>
          <w:tcPr>
            <w:tcW w:w="7088" w:type="dxa"/>
          </w:tcPr>
          <w:p w:rsidR="00BD2491" w:rsidRPr="00383643" w:rsidRDefault="00EE73FA" w:rsidP="003079CC">
            <w:pPr>
              <w:shd w:val="clear" w:color="auto" w:fill="FFFFFF"/>
              <w:jc w:val="both"/>
              <w:rPr>
                <w:color w:val="000000" w:themeColor="text1"/>
                <w:lang w:val="uk-UA"/>
              </w:rPr>
            </w:pPr>
            <w:r>
              <w:rPr>
                <w:color w:val="000000" w:themeColor="text1"/>
                <w:lang w:val="uk-UA"/>
              </w:rPr>
              <w:t xml:space="preserve">       </w:t>
            </w:r>
            <w:r w:rsidRPr="00383643">
              <w:rPr>
                <w:color w:val="000000" w:themeColor="text1"/>
                <w:lang w:val="uk-UA"/>
              </w:rPr>
              <w:t xml:space="preserve">У тендерній документації відомості, наведені у пункті </w:t>
            </w:r>
            <w:r w:rsidR="00BD2491" w:rsidRPr="00383643">
              <w:rPr>
                <w:color w:val="000000" w:themeColor="text1"/>
                <w:lang w:val="uk-UA"/>
              </w:rPr>
              <w:t>2 частини другої статті 22 Закону, визначаються відповідно до вимог, зазначених в абзацах шостому - восьмому цього пункту.</w:t>
            </w:r>
          </w:p>
          <w:p w:rsidR="00BD2491" w:rsidRPr="00383643" w:rsidRDefault="00BD2491" w:rsidP="003079CC">
            <w:pPr>
              <w:shd w:val="clear" w:color="auto" w:fill="FFFFFF"/>
              <w:jc w:val="both"/>
              <w:rPr>
                <w:color w:val="000000" w:themeColor="text1"/>
                <w:lang w:val="uk-UA"/>
              </w:rPr>
            </w:pPr>
            <w:r>
              <w:rPr>
                <w:color w:val="000000" w:themeColor="text1"/>
                <w:lang w:val="uk-UA"/>
              </w:rPr>
              <w:t xml:space="preserve">       </w:t>
            </w:r>
            <w:r w:rsidRPr="00383643">
              <w:rPr>
                <w:color w:val="000000" w:themeColor="text1"/>
                <w:lang w:val="uk-UA"/>
              </w:rPr>
              <w:t>У тендерній документації зазначаються:</w:t>
            </w:r>
          </w:p>
          <w:p w:rsidR="00BD2491" w:rsidRPr="00383643" w:rsidRDefault="00BD2491" w:rsidP="003079CC">
            <w:pPr>
              <w:shd w:val="clear" w:color="auto" w:fill="FFFFFF"/>
              <w:jc w:val="both"/>
              <w:rPr>
                <w:color w:val="000000" w:themeColor="text1"/>
                <w:lang w:val="uk-UA"/>
              </w:rPr>
            </w:pPr>
            <w:r w:rsidRPr="00383643">
              <w:rPr>
                <w:color w:val="000000" w:themeColor="text1"/>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BD2491" w:rsidRPr="00383643" w:rsidRDefault="00BD2491" w:rsidP="003079CC">
            <w:pPr>
              <w:shd w:val="clear" w:color="auto" w:fill="FFFFFF"/>
              <w:jc w:val="both"/>
              <w:rPr>
                <w:color w:val="000000" w:themeColor="text1"/>
                <w:lang w:val="uk-UA"/>
              </w:rPr>
            </w:pPr>
            <w:r w:rsidRPr="00383643">
              <w:rPr>
                <w:color w:val="000000" w:themeColor="text1"/>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383643">
              <w:rPr>
                <w:color w:val="000000" w:themeColor="text1"/>
                <w:lang w:val="uk-UA"/>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D2491" w:rsidRPr="00383643" w:rsidRDefault="00BD2491" w:rsidP="003079CC">
            <w:pPr>
              <w:shd w:val="clear" w:color="auto" w:fill="FFFFFF"/>
              <w:jc w:val="both"/>
              <w:rPr>
                <w:color w:val="000000" w:themeColor="text1"/>
                <w:lang w:val="uk-UA"/>
              </w:rPr>
            </w:pPr>
            <w:r w:rsidRPr="00383643">
              <w:rPr>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BD2491" w:rsidRPr="00CB36D9" w:rsidRDefault="00BD2491" w:rsidP="003079CC">
            <w:pPr>
              <w:shd w:val="clear" w:color="auto" w:fill="FFFFFF"/>
              <w:jc w:val="both"/>
              <w:rPr>
                <w:color w:val="000000" w:themeColor="text1"/>
                <w:lang w:val="uk-UA"/>
              </w:rPr>
            </w:pPr>
            <w:r>
              <w:rPr>
                <w:color w:val="000000" w:themeColor="text1"/>
                <w:lang w:val="uk-UA"/>
              </w:rPr>
              <w:t xml:space="preserve">        </w:t>
            </w:r>
            <w:r w:rsidRPr="00383643">
              <w:rPr>
                <w:color w:val="000000" w:themeColor="text1"/>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BD2491" w:rsidRPr="00FE2506" w:rsidRDefault="00BD2491" w:rsidP="003079CC">
            <w:pPr>
              <w:pStyle w:val="1ff"/>
              <w:ind w:right="70"/>
              <w:rPr>
                <w:rFonts w:ascii="Times New Roman" w:hAnsi="Times New Roman"/>
                <w:szCs w:val="24"/>
              </w:rPr>
            </w:pPr>
            <w:r>
              <w:rPr>
                <w:rFonts w:ascii="Times New Roman" w:hAnsi="Times New Roman"/>
                <w:szCs w:val="24"/>
              </w:rPr>
              <w:t xml:space="preserve">        </w:t>
            </w:r>
            <w:r w:rsidRPr="00FE2506">
              <w:rPr>
                <w:rFonts w:ascii="Times New Roman" w:hAnsi="Times New Roman"/>
                <w:szCs w:val="24"/>
              </w:rPr>
              <w:t>Замовник вимагає від учасників процедури закупівлі подання ними документально підтвердженої інформації про їх</w:t>
            </w:r>
            <w:r w:rsidRPr="00FE2506">
              <w:rPr>
                <w:rFonts w:ascii="Times New Roman" w:hAnsi="Times New Roman"/>
                <w:color w:val="FF0000"/>
                <w:szCs w:val="24"/>
              </w:rPr>
              <w:t xml:space="preserve"> </w:t>
            </w:r>
            <w:r w:rsidRPr="00FE2506">
              <w:rPr>
                <w:rFonts w:ascii="Times New Roman" w:hAnsi="Times New Roman"/>
                <w:szCs w:val="24"/>
              </w:rPr>
              <w:t xml:space="preserve">відповідність кваліфікаційним критеріям. </w:t>
            </w:r>
          </w:p>
          <w:p w:rsidR="00BD2491" w:rsidRDefault="00BD2491" w:rsidP="003079CC">
            <w:pPr>
              <w:shd w:val="clear" w:color="auto" w:fill="FFFFFF"/>
              <w:jc w:val="both"/>
              <w:rPr>
                <w:shd w:val="clear" w:color="auto" w:fill="FFFFFF" w:themeFill="background1"/>
                <w:lang w:val="uk-UA"/>
              </w:rPr>
            </w:pPr>
            <w:r>
              <w:rPr>
                <w:shd w:val="clear" w:color="auto" w:fill="FFFFFF" w:themeFill="background1"/>
                <w:lang w:val="uk-UA"/>
              </w:rPr>
              <w:t xml:space="preserve">        </w:t>
            </w:r>
            <w:r w:rsidRPr="00FE2506">
              <w:rPr>
                <w:shd w:val="clear" w:color="auto" w:fill="FFFFFF" w:themeFill="background1"/>
                <w:lang w:val="uk-UA"/>
              </w:rPr>
              <w:t>Визначені Замовником кваліфікаційні критерії та перелік документів, що підтверджують інформацію уч</w:t>
            </w:r>
            <w:r w:rsidRPr="005F60CD">
              <w:rPr>
                <w:shd w:val="clear" w:color="auto" w:fill="FFFFFF" w:themeFill="background1"/>
                <w:lang w:val="uk-UA"/>
              </w:rPr>
              <w:t xml:space="preserve">асників про відповідність їх таким критеріям, зазначені в </w:t>
            </w:r>
            <w:r w:rsidRPr="005F60CD">
              <w:rPr>
                <w:b/>
                <w:shd w:val="clear" w:color="auto" w:fill="FFFFFF" w:themeFill="background1"/>
                <w:lang w:val="uk-UA"/>
              </w:rPr>
              <w:t>Додатку 1</w:t>
            </w:r>
            <w:r w:rsidRPr="005F60CD">
              <w:rPr>
                <w:shd w:val="clear" w:color="auto" w:fill="FFFFFF" w:themeFill="background1"/>
                <w:lang w:val="uk-UA"/>
              </w:rPr>
              <w:t xml:space="preserve"> до</w:t>
            </w:r>
            <w:r>
              <w:rPr>
                <w:shd w:val="clear" w:color="auto" w:fill="FFFFFF" w:themeFill="background1"/>
                <w:lang w:val="uk-UA"/>
              </w:rPr>
              <w:t xml:space="preserve"> цієї тендерної документації, а саме: </w:t>
            </w:r>
          </w:p>
          <w:p w:rsidR="00BD2491" w:rsidRPr="001D1E8E" w:rsidRDefault="00BD2491" w:rsidP="003079CC">
            <w:pPr>
              <w:shd w:val="clear" w:color="auto" w:fill="FFFFFF"/>
              <w:jc w:val="both"/>
              <w:rPr>
                <w:color w:val="000000" w:themeColor="text1"/>
                <w:lang w:val="uk-UA"/>
              </w:rPr>
            </w:pPr>
            <w:r w:rsidRPr="001D1E8E">
              <w:rPr>
                <w:shd w:val="clear" w:color="auto" w:fill="FFFFFF" w:themeFill="background1"/>
                <w:lang w:val="uk-UA"/>
              </w:rPr>
              <w:t>1</w:t>
            </w:r>
            <w:r w:rsidRPr="001D1E8E">
              <w:rPr>
                <w:b/>
                <w:color w:val="000000" w:themeColor="text1"/>
                <w:lang w:val="uk-UA"/>
              </w:rPr>
              <w:t>) наявність документально підтвердженого досвіду виконання аналогічного (аналогічних) за предметом закупівлі договору (договорів)</w:t>
            </w:r>
            <w:r w:rsidRPr="001D1E8E">
              <w:rPr>
                <w:color w:val="000000" w:themeColor="text1"/>
                <w:lang w:val="uk-UA"/>
              </w:rPr>
              <w:t>:</w:t>
            </w:r>
          </w:p>
          <w:p w:rsidR="00BD2491" w:rsidRPr="001D1E8E" w:rsidRDefault="00BD2491" w:rsidP="003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color w:val="000000" w:themeColor="text1"/>
                <w:lang w:val="uk-UA"/>
              </w:rPr>
            </w:pPr>
            <w:r w:rsidRPr="001D1E8E">
              <w:rPr>
                <w:color w:val="000000" w:themeColor="text1"/>
                <w:lang w:val="uk-UA"/>
              </w:rPr>
              <w:t>- 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 із зазначенням найменування, адреси, телефону контрагента (покупця) згідно такого аналогічного договору, найменування предмету закупівлі, номер та дату договору;</w:t>
            </w:r>
          </w:p>
          <w:p w:rsidR="00BD2491" w:rsidRPr="00383643" w:rsidRDefault="00BD2491" w:rsidP="003079CC">
            <w:pPr>
              <w:pStyle w:val="1ffd"/>
              <w:widowControl w:val="0"/>
              <w:spacing w:line="240" w:lineRule="auto"/>
              <w:jc w:val="both"/>
              <w:rPr>
                <w:rFonts w:ascii="Times New Roman" w:hAnsi="Times New Roman"/>
                <w:color w:val="000000" w:themeColor="text1"/>
                <w:sz w:val="24"/>
                <w:lang w:val="uk-UA"/>
              </w:rPr>
            </w:pPr>
            <w:r w:rsidRPr="001D1E8E">
              <w:rPr>
                <w:rFonts w:ascii="Times New Roman" w:hAnsi="Times New Roman"/>
                <w:color w:val="000000" w:themeColor="text1"/>
                <w:sz w:val="24"/>
                <w:lang w:val="uk-UA"/>
              </w:rPr>
              <w:t xml:space="preserve">         - копію не менше 1-го (одного) виконаного аналогічного договору з переліку, визначеного згідно довідки про досвід виконання аналогічного (аналогічних) договору (договорів), разом з копією  документу, що підтверджує отримання товару контрагентом (покупцем) згідно договору (накладна на поставку товару або акт приймання-передачі товару, чи іншого документу, що підтверджує фактичне постачання товару за договором) </w:t>
            </w:r>
            <w:r w:rsidRPr="001D1E8E">
              <w:rPr>
                <w:rFonts w:ascii="Times New Roman" w:hAnsi="Times New Roman"/>
                <w:color w:val="000000" w:themeColor="text1"/>
                <w:sz w:val="24"/>
                <w:szCs w:val="24"/>
                <w:lang w:val="uk-UA"/>
              </w:rPr>
              <w:t xml:space="preserve">Аналогічними договорами в розумінні цієї документації є договори на постачання </w:t>
            </w:r>
            <w:r w:rsidRPr="001D1E8E">
              <w:rPr>
                <w:rFonts w:ascii="Times New Roman" w:hAnsi="Times New Roman"/>
                <w:bCs/>
                <w:color w:val="000000" w:themeColor="text1"/>
                <w:sz w:val="24"/>
                <w:szCs w:val="24"/>
                <w:lang w:val="uk-UA"/>
              </w:rPr>
              <w:t>продуктів харчування</w:t>
            </w:r>
            <w:r w:rsidRPr="001D1E8E">
              <w:rPr>
                <w:rFonts w:ascii="Times New Roman" w:eastAsia="Times New Roman" w:hAnsi="Times New Roman"/>
                <w:color w:val="000000" w:themeColor="text1"/>
                <w:sz w:val="24"/>
                <w:szCs w:val="24"/>
                <w:lang w:val="uk-UA"/>
              </w:rPr>
              <w:t>;</w:t>
            </w:r>
          </w:p>
          <w:p w:rsidR="00BD2491" w:rsidRPr="00383643" w:rsidRDefault="00BD2491" w:rsidP="003079CC">
            <w:pPr>
              <w:jc w:val="both"/>
              <w:rPr>
                <w:b/>
                <w:i/>
                <w:color w:val="000000" w:themeColor="text1"/>
                <w:lang w:val="uk-UA"/>
              </w:rPr>
            </w:pPr>
            <w:r w:rsidRPr="00383643">
              <w:rPr>
                <w:color w:val="000000" w:themeColor="text1"/>
                <w:lang w:val="uk-UA"/>
              </w:rPr>
              <w:t>- позитивний відгук від контрагента (покупця) згідно виконання аналогічного договору, інформація про який надана у складі тендерної пропозиції учасника, що має бути складений на фірмовому бланку контрагента (покупця) (якщо такий є) та виданий за підписом керівника (або особи, що виконує його функції) контрагента (покупця), а також містити інформацію про реквізити договору, щодо виконання якого надається відгук (номер за наявності та дата укладення), найменування товару згідно договору та загальну інформацію про виконання учасником своїх обов’язків згідно договору.</w:t>
            </w:r>
          </w:p>
          <w:p w:rsidR="00BD2491" w:rsidRPr="00383643" w:rsidRDefault="00BD2491" w:rsidP="003079CC">
            <w:pPr>
              <w:shd w:val="clear" w:color="auto" w:fill="FFFFFF"/>
              <w:jc w:val="both"/>
              <w:rPr>
                <w:color w:val="000000" w:themeColor="text1"/>
                <w:lang w:val="uk-UA"/>
              </w:rPr>
            </w:pPr>
            <w:r>
              <w:rPr>
                <w:color w:val="000000" w:themeColor="text1"/>
                <w:lang w:val="uk-UA"/>
              </w:rPr>
              <w:t xml:space="preserve">       </w:t>
            </w:r>
            <w:r w:rsidRPr="00383643">
              <w:rPr>
                <w:color w:val="000000" w:themeColor="text1"/>
                <w:lang w:val="uk-UA"/>
              </w:rPr>
              <w:t xml:space="preserve">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w:t>
            </w:r>
            <w:r w:rsidRPr="00383643">
              <w:rPr>
                <w:color w:val="000000" w:themeColor="text1"/>
                <w:lang w:val="uk-UA"/>
              </w:rPr>
              <w:lastRenderedPageBreak/>
              <w:t>Законом України  "Про доступ до публічної інформації", та/або міститься у відкритих єдиних державних реєстрах, доступ до яких є вільним.</w:t>
            </w:r>
          </w:p>
          <w:p w:rsidR="00BD2491" w:rsidRPr="00AF1D82" w:rsidRDefault="00BD2491" w:rsidP="003079CC">
            <w:pPr>
              <w:widowControl w:val="0"/>
              <w:contextualSpacing/>
              <w:jc w:val="both"/>
              <w:rPr>
                <w:b/>
                <w:color w:val="000000" w:themeColor="text1"/>
                <w:lang w:val="uk-UA"/>
              </w:rPr>
            </w:pPr>
            <w:r w:rsidRPr="00AF1D82">
              <w:rPr>
                <w:b/>
                <w:shd w:val="clear" w:color="auto" w:fill="FFFFFF" w:themeFill="background1"/>
                <w:lang w:val="uk-UA"/>
              </w:rPr>
              <w:t xml:space="preserve">        </w:t>
            </w:r>
            <w:r w:rsidRPr="00AF1D82">
              <w:rPr>
                <w:b/>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w:t>
            </w:r>
            <w:r>
              <w:rPr>
                <w:color w:val="000000" w:themeColor="text1"/>
                <w:lang w:val="uk-UA"/>
              </w:rPr>
              <w:t xml:space="preserve"> </w:t>
            </w:r>
            <w:r w:rsidRPr="00383643">
              <w:rPr>
                <w:color w:val="000000" w:themeColor="text1"/>
                <w:lang w:val="uk-UA"/>
              </w:rPr>
              <w:t>в установленому законом порядку;</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383643">
              <w:rPr>
                <w:color w:val="000000" w:themeColor="text1"/>
                <w:lang w:val="uk-UA"/>
              </w:rPr>
              <w:lastRenderedPageBreak/>
              <w:t>вартість закупівлі товару (товарів), послуги (послуг) або робіт дорівнює чи перевищує 20 млн. гривень (у тому числі за лотом);</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2491" w:rsidRPr="00383643" w:rsidRDefault="00BD2491" w:rsidP="003079CC">
            <w:pPr>
              <w:widowControl w:val="0"/>
              <w:contextualSpacing/>
              <w:jc w:val="both"/>
              <w:rPr>
                <w:color w:val="000000" w:themeColor="text1"/>
                <w:lang w:val="uk-UA"/>
              </w:rPr>
            </w:pPr>
            <w:r w:rsidRPr="00383643">
              <w:rPr>
                <w:color w:val="000000" w:themeColor="text1"/>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2491" w:rsidRPr="00383643" w:rsidRDefault="00BD2491" w:rsidP="003079CC">
            <w:pPr>
              <w:widowControl w:val="0"/>
              <w:contextualSpacing/>
              <w:jc w:val="both"/>
              <w:rPr>
                <w:b/>
                <w:color w:val="000000" w:themeColor="text1"/>
                <w:lang w:val="uk-UA"/>
              </w:rPr>
            </w:pPr>
            <w:r w:rsidRPr="00383643">
              <w:rPr>
                <w:b/>
                <w:color w:val="000000" w:themeColor="text1"/>
                <w:lang w:val="uk-UA"/>
              </w:rPr>
              <w:t xml:space="preserve">Переможець процедури закупівлі у строк, що не перевищує </w:t>
            </w:r>
            <w:r w:rsidRPr="00B042D5">
              <w:rPr>
                <w:b/>
                <w:color w:val="000000" w:themeColor="text1"/>
                <w:u w:val="single"/>
                <w:lang w:val="uk-UA"/>
              </w:rPr>
              <w:t>чотири дні</w:t>
            </w:r>
            <w:r w:rsidRPr="00383643">
              <w:rPr>
                <w:b/>
                <w:color w:val="000000" w:themeColor="text1"/>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383643">
              <w:rPr>
                <w:color w:val="000000" w:themeColor="text1"/>
                <w:lang w:val="uk-UA"/>
              </w:rPr>
              <w:t xml:space="preserve">, </w:t>
            </w:r>
            <w:r w:rsidRPr="00383643">
              <w:rPr>
                <w:b/>
                <w:color w:val="000000" w:themeColor="text1"/>
                <w:lang w:val="uk-UA"/>
              </w:rPr>
              <w:t>а саме:</w:t>
            </w:r>
          </w:p>
          <w:p w:rsidR="00BD2491" w:rsidRPr="00383643" w:rsidRDefault="00BD2491" w:rsidP="003079CC">
            <w:pPr>
              <w:widowControl w:val="0"/>
              <w:contextualSpacing/>
              <w:jc w:val="both"/>
              <w:rPr>
                <w:b/>
                <w:color w:val="000000" w:themeColor="text1"/>
                <w:lang w:val="uk-UA"/>
              </w:rPr>
            </w:pPr>
            <w:r w:rsidRPr="00383643">
              <w:rPr>
                <w:b/>
                <w:color w:val="000000" w:themeColor="text1"/>
                <w:lang w:val="uk-UA"/>
              </w:rPr>
              <w:t>-</w:t>
            </w:r>
            <w:r w:rsidRPr="00383643">
              <w:rPr>
                <w:color w:val="000000" w:themeColor="text1"/>
                <w:lang w:val="uk-UA"/>
              </w:rPr>
              <w:t xml:space="preserve"> </w:t>
            </w:r>
            <w:r w:rsidRPr="00383643">
              <w:rPr>
                <w:b/>
                <w:color w:val="000000" w:themeColor="text1"/>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83643">
              <w:rPr>
                <w:color w:val="000000" w:themeColor="text1"/>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83643">
              <w:rPr>
                <w:b/>
                <w:color w:val="000000" w:themeColor="text1"/>
                <w:lang w:val="uk-UA"/>
              </w:rPr>
              <w:t xml:space="preserve">У випадку обмежень в роботі відповідного реєстру може бути </w:t>
            </w:r>
            <w:r w:rsidRPr="00383643">
              <w:rPr>
                <w:b/>
                <w:color w:val="000000" w:themeColor="text1"/>
                <w:lang w:val="uk-UA"/>
              </w:rPr>
              <w:lastRenderedPageBreak/>
              <w:t>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83643">
              <w:rPr>
                <w:color w:val="000000" w:themeColor="text1"/>
                <w:lang w:val="uk-UA"/>
              </w:rPr>
              <w:t xml:space="preserve"> (у вигляді скрін-шоту екрану монітора веб-сайту з сторінкою Реєстру).</w:t>
            </w:r>
          </w:p>
          <w:p w:rsidR="00BD2491" w:rsidRPr="00383643" w:rsidRDefault="00BD2491" w:rsidP="003079CC">
            <w:pPr>
              <w:shd w:val="clear" w:color="auto" w:fill="FFFFFF"/>
              <w:jc w:val="both"/>
              <w:textAlignment w:val="baseline"/>
              <w:rPr>
                <w:color w:val="000000" w:themeColor="text1"/>
                <w:lang w:val="uk-UA"/>
              </w:rPr>
            </w:pPr>
            <w:r w:rsidRPr="00383643">
              <w:rPr>
                <w:iCs/>
                <w:color w:val="000000" w:themeColor="text1"/>
                <w:lang w:val="uk-UA"/>
              </w:rPr>
              <w:t xml:space="preserve">- </w:t>
            </w:r>
            <w:r w:rsidRPr="00383643">
              <w:rPr>
                <w:b/>
                <w:iCs/>
                <w:color w:val="000000" w:themeColor="text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3643">
              <w:rPr>
                <w:iCs/>
                <w:color w:val="000000" w:themeColor="text1"/>
                <w:lang w:val="uk-UA"/>
              </w:rPr>
              <w:t xml:space="preserve">, отриманий в порядку, передбаченому згідно наказу МІНІСТЕРСТВА ВНУТРІШНІХ СПРАВ УКРАЇНИ від 30 березня 2022 року N 207, що </w:t>
            </w:r>
            <w:r w:rsidRPr="00383643">
              <w:rPr>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83643">
              <w:rPr>
                <w:iCs/>
                <w:color w:val="000000" w:themeColor="text1"/>
                <w:lang w:val="uk-UA"/>
              </w:rPr>
              <w:t>;</w:t>
            </w:r>
          </w:p>
          <w:p w:rsidR="00BD2491" w:rsidRPr="00383643" w:rsidRDefault="00BD2491" w:rsidP="003079CC">
            <w:pPr>
              <w:shd w:val="clear" w:color="auto" w:fill="FFFFFF"/>
              <w:jc w:val="both"/>
              <w:textAlignment w:val="baseline"/>
              <w:rPr>
                <w:color w:val="000000" w:themeColor="text1"/>
                <w:lang w:val="uk-UA"/>
              </w:rPr>
            </w:pPr>
            <w:r w:rsidRPr="00383643">
              <w:rPr>
                <w:iCs/>
                <w:color w:val="000000" w:themeColor="text1"/>
                <w:lang w:val="uk-UA"/>
              </w:rPr>
              <w:t xml:space="preserve">- </w:t>
            </w:r>
            <w:r w:rsidRPr="00383643">
              <w:rPr>
                <w:b/>
                <w:iCs/>
                <w:color w:val="000000" w:themeColor="text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3643">
              <w:rPr>
                <w:iCs/>
                <w:color w:val="000000" w:themeColor="text1"/>
                <w:lang w:val="uk-UA"/>
              </w:rPr>
              <w:t xml:space="preserve">, отриманий в порядку, передбаченому згідно наказу МІНІСТЕРСТВА ВНУТРІШНІХ СПРАВ УКРАЇНИ від 30 березня 2022 року N 207, що </w:t>
            </w:r>
            <w:r w:rsidRPr="00383643">
              <w:rPr>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383643">
              <w:rPr>
                <w:iCs/>
                <w:color w:val="000000" w:themeColor="text1"/>
                <w:lang w:val="uk-UA"/>
              </w:rPr>
              <w:t>;</w:t>
            </w:r>
          </w:p>
          <w:p w:rsidR="00EE73FA" w:rsidRPr="00383643" w:rsidRDefault="00EE73FA" w:rsidP="003079CC">
            <w:pPr>
              <w:shd w:val="clear" w:color="auto" w:fill="FFFFFF"/>
              <w:jc w:val="both"/>
              <w:textAlignment w:val="baseline"/>
              <w:rPr>
                <w:iCs/>
                <w:color w:val="000000" w:themeColor="text1"/>
                <w:lang w:val="uk-UA"/>
              </w:rPr>
            </w:pPr>
            <w:r w:rsidRPr="00383643">
              <w:rPr>
                <w:iCs/>
                <w:color w:val="000000" w:themeColor="text1"/>
                <w:lang w:val="uk-UA"/>
              </w:rPr>
              <w:t xml:space="preserve">- </w:t>
            </w:r>
            <w:r w:rsidRPr="00383643">
              <w:rPr>
                <w:b/>
                <w:iCs/>
                <w:color w:val="000000" w:themeColor="text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3643">
              <w:rPr>
                <w:iCs/>
                <w:color w:val="000000" w:themeColor="text1"/>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83643">
              <w:rPr>
                <w:color w:val="000000" w:themeColor="text1"/>
                <w:lang w:val="uk-UA"/>
              </w:rPr>
              <w:t>згідно підпункту 12 пункту 47 Особливостей</w:t>
            </w:r>
            <w:r w:rsidRPr="00383643">
              <w:rPr>
                <w:iCs/>
                <w:color w:val="000000" w:themeColor="text1"/>
                <w:lang w:val="uk-UA"/>
              </w:rPr>
              <w:t xml:space="preserve"> (допускається подання Витягу, що містить загальну інформацію про відсутність фактів незнятої та непогашеної судимості);</w:t>
            </w:r>
          </w:p>
          <w:p w:rsidR="00EE73FA" w:rsidRPr="00383643" w:rsidRDefault="00EE73FA" w:rsidP="003079CC">
            <w:pPr>
              <w:jc w:val="both"/>
              <w:rPr>
                <w:color w:val="000000" w:themeColor="text1"/>
                <w:lang w:val="uk-UA"/>
              </w:rPr>
            </w:pPr>
            <w:r w:rsidRPr="00383643">
              <w:rPr>
                <w:iCs/>
                <w:color w:val="000000" w:themeColor="text1"/>
                <w:lang w:val="uk-UA"/>
              </w:rPr>
              <w:t xml:space="preserve">- </w:t>
            </w:r>
            <w:r w:rsidRPr="00383643">
              <w:rPr>
                <w:b/>
                <w:color w:val="000000" w:themeColor="text1"/>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83643">
              <w:rPr>
                <w:color w:val="000000" w:themeColor="text1"/>
                <w:lang w:val="uk-UA"/>
              </w:rPr>
              <w:t>згідно абзацу чотирнадцятому пункту 47 Особливостей.</w:t>
            </w:r>
          </w:p>
          <w:p w:rsidR="00EE73FA" w:rsidRPr="00383643" w:rsidRDefault="00EE73FA" w:rsidP="003079CC">
            <w:pPr>
              <w:rPr>
                <w:color w:val="000000" w:themeColor="text1"/>
                <w:lang w:val="uk-UA"/>
              </w:rPr>
            </w:pPr>
            <w:r w:rsidRPr="00383643">
              <w:rPr>
                <w:color w:val="000000" w:themeColor="text1"/>
                <w:lang w:val="uk-UA"/>
              </w:rPr>
              <w:t>або</w:t>
            </w:r>
          </w:p>
          <w:p w:rsidR="00EE73FA" w:rsidRPr="00383643" w:rsidRDefault="00EE73FA" w:rsidP="003079CC">
            <w:pPr>
              <w:shd w:val="clear" w:color="auto" w:fill="FFFFFF"/>
              <w:jc w:val="both"/>
              <w:textAlignment w:val="baseline"/>
              <w:rPr>
                <w:color w:val="000000" w:themeColor="text1"/>
                <w:lang w:val="uk-UA"/>
              </w:rPr>
            </w:pPr>
            <w:r w:rsidRPr="00383643">
              <w:rPr>
                <w:color w:val="000000" w:themeColor="text1"/>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383643">
              <w:rPr>
                <w:color w:val="000000" w:themeColor="text1"/>
                <w:lang w:val="uk-UA"/>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73FA" w:rsidRPr="00383643" w:rsidRDefault="00EE73FA" w:rsidP="003079CC">
            <w:pPr>
              <w:shd w:val="clear" w:color="auto" w:fill="FFFFFF"/>
              <w:jc w:val="both"/>
              <w:textAlignment w:val="baseline"/>
              <w:rPr>
                <w:color w:val="000000" w:themeColor="text1"/>
                <w:shd w:val="clear" w:color="auto" w:fill="FFFFFF"/>
                <w:lang w:val="uk-UA"/>
              </w:rPr>
            </w:pPr>
            <w:r w:rsidRPr="00383643">
              <w:rPr>
                <w:color w:val="000000" w:themeColor="text1"/>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themeColor="text1"/>
                <w:lang w:val="uk-UA"/>
              </w:rPr>
              <w:t>.</w:t>
            </w:r>
          </w:p>
          <w:p w:rsidR="00EE73FA" w:rsidRPr="00383643" w:rsidRDefault="00EE73FA" w:rsidP="003079CC">
            <w:pPr>
              <w:widowControl w:val="0"/>
              <w:contextualSpacing/>
              <w:jc w:val="both"/>
              <w:rPr>
                <w:color w:val="000000" w:themeColor="text1"/>
                <w:lang w:val="uk-UA"/>
              </w:rPr>
            </w:pPr>
            <w:r w:rsidRPr="00383643">
              <w:rPr>
                <w:color w:val="000000" w:themeColor="text1"/>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73FA" w:rsidRPr="00383643" w:rsidRDefault="00EE73FA" w:rsidP="003079CC">
            <w:pPr>
              <w:widowControl w:val="0"/>
              <w:contextualSpacing/>
              <w:jc w:val="both"/>
              <w:rPr>
                <w:color w:val="000000" w:themeColor="text1"/>
                <w:lang w:val="uk-UA"/>
              </w:rPr>
            </w:pPr>
            <w:r w:rsidRPr="00383643">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E73FA" w:rsidRDefault="00EE73FA" w:rsidP="003079CC">
            <w:pPr>
              <w:pStyle w:val="1ff"/>
              <w:ind w:right="70"/>
              <w:rPr>
                <w:rFonts w:ascii="Times New Roman" w:hAnsi="Times New Roman"/>
                <w:color w:val="000000" w:themeColor="text1"/>
                <w:szCs w:val="24"/>
              </w:rPr>
            </w:pPr>
            <w:r w:rsidRPr="00383643">
              <w:rPr>
                <w:rFonts w:ascii="Times New Roman" w:hAnsi="Times New Roman"/>
                <w:color w:val="000000" w:themeColor="text1"/>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E73FA" w:rsidRDefault="00EE73FA" w:rsidP="003079CC">
            <w:pPr>
              <w:pStyle w:val="1ff"/>
              <w:ind w:right="70"/>
              <w:rPr>
                <w:rFonts w:ascii="Times New Roman" w:hAnsi="Times New Roman"/>
                <w:color w:val="000000" w:themeColor="text1"/>
                <w:szCs w:val="24"/>
              </w:rPr>
            </w:pPr>
          </w:p>
          <w:p w:rsidR="00EE73FA" w:rsidRDefault="00EE73FA" w:rsidP="003079CC">
            <w:pPr>
              <w:shd w:val="clear" w:color="auto" w:fill="FFFFFF"/>
              <w:jc w:val="both"/>
              <w:rPr>
                <w:lang w:val="uk-UA" w:eastAsia="zh-CN"/>
              </w:rPr>
            </w:pPr>
            <w:r>
              <w:rPr>
                <w:color w:val="000000"/>
                <w:lang w:val="uk-UA" w:eastAsia="zh-CN"/>
              </w:rPr>
              <w:t xml:space="preserve">      </w:t>
            </w:r>
            <w:r w:rsidRPr="005F60CD">
              <w:rPr>
                <w:lang w:val="uk-UA" w:eastAsia="zh-C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E73FA" w:rsidRPr="005F60CD" w:rsidRDefault="00EE73FA" w:rsidP="003079CC">
            <w:pPr>
              <w:shd w:val="clear" w:color="auto" w:fill="FFFFFF"/>
              <w:jc w:val="both"/>
              <w:rPr>
                <w:lang w:val="uk-UA" w:eastAsia="zh-CN"/>
              </w:rPr>
            </w:pPr>
            <w:r>
              <w:rPr>
                <w:lang w:val="uk-UA" w:eastAsia="zh-CN"/>
              </w:rPr>
              <w:t xml:space="preserve">      </w:t>
            </w:r>
            <w:r w:rsidRPr="005F60CD">
              <w:rPr>
                <w:bCs/>
                <w:lang w:val="uk-UA" w:eastAsia="zh-C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Pr>
                <w:bCs/>
                <w:lang w:val="uk-UA" w:eastAsia="zh-CN"/>
              </w:rPr>
              <w:t>.</w:t>
            </w:r>
          </w:p>
          <w:p w:rsidR="00EE73FA" w:rsidRPr="005F60CD" w:rsidRDefault="00EE73FA" w:rsidP="003079CC">
            <w:pPr>
              <w:widowControl w:val="0"/>
              <w:tabs>
                <w:tab w:val="left" w:pos="1080"/>
                <w:tab w:val="left" w:pos="10381"/>
              </w:tabs>
              <w:autoSpaceDE w:val="0"/>
              <w:jc w:val="both"/>
              <w:rPr>
                <w:lang w:val="uk-UA" w:eastAsia="zh-CN"/>
              </w:rPr>
            </w:pPr>
            <w:r>
              <w:rPr>
                <w:lang w:val="uk-UA" w:eastAsia="zh-CN"/>
              </w:rPr>
              <w:t xml:space="preserve">      </w:t>
            </w:r>
            <w:r w:rsidRPr="005F60CD">
              <w:rPr>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35877" w:rsidRPr="0039039C" w:rsidRDefault="00EE73FA" w:rsidP="003079CC">
            <w:pPr>
              <w:shd w:val="clear" w:color="auto" w:fill="FFFFFF"/>
              <w:jc w:val="both"/>
              <w:rPr>
                <w:color w:val="000000"/>
                <w:lang w:val="uk-UA"/>
              </w:rPr>
            </w:pPr>
            <w:r>
              <w:rPr>
                <w:lang w:val="uk-UA"/>
              </w:rPr>
              <w:t xml:space="preserve">      </w:t>
            </w:r>
            <w:r w:rsidRPr="005F60CD">
              <w:rPr>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35877" w:rsidRPr="00AE6BBF" w:rsidTr="006C3C6E">
        <w:tc>
          <w:tcPr>
            <w:tcW w:w="568" w:type="dxa"/>
          </w:tcPr>
          <w:p w:rsidR="00935877" w:rsidRPr="00871CF7" w:rsidRDefault="00935877" w:rsidP="003079CC">
            <w:pPr>
              <w:pStyle w:val="ad"/>
              <w:snapToGrid w:val="0"/>
              <w:spacing w:before="0" w:after="0"/>
              <w:jc w:val="center"/>
              <w:rPr>
                <w:rStyle w:val="a7"/>
                <w:color w:val="121212"/>
                <w:highlight w:val="yellow"/>
                <w:lang w:val="uk-UA"/>
              </w:rPr>
            </w:pPr>
            <w:r w:rsidRPr="00871CF7">
              <w:rPr>
                <w:rStyle w:val="a7"/>
                <w:color w:val="121212"/>
                <w:lang w:val="uk-UA"/>
              </w:rPr>
              <w:lastRenderedPageBreak/>
              <w:t>6</w:t>
            </w:r>
          </w:p>
        </w:tc>
        <w:tc>
          <w:tcPr>
            <w:tcW w:w="2551" w:type="dxa"/>
          </w:tcPr>
          <w:p w:rsidR="00935877" w:rsidRPr="00871CF7" w:rsidRDefault="00935877" w:rsidP="003079CC">
            <w:pPr>
              <w:pStyle w:val="ad"/>
              <w:snapToGrid w:val="0"/>
              <w:spacing w:before="0" w:after="0"/>
              <w:rPr>
                <w:color w:val="121212"/>
                <w:lang w:val="uk-UA"/>
              </w:rPr>
            </w:pPr>
            <w:r w:rsidRPr="00871CF7">
              <w:rPr>
                <w:rStyle w:val="a7"/>
                <w:color w:val="121212"/>
                <w:lang w:val="uk-UA"/>
              </w:rPr>
              <w:t>Інформація про технічні, якісні та кількісні характеристики предмета закупівлі</w:t>
            </w:r>
          </w:p>
        </w:tc>
        <w:tc>
          <w:tcPr>
            <w:tcW w:w="7088" w:type="dxa"/>
          </w:tcPr>
          <w:p w:rsidR="00935877" w:rsidRDefault="00935877" w:rsidP="003079CC">
            <w:pPr>
              <w:jc w:val="both"/>
              <w:rPr>
                <w:lang w:val="uk-UA"/>
              </w:rPr>
            </w:pPr>
            <w:r w:rsidRPr="00871CF7">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871CF7">
              <w:rPr>
                <w:color w:val="000000"/>
                <w:shd w:val="clear" w:color="auto" w:fill="FFFFFF"/>
                <w:lang w:val="uk-UA"/>
              </w:rPr>
              <w:t xml:space="preserve"> </w:t>
            </w:r>
            <w:r w:rsidRPr="00871CF7">
              <w:rPr>
                <w:lang w:val="uk-UA"/>
              </w:rPr>
              <w:t xml:space="preserve">у </w:t>
            </w:r>
            <w:r w:rsidR="00EE73FA">
              <w:rPr>
                <w:b/>
                <w:i/>
                <w:lang w:val="uk-UA"/>
              </w:rPr>
              <w:t>Додатку 2</w:t>
            </w:r>
            <w:r w:rsidRPr="00871CF7">
              <w:rPr>
                <w:lang w:val="uk-UA"/>
              </w:rPr>
              <w:t xml:space="preserve"> до тендерної документації</w:t>
            </w:r>
            <w:r>
              <w:rPr>
                <w:lang w:val="uk-UA"/>
              </w:rPr>
              <w:t>.</w:t>
            </w:r>
          </w:p>
          <w:p w:rsidR="00935877" w:rsidRPr="00C501F4" w:rsidRDefault="00935877" w:rsidP="003079CC">
            <w:pPr>
              <w:jc w:val="both"/>
              <w:rPr>
                <w:lang w:val="uk-UA"/>
              </w:rPr>
            </w:pPr>
            <w:r w:rsidRPr="00C501F4">
              <w:rPr>
                <w:rFonts w:eastAsia="Calibri"/>
                <w:spacing w:val="-2"/>
                <w:lang w:val="uk-UA" w:eastAsia="en-US"/>
              </w:rPr>
              <w:lastRenderedPageBreak/>
              <w:t xml:space="preserve">     </w:t>
            </w:r>
            <w:r w:rsidRPr="00C501F4">
              <w:rPr>
                <w:rFonts w:eastAsia="Calibri"/>
                <w:lang w:val="uk-UA"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C501F4">
              <w:rPr>
                <w:rFonts w:eastAsia="Calibri"/>
                <w:b/>
                <w:lang w:val="uk-UA" w:eastAsia="en-US"/>
              </w:rPr>
              <w:t>застосування заходів із захисту довкілля</w:t>
            </w:r>
            <w:r w:rsidRPr="00C501F4">
              <w:rPr>
                <w:rFonts w:eastAsia="Calibri"/>
                <w:lang w:val="uk-UA" w:eastAsia="en-US"/>
              </w:rPr>
              <w:t xml:space="preserve"> згідно чинного законодавства України.</w:t>
            </w:r>
          </w:p>
        </w:tc>
      </w:tr>
      <w:tr w:rsidR="00935877" w:rsidRPr="00AE6BBF" w:rsidTr="006C3C6E">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lastRenderedPageBreak/>
              <w:t>7</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Внесення змін або відкликання тендерної пропозиції учасником</w:t>
            </w:r>
          </w:p>
        </w:tc>
        <w:tc>
          <w:tcPr>
            <w:tcW w:w="7088" w:type="dxa"/>
          </w:tcPr>
          <w:p w:rsidR="00935877" w:rsidRPr="00871CF7" w:rsidRDefault="00935877" w:rsidP="003079CC">
            <w:pPr>
              <w:pStyle w:val="ad"/>
              <w:snapToGrid w:val="0"/>
              <w:spacing w:before="0" w:after="0"/>
              <w:jc w:val="both"/>
              <w:rPr>
                <w:color w:val="121212"/>
                <w:highlight w:val="yellow"/>
                <w:lang w:val="uk-UA"/>
              </w:rPr>
            </w:pPr>
            <w:r w:rsidRPr="007F6B43">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5877" w:rsidRPr="00466B72" w:rsidTr="006C3C6E">
        <w:tc>
          <w:tcPr>
            <w:tcW w:w="568" w:type="dxa"/>
          </w:tcPr>
          <w:p w:rsidR="00935877" w:rsidRPr="00871CF7" w:rsidRDefault="00935877" w:rsidP="003079CC">
            <w:pPr>
              <w:pStyle w:val="ad"/>
              <w:snapToGrid w:val="0"/>
              <w:spacing w:before="0" w:after="0"/>
              <w:jc w:val="center"/>
              <w:rPr>
                <w:rStyle w:val="a7"/>
                <w:color w:val="121212"/>
                <w:lang w:val="uk-UA"/>
              </w:rPr>
            </w:pPr>
            <w:r>
              <w:rPr>
                <w:rStyle w:val="a7"/>
                <w:color w:val="121212"/>
                <w:lang w:val="uk-UA"/>
              </w:rPr>
              <w:t>8</w:t>
            </w:r>
          </w:p>
        </w:tc>
        <w:tc>
          <w:tcPr>
            <w:tcW w:w="2551" w:type="dxa"/>
          </w:tcPr>
          <w:p w:rsidR="00935877" w:rsidRPr="00A5152E" w:rsidRDefault="00935877" w:rsidP="003079CC">
            <w:pPr>
              <w:rPr>
                <w:b/>
                <w:lang w:val="uk-UA"/>
              </w:rPr>
            </w:pPr>
            <w:r w:rsidRPr="00A5152E">
              <w:rPr>
                <w:b/>
                <w:lang w:val="uk-UA"/>
              </w:rPr>
              <w:t>Інформація про субпідрядника/співвиконавця (у випадку закупівлі робіт)</w:t>
            </w:r>
          </w:p>
        </w:tc>
        <w:tc>
          <w:tcPr>
            <w:tcW w:w="7088" w:type="dxa"/>
          </w:tcPr>
          <w:p w:rsidR="00935877" w:rsidRPr="00C874F0" w:rsidRDefault="00935877" w:rsidP="003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01F4">
              <w:rPr>
                <w:bCs/>
                <w:iCs/>
                <w:lang w:val="uk-UA"/>
              </w:rPr>
              <w:t>Предметом закупівлі є товар</w:t>
            </w:r>
            <w:r w:rsidRPr="00CB6EA7">
              <w:rPr>
                <w:bCs/>
                <w:iCs/>
                <w:lang w:val="uk-UA"/>
              </w:rPr>
              <w:t xml:space="preserve">, </w:t>
            </w:r>
            <w:r w:rsidRPr="00CB6EA7">
              <w:rPr>
                <w:lang w:val="uk-UA"/>
              </w:rPr>
              <w:t>тому вимоги щодо надання інформації про субпідрядника / співвиконавця не встановлюються.</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highlight w:val="yellow"/>
                <w:lang w:val="uk-UA"/>
              </w:rPr>
            </w:pPr>
          </w:p>
        </w:tc>
        <w:tc>
          <w:tcPr>
            <w:tcW w:w="9639" w:type="dxa"/>
            <w:gridSpan w:val="2"/>
          </w:tcPr>
          <w:p w:rsidR="00935877" w:rsidRPr="00871CF7" w:rsidRDefault="00935877" w:rsidP="003079CC">
            <w:pPr>
              <w:pStyle w:val="ad"/>
              <w:snapToGrid w:val="0"/>
              <w:spacing w:before="0" w:after="0"/>
              <w:jc w:val="center"/>
              <w:rPr>
                <w:rStyle w:val="a7"/>
                <w:color w:val="121212"/>
                <w:highlight w:val="yellow"/>
                <w:lang w:val="uk-UA"/>
              </w:rPr>
            </w:pPr>
            <w:r w:rsidRPr="00871CF7">
              <w:rPr>
                <w:rStyle w:val="a7"/>
                <w:color w:val="121212"/>
                <w:lang w:val="uk-UA"/>
              </w:rPr>
              <w:t>Розділ 4. Подання та розкриття тендерної пропозиції</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871CF7" w:rsidRDefault="00935877" w:rsidP="003079CC">
            <w:pPr>
              <w:pStyle w:val="ad"/>
              <w:spacing w:before="0" w:after="0"/>
              <w:rPr>
                <w:b/>
                <w:color w:val="121212"/>
                <w:highlight w:val="yellow"/>
                <w:lang w:val="uk-UA"/>
              </w:rPr>
            </w:pPr>
            <w:r w:rsidRPr="00871CF7">
              <w:rPr>
                <w:b/>
                <w:color w:val="121212"/>
                <w:lang w:val="uk-UA"/>
              </w:rPr>
              <w:t>Кінцевий строк подання тендерної пропозиції</w:t>
            </w:r>
          </w:p>
        </w:tc>
        <w:tc>
          <w:tcPr>
            <w:tcW w:w="7088" w:type="dxa"/>
          </w:tcPr>
          <w:p w:rsidR="00EE73FA" w:rsidRPr="00B54000" w:rsidRDefault="00EE73FA" w:rsidP="003079CC">
            <w:pPr>
              <w:ind w:left="34"/>
              <w:textAlignment w:val="baseline"/>
              <w:rPr>
                <w:color w:val="000000"/>
                <w:lang w:val="uk-UA"/>
              </w:rPr>
            </w:pPr>
            <w:r>
              <w:rPr>
                <w:color w:val="000000"/>
                <w:lang w:val="uk-UA"/>
              </w:rPr>
              <w:t xml:space="preserve">    </w:t>
            </w:r>
            <w:r w:rsidRPr="00942EFE">
              <w:rPr>
                <w:color w:val="000000"/>
              </w:rPr>
              <w:t xml:space="preserve">Кінцевий строк подання тендерних пропозицій </w:t>
            </w:r>
            <w:r w:rsidR="003079CC">
              <w:rPr>
                <w:b/>
                <w:color w:val="000000"/>
                <w:highlight w:val="yellow"/>
                <w:lang w:val="uk-UA"/>
              </w:rPr>
              <w:t>06.03</w:t>
            </w:r>
            <w:r w:rsidRPr="00EE73FA">
              <w:rPr>
                <w:b/>
                <w:color w:val="000000"/>
                <w:highlight w:val="yellow"/>
                <w:lang w:val="uk-UA"/>
              </w:rPr>
              <w:t xml:space="preserve">.2024 р. о </w:t>
            </w:r>
            <w:r w:rsidR="003079CC">
              <w:rPr>
                <w:b/>
                <w:color w:val="000000"/>
                <w:highlight w:val="yellow"/>
                <w:lang w:val="uk-UA"/>
              </w:rPr>
              <w:t>09</w:t>
            </w:r>
            <w:r w:rsidRPr="00EE73FA">
              <w:rPr>
                <w:b/>
                <w:color w:val="000000"/>
                <w:highlight w:val="yellow"/>
                <w:lang w:val="uk-UA"/>
              </w:rPr>
              <w:t>:00.</w:t>
            </w:r>
          </w:p>
          <w:p w:rsidR="00EE73FA" w:rsidRDefault="00EE73FA" w:rsidP="003079CC">
            <w:pPr>
              <w:ind w:left="34"/>
              <w:textAlignment w:val="baseline"/>
              <w:rPr>
                <w:color w:val="000000"/>
              </w:rPr>
            </w:pPr>
            <w:r>
              <w:rPr>
                <w:color w:val="000000"/>
                <w:lang w:val="uk-UA"/>
              </w:rPr>
              <w:t xml:space="preserve">    </w:t>
            </w:r>
            <w:r w:rsidRPr="00A94B63">
              <w:rPr>
                <w:color w:val="000000"/>
              </w:rPr>
              <w:t>Отримана</w:t>
            </w:r>
            <w:r w:rsidRPr="00D428D1">
              <w:rPr>
                <w:color w:val="000000"/>
              </w:rPr>
              <w:t xml:space="preserve"> тендерна пропозиція вноситься автоматично до реєстру отриманих тендерних пропозицій.</w:t>
            </w:r>
          </w:p>
          <w:p w:rsidR="00EE73FA" w:rsidRDefault="00EE73FA" w:rsidP="003079CC">
            <w:pPr>
              <w:ind w:left="34"/>
              <w:textAlignment w:val="baseline"/>
              <w:rPr>
                <w:color w:val="000000"/>
                <w:lang w:val="uk-UA"/>
              </w:rPr>
            </w:pPr>
            <w:r>
              <w:rPr>
                <w:color w:val="000000"/>
                <w:lang w:val="uk-UA"/>
              </w:rPr>
              <w:t xml:space="preserve">    </w:t>
            </w:r>
            <w:r w:rsidRPr="00D428D1">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Pr>
                <w:color w:val="000000"/>
                <w:lang w:val="uk-UA"/>
              </w:rPr>
              <w:t xml:space="preserve"> </w:t>
            </w:r>
          </w:p>
          <w:p w:rsidR="00EE73FA" w:rsidRDefault="00EE73FA" w:rsidP="003079CC">
            <w:pPr>
              <w:ind w:left="34"/>
              <w:textAlignment w:val="baseline"/>
              <w:rPr>
                <w:lang w:val="uk-UA"/>
              </w:rPr>
            </w:pPr>
            <w:r>
              <w:rPr>
                <w:color w:val="000000"/>
                <w:lang w:val="uk-UA"/>
              </w:rPr>
              <w:t xml:space="preserve">    </w:t>
            </w:r>
            <w:r w:rsidRPr="00C055E3">
              <w:rPr>
                <w:lang w:val="uk-UA"/>
              </w:rPr>
              <w:t>Тендерні пропозиції після закінчення кінцевого строку їх подання не приймаються електронною системою закупівель.</w:t>
            </w:r>
          </w:p>
          <w:p w:rsidR="00EE73FA" w:rsidRPr="00383643" w:rsidRDefault="00EE73FA" w:rsidP="003079CC">
            <w:pPr>
              <w:textAlignment w:val="baseline"/>
              <w:rPr>
                <w:color w:val="000000" w:themeColor="text1"/>
                <w:lang w:val="uk-UA"/>
              </w:rPr>
            </w:pPr>
            <w:r>
              <w:rPr>
                <w:color w:val="000000" w:themeColor="text1"/>
                <w:lang w:val="uk-UA"/>
              </w:rPr>
              <w:t xml:space="preserve">     </w:t>
            </w:r>
            <w:r w:rsidRPr="00383643">
              <w:rPr>
                <w:color w:val="000000" w:themeColor="text1"/>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35877" w:rsidRPr="00871CF7" w:rsidRDefault="00EE73FA" w:rsidP="003079CC">
            <w:pPr>
              <w:pStyle w:val="ad"/>
              <w:spacing w:before="0" w:after="0"/>
              <w:jc w:val="both"/>
              <w:rPr>
                <w:color w:val="121212"/>
                <w:lang w:val="uk-UA"/>
              </w:rPr>
            </w:pPr>
            <w:r>
              <w:rPr>
                <w:color w:val="000000" w:themeColor="text1"/>
                <w:lang w:val="uk-UA"/>
              </w:rPr>
              <w:t xml:space="preserve">    </w:t>
            </w:r>
            <w:r w:rsidRPr="00383643">
              <w:rPr>
                <w:color w:val="000000" w:themeColor="text1"/>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highlight w:val="yellow"/>
                <w:lang w:val="uk-UA"/>
              </w:rPr>
            </w:pPr>
            <w:r w:rsidRPr="00871CF7">
              <w:rPr>
                <w:rStyle w:val="a7"/>
                <w:color w:val="121212"/>
                <w:lang w:val="uk-UA"/>
              </w:rPr>
              <w:t>2</w:t>
            </w:r>
          </w:p>
        </w:tc>
        <w:tc>
          <w:tcPr>
            <w:tcW w:w="2551" w:type="dxa"/>
          </w:tcPr>
          <w:p w:rsidR="00935877" w:rsidRPr="00871CF7" w:rsidRDefault="00935877" w:rsidP="003079CC">
            <w:pPr>
              <w:pStyle w:val="ad"/>
              <w:spacing w:before="0" w:after="0"/>
              <w:rPr>
                <w:rStyle w:val="a7"/>
                <w:b w:val="0"/>
                <w:color w:val="121212"/>
                <w:highlight w:val="yellow"/>
                <w:lang w:val="uk-UA"/>
              </w:rPr>
            </w:pPr>
            <w:r w:rsidRPr="00871CF7">
              <w:rPr>
                <w:rStyle w:val="a7"/>
                <w:color w:val="121212"/>
                <w:lang w:val="uk-UA"/>
              </w:rPr>
              <w:t>Д</w:t>
            </w:r>
            <w:r w:rsidRPr="00871CF7">
              <w:rPr>
                <w:b/>
                <w:color w:val="121212"/>
                <w:lang w:val="uk-UA"/>
              </w:rPr>
              <w:t>ата та час розкриття тендерної пропозиції</w:t>
            </w:r>
          </w:p>
        </w:tc>
        <w:tc>
          <w:tcPr>
            <w:tcW w:w="7088" w:type="dxa"/>
          </w:tcPr>
          <w:p w:rsidR="00EE73FA" w:rsidRPr="00AE6BBF" w:rsidRDefault="00EE73FA" w:rsidP="003079CC">
            <w:pPr>
              <w:shd w:val="clear" w:color="auto" w:fill="FFFFFF"/>
              <w:rPr>
                <w:highlight w:val="white"/>
                <w:lang w:eastAsia="ru-RU"/>
              </w:rPr>
            </w:pPr>
            <w:r w:rsidRPr="00AE6BBF">
              <w:rPr>
                <w:highlight w:val="white"/>
                <w:lang w:val="uk-UA" w:eastAsia="ru-RU"/>
              </w:rPr>
              <w:t xml:space="preserve">        </w:t>
            </w:r>
            <w:r w:rsidRPr="00AE6BBF">
              <w:rPr>
                <w:highlight w:val="white"/>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73FA" w:rsidRPr="00AE6BBF" w:rsidRDefault="00EE73FA" w:rsidP="003079CC">
            <w:pPr>
              <w:shd w:val="clear" w:color="auto" w:fill="FFFFFF"/>
              <w:rPr>
                <w:highlight w:val="white"/>
                <w:lang w:val="uk-UA" w:eastAsia="ru-RU"/>
              </w:rPr>
            </w:pPr>
            <w:r w:rsidRPr="00AE6BBF">
              <w:rPr>
                <w:highlight w:val="white"/>
                <w:lang w:val="uk-UA" w:eastAsia="ru-RU"/>
              </w:rPr>
              <w:t xml:space="preserve">         </w:t>
            </w:r>
            <w:r w:rsidRPr="00AE6BBF">
              <w:rPr>
                <w:highlight w:val="white"/>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73FA" w:rsidRPr="00AE6BBF" w:rsidRDefault="00EE73FA" w:rsidP="003079CC">
            <w:r w:rsidRPr="00AE6BB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AE6BBF">
              <w:lastRenderedPageBreak/>
              <w:t xml:space="preserve">Закону, і документи, що підтверджують відсутність підстав, </w:t>
            </w:r>
            <w:r w:rsidRPr="00AE6BBF">
              <w:rPr>
                <w:highlight w:val="white"/>
              </w:rPr>
              <w:t xml:space="preserve">визначених пунктом </w:t>
            </w:r>
            <w:hyperlink r:id="rId10" w:anchor="n159">
              <w:r w:rsidRPr="00AE6BBF">
                <w:rPr>
                  <w:highlight w:val="white"/>
                </w:rPr>
                <w:t>47</w:t>
              </w:r>
            </w:hyperlink>
            <w:r w:rsidRPr="00AE6BBF">
              <w:rPr>
                <w:highlight w:val="white"/>
              </w:rPr>
              <w:t xml:space="preserve"> Особливостей.</w:t>
            </w:r>
            <w:r w:rsidRPr="00AE6BBF">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E73FA" w:rsidRPr="00AE6BBF" w:rsidRDefault="00EE73FA" w:rsidP="003079CC">
            <w:r w:rsidRPr="00AE6BB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EE73FA" w:rsidRPr="00AE6BBF" w:rsidRDefault="00EE73FA" w:rsidP="002B4943">
            <w:pPr>
              <w:pStyle w:val="afa"/>
              <w:numPr>
                <w:ilvl w:val="0"/>
                <w:numId w:val="10"/>
              </w:numPr>
              <w:suppressAutoHyphens w:val="0"/>
              <w:contextualSpacing/>
              <w:jc w:val="both"/>
              <w:rPr>
                <w:rFonts w:ascii="Times New Roman" w:hAnsi="Times New Roman"/>
              </w:rPr>
            </w:pPr>
            <w:r w:rsidRPr="00AE6BBF">
              <w:rPr>
                <w:rFonts w:ascii="Times New Roman" w:hAnsi="Times New Roman"/>
              </w:rPr>
              <w:t xml:space="preserve">найменування, місцезнаходження та </w:t>
            </w:r>
          </w:p>
          <w:p w:rsidR="00EE73FA" w:rsidRPr="00AE6BBF" w:rsidRDefault="00EE73FA" w:rsidP="003079CC">
            <w:r w:rsidRPr="00AE6BBF">
              <w:t>ідентифікаційний код замовника в Єдиному державному реєстрі підприємств і організацій України, його категорію;</w:t>
            </w:r>
          </w:p>
          <w:p w:rsidR="00EE73FA" w:rsidRPr="00AE6BBF" w:rsidRDefault="00EE73FA" w:rsidP="002B4943">
            <w:pPr>
              <w:pStyle w:val="afa"/>
              <w:numPr>
                <w:ilvl w:val="0"/>
                <w:numId w:val="10"/>
              </w:numPr>
              <w:suppressAutoHyphens w:val="0"/>
              <w:contextualSpacing/>
              <w:jc w:val="both"/>
              <w:rPr>
                <w:rFonts w:ascii="Times New Roman" w:hAnsi="Times New Roman"/>
              </w:rPr>
            </w:pPr>
            <w:r w:rsidRPr="00AE6BBF">
              <w:rPr>
                <w:rFonts w:ascii="Times New Roman" w:hAnsi="Times New Roman"/>
              </w:rPr>
              <w:t xml:space="preserve">унікальний номер оголошення про </w:t>
            </w:r>
          </w:p>
          <w:p w:rsidR="00EE73FA" w:rsidRPr="00AE6BBF" w:rsidRDefault="00EE73FA" w:rsidP="003079CC">
            <w:r w:rsidRPr="00AE6BBF">
              <w:t>проведення відкритих торгів, присвоєний електронною системою закупівель;</w:t>
            </w:r>
          </w:p>
          <w:p w:rsidR="00EE73FA" w:rsidRPr="00AE6BBF" w:rsidRDefault="00EE73FA" w:rsidP="002B4943">
            <w:pPr>
              <w:pStyle w:val="afa"/>
              <w:numPr>
                <w:ilvl w:val="0"/>
                <w:numId w:val="10"/>
              </w:numPr>
              <w:suppressAutoHyphens w:val="0"/>
              <w:contextualSpacing/>
              <w:jc w:val="both"/>
              <w:rPr>
                <w:rFonts w:ascii="Times New Roman" w:hAnsi="Times New Roman"/>
              </w:rPr>
            </w:pPr>
            <w:r w:rsidRPr="00AE6BBF">
              <w:rPr>
                <w:rFonts w:ascii="Times New Roman" w:hAnsi="Times New Roman"/>
              </w:rPr>
              <w:t>назву предмета закупівлі;</w:t>
            </w:r>
          </w:p>
          <w:p w:rsidR="00EE73FA" w:rsidRPr="00AE6BBF" w:rsidRDefault="00EE73FA" w:rsidP="002B4943">
            <w:pPr>
              <w:pStyle w:val="afa"/>
              <w:numPr>
                <w:ilvl w:val="0"/>
                <w:numId w:val="10"/>
              </w:numPr>
              <w:suppressAutoHyphens w:val="0"/>
              <w:contextualSpacing/>
              <w:jc w:val="both"/>
              <w:rPr>
                <w:rFonts w:ascii="Times New Roman" w:hAnsi="Times New Roman"/>
              </w:rPr>
            </w:pPr>
            <w:r w:rsidRPr="00AE6BBF">
              <w:rPr>
                <w:rFonts w:ascii="Times New Roman" w:hAnsi="Times New Roman"/>
              </w:rPr>
              <w:t xml:space="preserve">дату та час розкриття тендерної </w:t>
            </w:r>
          </w:p>
          <w:p w:rsidR="00EE73FA" w:rsidRPr="00AE6BBF" w:rsidRDefault="00EE73FA" w:rsidP="003079CC">
            <w:r w:rsidRPr="00AE6BBF">
              <w:t>пропозиції;</w:t>
            </w:r>
          </w:p>
          <w:p w:rsidR="00EE73FA" w:rsidRPr="00AE6BBF" w:rsidRDefault="00EE73FA" w:rsidP="002B4943">
            <w:pPr>
              <w:pStyle w:val="afa"/>
              <w:numPr>
                <w:ilvl w:val="0"/>
                <w:numId w:val="11"/>
              </w:numPr>
              <w:suppressAutoHyphens w:val="0"/>
              <w:contextualSpacing/>
              <w:jc w:val="both"/>
              <w:rPr>
                <w:rFonts w:ascii="Times New Roman" w:hAnsi="Times New Roman"/>
              </w:rPr>
            </w:pPr>
            <w:r w:rsidRPr="00AE6BBF">
              <w:rPr>
                <w:rFonts w:ascii="Times New Roman" w:hAnsi="Times New Roman"/>
              </w:rPr>
              <w:t xml:space="preserve">найменування (для юридичної особи) </w:t>
            </w:r>
          </w:p>
          <w:p w:rsidR="00EE73FA" w:rsidRPr="00AE6BBF" w:rsidRDefault="00EE73FA" w:rsidP="003079CC">
            <w:r w:rsidRPr="00AE6BBF">
              <w:t>або прізвище, ім’я, по батькові (за наявності) (для фізичної особи) учасника (учасників) процедури закупівлі;</w:t>
            </w:r>
          </w:p>
          <w:p w:rsidR="00EE73FA" w:rsidRPr="00AE6BBF" w:rsidRDefault="00EE73FA" w:rsidP="002B4943">
            <w:pPr>
              <w:pStyle w:val="afa"/>
              <w:numPr>
                <w:ilvl w:val="0"/>
                <w:numId w:val="11"/>
              </w:numPr>
              <w:suppressAutoHyphens w:val="0"/>
              <w:contextualSpacing/>
              <w:jc w:val="both"/>
              <w:rPr>
                <w:rFonts w:ascii="Times New Roman" w:hAnsi="Times New Roman"/>
              </w:rPr>
            </w:pPr>
            <w:r w:rsidRPr="00AE6BBF">
              <w:rPr>
                <w:rFonts w:ascii="Times New Roman" w:hAnsi="Times New Roman"/>
              </w:rPr>
              <w:t xml:space="preserve">інформацію та документи, що </w:t>
            </w:r>
          </w:p>
          <w:p w:rsidR="00EE73FA" w:rsidRPr="00AE6BBF" w:rsidRDefault="00EE73FA" w:rsidP="003079CC">
            <w:r w:rsidRPr="00AE6BBF">
              <w:t>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EE73FA" w:rsidRPr="00AE6BBF" w:rsidRDefault="00EE73FA" w:rsidP="002B4943">
            <w:pPr>
              <w:pStyle w:val="afa"/>
              <w:numPr>
                <w:ilvl w:val="0"/>
                <w:numId w:val="11"/>
              </w:numPr>
              <w:suppressAutoHyphens w:val="0"/>
              <w:contextualSpacing/>
              <w:jc w:val="both"/>
              <w:rPr>
                <w:rFonts w:ascii="Times New Roman" w:hAnsi="Times New Roman"/>
              </w:rPr>
            </w:pPr>
            <w:r w:rsidRPr="00AE6BBF">
              <w:rPr>
                <w:rFonts w:ascii="Times New Roman" w:hAnsi="Times New Roman"/>
              </w:rPr>
              <w:t xml:space="preserve">інформацію щодо ціни тендерної </w:t>
            </w:r>
          </w:p>
          <w:p w:rsidR="00EE73FA" w:rsidRPr="00AE6BBF" w:rsidRDefault="00EE73FA" w:rsidP="003079CC">
            <w:r w:rsidRPr="00AE6BBF">
              <w:t>пропозиції (тендерних пропозицій).</w:t>
            </w:r>
          </w:p>
          <w:p w:rsidR="00935877" w:rsidRPr="00AE6BBF" w:rsidRDefault="00EE73FA" w:rsidP="003079CC">
            <w:pPr>
              <w:widowControl w:val="0"/>
              <w:jc w:val="both"/>
              <w:rPr>
                <w:color w:val="000000"/>
                <w:highlight w:val="yellow"/>
                <w:bdr w:val="none" w:sz="0" w:space="0" w:color="auto" w:frame="1"/>
                <w:lang w:eastAsia="ru-RU"/>
              </w:rPr>
            </w:pPr>
            <w:r w:rsidRPr="00AE6BBF">
              <w:t>Протокол розкриття тендерних пропозицій може містити іншу інформацію.</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highlight w:val="yellow"/>
                <w:lang w:val="uk-UA"/>
              </w:rPr>
            </w:pPr>
          </w:p>
        </w:tc>
        <w:tc>
          <w:tcPr>
            <w:tcW w:w="9639" w:type="dxa"/>
            <w:gridSpan w:val="2"/>
          </w:tcPr>
          <w:p w:rsidR="00935877" w:rsidRPr="00AE6BBF" w:rsidRDefault="00935877" w:rsidP="003079CC">
            <w:pPr>
              <w:pStyle w:val="ad"/>
              <w:snapToGrid w:val="0"/>
              <w:spacing w:before="0" w:after="0"/>
              <w:jc w:val="center"/>
              <w:rPr>
                <w:rStyle w:val="a7"/>
                <w:color w:val="121212"/>
                <w:highlight w:val="yellow"/>
                <w:lang w:val="uk-UA"/>
              </w:rPr>
            </w:pPr>
            <w:r w:rsidRPr="00AE6BBF">
              <w:rPr>
                <w:rStyle w:val="a7"/>
                <w:color w:val="121212"/>
                <w:lang w:val="uk-UA"/>
              </w:rPr>
              <w:t>Розділ 5. Оцінка тендерної пропозиції</w:t>
            </w:r>
          </w:p>
        </w:tc>
      </w:tr>
      <w:tr w:rsidR="00935877" w:rsidRPr="00466B72" w:rsidTr="006C3C6E">
        <w:trPr>
          <w:trHeight w:val="215"/>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Перелік критеріїв та методика оцінки тендерної пропозиції із зазначенням питомої ваги критерію</w:t>
            </w:r>
          </w:p>
        </w:tc>
        <w:tc>
          <w:tcPr>
            <w:tcW w:w="7088" w:type="dxa"/>
          </w:tcPr>
          <w:p w:rsidR="00663C3B" w:rsidRPr="00AE6BBF" w:rsidRDefault="00663C3B" w:rsidP="003079CC">
            <w:pPr>
              <w:shd w:val="clear" w:color="auto" w:fill="FFFFFF"/>
              <w:jc w:val="both"/>
              <w:rPr>
                <w:highlight w:val="white"/>
                <w:lang w:val="uk-UA" w:eastAsia="ru-RU"/>
              </w:rPr>
            </w:pPr>
            <w:r w:rsidRPr="00AE6BBF">
              <w:rPr>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E6BBF">
                <w:rPr>
                  <w:highlight w:val="white"/>
                  <w:lang w:val="uk-UA" w:eastAsia="ru-RU"/>
                </w:rPr>
                <w:t>шістнадцятої</w:t>
              </w:r>
            </w:hyperlink>
            <w:r w:rsidRPr="00AE6BBF">
              <w:rPr>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663C3B" w:rsidRPr="00AE6BBF" w:rsidRDefault="00663C3B" w:rsidP="003079CC">
            <w:pPr>
              <w:widowControl w:val="0"/>
              <w:jc w:val="both"/>
              <w:rPr>
                <w:highlight w:val="white"/>
                <w:lang w:eastAsia="ru-RU"/>
              </w:rPr>
            </w:pPr>
            <w:r w:rsidRPr="00AE6BBF">
              <w:rPr>
                <w:highlight w:val="white"/>
                <w:lang w:val="uk-UA" w:eastAsia="ru-RU"/>
              </w:rPr>
              <w:t xml:space="preserve">       </w:t>
            </w:r>
            <w:r w:rsidRPr="00AE6BBF">
              <w:rPr>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3C3B" w:rsidRPr="00AE6BBF" w:rsidRDefault="00663C3B" w:rsidP="003079CC">
            <w:pPr>
              <w:widowControl w:val="0"/>
              <w:rPr>
                <w:highlight w:val="white"/>
                <w:lang w:eastAsia="ru-RU"/>
              </w:rPr>
            </w:pPr>
            <w:r w:rsidRPr="00AE6BBF">
              <w:rPr>
                <w:highlight w:val="white"/>
                <w:lang w:val="uk-UA" w:eastAsia="ru-RU"/>
              </w:rPr>
              <w:t xml:space="preserve">      </w:t>
            </w:r>
            <w:r w:rsidRPr="00AE6BBF">
              <w:rPr>
                <w:highlight w:val="white"/>
                <w:lang w:eastAsia="ru-RU"/>
              </w:rPr>
              <w:t>Критерії та методика оцінки визначаються відповідно до статті 29 Закону.</w:t>
            </w:r>
          </w:p>
          <w:p w:rsidR="00663C3B" w:rsidRPr="00AE6BBF" w:rsidRDefault="00663C3B" w:rsidP="003079CC">
            <w:pPr>
              <w:widowControl w:val="0"/>
              <w:jc w:val="both"/>
              <w:rPr>
                <w:b/>
                <w:highlight w:val="white"/>
                <w:lang w:eastAsia="ru-RU"/>
              </w:rPr>
            </w:pPr>
            <w:r w:rsidRPr="00AE6BBF">
              <w:rPr>
                <w:b/>
                <w:highlight w:val="white"/>
                <w:lang w:eastAsia="ru-RU"/>
              </w:rPr>
              <w:t>Перелік критеріїв та методика оцінки тендерної пропозиції із зазначенням питомої ваги критерію:</w:t>
            </w:r>
          </w:p>
          <w:p w:rsidR="00663C3B" w:rsidRPr="00AE6BBF" w:rsidRDefault="00663C3B" w:rsidP="003079CC">
            <w:pPr>
              <w:widowControl w:val="0"/>
              <w:jc w:val="both"/>
              <w:rPr>
                <w:highlight w:val="white"/>
                <w:lang w:val="uk-UA" w:eastAsia="ru-RU"/>
              </w:rPr>
            </w:pPr>
            <w:r w:rsidRPr="00AE6BBF">
              <w:rPr>
                <w:highlight w:val="white"/>
                <w:lang w:val="uk-UA" w:eastAsia="ru-RU"/>
              </w:rPr>
              <w:t xml:space="preserve">      </w:t>
            </w:r>
            <w:r w:rsidRPr="00AE6BBF">
              <w:rPr>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C3B" w:rsidRPr="00AE6BBF" w:rsidRDefault="00663C3B" w:rsidP="003079CC">
            <w:pPr>
              <w:widowControl w:val="0"/>
              <w:jc w:val="both"/>
              <w:rPr>
                <w:i/>
                <w:highlight w:val="white"/>
                <w:lang w:val="uk-UA" w:eastAsia="ru-RU"/>
              </w:rPr>
            </w:pPr>
            <w:r w:rsidRPr="00AE6BBF">
              <w:rPr>
                <w:i/>
                <w:highlight w:val="white"/>
                <w:lang w:eastAsia="ru-RU"/>
              </w:rPr>
              <w:t xml:space="preserve"> (у разі якщо подано дві і більше тендерних пропозицій).</w:t>
            </w:r>
          </w:p>
          <w:p w:rsidR="00663C3B" w:rsidRPr="00AE6BBF" w:rsidRDefault="00663C3B" w:rsidP="003079CC">
            <w:pPr>
              <w:shd w:val="clear" w:color="auto" w:fill="FFFFFF"/>
              <w:jc w:val="both"/>
              <w:rPr>
                <w:highlight w:val="white"/>
                <w:lang w:eastAsia="ru-RU"/>
              </w:rPr>
            </w:pPr>
            <w:r w:rsidRPr="00AE6BBF">
              <w:rPr>
                <w:highlight w:val="white"/>
                <w:lang w:val="uk-UA" w:eastAsia="ru-RU"/>
              </w:rPr>
              <w:t xml:space="preserve">      </w:t>
            </w:r>
            <w:r w:rsidRPr="00AE6BBF">
              <w:rPr>
                <w:highlight w:val="white"/>
                <w:lang w:eastAsia="ru-RU"/>
              </w:rPr>
              <w:t xml:space="preserve">Якщо була подана одна тендерна пропозиція, електронна система закупівель після закінчення строку для подання тендерних </w:t>
            </w:r>
            <w:r w:rsidRPr="00AE6BBF">
              <w:rPr>
                <w:highlight w:val="white"/>
                <w:lang w:eastAsia="ru-RU"/>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AE6BBF">
              <w:rPr>
                <w:lang w:eastAsia="ru-RU"/>
              </w:rPr>
              <w:t>Замовник розглядає таку тендерну пропозицію відповідно до вимог статті 29 Закону (положення частин другої, п’ятої — дев’ятої,  дванадцятої,</w:t>
            </w:r>
            <w:r w:rsidRPr="00AE6BBF">
              <w:rPr>
                <w:lang w:val="uk-UA" w:eastAsia="ru-RU"/>
              </w:rPr>
              <w:t xml:space="preserve"> </w:t>
            </w:r>
            <w:r w:rsidRPr="00AE6BBF">
              <w:rPr>
                <w:lang w:eastAsia="ru-RU"/>
              </w:rPr>
              <w:t>шістнадцятої, абзац</w:t>
            </w:r>
            <w:r w:rsidRPr="00AE6BBF">
              <w:rPr>
                <w:lang w:val="uk-UA" w:eastAsia="ru-RU"/>
              </w:rPr>
              <w:t xml:space="preserve">у першого частини чотирнадцятої, абзаців другого </w:t>
            </w:r>
            <w:r w:rsidRPr="00AE6BBF">
              <w:rPr>
                <w:lang w:eastAsia="ru-RU"/>
              </w:rPr>
              <w:t>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w:t>
            </w:r>
            <w:r w:rsidRPr="00AE6BBF">
              <w:rPr>
                <w:highlight w:val="white"/>
                <w:lang w:eastAsia="ru-RU"/>
              </w:rPr>
              <w:t>а процедури закупівлі відповідно до цього пункту щодо її відповідності вимогам тендерної документації.</w:t>
            </w:r>
          </w:p>
          <w:p w:rsidR="00663C3B" w:rsidRPr="00AE6BBF" w:rsidRDefault="00663C3B" w:rsidP="003079CC">
            <w:pPr>
              <w:widowControl w:val="0"/>
              <w:jc w:val="both"/>
              <w:rPr>
                <w:i/>
                <w:highlight w:val="yellow"/>
                <w:lang w:eastAsia="ru-RU"/>
              </w:rPr>
            </w:pPr>
            <w:r w:rsidRPr="00AE6BBF">
              <w:rPr>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63C3B" w:rsidRPr="00AE6BBF" w:rsidRDefault="00663C3B" w:rsidP="003079CC">
            <w:pPr>
              <w:widowControl w:val="0"/>
              <w:jc w:val="both"/>
              <w:rPr>
                <w:lang w:eastAsia="ru-RU"/>
              </w:rPr>
            </w:pPr>
            <w:r w:rsidRPr="00AE6BBF">
              <w:rPr>
                <w:i/>
                <w:lang w:eastAsia="ru-RU"/>
              </w:rPr>
              <w:t xml:space="preserve">Ціна тендерної пропозиції </w:t>
            </w:r>
            <w:r w:rsidRPr="00AE6BBF">
              <w:rPr>
                <w:i/>
                <w:u w:val="single"/>
                <w:lang w:eastAsia="ru-RU"/>
              </w:rPr>
              <w:t>не може</w:t>
            </w:r>
            <w:r w:rsidRPr="00AE6BBF">
              <w:rPr>
                <w:i/>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3C3B" w:rsidRPr="00AE6BBF" w:rsidRDefault="00663C3B" w:rsidP="003079CC">
            <w:pPr>
              <w:widowControl w:val="0"/>
              <w:jc w:val="both"/>
              <w:rPr>
                <w:b/>
                <w:i/>
                <w:lang w:eastAsia="ru-RU"/>
              </w:rPr>
            </w:pPr>
            <w:r w:rsidRPr="00AE6BBF">
              <w:rPr>
                <w:i/>
                <w:lang w:eastAsia="ru-RU"/>
              </w:rPr>
              <w:t xml:space="preserve">До розгляду </w:t>
            </w:r>
            <w:r w:rsidRPr="00AE6BBF">
              <w:rPr>
                <w:i/>
                <w:u w:val="single"/>
                <w:lang w:eastAsia="ru-RU"/>
              </w:rPr>
              <w:t xml:space="preserve">не приймається </w:t>
            </w:r>
            <w:r w:rsidRPr="00AE6BBF">
              <w:rPr>
                <w:i/>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за особливостями.</w:t>
            </w:r>
          </w:p>
          <w:p w:rsidR="00663C3B" w:rsidRPr="00AE6BBF" w:rsidRDefault="00663C3B" w:rsidP="003079CC">
            <w:pPr>
              <w:widowControl w:val="0"/>
              <w:rPr>
                <w:lang w:eastAsia="ru-RU"/>
              </w:rPr>
            </w:pPr>
            <w:r w:rsidRPr="00AE6BBF">
              <w:rPr>
                <w:lang w:eastAsia="ru-RU"/>
              </w:rPr>
              <w:t>Оцінка тендерних пропозицій здійснюється на основі критерію „Ціна”. Питома вага – 100 %.</w:t>
            </w:r>
          </w:p>
          <w:p w:rsidR="00663C3B" w:rsidRPr="00AE6BBF" w:rsidRDefault="00663C3B" w:rsidP="003079CC">
            <w:pPr>
              <w:widowControl w:val="0"/>
              <w:jc w:val="both"/>
              <w:rPr>
                <w:lang w:eastAsia="ru-RU"/>
              </w:rPr>
            </w:pPr>
            <w:r w:rsidRPr="00AE6BBF">
              <w:rPr>
                <w:lang w:eastAsia="ru-RU"/>
              </w:rPr>
              <w:t>Найбільш економічно вигідною пропозицією буде</w:t>
            </w:r>
            <w:r w:rsidRPr="00AE6BBF">
              <w:rPr>
                <w:lang w:val="uk-UA" w:eastAsia="ru-RU"/>
              </w:rPr>
              <w:t xml:space="preserve"> </w:t>
            </w:r>
            <w:r w:rsidRPr="00AE6BBF">
              <w:rPr>
                <w:lang w:eastAsia="ru-RU"/>
              </w:rPr>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63C3B" w:rsidRPr="00AE6BBF" w:rsidRDefault="00663C3B" w:rsidP="003079CC">
            <w:pPr>
              <w:widowControl w:val="0"/>
              <w:jc w:val="both"/>
              <w:rPr>
                <w:lang w:eastAsia="ru-RU"/>
              </w:rPr>
            </w:pPr>
            <w:r w:rsidRPr="00AE6BBF">
              <w:rPr>
                <w:lang w:eastAsia="ru-RU"/>
              </w:rPr>
              <w:t>Оцінка здійснюється щодо предмета закупівлі в цілому.</w:t>
            </w:r>
          </w:p>
          <w:p w:rsidR="00663C3B" w:rsidRPr="00AE6BBF" w:rsidRDefault="00663C3B" w:rsidP="003079CC">
            <w:pPr>
              <w:widowControl w:val="0"/>
              <w:jc w:val="both"/>
              <w:rPr>
                <w:lang w:eastAsia="ru-RU"/>
              </w:rPr>
            </w:pPr>
            <w:r w:rsidRPr="00AE6BBF">
              <w:rPr>
                <w:lang w:eastAsia="ru-RU"/>
              </w:rPr>
              <w:t xml:space="preserve">Учасник визначає ціни на </w:t>
            </w:r>
            <w:r w:rsidRPr="00AE6BBF">
              <w:rPr>
                <w:b/>
                <w:lang w:eastAsia="ru-RU"/>
              </w:rPr>
              <w:t>товар</w:t>
            </w:r>
            <w:r w:rsidRPr="00AE6BBF">
              <w:rPr>
                <w:lang w:eastAsia="ru-RU"/>
              </w:rPr>
              <w:t xml:space="preserve">, що він пропонує </w:t>
            </w:r>
            <w:r w:rsidRPr="00AE6BBF">
              <w:rPr>
                <w:b/>
                <w:lang w:eastAsia="ru-RU"/>
              </w:rPr>
              <w:t>поставити</w:t>
            </w:r>
            <w:r w:rsidRPr="00AE6BBF">
              <w:rPr>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E6BBF">
              <w:rPr>
                <w:b/>
                <w:lang w:eastAsia="ru-RU"/>
              </w:rPr>
              <w:t>товару</w:t>
            </w:r>
            <w:r w:rsidRPr="00AE6BBF">
              <w:rPr>
                <w:lang w:eastAsia="ru-RU"/>
              </w:rPr>
              <w:t xml:space="preserve"> даного виду.</w:t>
            </w:r>
          </w:p>
          <w:p w:rsidR="00663C3B" w:rsidRPr="00AE6BBF" w:rsidRDefault="00663C3B" w:rsidP="003079CC">
            <w:pPr>
              <w:shd w:val="clear" w:color="auto" w:fill="FFFFFF"/>
              <w:jc w:val="both"/>
              <w:rPr>
                <w:lang w:eastAsia="ru-RU"/>
              </w:rPr>
            </w:pPr>
            <w:r w:rsidRPr="00AE6BBF">
              <w:rPr>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AE6BBF">
              <w:rPr>
                <w:lang w:eastAsia="ru-RU"/>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3C3B" w:rsidRPr="00AE6BBF" w:rsidRDefault="00663C3B" w:rsidP="003079CC">
            <w:pPr>
              <w:shd w:val="clear" w:color="auto" w:fill="FFFFFF"/>
              <w:jc w:val="both"/>
              <w:rPr>
                <w:lang w:eastAsia="ru-RU"/>
              </w:rPr>
            </w:pPr>
            <w:r w:rsidRPr="00AE6BBF">
              <w:rPr>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63C3B" w:rsidRPr="00AE6BBF" w:rsidRDefault="00663C3B" w:rsidP="003079CC">
            <w:pPr>
              <w:keepNext/>
              <w:shd w:val="clear" w:color="auto" w:fill="FFFFFF"/>
              <w:jc w:val="both"/>
              <w:rPr>
                <w:lang w:eastAsia="ru-RU"/>
              </w:rPr>
            </w:pPr>
            <w:r w:rsidRPr="00AE6BBF">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3C3B" w:rsidRPr="00AE6BBF" w:rsidRDefault="00663C3B" w:rsidP="003079CC">
            <w:pPr>
              <w:keepNext/>
              <w:shd w:val="clear" w:color="auto" w:fill="FFFFFF"/>
              <w:jc w:val="both"/>
              <w:rPr>
                <w:lang w:eastAsia="ru-RU"/>
              </w:rPr>
            </w:pPr>
            <w:r w:rsidRPr="00AE6BBF">
              <w:rPr>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3C3B" w:rsidRPr="00AE6BBF" w:rsidRDefault="00663C3B" w:rsidP="003079CC">
            <w:pPr>
              <w:jc w:val="both"/>
              <w:rPr>
                <w:lang w:eastAsia="ru-RU"/>
              </w:rPr>
            </w:pPr>
            <w:r w:rsidRPr="00AE6BBF">
              <w:rPr>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3C3B" w:rsidRPr="00AE6BBF" w:rsidRDefault="00663C3B" w:rsidP="003079CC">
            <w:pPr>
              <w:rPr>
                <w:strike/>
                <w:lang w:val="uk-UA" w:eastAsia="ru-RU"/>
              </w:rPr>
            </w:pPr>
            <w:r w:rsidRPr="00AE6BBF">
              <w:rPr>
                <w:lang w:val="uk-UA" w:eastAsia="ru-RU"/>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3C3B" w:rsidRPr="00AE6BBF" w:rsidRDefault="00663C3B" w:rsidP="003079CC">
            <w:pPr>
              <w:widowControl w:val="0"/>
              <w:jc w:val="both"/>
              <w:rPr>
                <w:lang w:eastAsia="ru-RU"/>
              </w:rPr>
            </w:pPr>
            <w:r w:rsidRPr="00AE6BBF">
              <w:rPr>
                <w:lang w:val="uk-UA" w:eastAsia="ru-RU"/>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6BBF">
              <w:rPr>
                <w:b/>
                <w:i/>
                <w:lang w:val="uk-UA" w:eastAsia="ru-RU"/>
              </w:rPr>
              <w:t>протягом 24 годин</w:t>
            </w:r>
            <w:r w:rsidRPr="00AE6BBF">
              <w:rPr>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w:t>
            </w:r>
            <w:r w:rsidRPr="00AE6BBF">
              <w:rPr>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663C3B" w:rsidRPr="00AE6BBF" w:rsidRDefault="00663C3B" w:rsidP="003079CC">
            <w:pPr>
              <w:jc w:val="both"/>
              <w:textAlignment w:val="baseline"/>
              <w:rPr>
                <w:lang w:eastAsia="en-US"/>
              </w:rPr>
            </w:pPr>
            <w:r w:rsidRPr="00AE6BBF">
              <w:rPr>
                <w:lang w:val="uk-UA" w:eastAsia="ru-RU"/>
              </w:rPr>
              <w:t xml:space="preserve">        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AE6BBF">
              <w:rPr>
                <w:lang w:eastAsia="ru-RU"/>
              </w:rPr>
              <w:t>33 Закону та пункту 49 Особливостей.</w:t>
            </w:r>
          </w:p>
          <w:p w:rsidR="00935877" w:rsidRPr="00AE6BBF" w:rsidRDefault="00D90BD4" w:rsidP="003079CC">
            <w:pPr>
              <w:jc w:val="both"/>
              <w:textAlignment w:val="baseline"/>
              <w:rPr>
                <w:lang w:val="uk-UA"/>
              </w:rPr>
            </w:pPr>
            <w:r w:rsidRPr="00AE6BBF">
              <w:rPr>
                <w:lang w:val="uk-UA"/>
              </w:rPr>
              <w:t xml:space="preserve">      </w:t>
            </w:r>
            <w:r w:rsidR="00935877" w:rsidRPr="00AE6BBF">
              <w:rPr>
                <w:lang w:val="uk-UA"/>
              </w:rPr>
              <w:t xml:space="preserve"> З метою внесення коректних даних до Договору, </w:t>
            </w:r>
            <w:r w:rsidR="00935877" w:rsidRPr="00AE6BBF">
              <w:rPr>
                <w:u w:val="single"/>
                <w:lang w:val="uk-UA"/>
              </w:rPr>
              <w:t>Переможець, у строк, що не перевищує чотири календарних днів з</w:t>
            </w:r>
            <w:r w:rsidR="00935877" w:rsidRPr="00AE6BBF">
              <w:rPr>
                <w:lang w:val="uk-UA"/>
              </w:rPr>
              <w:t xml:space="preserve"> </w:t>
            </w:r>
            <w:r w:rsidR="00935877" w:rsidRPr="00AE6BBF">
              <w:rPr>
                <w:u w:val="single"/>
                <w:lang w:val="uk-UA"/>
              </w:rPr>
              <w:t>дати оприлюднення на вебпорталі Уповноваженого органу</w:t>
            </w:r>
            <w:r w:rsidR="00935877" w:rsidRPr="00AE6BBF">
              <w:rPr>
                <w:lang w:val="uk-UA"/>
              </w:rPr>
              <w:t xml:space="preserve"> </w:t>
            </w:r>
            <w:r w:rsidR="00935877" w:rsidRPr="00AE6BBF">
              <w:rPr>
                <w:u w:val="single"/>
                <w:lang w:val="uk-UA"/>
              </w:rPr>
              <w:t>повідомлення про намір укласти договір, повторно завантажує до</w:t>
            </w:r>
            <w:r w:rsidR="00935877" w:rsidRPr="00AE6BBF">
              <w:rPr>
                <w:lang w:val="uk-UA"/>
              </w:rPr>
              <w:t xml:space="preserve"> </w:t>
            </w:r>
            <w:r w:rsidR="00935877" w:rsidRPr="00AE6BBF">
              <w:rPr>
                <w:u w:val="single"/>
                <w:lang w:val="uk-UA"/>
              </w:rPr>
              <w:t>електронної системи закупівель скориговану за результатами</w:t>
            </w:r>
            <w:r w:rsidR="00935877" w:rsidRPr="00AE6BBF">
              <w:rPr>
                <w:lang w:val="uk-UA"/>
              </w:rPr>
              <w:t xml:space="preserve"> </w:t>
            </w:r>
            <w:r w:rsidR="00935877" w:rsidRPr="00AE6BBF">
              <w:rPr>
                <w:u w:val="single"/>
                <w:lang w:val="uk-UA"/>
              </w:rPr>
              <w:t>аукціону інформацію про цінову пропозицію за формою</w:t>
            </w:r>
            <w:r w:rsidR="00935877" w:rsidRPr="00AE6BBF">
              <w:rPr>
                <w:lang w:val="uk-UA"/>
              </w:rPr>
              <w:t xml:space="preserve"> </w:t>
            </w:r>
            <w:r w:rsidR="00935877" w:rsidRPr="00AE6BBF">
              <w:rPr>
                <w:u w:val="single"/>
                <w:lang w:val="uk-UA"/>
              </w:rPr>
              <w:t xml:space="preserve">відповідно до </w:t>
            </w:r>
            <w:r w:rsidR="00EE73FA" w:rsidRPr="00AE6BBF">
              <w:rPr>
                <w:u w:val="single"/>
                <w:lang w:val="uk-UA"/>
              </w:rPr>
              <w:t>Додатку 3</w:t>
            </w:r>
            <w:r w:rsidR="00935877" w:rsidRPr="00AE6BBF">
              <w:rPr>
                <w:u w:val="single"/>
                <w:lang w:val="uk-UA"/>
              </w:rPr>
              <w:t xml:space="preserve"> цієї документації (учасник виконує</w:t>
            </w:r>
            <w:r w:rsidR="00935877" w:rsidRPr="00AE6BBF">
              <w:rPr>
                <w:lang w:val="uk-UA"/>
              </w:rPr>
              <w:t xml:space="preserve"> </w:t>
            </w:r>
            <w:r w:rsidR="00935877" w:rsidRPr="00AE6BBF">
              <w:rPr>
                <w:u w:val="single"/>
                <w:lang w:val="uk-UA"/>
              </w:rPr>
              <w:t>вказану вимогу у випадку, якщо за результатами проведення</w:t>
            </w:r>
            <w:r w:rsidR="00935877" w:rsidRPr="00AE6BBF">
              <w:rPr>
                <w:lang w:val="uk-UA"/>
              </w:rPr>
              <w:t xml:space="preserve"> </w:t>
            </w:r>
            <w:r w:rsidR="00935877" w:rsidRPr="00AE6BBF">
              <w:rPr>
                <w:u w:val="single"/>
                <w:lang w:val="uk-UA"/>
              </w:rPr>
              <w:t>електронного аукціону, відбулась зміна ціни тендерної пропозиції</w:t>
            </w:r>
          </w:p>
          <w:p w:rsidR="00935877" w:rsidRPr="00AE6BBF" w:rsidRDefault="00935877" w:rsidP="003079CC">
            <w:pPr>
              <w:jc w:val="both"/>
              <w:textAlignment w:val="baseline"/>
              <w:rPr>
                <w:lang w:val="uk-UA"/>
              </w:rPr>
            </w:pPr>
            <w:r w:rsidRPr="00AE6BBF">
              <w:rPr>
                <w:u w:val="single"/>
                <w:lang w:val="uk-UA"/>
              </w:rPr>
              <w:t>Учасника)</w:t>
            </w:r>
            <w:r w:rsidRPr="00AE6BBF">
              <w:rPr>
                <w:lang w:val="uk-UA"/>
              </w:rPr>
              <w:t>. Неподання відповідного документу не може бути підставою для відхилення тендерної пропозиції.</w:t>
            </w:r>
          </w:p>
          <w:p w:rsidR="00935877" w:rsidRPr="00AE6BBF" w:rsidRDefault="00935877" w:rsidP="003079CC">
            <w:pPr>
              <w:jc w:val="both"/>
              <w:textAlignment w:val="baseline"/>
              <w:rPr>
                <w:lang w:val="uk-UA" w:eastAsia="uk-UA"/>
              </w:rPr>
            </w:pPr>
            <w:r w:rsidRPr="00AE6BBF">
              <w:rPr>
                <w:lang w:val="uk-UA"/>
              </w:rPr>
              <w:t>Зазначений документ надається як факультативний з метою вірного складання договору про закупівлю.</w:t>
            </w:r>
          </w:p>
        </w:tc>
      </w:tr>
      <w:tr w:rsidR="00935877" w:rsidRPr="00AE6BBF" w:rsidTr="004A181B">
        <w:trPr>
          <w:trHeight w:val="3034"/>
        </w:trPr>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35877" w:rsidRPr="00871CF7" w:rsidRDefault="00935877" w:rsidP="003079CC">
            <w:pPr>
              <w:pStyle w:val="ad"/>
              <w:snapToGrid w:val="0"/>
              <w:spacing w:before="0" w:after="0"/>
              <w:jc w:val="both"/>
              <w:rPr>
                <w:rStyle w:val="a7"/>
                <w:color w:val="121212"/>
                <w:lang w:val="uk-UA"/>
              </w:rPr>
            </w:pPr>
            <w:r w:rsidRPr="00871CF7">
              <w:rPr>
                <w:rStyle w:val="a7"/>
                <w:color w:val="121212"/>
                <w:lang w:val="uk-UA"/>
              </w:rPr>
              <w:t>Відхилення тендерних пропозиції</w:t>
            </w:r>
          </w:p>
          <w:p w:rsidR="00935877" w:rsidRPr="00871CF7" w:rsidRDefault="00935877" w:rsidP="003079CC">
            <w:pPr>
              <w:pStyle w:val="ad"/>
              <w:spacing w:before="0" w:after="0"/>
              <w:jc w:val="both"/>
              <w:rPr>
                <w:rStyle w:val="a7"/>
                <w:color w:val="121212"/>
                <w:lang w:val="uk-UA"/>
              </w:rPr>
            </w:pPr>
            <w:r w:rsidRPr="00871CF7">
              <w:rPr>
                <w:rStyle w:val="a7"/>
                <w:color w:val="121212"/>
                <w:lang w:val="uk-UA"/>
              </w:rPr>
              <w:t> </w:t>
            </w:r>
          </w:p>
        </w:tc>
        <w:tc>
          <w:tcPr>
            <w:tcW w:w="7088" w:type="dxa"/>
          </w:tcPr>
          <w:p w:rsidR="00DA3118" w:rsidRPr="00366D49" w:rsidRDefault="00DA3118" w:rsidP="003079CC">
            <w:pPr>
              <w:jc w:val="both"/>
              <w:rPr>
                <w:bCs/>
                <w:lang w:val="uk-UA" w:eastAsia="zh-CN"/>
              </w:rPr>
            </w:pPr>
            <w:r w:rsidRPr="00366D49">
              <w:rPr>
                <w:bCs/>
                <w:lang w:val="uk-UA" w:eastAsia="zh-CN"/>
              </w:rPr>
              <w:t>Замовник відхиляє тендерну пропозицію із зазначенням аргументації в електронній системі закупівель у разі, коли:</w:t>
            </w:r>
          </w:p>
          <w:p w:rsidR="00DA3118" w:rsidRPr="00366D49" w:rsidRDefault="00DA3118" w:rsidP="003079CC">
            <w:pPr>
              <w:jc w:val="both"/>
              <w:rPr>
                <w:b/>
                <w:bCs/>
                <w:lang w:val="uk-UA" w:eastAsia="zh-CN"/>
              </w:rPr>
            </w:pPr>
            <w:r w:rsidRPr="00366D49">
              <w:rPr>
                <w:b/>
                <w:bCs/>
                <w:lang w:val="uk-UA" w:eastAsia="zh-CN"/>
              </w:rPr>
              <w:t>1) учасник процедури закупівлі:</w:t>
            </w:r>
          </w:p>
          <w:p w:rsidR="00DA3118" w:rsidRPr="00366D49" w:rsidRDefault="00DA3118" w:rsidP="003079CC">
            <w:pPr>
              <w:jc w:val="both"/>
              <w:rPr>
                <w:bCs/>
                <w:lang w:val="uk-UA" w:eastAsia="zh-CN"/>
              </w:rPr>
            </w:pPr>
            <w:r>
              <w:rPr>
                <w:bCs/>
                <w:lang w:val="uk-UA" w:eastAsia="zh-CN"/>
              </w:rPr>
              <w:t xml:space="preserve">       - </w:t>
            </w:r>
            <w:r w:rsidRPr="00366D49">
              <w:rPr>
                <w:bCs/>
                <w:lang w:val="uk-UA" w:eastAsia="zh-CN"/>
              </w:rPr>
              <w:t>підпадає під підстави, встановлені пунктом 47 цих особливостей;</w:t>
            </w:r>
          </w:p>
          <w:p w:rsidR="00DA3118" w:rsidRPr="00366D49" w:rsidRDefault="00DA3118" w:rsidP="003079CC">
            <w:pPr>
              <w:jc w:val="both"/>
              <w:rPr>
                <w:bCs/>
                <w:lang w:val="uk-UA" w:eastAsia="zh-CN"/>
              </w:rPr>
            </w:pPr>
            <w:r>
              <w:rPr>
                <w:bCs/>
                <w:lang w:val="uk-UA" w:eastAsia="zh-CN"/>
              </w:rPr>
              <w:t xml:space="preserve">       - </w:t>
            </w:r>
            <w:r w:rsidRPr="00366D49">
              <w:rPr>
                <w:bCs/>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не надав забезпечення тендерної пропозиції, якщо таке забезпечення вимагалося замовником;</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3118" w:rsidRPr="00366D49" w:rsidRDefault="00DA3118" w:rsidP="003079CC">
            <w:pPr>
              <w:jc w:val="both"/>
              <w:rPr>
                <w:bCs/>
                <w:lang w:val="uk-UA" w:eastAsia="zh-CN"/>
              </w:rPr>
            </w:pPr>
            <w:r>
              <w:rPr>
                <w:bCs/>
                <w:lang w:val="uk-UA" w:eastAsia="zh-CN"/>
              </w:rPr>
              <w:lastRenderedPageBreak/>
              <w:t xml:space="preserve">- </w:t>
            </w:r>
            <w:r w:rsidRPr="00366D49">
              <w:rPr>
                <w:bCs/>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визначив конфіденційною інформацію, що не може бути визначена як конфіденційна відповідно до вимог пункту 40 цих особливостей;</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3118" w:rsidRPr="00366D49" w:rsidRDefault="00DA3118" w:rsidP="003079CC">
            <w:pPr>
              <w:jc w:val="both"/>
              <w:rPr>
                <w:b/>
                <w:bCs/>
                <w:lang w:val="uk-UA" w:eastAsia="zh-CN"/>
              </w:rPr>
            </w:pPr>
            <w:r w:rsidRPr="00366D49">
              <w:rPr>
                <w:b/>
                <w:bCs/>
                <w:lang w:val="uk-UA" w:eastAsia="zh-CN"/>
              </w:rPr>
              <w:t>2) тендерна пропозиція:</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є такою, строк дії якої закінчився;</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DA3118" w:rsidRPr="00366D49" w:rsidRDefault="00DA3118" w:rsidP="003079CC">
            <w:pPr>
              <w:jc w:val="both"/>
              <w:rPr>
                <w:b/>
                <w:bCs/>
                <w:lang w:val="uk-UA" w:eastAsia="zh-CN"/>
              </w:rPr>
            </w:pPr>
            <w:r w:rsidRPr="00366D49">
              <w:rPr>
                <w:b/>
                <w:bCs/>
                <w:lang w:val="uk-UA" w:eastAsia="zh-CN"/>
              </w:rPr>
              <w:lastRenderedPageBreak/>
              <w:t>3) переможець процедури закупівлі:</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не надав забезпечення виконання договору про закупівлю, якщо таке забезпечення вимагалося замовником;</w:t>
            </w:r>
          </w:p>
          <w:p w:rsidR="00DA3118" w:rsidRPr="00366D49" w:rsidRDefault="00DA3118" w:rsidP="003079CC">
            <w:pPr>
              <w:jc w:val="both"/>
              <w:rPr>
                <w:bCs/>
                <w:lang w:val="uk-UA" w:eastAsia="zh-CN"/>
              </w:rPr>
            </w:pPr>
            <w:r>
              <w:rPr>
                <w:bCs/>
                <w:lang w:val="uk-UA" w:eastAsia="zh-CN"/>
              </w:rPr>
              <w:t xml:space="preserve">- </w:t>
            </w:r>
            <w:r w:rsidRPr="00366D49">
              <w:rPr>
                <w:bCs/>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3118" w:rsidRPr="0046761C" w:rsidRDefault="00DA3118" w:rsidP="003079CC">
            <w:pPr>
              <w:jc w:val="both"/>
              <w:rPr>
                <w:b/>
                <w:bCs/>
                <w:i/>
                <w:lang w:val="uk-UA" w:eastAsia="zh-CN"/>
              </w:rPr>
            </w:pPr>
            <w:r>
              <w:rPr>
                <w:b/>
                <w:bCs/>
                <w:i/>
                <w:lang w:val="uk-UA" w:eastAsia="zh-CN"/>
              </w:rPr>
              <w:t xml:space="preserve">       </w:t>
            </w:r>
            <w:r w:rsidRPr="0046761C">
              <w:rPr>
                <w:b/>
                <w:bCs/>
                <w:i/>
                <w:lang w:val="uk-UA" w:eastAsia="zh-CN"/>
              </w:rPr>
              <w:t>Замовник може відхилити тендерну пропозицію із зазначенням аргументації в електронній системі закупівель у разі, коли:</w:t>
            </w:r>
          </w:p>
          <w:p w:rsidR="00DA3118" w:rsidRPr="00366D49" w:rsidRDefault="00DA3118" w:rsidP="003079CC">
            <w:pPr>
              <w:jc w:val="both"/>
              <w:rPr>
                <w:bCs/>
                <w:lang w:val="uk-UA" w:eastAsia="zh-CN"/>
              </w:rPr>
            </w:pPr>
            <w:r w:rsidRPr="00366D49">
              <w:rPr>
                <w:bCs/>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3118" w:rsidRDefault="00DA3118" w:rsidP="003079CC">
            <w:pPr>
              <w:jc w:val="both"/>
              <w:rPr>
                <w:bCs/>
                <w:lang w:val="uk-UA" w:eastAsia="zh-CN"/>
              </w:rPr>
            </w:pPr>
            <w:r w:rsidRPr="00366D49">
              <w:rPr>
                <w:bCs/>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3118" w:rsidRPr="00DA3118" w:rsidRDefault="00DA3118" w:rsidP="003079CC">
            <w:pPr>
              <w:jc w:val="both"/>
              <w:rPr>
                <w:bCs/>
                <w:lang w:val="uk-UA" w:eastAsia="zh-CN"/>
              </w:rPr>
            </w:pPr>
            <w:r>
              <w:rPr>
                <w:bCs/>
                <w:lang w:val="uk-UA" w:eastAsia="zh-CN"/>
              </w:rPr>
              <w:t xml:space="preserve">      </w:t>
            </w:r>
            <w:r w:rsidRPr="00366D49">
              <w:rPr>
                <w:bCs/>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DA3118">
              <w:rPr>
                <w:bCs/>
                <w:lang w:val="uk-UA" w:eastAsia="zh-CN"/>
              </w:rPr>
              <w:t>закупівель.</w:t>
            </w:r>
          </w:p>
          <w:p w:rsidR="00935877" w:rsidRPr="00DA3118" w:rsidRDefault="00DA3118" w:rsidP="003079CC">
            <w:pPr>
              <w:pStyle w:val="1ff"/>
              <w:rPr>
                <w:rFonts w:ascii="Times New Roman" w:hAnsi="Times New Roman"/>
                <w:szCs w:val="24"/>
              </w:rPr>
            </w:pPr>
            <w:r w:rsidRPr="00DA3118">
              <w:rPr>
                <w:rFonts w:ascii="Times New Roman" w:hAnsi="Times New Roman"/>
                <w:bCs/>
                <w:szCs w:val="24"/>
                <w:lang w:eastAsia="zh-CN"/>
              </w:rPr>
              <w:t xml:space="preserve"> </w:t>
            </w:r>
            <w:r>
              <w:rPr>
                <w:rFonts w:ascii="Times New Roman" w:hAnsi="Times New Roman"/>
                <w:bCs/>
                <w:szCs w:val="24"/>
                <w:lang w:eastAsia="zh-CN"/>
              </w:rPr>
              <w:t xml:space="preserve">  </w:t>
            </w:r>
            <w:r w:rsidRPr="00DA3118">
              <w:rPr>
                <w:rFonts w:ascii="Times New Roman" w:hAnsi="Times New Roman"/>
                <w:bCs/>
                <w:szCs w:val="24"/>
                <w:lang w:eastAsia="zh-CN"/>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877" w:rsidRPr="00466B72" w:rsidTr="006C3C6E">
        <w:trPr>
          <w:trHeight w:val="356"/>
        </w:trPr>
        <w:tc>
          <w:tcPr>
            <w:tcW w:w="568" w:type="dxa"/>
          </w:tcPr>
          <w:p w:rsidR="00935877" w:rsidRPr="00871CF7" w:rsidRDefault="00357559" w:rsidP="003079CC">
            <w:pPr>
              <w:pStyle w:val="ad"/>
              <w:snapToGrid w:val="0"/>
              <w:spacing w:before="0" w:after="0"/>
              <w:jc w:val="center"/>
              <w:rPr>
                <w:rStyle w:val="a7"/>
                <w:color w:val="121212"/>
                <w:lang w:val="uk-UA"/>
              </w:rPr>
            </w:pPr>
            <w:r>
              <w:rPr>
                <w:rStyle w:val="a7"/>
                <w:color w:val="121212"/>
                <w:lang w:val="uk-UA"/>
              </w:rPr>
              <w:lastRenderedPageBreak/>
              <w:t>3</w:t>
            </w:r>
          </w:p>
        </w:tc>
        <w:tc>
          <w:tcPr>
            <w:tcW w:w="2551" w:type="dxa"/>
          </w:tcPr>
          <w:p w:rsidR="00935877" w:rsidRPr="00871CF7" w:rsidRDefault="00935877" w:rsidP="003079CC">
            <w:pPr>
              <w:spacing w:after="120"/>
              <w:outlineLvl w:val="1"/>
              <w:rPr>
                <w:b/>
                <w:bCs/>
                <w:lang w:val="uk-UA" w:eastAsia="en-US"/>
              </w:rPr>
            </w:pPr>
            <w:r w:rsidRPr="00396B05">
              <w:rPr>
                <w:b/>
                <w:bCs/>
                <w:lang w:val="uk-UA" w:eastAsia="en-US"/>
              </w:rPr>
              <w:t>Інша інформація</w:t>
            </w:r>
          </w:p>
        </w:tc>
        <w:tc>
          <w:tcPr>
            <w:tcW w:w="7088" w:type="dxa"/>
          </w:tcPr>
          <w:p w:rsidR="00935877" w:rsidRPr="00A5152E" w:rsidRDefault="00935877" w:rsidP="003079CC">
            <w:pPr>
              <w:jc w:val="both"/>
              <w:textAlignment w:val="baseline"/>
              <w:rPr>
                <w:lang w:val="uk-UA"/>
              </w:rPr>
            </w:pPr>
            <w:r w:rsidRPr="00A5152E">
              <w:rPr>
                <w:lang w:val="uk-UA"/>
              </w:rPr>
              <w:t>Вартість тендерної пропозиції та всі інші ціни повинні бути чітко визначені.</w:t>
            </w:r>
          </w:p>
          <w:p w:rsidR="00935877" w:rsidRPr="00A5152E" w:rsidRDefault="00935877" w:rsidP="003079CC">
            <w:pPr>
              <w:jc w:val="both"/>
              <w:textAlignment w:val="baseline"/>
              <w:rPr>
                <w:lang w:val="uk-UA"/>
              </w:rPr>
            </w:pPr>
            <w:r w:rsidRPr="00A5152E">
              <w:rPr>
                <w:lang w:val="uk-UA"/>
              </w:rPr>
              <w:t xml:space="preserve">Учасник відповідає за одержання будь-яких та всіх необхідних </w:t>
            </w:r>
            <w:r w:rsidRPr="00A5152E">
              <w:rPr>
                <w:lang w:val="uk-UA"/>
              </w:rPr>
              <w:lastRenderedPageBreak/>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5877" w:rsidRPr="00A5152E" w:rsidRDefault="00357559" w:rsidP="003079CC">
            <w:pPr>
              <w:tabs>
                <w:tab w:val="left" w:pos="228"/>
              </w:tabs>
              <w:ind w:right="127"/>
              <w:jc w:val="both"/>
              <w:rPr>
                <w:lang w:val="uk-UA"/>
              </w:rPr>
            </w:pPr>
            <w:r>
              <w:rPr>
                <w:lang w:val="uk-UA"/>
              </w:rPr>
              <w:t>3</w:t>
            </w:r>
            <w:r w:rsidR="00935877">
              <w:rPr>
                <w:lang w:val="uk-UA"/>
              </w:rPr>
              <w:t>.1</w:t>
            </w:r>
            <w:r w:rsidR="00935877" w:rsidRPr="00A5152E">
              <w:rPr>
                <w:lang w:val="uk-UA"/>
              </w:rPr>
              <w:t>.</w:t>
            </w:r>
            <w:r w:rsidR="00935877">
              <w:rPr>
                <w:lang w:val="uk-UA"/>
              </w:rPr>
              <w:t xml:space="preserve"> </w:t>
            </w:r>
            <w:r w:rsidR="00935877" w:rsidRPr="00A5152E">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935877" w:rsidRPr="00A5152E">
              <w:rPr>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w:t>
            </w:r>
            <w:r w:rsidR="00935877" w:rsidRPr="00A5152E">
              <w:t>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35877" w:rsidRPr="00805F64" w:rsidRDefault="00357559" w:rsidP="003079CC">
            <w:pPr>
              <w:jc w:val="both"/>
              <w:textAlignment w:val="baseline"/>
              <w:rPr>
                <w:lang w:val="uk-UA"/>
              </w:rPr>
            </w:pPr>
            <w:r>
              <w:rPr>
                <w:lang w:val="uk-UA"/>
              </w:rPr>
              <w:t>3</w:t>
            </w:r>
            <w:r w:rsidR="00935877" w:rsidRPr="00A5152E">
              <w:rPr>
                <w:lang w:val="uk-UA"/>
              </w:rPr>
              <w:t>.</w:t>
            </w:r>
            <w:r w:rsidR="00935877">
              <w:rPr>
                <w:lang w:val="uk-UA"/>
              </w:rPr>
              <w:t>2</w:t>
            </w:r>
            <w:r w:rsidR="00935877" w:rsidRPr="00A5152E">
              <w:rPr>
                <w:lang w:val="uk-UA"/>
              </w:rPr>
              <w:t>.</w:t>
            </w:r>
            <w:r w:rsidR="00935877">
              <w:rPr>
                <w:lang w:val="uk-UA"/>
              </w:rPr>
              <w:t xml:space="preserve"> </w:t>
            </w:r>
            <w:r w:rsidR="00935877" w:rsidRPr="00805F6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5877" w:rsidRPr="00A5152E" w:rsidRDefault="00935877" w:rsidP="003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152E">
              <w:t xml:space="preserve">У разі виникнення у учасників процедури закупівлі питань, що не висвітлені в тендерній документації, то при вирішенні останніх </w:t>
            </w:r>
            <w:r>
              <w:rPr>
                <w:lang w:val="uk-UA"/>
              </w:rPr>
              <w:t>уповноважена</w:t>
            </w:r>
            <w:r>
              <w:t xml:space="preserve"> </w:t>
            </w:r>
            <w:r>
              <w:rPr>
                <w:lang w:val="uk-UA"/>
              </w:rPr>
              <w:t>особа</w:t>
            </w:r>
            <w:r w:rsidRPr="00A5152E">
              <w:t xml:space="preserve"> та учасники процедури закупівлі керуються чинними нормативно-правовими актами України.</w:t>
            </w:r>
          </w:p>
          <w:p w:rsidR="00935877" w:rsidRDefault="00357559" w:rsidP="003079CC">
            <w:pPr>
              <w:jc w:val="both"/>
              <w:rPr>
                <w:lang w:val="uk-UA"/>
              </w:rPr>
            </w:pPr>
            <w:r>
              <w:rPr>
                <w:lang w:val="uk-UA"/>
              </w:rPr>
              <w:t>3</w:t>
            </w:r>
            <w:r w:rsidR="00935877" w:rsidRPr="00A5152E">
              <w:rPr>
                <w:lang w:val="uk-UA"/>
              </w:rPr>
              <w:t>.</w:t>
            </w:r>
            <w:r w:rsidR="00935877">
              <w:rPr>
                <w:lang w:val="uk-UA"/>
              </w:rPr>
              <w:t>3</w:t>
            </w:r>
            <w:r w:rsidR="00935877" w:rsidRPr="00A5152E">
              <w:rPr>
                <w:lang w:val="uk-UA"/>
              </w:rPr>
              <w:t xml:space="preserve">. Відповідальність за достовірність наданої інформації в своїй пропозиції несе учасник. </w:t>
            </w:r>
            <w:r w:rsidR="00935877" w:rsidRPr="00A5152E">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w:t>
            </w:r>
          </w:p>
          <w:p w:rsidR="00935877" w:rsidRDefault="00357559" w:rsidP="003079CC">
            <w:pPr>
              <w:jc w:val="both"/>
              <w:rPr>
                <w:lang w:val="uk-UA"/>
              </w:rPr>
            </w:pPr>
            <w:r>
              <w:rPr>
                <w:lang w:val="uk-UA"/>
              </w:rPr>
              <w:t>3</w:t>
            </w:r>
            <w:r w:rsidR="00935877" w:rsidRPr="00A5152E">
              <w:rPr>
                <w:lang w:val="uk-UA"/>
              </w:rPr>
              <w:t>.</w:t>
            </w:r>
            <w:r w:rsidR="00935877">
              <w:rPr>
                <w:lang w:val="uk-UA"/>
              </w:rPr>
              <w:t>4</w:t>
            </w:r>
            <w:r w:rsidR="00935877" w:rsidRPr="00A5152E">
              <w:rPr>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rsidR="00935877" w:rsidRPr="00842BC3" w:rsidRDefault="00935877" w:rsidP="003079CC">
            <w:pPr>
              <w:jc w:val="both"/>
              <w:rPr>
                <w:lang w:val="uk-UA"/>
              </w:rPr>
            </w:pPr>
            <w:r w:rsidRPr="00842BC3">
              <w:rPr>
                <w:lang w:val="uk-UA"/>
              </w:rPr>
              <w:t xml:space="preserve">Згідно Закону з урахуванням Особливостей зі змінами </w:t>
            </w:r>
            <w:r w:rsidRPr="00842BC3">
              <w:rPr>
                <w:b/>
                <w:lang w:val="uk-UA"/>
              </w:rPr>
              <w:t>аномально низька ціна тендерної пропозиції</w:t>
            </w:r>
            <w:r w:rsidRPr="00842BC3">
              <w:rPr>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35877" w:rsidRPr="00842BC3" w:rsidRDefault="00357559" w:rsidP="003079CC">
            <w:pPr>
              <w:jc w:val="both"/>
              <w:rPr>
                <w:lang w:val="uk-UA"/>
              </w:rPr>
            </w:pPr>
            <w:r>
              <w:rPr>
                <w:lang w:val="uk-UA"/>
              </w:rPr>
              <w:t>3</w:t>
            </w:r>
            <w:r w:rsidR="00935877" w:rsidRPr="00842BC3">
              <w:rPr>
                <w:lang w:val="uk-UA"/>
              </w:rPr>
              <w:t>.</w:t>
            </w:r>
            <w:r w:rsidR="00935877">
              <w:rPr>
                <w:lang w:val="uk-UA"/>
              </w:rPr>
              <w:t>5</w:t>
            </w:r>
            <w:r w:rsidR="00935877" w:rsidRPr="00842BC3">
              <w:rPr>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00935877" w:rsidRPr="00842BC3">
              <w:rPr>
                <w:lang w:val="uk-UA"/>
              </w:rPr>
              <w:lastRenderedPageBreak/>
              <w:t>щодо цін або вартості відповідних товарів, робіт чи послуг тендерної пропозиції.</w:t>
            </w:r>
          </w:p>
          <w:p w:rsidR="00935877" w:rsidRPr="00842BC3" w:rsidRDefault="00357559" w:rsidP="003079CC">
            <w:pPr>
              <w:jc w:val="both"/>
              <w:rPr>
                <w:lang w:val="uk-UA"/>
              </w:rPr>
            </w:pPr>
            <w:r>
              <w:rPr>
                <w:lang w:val="uk-UA"/>
              </w:rPr>
              <w:t>3</w:t>
            </w:r>
            <w:r w:rsidR="00935877" w:rsidRPr="00842BC3">
              <w:rPr>
                <w:lang w:val="uk-UA"/>
              </w:rPr>
              <w:t>.</w:t>
            </w:r>
            <w:r w:rsidR="00935877">
              <w:rPr>
                <w:lang w:val="uk-UA"/>
              </w:rPr>
              <w:t>6</w:t>
            </w:r>
            <w:r w:rsidR="00935877" w:rsidRPr="00842BC3">
              <w:rPr>
                <w:lang w:val="uk-UA"/>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в разі ненадходження такого обґрунтування протягом строку, визначеного згідно абзацом п’ятим  цього пункту.</w:t>
            </w:r>
          </w:p>
          <w:p w:rsidR="00935877" w:rsidRPr="00842BC3" w:rsidRDefault="00935877" w:rsidP="003079CC">
            <w:pPr>
              <w:jc w:val="both"/>
              <w:rPr>
                <w:lang w:val="uk-UA"/>
              </w:rPr>
            </w:pPr>
            <w:r w:rsidRPr="00842BC3">
              <w:rPr>
                <w:lang w:val="uk-UA"/>
              </w:rPr>
              <w:t>Обґрунтування аномально низької тендерної пропозиції може містити інформацію про:</w:t>
            </w:r>
          </w:p>
          <w:p w:rsidR="00935877" w:rsidRPr="00842BC3" w:rsidRDefault="00935877" w:rsidP="003079CC">
            <w:pPr>
              <w:jc w:val="both"/>
              <w:rPr>
                <w:lang w:val="uk-UA"/>
              </w:rPr>
            </w:pPr>
            <w:r w:rsidRPr="00842BC3">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35877" w:rsidRPr="00842BC3" w:rsidRDefault="00935877" w:rsidP="003079CC">
            <w:pPr>
              <w:jc w:val="both"/>
              <w:rPr>
                <w:lang w:val="uk-UA"/>
              </w:rPr>
            </w:pPr>
            <w:r w:rsidRPr="00842BC3">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5877" w:rsidRPr="00A5152E" w:rsidRDefault="00935877" w:rsidP="003079CC">
            <w:pPr>
              <w:jc w:val="both"/>
              <w:rPr>
                <w:lang w:val="uk-UA"/>
              </w:rPr>
            </w:pPr>
            <w:r w:rsidRPr="00842BC3">
              <w:rPr>
                <w:lang w:val="uk-UA"/>
              </w:rPr>
              <w:t>- отримання учасником державної допомоги згідно із законодавством.</w:t>
            </w:r>
          </w:p>
          <w:p w:rsidR="00935877" w:rsidRPr="00A5152E" w:rsidRDefault="00357559" w:rsidP="003079CC">
            <w:pPr>
              <w:jc w:val="both"/>
              <w:rPr>
                <w:lang w:val="uk-UA"/>
              </w:rPr>
            </w:pPr>
            <w:r>
              <w:rPr>
                <w:lang w:val="uk-UA"/>
              </w:rPr>
              <w:t>3</w:t>
            </w:r>
            <w:r w:rsidR="00935877" w:rsidRPr="00A5152E">
              <w:rPr>
                <w:lang w:val="uk-UA"/>
              </w:rPr>
              <w:t>.</w:t>
            </w:r>
            <w:r w:rsidR="00935877">
              <w:rPr>
                <w:lang w:val="uk-UA"/>
              </w:rPr>
              <w:t>7</w:t>
            </w:r>
            <w:r w:rsidR="00935877" w:rsidRPr="00A5152E">
              <w:rPr>
                <w:lang w:val="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5877" w:rsidRPr="00CB6EA7" w:rsidRDefault="00935877" w:rsidP="003079CC">
            <w:pPr>
              <w:jc w:val="both"/>
              <w:rPr>
                <w:lang w:val="uk-UA"/>
              </w:rPr>
            </w:pPr>
            <w:r w:rsidRPr="00CB6EA7">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5877" w:rsidRPr="00A5152E" w:rsidRDefault="00935877" w:rsidP="003079CC">
            <w:pPr>
              <w:jc w:val="both"/>
              <w:rPr>
                <w:lang w:val="uk-UA"/>
              </w:rPr>
            </w:pPr>
            <w:r w:rsidRPr="00A5152E">
              <w:rPr>
                <w:lang w:val="uk-UA"/>
              </w:rPr>
              <w:t>Повідомлення з вимогою про усунення невідповідностей повинно містити наступну інформацію:</w:t>
            </w:r>
          </w:p>
          <w:p w:rsidR="00935877" w:rsidRPr="00A5152E" w:rsidRDefault="00935877" w:rsidP="003079CC">
            <w:pPr>
              <w:jc w:val="both"/>
              <w:rPr>
                <w:lang w:val="uk-UA"/>
              </w:rPr>
            </w:pPr>
            <w:r w:rsidRPr="00A5152E">
              <w:rPr>
                <w:lang w:val="uk-UA"/>
              </w:rPr>
              <w:t>1) перелік виявлених невідповідностей;</w:t>
            </w:r>
          </w:p>
          <w:p w:rsidR="00935877" w:rsidRPr="00A5152E" w:rsidRDefault="00935877" w:rsidP="003079CC">
            <w:pPr>
              <w:jc w:val="both"/>
              <w:rPr>
                <w:lang w:val="uk-UA"/>
              </w:rPr>
            </w:pPr>
            <w:r w:rsidRPr="00A5152E">
              <w:rPr>
                <w:lang w:val="uk-UA"/>
              </w:rPr>
              <w:t>2) посилання на вимогу (вимоги) тендерної документації, щодо яких виявлені невідповідності;</w:t>
            </w:r>
          </w:p>
          <w:p w:rsidR="00935877" w:rsidRPr="00EA02A2" w:rsidRDefault="00935877" w:rsidP="003079CC">
            <w:pPr>
              <w:jc w:val="both"/>
              <w:rPr>
                <w:lang w:val="uk-UA"/>
              </w:rPr>
            </w:pPr>
            <w:r w:rsidRPr="00EA02A2">
              <w:rPr>
                <w:lang w:val="uk-UA"/>
              </w:rPr>
              <w:t>3) перелік інформації та/або документів, які повинен подати учасник для усунення виявлених невідповідностей.</w:t>
            </w:r>
          </w:p>
          <w:p w:rsidR="00935877" w:rsidRPr="00EA02A2" w:rsidRDefault="00935877" w:rsidP="003079CC">
            <w:pPr>
              <w:jc w:val="both"/>
              <w:rPr>
                <w:lang w:val="uk-UA"/>
              </w:rPr>
            </w:pPr>
            <w:r w:rsidRPr="00EA02A2">
              <w:rPr>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w:t>
            </w:r>
            <w:r w:rsidRPr="00EA02A2">
              <w:rPr>
                <w:lang w:val="uk-UA"/>
              </w:rPr>
              <w:lastRenderedPageBreak/>
              <w:t>подані учасником у тендерній пропозиції.</w:t>
            </w:r>
          </w:p>
          <w:p w:rsidR="00935877" w:rsidRPr="00EA02A2" w:rsidRDefault="00935877" w:rsidP="003079CC">
            <w:pPr>
              <w:jc w:val="both"/>
              <w:rPr>
                <w:lang w:val="uk-UA"/>
              </w:rPr>
            </w:pPr>
            <w:r w:rsidRPr="00EA02A2">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877" w:rsidRPr="00AA5E6F" w:rsidRDefault="00935877" w:rsidP="003079CC">
            <w:pPr>
              <w:jc w:val="both"/>
              <w:rPr>
                <w:lang w:val="uk-UA"/>
              </w:rPr>
            </w:pPr>
            <w:r w:rsidRPr="00EA02A2">
              <w:rPr>
                <w:lang w:val="uk-UA"/>
              </w:rPr>
              <w:t xml:space="preserve">Замовник розглядає подані тендерні пропозиції з урахуванням </w:t>
            </w:r>
            <w:r w:rsidRPr="00AA5E6F">
              <w:rPr>
                <w:lang w:val="uk-UA"/>
              </w:rPr>
              <w:t>виправлення або невиправлення учасниками виявлених невідповідностей.</w:t>
            </w:r>
          </w:p>
          <w:p w:rsidR="00935877" w:rsidRPr="00AA5E6F" w:rsidRDefault="00357559" w:rsidP="003079CC">
            <w:pPr>
              <w:spacing w:before="150" w:after="150"/>
              <w:jc w:val="both"/>
              <w:rPr>
                <w:b/>
                <w:lang w:val="uk-UA"/>
              </w:rPr>
            </w:pPr>
            <w:r>
              <w:rPr>
                <w:b/>
                <w:lang w:val="uk-UA"/>
              </w:rPr>
              <w:t>3</w:t>
            </w:r>
            <w:r w:rsidR="00935877" w:rsidRPr="00AA5E6F">
              <w:rPr>
                <w:b/>
                <w:lang w:val="uk-UA"/>
              </w:rPr>
              <w:t>.8  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5877" w:rsidRPr="00AA5E6F" w:rsidRDefault="00935877" w:rsidP="003079CC">
            <w:pPr>
              <w:spacing w:before="150" w:after="150"/>
              <w:jc w:val="both"/>
              <w:rPr>
                <w:b/>
                <w:lang w:val="uk-UA"/>
              </w:rPr>
            </w:pPr>
            <w:r w:rsidRPr="00AA5E6F">
              <w:rPr>
                <w:b/>
                <w:lang w:val="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5877" w:rsidRDefault="00935877" w:rsidP="003079CC">
            <w:pPr>
              <w:spacing w:before="150" w:after="150"/>
              <w:jc w:val="both"/>
              <w:rPr>
                <w:lang w:val="uk-UA"/>
              </w:rPr>
            </w:pPr>
            <w:r w:rsidRPr="00AA5E6F">
              <w:rPr>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w:t>
            </w:r>
            <w:r w:rsidRPr="007F1012">
              <w:rPr>
                <w:lang w:val="uk-UA"/>
              </w:rPr>
              <w:t xml:space="preserve"> окупаційної адміністрації Російської Федерації. </w:t>
            </w:r>
          </w:p>
          <w:p w:rsidR="00935877" w:rsidRPr="00A8038F" w:rsidRDefault="00935877" w:rsidP="003079CC">
            <w:pPr>
              <w:jc w:val="both"/>
              <w:rPr>
                <w:lang w:val="uk-UA"/>
              </w:rPr>
            </w:pPr>
            <w:r w:rsidRPr="00A97077">
              <w:rPr>
                <w:b/>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b/>
                <w:lang w:val="uk-UA"/>
              </w:rPr>
              <w:t xml:space="preserve"> </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lang w:val="uk-UA"/>
              </w:rPr>
            </w:pPr>
          </w:p>
        </w:tc>
        <w:tc>
          <w:tcPr>
            <w:tcW w:w="9639" w:type="dxa"/>
            <w:gridSpan w:val="2"/>
          </w:tcPr>
          <w:p w:rsidR="00935877" w:rsidRPr="00871CF7" w:rsidRDefault="00935877" w:rsidP="003079CC">
            <w:pPr>
              <w:pStyle w:val="ad"/>
              <w:spacing w:before="0" w:after="0"/>
              <w:ind w:firstLine="170"/>
              <w:jc w:val="center"/>
              <w:rPr>
                <w:b/>
                <w:lang w:val="uk-UA"/>
              </w:rPr>
            </w:pPr>
            <w:r w:rsidRPr="00871CF7">
              <w:rPr>
                <w:b/>
                <w:lang w:val="uk-UA"/>
              </w:rPr>
              <w:t>Розділ 6. Результати торгів та укладання договору про закупівлю</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079CC">
            <w:pPr>
              <w:pStyle w:val="ad"/>
              <w:snapToGrid w:val="0"/>
              <w:spacing w:before="0" w:after="0"/>
              <w:jc w:val="both"/>
              <w:rPr>
                <w:b/>
                <w:bCs/>
                <w:color w:val="121212"/>
                <w:lang w:val="uk-UA"/>
              </w:rPr>
            </w:pPr>
            <w:r w:rsidRPr="00871CF7">
              <w:rPr>
                <w:rStyle w:val="a7"/>
                <w:color w:val="121212"/>
                <w:lang w:val="uk-UA"/>
              </w:rPr>
              <w:t>Відміна замовником торгів чи визнання їх такими, що не відбулись</w:t>
            </w:r>
          </w:p>
        </w:tc>
        <w:tc>
          <w:tcPr>
            <w:tcW w:w="7088" w:type="dxa"/>
          </w:tcPr>
          <w:p w:rsidR="0093072D" w:rsidRPr="0093072D" w:rsidRDefault="0093072D" w:rsidP="003079CC">
            <w:pPr>
              <w:pStyle w:val="LO-normal"/>
              <w:widowControl w:val="0"/>
              <w:spacing w:line="240" w:lineRule="auto"/>
              <w:jc w:val="both"/>
              <w:rPr>
                <w:rFonts w:ascii="Times New Roman" w:hAnsi="Times New Roman" w:cs="Times New Roman"/>
                <w:b/>
                <w:sz w:val="24"/>
                <w:szCs w:val="24"/>
              </w:rPr>
            </w:pPr>
            <w:bookmarkStart w:id="0" w:name="n881"/>
            <w:bookmarkEnd w:id="0"/>
            <w:r w:rsidRPr="0093072D">
              <w:rPr>
                <w:rFonts w:ascii="Times New Roman" w:hAnsi="Times New Roman" w:cs="Times New Roman"/>
                <w:b/>
                <w:sz w:val="24"/>
                <w:szCs w:val="24"/>
              </w:rPr>
              <w:t xml:space="preserve">Замовник відміняє </w:t>
            </w:r>
            <w:r w:rsidRPr="0093072D">
              <w:rPr>
                <w:rFonts w:ascii="Times New Roman" w:hAnsi="Times New Roman" w:cs="Times New Roman"/>
                <w:b/>
                <w:sz w:val="24"/>
                <w:szCs w:val="24"/>
                <w:lang w:val="uk-UA"/>
              </w:rPr>
              <w:t>відкриті торги</w:t>
            </w:r>
            <w:r w:rsidRPr="0093072D">
              <w:rPr>
                <w:rFonts w:ascii="Times New Roman" w:hAnsi="Times New Roman" w:cs="Times New Roman"/>
                <w:b/>
                <w:sz w:val="24"/>
                <w:szCs w:val="24"/>
              </w:rPr>
              <w:t xml:space="preserve"> у разі:</w:t>
            </w:r>
          </w:p>
          <w:p w:rsidR="0093072D" w:rsidRPr="0093072D" w:rsidRDefault="0093072D" w:rsidP="002B4943">
            <w:pPr>
              <w:pStyle w:val="LO-normal"/>
              <w:widowControl w:val="0"/>
              <w:numPr>
                <w:ilvl w:val="0"/>
                <w:numId w:val="12"/>
              </w:numPr>
              <w:spacing w:line="240" w:lineRule="auto"/>
              <w:jc w:val="both"/>
              <w:rPr>
                <w:rFonts w:ascii="Times New Roman" w:hAnsi="Times New Roman" w:cs="Times New Roman"/>
                <w:sz w:val="24"/>
                <w:szCs w:val="24"/>
              </w:rPr>
            </w:pPr>
            <w:r w:rsidRPr="0093072D">
              <w:rPr>
                <w:rFonts w:ascii="Times New Roman" w:hAnsi="Times New Roman" w:cs="Times New Roman"/>
                <w:sz w:val="24"/>
                <w:szCs w:val="24"/>
              </w:rPr>
              <w:t xml:space="preserve">відсутності подальшої потреби в закупівлі </w:t>
            </w:r>
          </w:p>
          <w:p w:rsidR="0093072D" w:rsidRPr="0093072D" w:rsidRDefault="0093072D" w:rsidP="003079CC">
            <w:pPr>
              <w:pStyle w:val="LO-normal"/>
              <w:widowControl w:val="0"/>
              <w:spacing w:line="240" w:lineRule="auto"/>
              <w:jc w:val="both"/>
              <w:rPr>
                <w:rFonts w:ascii="Times New Roman" w:hAnsi="Times New Roman" w:cs="Times New Roman"/>
                <w:sz w:val="24"/>
                <w:szCs w:val="24"/>
              </w:rPr>
            </w:pPr>
            <w:r w:rsidRPr="0093072D">
              <w:rPr>
                <w:rFonts w:ascii="Times New Roman" w:hAnsi="Times New Roman" w:cs="Times New Roman"/>
                <w:sz w:val="24"/>
                <w:szCs w:val="24"/>
              </w:rPr>
              <w:t>товарів,</w:t>
            </w:r>
            <w:r w:rsidRPr="0093072D">
              <w:rPr>
                <w:rFonts w:ascii="Times New Roman" w:hAnsi="Times New Roman" w:cs="Times New Roman"/>
                <w:sz w:val="24"/>
                <w:szCs w:val="24"/>
                <w:lang w:val="uk-UA"/>
              </w:rPr>
              <w:t xml:space="preserve"> </w:t>
            </w:r>
            <w:r w:rsidRPr="0093072D">
              <w:rPr>
                <w:rFonts w:ascii="Times New Roman" w:hAnsi="Times New Roman" w:cs="Times New Roman"/>
                <w:sz w:val="24"/>
                <w:szCs w:val="24"/>
              </w:rPr>
              <w:t>робіт і послуг;</w:t>
            </w:r>
          </w:p>
          <w:p w:rsidR="0093072D" w:rsidRPr="0093072D" w:rsidRDefault="0093072D" w:rsidP="002B4943">
            <w:pPr>
              <w:pStyle w:val="LO-normal"/>
              <w:widowControl w:val="0"/>
              <w:numPr>
                <w:ilvl w:val="0"/>
                <w:numId w:val="12"/>
              </w:numPr>
              <w:spacing w:line="240" w:lineRule="auto"/>
              <w:jc w:val="both"/>
              <w:rPr>
                <w:rFonts w:ascii="Times New Roman" w:hAnsi="Times New Roman" w:cs="Times New Roman"/>
                <w:sz w:val="24"/>
                <w:szCs w:val="24"/>
              </w:rPr>
            </w:pPr>
            <w:r w:rsidRPr="0093072D">
              <w:rPr>
                <w:rFonts w:ascii="Times New Roman" w:hAnsi="Times New Roman" w:cs="Times New Roman"/>
                <w:sz w:val="24"/>
                <w:szCs w:val="24"/>
              </w:rPr>
              <w:t xml:space="preserve">неможливості усунення порушень, що </w:t>
            </w:r>
          </w:p>
          <w:p w:rsidR="0093072D" w:rsidRPr="0093072D" w:rsidRDefault="0093072D" w:rsidP="003079CC">
            <w:pPr>
              <w:pStyle w:val="LO-normal"/>
              <w:widowControl w:val="0"/>
              <w:spacing w:line="240" w:lineRule="auto"/>
              <w:jc w:val="both"/>
              <w:rPr>
                <w:rFonts w:ascii="Times New Roman" w:hAnsi="Times New Roman" w:cs="Times New Roman"/>
                <w:sz w:val="24"/>
                <w:szCs w:val="24"/>
              </w:rPr>
            </w:pPr>
            <w:r w:rsidRPr="0093072D">
              <w:rPr>
                <w:rFonts w:ascii="Times New Roman" w:hAnsi="Times New Roman" w:cs="Times New Roman"/>
                <w:sz w:val="24"/>
                <w:szCs w:val="24"/>
              </w:rPr>
              <w:t>виникли через виявлені порушення законодавства у сфері публічних закупівель, з описом таких порушень;</w:t>
            </w:r>
          </w:p>
          <w:p w:rsidR="0093072D" w:rsidRPr="0093072D" w:rsidRDefault="0093072D" w:rsidP="002B4943">
            <w:pPr>
              <w:pStyle w:val="afa"/>
              <w:numPr>
                <w:ilvl w:val="0"/>
                <w:numId w:val="12"/>
              </w:numPr>
              <w:suppressAutoHyphens w:val="0"/>
              <w:contextualSpacing/>
              <w:jc w:val="both"/>
              <w:rPr>
                <w:rFonts w:ascii="Times New Roman" w:hAnsi="Times New Roman"/>
                <w:color w:val="000000"/>
              </w:rPr>
            </w:pPr>
            <w:r w:rsidRPr="0093072D">
              <w:rPr>
                <w:rFonts w:ascii="Times New Roman" w:hAnsi="Times New Roman"/>
                <w:color w:val="000000"/>
                <w:lang w:val="uk-UA"/>
              </w:rPr>
              <w:t xml:space="preserve">скорочення обсягу видатків на здійснення </w:t>
            </w:r>
          </w:p>
          <w:p w:rsidR="0093072D" w:rsidRPr="0093072D" w:rsidRDefault="0093072D" w:rsidP="003079CC">
            <w:pPr>
              <w:jc w:val="both"/>
              <w:rPr>
                <w:color w:val="000000"/>
              </w:rPr>
            </w:pPr>
            <w:r w:rsidRPr="0093072D">
              <w:rPr>
                <w:color w:val="000000"/>
                <w:lang w:val="uk-UA"/>
              </w:rPr>
              <w:t>закупівлі товарів, робіт чи послуг;</w:t>
            </w:r>
          </w:p>
          <w:p w:rsidR="0093072D" w:rsidRPr="0093072D" w:rsidRDefault="0093072D" w:rsidP="002B4943">
            <w:pPr>
              <w:pStyle w:val="afa"/>
              <w:widowControl w:val="0"/>
              <w:numPr>
                <w:ilvl w:val="0"/>
                <w:numId w:val="12"/>
              </w:numPr>
              <w:suppressAutoHyphens w:val="0"/>
              <w:contextualSpacing/>
              <w:jc w:val="both"/>
              <w:rPr>
                <w:rFonts w:ascii="Times New Roman" w:hAnsi="Times New Roman"/>
                <w:color w:val="000000"/>
              </w:rPr>
            </w:pPr>
            <w:r w:rsidRPr="0093072D">
              <w:rPr>
                <w:rFonts w:ascii="Times New Roman" w:hAnsi="Times New Roman"/>
                <w:color w:val="000000"/>
                <w:lang w:val="uk-UA"/>
              </w:rPr>
              <w:t xml:space="preserve">коли здійснення закупівлі стало неможливим </w:t>
            </w:r>
          </w:p>
          <w:p w:rsidR="0093072D" w:rsidRPr="0093072D" w:rsidRDefault="0093072D" w:rsidP="003079CC">
            <w:pPr>
              <w:widowControl w:val="0"/>
              <w:jc w:val="both"/>
              <w:rPr>
                <w:color w:val="000000"/>
              </w:rPr>
            </w:pPr>
            <w:r w:rsidRPr="0093072D">
              <w:rPr>
                <w:color w:val="000000"/>
                <w:lang w:val="uk-UA"/>
              </w:rPr>
              <w:t>внаслідок дії обставин непереборної сили.</w:t>
            </w:r>
          </w:p>
          <w:p w:rsidR="0093072D" w:rsidRPr="0093072D" w:rsidRDefault="0093072D" w:rsidP="003079CC">
            <w:pPr>
              <w:widowControl w:val="0"/>
              <w:jc w:val="both"/>
              <w:rPr>
                <w:color w:val="000000"/>
                <w:lang w:val="uk-UA"/>
              </w:rPr>
            </w:pPr>
            <w:r w:rsidRPr="0093072D">
              <w:rPr>
                <w:color w:val="000000"/>
                <w:lang w:val="uk-UA"/>
              </w:rPr>
              <w:lastRenderedPageBreak/>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072D" w:rsidRPr="0093072D" w:rsidRDefault="0093072D" w:rsidP="003079CC">
            <w:pPr>
              <w:pStyle w:val="LO-normal"/>
              <w:widowControl w:val="0"/>
              <w:spacing w:line="240" w:lineRule="auto"/>
              <w:jc w:val="both"/>
              <w:rPr>
                <w:rFonts w:ascii="Times New Roman" w:hAnsi="Times New Roman" w:cs="Times New Roman"/>
                <w:sz w:val="24"/>
                <w:szCs w:val="24"/>
              </w:rPr>
            </w:pPr>
            <w:r w:rsidRPr="0093072D">
              <w:rPr>
                <w:rFonts w:ascii="Times New Roman" w:hAnsi="Times New Roman" w:cs="Times New Roman"/>
                <w:sz w:val="24"/>
                <w:szCs w:val="24"/>
                <w:lang w:val="uk-UA"/>
              </w:rPr>
              <w:t xml:space="preserve">      Відкриті торги </w:t>
            </w:r>
            <w:r w:rsidRPr="0093072D">
              <w:rPr>
                <w:rFonts w:ascii="Times New Roman" w:hAnsi="Times New Roman" w:cs="Times New Roman"/>
                <w:sz w:val="24"/>
                <w:szCs w:val="24"/>
              </w:rPr>
              <w:t>автоматично відміняється електронною системою закупівель у разі:</w:t>
            </w:r>
          </w:p>
          <w:p w:rsidR="0093072D" w:rsidRPr="0093072D" w:rsidRDefault="0093072D" w:rsidP="002B4943">
            <w:pPr>
              <w:pStyle w:val="afa"/>
              <w:numPr>
                <w:ilvl w:val="0"/>
                <w:numId w:val="13"/>
              </w:numPr>
              <w:suppressAutoHyphens w:val="0"/>
              <w:contextualSpacing/>
              <w:jc w:val="both"/>
              <w:rPr>
                <w:rFonts w:ascii="Times New Roman" w:hAnsi="Times New Roman"/>
                <w:color w:val="000000"/>
              </w:rPr>
            </w:pPr>
            <w:r w:rsidRPr="0093072D">
              <w:rPr>
                <w:rFonts w:ascii="Times New Roman" w:hAnsi="Times New Roman"/>
                <w:color w:val="000000"/>
                <w:lang w:val="uk-UA"/>
              </w:rPr>
              <w:t xml:space="preserve">відхилення всіх тендерних пропозицій (у </w:t>
            </w:r>
          </w:p>
          <w:p w:rsidR="0093072D" w:rsidRPr="0093072D" w:rsidRDefault="0093072D" w:rsidP="003079CC">
            <w:pPr>
              <w:jc w:val="both"/>
              <w:rPr>
                <w:color w:val="000000"/>
              </w:rPr>
            </w:pPr>
            <w:r w:rsidRPr="0093072D">
              <w:rPr>
                <w:color w:val="000000"/>
                <w:lang w:val="uk-UA"/>
              </w:rPr>
              <w:t>тому числі, якщо була подана одна тендерна пропозиція, яка відхилена замовником) згідно з цими особливостями;</w:t>
            </w:r>
          </w:p>
          <w:p w:rsidR="0093072D" w:rsidRPr="0093072D" w:rsidRDefault="0093072D" w:rsidP="002B4943">
            <w:pPr>
              <w:pStyle w:val="afa"/>
              <w:widowControl w:val="0"/>
              <w:numPr>
                <w:ilvl w:val="0"/>
                <w:numId w:val="13"/>
              </w:numPr>
              <w:suppressAutoHyphens w:val="0"/>
              <w:contextualSpacing/>
              <w:jc w:val="both"/>
              <w:rPr>
                <w:rFonts w:ascii="Times New Roman" w:hAnsi="Times New Roman"/>
                <w:color w:val="000000"/>
              </w:rPr>
            </w:pPr>
            <w:r w:rsidRPr="0093072D">
              <w:rPr>
                <w:rFonts w:ascii="Times New Roman" w:hAnsi="Times New Roman"/>
                <w:color w:val="000000"/>
                <w:lang w:val="uk-UA"/>
              </w:rPr>
              <w:t>неподання жодної тендерної пропозиції для</w:t>
            </w:r>
          </w:p>
          <w:p w:rsidR="0093072D" w:rsidRPr="0093072D" w:rsidRDefault="0093072D" w:rsidP="003079CC">
            <w:pPr>
              <w:widowControl w:val="0"/>
              <w:jc w:val="both"/>
              <w:rPr>
                <w:color w:val="000000"/>
              </w:rPr>
            </w:pPr>
            <w:r w:rsidRPr="0093072D">
              <w:rPr>
                <w:color w:val="000000"/>
                <w:lang w:val="uk-UA"/>
              </w:rPr>
              <w:t>участі у відкритих торгах у строк, установлений замовником згідно з цими особливостями.</w:t>
            </w:r>
          </w:p>
          <w:p w:rsidR="0093072D" w:rsidRPr="0093072D" w:rsidRDefault="0093072D" w:rsidP="003079CC">
            <w:pPr>
              <w:pStyle w:val="LO-normal"/>
              <w:widowControl w:val="0"/>
              <w:spacing w:line="240" w:lineRule="auto"/>
              <w:jc w:val="both"/>
              <w:rPr>
                <w:rFonts w:ascii="Times New Roman" w:hAnsi="Times New Roman" w:cs="Times New Roman"/>
                <w:sz w:val="24"/>
                <w:szCs w:val="24"/>
                <w:lang w:val="uk-UA"/>
              </w:rPr>
            </w:pPr>
            <w:r w:rsidRPr="0093072D">
              <w:rPr>
                <w:rFonts w:ascii="Times New Roman" w:hAnsi="Times New Roman" w:cs="Times New Roman"/>
                <w:sz w:val="24"/>
                <w:szCs w:val="24"/>
              </w:rPr>
              <w:t xml:space="preserve">  </w:t>
            </w:r>
            <w:r w:rsidRPr="0093072D">
              <w:rPr>
                <w:rFonts w:ascii="Times New Roman" w:hAnsi="Times New Roman" w:cs="Times New Roman"/>
                <w:sz w:val="24"/>
                <w:szCs w:val="24"/>
                <w:lang w:val="uk-UA"/>
              </w:rPr>
              <w:t xml:space="preserve">       </w:t>
            </w:r>
            <w:r w:rsidRPr="0093072D">
              <w:rPr>
                <w:rFonts w:ascii="Times New Roman" w:hAnsi="Times New Roman" w:cs="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072D" w:rsidRPr="0093072D" w:rsidRDefault="0093072D" w:rsidP="003079CC">
            <w:pPr>
              <w:jc w:val="both"/>
              <w:rPr>
                <w:color w:val="000000"/>
                <w:lang w:val="uk-UA"/>
              </w:rPr>
            </w:pPr>
            <w:r w:rsidRPr="0093072D">
              <w:rPr>
                <w:color w:val="000000"/>
                <w:lang w:val="uk-UA"/>
              </w:rPr>
              <w:t>Відкриті торги</w:t>
            </w:r>
            <w:r w:rsidRPr="0093072D">
              <w:rPr>
                <w:color w:val="000000"/>
              </w:rPr>
              <w:t xml:space="preserve"> мож</w:t>
            </w:r>
            <w:r w:rsidRPr="0093072D">
              <w:rPr>
                <w:color w:val="000000"/>
                <w:lang w:val="uk-UA"/>
              </w:rPr>
              <w:t xml:space="preserve">уть </w:t>
            </w:r>
            <w:r w:rsidRPr="0093072D">
              <w:rPr>
                <w:color w:val="000000"/>
              </w:rPr>
              <w:t>бути відмінен</w:t>
            </w:r>
            <w:r w:rsidRPr="0093072D">
              <w:rPr>
                <w:color w:val="000000"/>
                <w:lang w:val="uk-UA"/>
              </w:rPr>
              <w:t>і</w:t>
            </w:r>
            <w:r w:rsidRPr="0093072D">
              <w:rPr>
                <w:color w:val="000000"/>
              </w:rPr>
              <w:t xml:space="preserve"> частково (за лотом).</w:t>
            </w:r>
          </w:p>
          <w:p w:rsidR="00935877" w:rsidRPr="00871CF7" w:rsidRDefault="0093072D" w:rsidP="003079CC">
            <w:pPr>
              <w:pStyle w:val="rvps2"/>
              <w:shd w:val="clear" w:color="auto" w:fill="FFFFFF"/>
              <w:spacing w:before="0" w:beforeAutospacing="0" w:after="0" w:afterAutospacing="0"/>
              <w:jc w:val="both"/>
              <w:rPr>
                <w:color w:val="121212"/>
                <w:highlight w:val="yellow"/>
                <w:lang w:val="uk-UA"/>
              </w:rPr>
            </w:pPr>
            <w:r w:rsidRPr="0093072D">
              <w:rPr>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highlight w:val="yellow"/>
                <w:lang w:val="uk-UA"/>
              </w:rPr>
            </w:pPr>
            <w:r w:rsidRPr="00871CF7">
              <w:rPr>
                <w:rStyle w:val="a7"/>
                <w:lang w:val="uk-UA"/>
              </w:rPr>
              <w:lastRenderedPageBreak/>
              <w:t>2</w:t>
            </w:r>
          </w:p>
        </w:tc>
        <w:tc>
          <w:tcPr>
            <w:tcW w:w="2551" w:type="dxa"/>
          </w:tcPr>
          <w:p w:rsidR="00935877" w:rsidRPr="00871CF7" w:rsidRDefault="00935877" w:rsidP="003079CC">
            <w:pPr>
              <w:pStyle w:val="ad"/>
              <w:snapToGrid w:val="0"/>
              <w:spacing w:before="0" w:after="0"/>
              <w:rPr>
                <w:rStyle w:val="a7"/>
                <w:color w:val="121212"/>
                <w:highlight w:val="yellow"/>
                <w:lang w:val="uk-UA"/>
              </w:rPr>
            </w:pPr>
            <w:r w:rsidRPr="00871CF7">
              <w:rPr>
                <w:rStyle w:val="a7"/>
                <w:color w:val="121212"/>
                <w:lang w:val="uk-UA"/>
              </w:rPr>
              <w:t>Строк укладання договору</w:t>
            </w:r>
          </w:p>
        </w:tc>
        <w:tc>
          <w:tcPr>
            <w:tcW w:w="7088" w:type="dxa"/>
          </w:tcPr>
          <w:p w:rsidR="00935877" w:rsidRPr="00A8038F" w:rsidRDefault="00935877" w:rsidP="003079CC">
            <w:pPr>
              <w:pStyle w:val="ad"/>
              <w:snapToGrid w:val="0"/>
              <w:spacing w:before="0" w:after="0"/>
              <w:jc w:val="both"/>
              <w:rPr>
                <w:color w:val="000000"/>
                <w:shd w:val="clear" w:color="auto" w:fill="FFFFFF"/>
                <w:lang w:val="uk-UA"/>
              </w:rPr>
            </w:pPr>
            <w:r w:rsidRPr="00A8038F">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35877" w:rsidRPr="00A8038F" w:rsidRDefault="00935877" w:rsidP="003079CC">
            <w:pPr>
              <w:pStyle w:val="ad"/>
              <w:snapToGrid w:val="0"/>
              <w:spacing w:before="0" w:after="0"/>
              <w:jc w:val="both"/>
              <w:rPr>
                <w:color w:val="000000"/>
                <w:shd w:val="clear" w:color="auto" w:fill="FFFFFF"/>
                <w:lang w:val="uk-UA"/>
              </w:rPr>
            </w:pPr>
            <w:bookmarkStart w:id="1" w:name="n896"/>
            <w:bookmarkEnd w:id="1"/>
            <w:r w:rsidRPr="00A8038F">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35877" w:rsidRPr="00871CF7" w:rsidRDefault="00935877" w:rsidP="003079CC">
            <w:pPr>
              <w:pStyle w:val="ad"/>
              <w:snapToGrid w:val="0"/>
              <w:spacing w:before="0" w:after="0"/>
              <w:jc w:val="both"/>
              <w:rPr>
                <w:color w:val="121212"/>
                <w:highlight w:val="yellow"/>
                <w:lang w:val="uk-UA"/>
              </w:rPr>
            </w:pPr>
            <w:r w:rsidRPr="00A8038F">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35877" w:rsidRPr="00871CF7" w:rsidTr="006C3C6E">
        <w:tc>
          <w:tcPr>
            <w:tcW w:w="568" w:type="dxa"/>
          </w:tcPr>
          <w:p w:rsidR="00935877" w:rsidRPr="00396B05" w:rsidRDefault="00935877" w:rsidP="003079CC">
            <w:pPr>
              <w:pStyle w:val="ad"/>
              <w:snapToGrid w:val="0"/>
              <w:spacing w:before="0" w:after="0"/>
              <w:jc w:val="center"/>
              <w:rPr>
                <w:rStyle w:val="a7"/>
                <w:color w:val="121212"/>
                <w:lang w:val="uk-UA"/>
              </w:rPr>
            </w:pPr>
            <w:r w:rsidRPr="00396B05">
              <w:rPr>
                <w:rStyle w:val="a7"/>
                <w:color w:val="121212"/>
                <w:lang w:val="uk-UA"/>
              </w:rPr>
              <w:t>3</w:t>
            </w:r>
          </w:p>
        </w:tc>
        <w:tc>
          <w:tcPr>
            <w:tcW w:w="2551" w:type="dxa"/>
          </w:tcPr>
          <w:p w:rsidR="00935877" w:rsidRPr="00396B05" w:rsidRDefault="00935877" w:rsidP="003079CC">
            <w:pPr>
              <w:pStyle w:val="ad"/>
              <w:snapToGrid w:val="0"/>
              <w:spacing w:before="0" w:after="0"/>
              <w:rPr>
                <w:rStyle w:val="a7"/>
                <w:color w:val="121212"/>
                <w:lang w:val="uk-UA"/>
              </w:rPr>
            </w:pPr>
            <w:r w:rsidRPr="00396B05">
              <w:rPr>
                <w:rStyle w:val="a7"/>
                <w:color w:val="121212"/>
                <w:lang w:val="uk-UA"/>
              </w:rPr>
              <w:t>Проект договору про закупівлю</w:t>
            </w:r>
          </w:p>
        </w:tc>
        <w:tc>
          <w:tcPr>
            <w:tcW w:w="7088" w:type="dxa"/>
          </w:tcPr>
          <w:p w:rsidR="00935877" w:rsidRDefault="00935877" w:rsidP="003079CC">
            <w:pPr>
              <w:pStyle w:val="ad"/>
              <w:snapToGrid w:val="0"/>
              <w:spacing w:before="0" w:after="0"/>
              <w:jc w:val="both"/>
              <w:rPr>
                <w:color w:val="000000"/>
                <w:shd w:val="clear" w:color="auto" w:fill="FFFFFF"/>
                <w:lang w:val="uk-UA"/>
              </w:rPr>
            </w:pPr>
            <w:r w:rsidRPr="00871CF7">
              <w:rPr>
                <w:color w:val="000000"/>
                <w:shd w:val="clear" w:color="auto" w:fill="FFFFFF"/>
                <w:lang w:val="uk-UA"/>
              </w:rPr>
              <w:t xml:space="preserve">Проект договору наведено у </w:t>
            </w:r>
            <w:r w:rsidR="0093072D">
              <w:rPr>
                <w:b/>
                <w:i/>
                <w:color w:val="000000"/>
                <w:shd w:val="clear" w:color="auto" w:fill="FFFFFF"/>
                <w:lang w:val="uk-UA"/>
              </w:rPr>
              <w:t>Додатку 4</w:t>
            </w:r>
            <w:r w:rsidRPr="00871CF7">
              <w:rPr>
                <w:color w:val="000000"/>
                <w:shd w:val="clear" w:color="auto" w:fill="FFFFFF"/>
                <w:lang w:val="uk-UA"/>
              </w:rPr>
              <w:t xml:space="preserve"> до тендерної документації </w:t>
            </w:r>
          </w:p>
          <w:p w:rsidR="00935877" w:rsidRPr="00871CF7" w:rsidRDefault="00935877" w:rsidP="003079CC">
            <w:pPr>
              <w:pStyle w:val="ad"/>
              <w:snapToGrid w:val="0"/>
              <w:spacing w:before="0" w:after="0"/>
              <w:jc w:val="both"/>
              <w:rPr>
                <w:color w:val="000000"/>
                <w:shd w:val="clear" w:color="auto" w:fill="FFFFFF"/>
                <w:lang w:val="uk-UA"/>
              </w:rPr>
            </w:pPr>
          </w:p>
        </w:tc>
      </w:tr>
      <w:tr w:rsidR="00935877" w:rsidRPr="00871CF7" w:rsidTr="006C3C6E">
        <w:tc>
          <w:tcPr>
            <w:tcW w:w="568" w:type="dxa"/>
          </w:tcPr>
          <w:p w:rsidR="00935877" w:rsidRPr="00871CF7" w:rsidRDefault="00935877" w:rsidP="003079CC">
            <w:pPr>
              <w:pStyle w:val="ad"/>
              <w:snapToGrid w:val="0"/>
              <w:spacing w:before="0" w:after="0"/>
              <w:jc w:val="center"/>
              <w:rPr>
                <w:rStyle w:val="a7"/>
                <w:color w:val="121212"/>
                <w:lang w:val="uk-UA"/>
              </w:rPr>
            </w:pPr>
            <w:r>
              <w:rPr>
                <w:rStyle w:val="a7"/>
                <w:color w:val="121212"/>
                <w:lang w:val="uk-UA"/>
              </w:rPr>
              <w:t>4</w:t>
            </w:r>
          </w:p>
        </w:tc>
        <w:tc>
          <w:tcPr>
            <w:tcW w:w="2551" w:type="dxa"/>
          </w:tcPr>
          <w:p w:rsidR="00935877" w:rsidRPr="00871CF7" w:rsidRDefault="00935877" w:rsidP="003079CC">
            <w:pPr>
              <w:pStyle w:val="ad"/>
              <w:snapToGrid w:val="0"/>
              <w:spacing w:before="0" w:after="0"/>
              <w:rPr>
                <w:rStyle w:val="a7"/>
                <w:color w:val="121212"/>
                <w:lang w:val="uk-UA"/>
              </w:rPr>
            </w:pPr>
            <w:r w:rsidRPr="002F7D47">
              <w:rPr>
                <w:b/>
                <w:lang w:val="uk-UA"/>
              </w:rPr>
              <w:t>Істотні умови, що обов’язково включаються до договору про закупівлю</w:t>
            </w:r>
          </w:p>
        </w:tc>
        <w:tc>
          <w:tcPr>
            <w:tcW w:w="7088" w:type="dxa"/>
            <w:vAlign w:val="center"/>
          </w:tcPr>
          <w:p w:rsidR="0093072D" w:rsidRDefault="0093072D" w:rsidP="003079CC">
            <w:pPr>
              <w:pStyle w:val="rvps2"/>
              <w:widowControl w:val="0"/>
              <w:shd w:val="clear" w:color="auto" w:fill="FFFFFF"/>
              <w:spacing w:before="0" w:beforeAutospacing="0" w:after="0" w:afterAutospacing="0"/>
              <w:ind w:firstLine="376"/>
              <w:jc w:val="both"/>
              <w:rPr>
                <w:color w:val="000000"/>
                <w:lang w:val="uk-UA"/>
              </w:rPr>
            </w:pPr>
            <w:r>
              <w:rPr>
                <w:color w:val="000000"/>
                <w:lang w:val="uk-UA"/>
              </w:rPr>
              <w:t xml:space="preserve">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w:t>
            </w:r>
          </w:p>
          <w:p w:rsidR="0093072D" w:rsidRDefault="0093072D" w:rsidP="003079CC">
            <w:pPr>
              <w:pStyle w:val="rvps2"/>
              <w:widowControl w:val="0"/>
              <w:shd w:val="clear" w:color="auto" w:fill="FFFFFF"/>
              <w:spacing w:before="0" w:beforeAutospacing="0" w:after="0" w:afterAutospacing="0"/>
              <w:ind w:firstLine="376"/>
              <w:jc w:val="both"/>
              <w:rPr>
                <w:color w:val="000000"/>
                <w:lang w:val="uk-UA"/>
              </w:rPr>
            </w:pPr>
            <w:r>
              <w:rPr>
                <w:color w:val="000000"/>
                <w:lang w:val="uk-UA"/>
              </w:rPr>
              <w:t xml:space="preserve"> - визначення грошового еквівалента зобов’язання в іноземній валюті; </w:t>
            </w:r>
          </w:p>
          <w:p w:rsidR="0093072D" w:rsidRDefault="0093072D" w:rsidP="003079CC">
            <w:pPr>
              <w:pStyle w:val="rvps2"/>
              <w:widowControl w:val="0"/>
              <w:shd w:val="clear" w:color="auto" w:fill="FFFFFF"/>
              <w:spacing w:before="0" w:beforeAutospacing="0" w:after="0" w:afterAutospacing="0"/>
              <w:ind w:firstLine="376"/>
              <w:jc w:val="both"/>
              <w:rPr>
                <w:color w:val="000000"/>
                <w:lang w:val="uk-UA"/>
              </w:rPr>
            </w:pPr>
            <w:r>
              <w:rPr>
                <w:color w:val="000000"/>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072D" w:rsidRDefault="0093072D" w:rsidP="003079CC">
            <w:pPr>
              <w:pStyle w:val="rvps2"/>
              <w:widowControl w:val="0"/>
              <w:shd w:val="clear" w:color="auto" w:fill="FFFFFF"/>
              <w:spacing w:before="0" w:beforeAutospacing="0" w:after="0" w:afterAutospacing="0"/>
              <w:ind w:firstLine="376"/>
              <w:jc w:val="both"/>
              <w:rPr>
                <w:color w:val="000000"/>
                <w:lang w:val="uk-UA"/>
              </w:rPr>
            </w:pPr>
            <w:r>
              <w:rPr>
                <w:color w:val="000000"/>
                <w:lang w:val="uk-UA"/>
              </w:rPr>
              <w:t xml:space="preserve">- </w:t>
            </w:r>
            <w:r>
              <w:rPr>
                <w:color w:val="000000"/>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072D" w:rsidRDefault="0093072D" w:rsidP="003079CC">
            <w:pPr>
              <w:jc w:val="both"/>
              <w:rPr>
                <w:lang w:val="uk-UA" w:eastAsia="zh-CN"/>
              </w:rPr>
            </w:pPr>
            <w:bookmarkStart w:id="2" w:name="n1768"/>
            <w:bookmarkEnd w:id="2"/>
            <w:r>
              <w:rPr>
                <w:lang w:val="uk-UA" w:eastAsia="zh-CN"/>
              </w:rPr>
              <w:t xml:space="preserve">       </w:t>
            </w:r>
            <w:r w:rsidRPr="00366D49">
              <w:rPr>
                <w:lang w:val="uk-UA" w:eastAsia="zh-CN"/>
              </w:rPr>
              <w:t xml:space="preserve">Істотні умови договору про закупівлю, укладеного відповідно </w:t>
            </w:r>
            <w:r w:rsidRPr="00366D49">
              <w:rPr>
                <w:lang w:val="uk-UA" w:eastAsia="zh-CN"/>
              </w:rPr>
              <w:lastRenderedPageBreak/>
              <w:t>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3072D" w:rsidRPr="002727B1" w:rsidRDefault="0093072D" w:rsidP="003079CC">
            <w:pPr>
              <w:jc w:val="both"/>
              <w:rPr>
                <w:lang w:val="uk-UA"/>
              </w:rPr>
            </w:pPr>
            <w:r w:rsidRPr="002727B1">
              <w:rPr>
                <w:color w:val="000000"/>
                <w:lang w:val="uk-UA"/>
              </w:rPr>
              <w:t>1)</w:t>
            </w:r>
            <w:r>
              <w:rPr>
                <w:color w:val="000000"/>
              </w:rPr>
              <w:t> </w:t>
            </w:r>
            <w:r w:rsidRPr="002727B1">
              <w:rPr>
                <w:color w:val="000000"/>
                <w:lang w:val="uk-UA"/>
              </w:rPr>
              <w:t>зменшення обсягів закупівлі, зокрема з урахуванням фактичного обсягу видатків замовника;</w:t>
            </w:r>
          </w:p>
          <w:p w:rsidR="0093072D" w:rsidRPr="0093072D" w:rsidRDefault="0093072D" w:rsidP="003079CC">
            <w:pPr>
              <w:jc w:val="both"/>
              <w:textAlignment w:val="baseline"/>
              <w:rPr>
                <w:lang w:val="uk-UA"/>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w:t>
            </w:r>
            <w:r>
              <w:rPr>
                <w:lang w:val="uk-UA"/>
              </w:rPr>
              <w:t xml:space="preserve"> </w:t>
            </w:r>
            <w:r>
              <w:rPr>
                <w:color w:val="000000"/>
              </w:rPr>
              <w:t>його укладення;</w:t>
            </w:r>
          </w:p>
          <w:p w:rsidR="0093072D" w:rsidRDefault="0093072D" w:rsidP="003079CC">
            <w:pPr>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3072D" w:rsidRDefault="0093072D" w:rsidP="003079CC">
            <w:pPr>
              <w:jc w:val="both"/>
              <w:rPr>
                <w:color w:val="000000"/>
              </w:rPr>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072D" w:rsidRDefault="0093072D" w:rsidP="003079CC">
            <w:pPr>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3072D" w:rsidRDefault="0093072D" w:rsidP="003079CC">
            <w:pPr>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072D" w:rsidRDefault="0093072D" w:rsidP="003079CC">
            <w:pPr>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072D" w:rsidRDefault="0093072D" w:rsidP="003079CC">
            <w:pPr>
              <w:jc w:val="both"/>
            </w:pPr>
            <w:r>
              <w:rPr>
                <w:color w:val="000000"/>
              </w:rPr>
              <w:t>8) зміни умов у зв’язку із застосуванням положень частини шостої статті 41 Закону.</w:t>
            </w:r>
          </w:p>
          <w:p w:rsidR="0093072D" w:rsidRDefault="0093072D" w:rsidP="003079CC">
            <w:pPr>
              <w:widowControl w:val="0"/>
              <w:shd w:val="clear" w:color="auto" w:fill="FFFFFF"/>
              <w:jc w:val="both"/>
              <w:rPr>
                <w:color w:val="000000"/>
              </w:rPr>
            </w:pPr>
            <w:r>
              <w:rPr>
                <w:color w:val="000000"/>
                <w:lang w:val="uk-UA"/>
              </w:rPr>
              <w:t xml:space="preserve">      </w:t>
            </w:r>
            <w:r>
              <w:rPr>
                <w:color w:val="00000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r>
              <w:rPr>
                <w:color w:val="000000"/>
                <w:lang w:val="uk-UA"/>
              </w:rPr>
              <w:t>затверджених постановою КМУ №1178 від 12.10.2022р.</w:t>
            </w:r>
          </w:p>
          <w:p w:rsidR="0093072D" w:rsidRDefault="0093072D" w:rsidP="003079CC">
            <w:pPr>
              <w:shd w:val="clear" w:color="auto" w:fill="FFFFFF"/>
              <w:jc w:val="both"/>
              <w:rPr>
                <w:color w:val="000000"/>
                <w:lang w:val="uk-UA"/>
              </w:rPr>
            </w:pPr>
            <w:r>
              <w:rPr>
                <w:color w:val="000000"/>
                <w:lang w:val="uk-UA"/>
              </w:rPr>
              <w:t xml:space="preserve">       </w:t>
            </w:r>
            <w:r>
              <w:rPr>
                <w:color w:val="000000"/>
              </w:rPr>
              <w:t xml:space="preserve">Дія договору про закупівлю може бути продовжена на строк, достатній для проведення процедури закупівлі/спрощеної закупівлі </w:t>
            </w:r>
            <w:r>
              <w:rPr>
                <w:color w:val="000000"/>
              </w:rPr>
              <w:lastRenderedPageBreak/>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hyperlink r:id="rId12" w:anchor="n1778" w:history="1">
              <w:r>
                <w:rPr>
                  <w:color w:val="000000"/>
                </w:rPr>
                <w:t>частина шост</w:t>
              </w:r>
            </w:hyperlink>
            <w:r>
              <w:rPr>
                <w:color w:val="000000"/>
              </w:rPr>
              <w:t xml:space="preserve">а статті </w:t>
            </w:r>
          </w:p>
          <w:p w:rsidR="00935877" w:rsidRPr="003079CC" w:rsidRDefault="0093072D" w:rsidP="003079CC">
            <w:pPr>
              <w:jc w:val="both"/>
              <w:textAlignment w:val="baseline"/>
              <w:rPr>
                <w:lang w:val="uk-UA"/>
              </w:rPr>
            </w:pPr>
            <w:r w:rsidRPr="0093072D">
              <w:rPr>
                <w:color w:val="000000"/>
                <w:lang w:val="uk-UA"/>
              </w:rPr>
              <w:t>41 Закону).</w:t>
            </w:r>
          </w:p>
          <w:p w:rsidR="003079CC" w:rsidRDefault="00935877" w:rsidP="003079CC">
            <w:pPr>
              <w:jc w:val="both"/>
              <w:textAlignment w:val="baseline"/>
              <w:rPr>
                <w:u w:val="single"/>
                <w:lang w:val="uk-UA"/>
              </w:rPr>
            </w:pPr>
            <w:r w:rsidRPr="003079CC">
              <w:rPr>
                <w:u w:val="single"/>
                <w:lang w:val="uk-UA"/>
              </w:rPr>
              <w:t>У разі якщо переможцем процедури закупівлі є об’єднання учасників, копія ліцензії або дозволу надається одним з учасник</w:t>
            </w:r>
            <w:r w:rsidR="003079CC">
              <w:rPr>
                <w:u w:val="single"/>
                <w:lang w:val="uk-UA"/>
              </w:rPr>
              <w:t>ів такого об’єднання учасників.</w:t>
            </w:r>
          </w:p>
          <w:p w:rsidR="00935877" w:rsidRPr="003079CC" w:rsidRDefault="003079CC" w:rsidP="003079CC">
            <w:pPr>
              <w:jc w:val="both"/>
              <w:textAlignment w:val="baseline"/>
              <w:rPr>
                <w:u w:val="single"/>
                <w:lang w:val="uk-UA"/>
              </w:rPr>
            </w:pPr>
            <w:r w:rsidRPr="003079CC">
              <w:rPr>
                <w:lang w:val="uk-UA"/>
              </w:rPr>
              <w:t xml:space="preserve">     </w:t>
            </w:r>
            <w:r w:rsidR="00935877" w:rsidRPr="003079CC">
              <w:rPr>
                <w:lang w:val="uk-UA"/>
              </w:rPr>
              <w:t>Істотними умовами, що обов’язково включаються до договору про закупівлю є:</w:t>
            </w:r>
          </w:p>
          <w:p w:rsidR="00935877" w:rsidRPr="003079CC" w:rsidRDefault="00935877" w:rsidP="003079CC">
            <w:pPr>
              <w:jc w:val="both"/>
              <w:rPr>
                <w:lang w:val="uk-UA"/>
              </w:rPr>
            </w:pPr>
            <w:r w:rsidRPr="003079CC">
              <w:rPr>
                <w:lang w:val="uk-UA"/>
              </w:rPr>
              <w:t>- предмет договору;</w:t>
            </w:r>
          </w:p>
          <w:p w:rsidR="00935877" w:rsidRPr="00F368BE" w:rsidRDefault="00935877" w:rsidP="003079CC">
            <w:pPr>
              <w:jc w:val="both"/>
              <w:rPr>
                <w:lang w:val="uk-UA"/>
              </w:rPr>
            </w:pPr>
            <w:r w:rsidRPr="003079CC">
              <w:rPr>
                <w:lang w:val="uk-UA"/>
              </w:rPr>
              <w:t>-найменування (номенклатура, асортимент) та кількість товару(ів);</w:t>
            </w:r>
          </w:p>
          <w:p w:rsidR="00935877" w:rsidRPr="00F368BE" w:rsidRDefault="00935877" w:rsidP="003079CC">
            <w:pPr>
              <w:jc w:val="both"/>
              <w:rPr>
                <w:lang w:val="uk-UA"/>
              </w:rPr>
            </w:pPr>
            <w:r w:rsidRPr="00F368BE">
              <w:rPr>
                <w:lang w:val="uk-UA"/>
              </w:rPr>
              <w:t>- вимоги до якості товару(ів);</w:t>
            </w:r>
          </w:p>
          <w:p w:rsidR="00935877" w:rsidRPr="00F368BE" w:rsidRDefault="00935877" w:rsidP="003079CC">
            <w:pPr>
              <w:jc w:val="both"/>
              <w:rPr>
                <w:lang w:val="uk-UA"/>
              </w:rPr>
            </w:pPr>
            <w:r w:rsidRPr="00F368BE">
              <w:rPr>
                <w:lang w:val="uk-UA"/>
              </w:rPr>
              <w:t>- ціна договору;</w:t>
            </w:r>
          </w:p>
          <w:p w:rsidR="00935877" w:rsidRPr="00A8038F" w:rsidRDefault="00935877" w:rsidP="003079CC">
            <w:pPr>
              <w:pStyle w:val="ad"/>
              <w:snapToGrid w:val="0"/>
              <w:spacing w:before="0" w:after="0"/>
              <w:jc w:val="both"/>
              <w:rPr>
                <w:lang w:val="uk-UA"/>
              </w:rPr>
            </w:pPr>
            <w:r w:rsidRPr="00F368BE">
              <w:rPr>
                <w:lang w:val="uk-UA"/>
              </w:rPr>
              <w:t>- строк дії договору.</w:t>
            </w:r>
          </w:p>
        </w:tc>
      </w:tr>
      <w:tr w:rsidR="00935877" w:rsidRPr="00AE6BBF" w:rsidTr="006C3C6E">
        <w:tc>
          <w:tcPr>
            <w:tcW w:w="568" w:type="dxa"/>
          </w:tcPr>
          <w:p w:rsidR="00935877" w:rsidRPr="00871CF7" w:rsidRDefault="00935877" w:rsidP="003079CC">
            <w:pPr>
              <w:pStyle w:val="ad"/>
              <w:snapToGrid w:val="0"/>
              <w:spacing w:before="0" w:after="0"/>
              <w:jc w:val="center"/>
              <w:rPr>
                <w:rStyle w:val="a7"/>
                <w:color w:val="121212"/>
                <w:lang w:val="uk-UA"/>
              </w:rPr>
            </w:pPr>
            <w:r>
              <w:rPr>
                <w:rStyle w:val="a7"/>
                <w:color w:val="121212"/>
                <w:lang w:val="uk-UA"/>
              </w:rPr>
              <w:lastRenderedPageBreak/>
              <w:t>5</w:t>
            </w:r>
          </w:p>
        </w:tc>
        <w:tc>
          <w:tcPr>
            <w:tcW w:w="2551" w:type="dxa"/>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Дії замовника при відмові переможця торгів підписати договір про закупівлю</w:t>
            </w:r>
          </w:p>
        </w:tc>
        <w:tc>
          <w:tcPr>
            <w:tcW w:w="7088" w:type="dxa"/>
            <w:vAlign w:val="center"/>
          </w:tcPr>
          <w:p w:rsidR="004C7D8F" w:rsidRPr="00366D49" w:rsidRDefault="004C7D8F" w:rsidP="003079CC">
            <w:pPr>
              <w:widowControl w:val="0"/>
              <w:autoSpaceDE w:val="0"/>
              <w:ind w:right="34"/>
              <w:jc w:val="both"/>
              <w:rPr>
                <w:lang w:val="uk-UA"/>
              </w:rPr>
            </w:pPr>
            <w:r>
              <w:rPr>
                <w:lang w:val="uk-UA"/>
              </w:rPr>
              <w:t xml:space="preserve">        </w:t>
            </w:r>
            <w:r w:rsidRPr="00366D49">
              <w:rP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w:t>
            </w:r>
            <w:r>
              <w:rPr>
                <w:lang w:val="uk-UA"/>
              </w:rPr>
              <w:t xml:space="preserve"> та Особливостями</w:t>
            </w:r>
            <w:r w:rsidRPr="00366D49">
              <w:rPr>
                <w:lang w:val="uk-UA"/>
              </w:rPr>
              <w:t>,</w:t>
            </w:r>
            <w:r w:rsidRPr="00C64256">
              <w:rPr>
                <w:lang w:eastAsia="uk-UA"/>
              </w:rPr>
              <w:t xml:space="preserve"> або ненадання переможцем процедури закупівлі документів, що підтверджують відсутність підстав, визначених </w:t>
            </w:r>
            <w:r w:rsidRPr="00C64256">
              <w:rPr>
                <w:highlight w:val="white"/>
              </w:rPr>
              <w:t xml:space="preserve">зазначених у підпунктах 3, 5, 6 і 12 та в абзаці чотирнадцятому пункту </w:t>
            </w:r>
            <w:r w:rsidRPr="00C64256">
              <w:rPr>
                <w:color w:val="000000" w:themeColor="text1"/>
                <w:highlight w:val="white"/>
              </w:rPr>
              <w:t>47</w:t>
            </w:r>
            <w:r w:rsidRPr="00C64256">
              <w:rPr>
                <w:highlight w:val="white"/>
              </w:rPr>
              <w:t xml:space="preserve"> Особливостей</w:t>
            </w:r>
            <w:r>
              <w:rPr>
                <w:lang w:val="uk-UA"/>
              </w:rPr>
              <w:t>,</w:t>
            </w:r>
            <w:r w:rsidRPr="00366D49">
              <w:rPr>
                <w:lang w:val="uk-UA"/>
              </w:rPr>
              <w:t xml:space="preserve"> замовник відхиляє тендерну пропозицію такого учасника, визначає переможця процедури</w:t>
            </w:r>
            <w:r>
              <w:rPr>
                <w:lang w:val="uk-UA"/>
              </w:rPr>
              <w:t xml:space="preserve"> закупівлі серед тих учасників процедури закупівлі, тендерна пропозиція (</w:t>
            </w:r>
            <w:r w:rsidRPr="00366D49">
              <w:rPr>
                <w:lang w:val="uk-UA"/>
              </w:rPr>
              <w:t xml:space="preserve">строк дії </w:t>
            </w:r>
            <w:r>
              <w:rPr>
                <w:lang w:val="uk-UA"/>
              </w:rPr>
              <w:t xml:space="preserve">якої ще не минув) </w:t>
            </w:r>
            <w:r w:rsidRPr="00C64256">
              <w:rPr>
                <w:lang w:eastAsia="uk-UA"/>
              </w:rPr>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4C7D8F" w:rsidRPr="00366D49" w:rsidRDefault="004C7D8F" w:rsidP="003079CC">
            <w:pPr>
              <w:widowControl w:val="0"/>
              <w:autoSpaceDE w:val="0"/>
              <w:ind w:right="34"/>
              <w:jc w:val="both"/>
              <w:rPr>
                <w:lang w:val="uk-UA" w:eastAsia="zh-CN"/>
              </w:rPr>
            </w:pPr>
            <w:r w:rsidRPr="00366D49">
              <w:rPr>
                <w:lang w:val="uk-UA" w:eastAsia="zh-CN"/>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4C7D8F" w:rsidRPr="00366D49" w:rsidRDefault="004C7D8F" w:rsidP="003079CC">
            <w:pPr>
              <w:widowControl w:val="0"/>
              <w:autoSpaceDE w:val="0"/>
              <w:ind w:firstLine="340"/>
              <w:jc w:val="both"/>
              <w:rPr>
                <w:lang w:val="uk-UA" w:eastAsia="zh-CN"/>
              </w:rPr>
            </w:pPr>
            <w:r w:rsidRPr="00366D49">
              <w:rPr>
                <w:lang w:val="uk-UA" w:eastAsia="zh-C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4C7D8F" w:rsidRPr="00366D49" w:rsidRDefault="004C7D8F" w:rsidP="003079CC">
            <w:pPr>
              <w:widowControl w:val="0"/>
              <w:autoSpaceDE w:val="0"/>
              <w:ind w:firstLine="340"/>
              <w:jc w:val="both"/>
              <w:rPr>
                <w:lang w:val="uk-UA" w:eastAsia="zh-CN"/>
              </w:rPr>
            </w:pPr>
            <w:r w:rsidRPr="00366D49">
              <w:rPr>
                <w:lang w:val="uk-UA"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935877" w:rsidRPr="00A8038F" w:rsidRDefault="004C7D8F" w:rsidP="003079CC">
            <w:pPr>
              <w:pStyle w:val="ad"/>
              <w:snapToGrid w:val="0"/>
              <w:spacing w:before="0" w:after="0"/>
              <w:jc w:val="both"/>
              <w:rPr>
                <w:b/>
                <w:lang w:val="uk-UA"/>
              </w:rPr>
            </w:pPr>
            <w:r w:rsidRPr="00366D49">
              <w:rPr>
                <w:lang w:val="uk-UA" w:eastAsia="zh-C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35877" w:rsidRPr="00871CF7" w:rsidTr="006C3C6E">
        <w:tc>
          <w:tcPr>
            <w:tcW w:w="568" w:type="dxa"/>
            <w:shd w:val="clear" w:color="auto" w:fill="auto"/>
          </w:tcPr>
          <w:p w:rsidR="00935877" w:rsidRPr="00871CF7" w:rsidRDefault="00935877" w:rsidP="003079CC">
            <w:pPr>
              <w:pStyle w:val="ad"/>
              <w:snapToGrid w:val="0"/>
              <w:spacing w:before="0" w:after="0"/>
              <w:jc w:val="center"/>
              <w:rPr>
                <w:rStyle w:val="a7"/>
                <w:color w:val="121212"/>
                <w:lang w:val="uk-UA"/>
              </w:rPr>
            </w:pPr>
            <w:r>
              <w:rPr>
                <w:rStyle w:val="a7"/>
                <w:color w:val="121212"/>
                <w:lang w:val="uk-UA"/>
              </w:rPr>
              <w:t>6</w:t>
            </w:r>
          </w:p>
        </w:tc>
        <w:tc>
          <w:tcPr>
            <w:tcW w:w="2551" w:type="dxa"/>
            <w:shd w:val="clear" w:color="auto" w:fill="auto"/>
          </w:tcPr>
          <w:p w:rsidR="00935877" w:rsidRPr="00871CF7" w:rsidRDefault="00935877" w:rsidP="003079CC">
            <w:pPr>
              <w:pStyle w:val="ad"/>
              <w:snapToGrid w:val="0"/>
              <w:spacing w:before="0" w:after="0"/>
              <w:rPr>
                <w:rStyle w:val="a7"/>
                <w:color w:val="121212"/>
                <w:lang w:val="uk-UA"/>
              </w:rPr>
            </w:pPr>
            <w:r w:rsidRPr="00871CF7">
              <w:rPr>
                <w:rStyle w:val="a7"/>
                <w:color w:val="121212"/>
                <w:lang w:val="uk-UA"/>
              </w:rPr>
              <w:t>Забезпечення виконання договору про закупівлю</w:t>
            </w:r>
          </w:p>
        </w:tc>
        <w:tc>
          <w:tcPr>
            <w:tcW w:w="7088" w:type="dxa"/>
            <w:shd w:val="clear" w:color="auto" w:fill="auto"/>
          </w:tcPr>
          <w:p w:rsidR="00935877" w:rsidRPr="00871CF7" w:rsidRDefault="00935877" w:rsidP="003079CC">
            <w:pPr>
              <w:pStyle w:val="ad"/>
              <w:tabs>
                <w:tab w:val="left" w:pos="351"/>
              </w:tabs>
              <w:snapToGrid w:val="0"/>
              <w:spacing w:before="0" w:after="0"/>
              <w:jc w:val="both"/>
              <w:rPr>
                <w:color w:val="121212"/>
                <w:lang w:val="uk-UA"/>
              </w:rPr>
            </w:pPr>
            <w:r w:rsidRPr="00871CF7">
              <w:rPr>
                <w:color w:val="121212"/>
                <w:lang w:val="uk-UA"/>
              </w:rPr>
              <w:t>Забезпечення виконання договору не вимагається</w:t>
            </w:r>
          </w:p>
        </w:tc>
      </w:tr>
    </w:tbl>
    <w:p w:rsidR="00CA0DF9" w:rsidRPr="00CA0DF9" w:rsidRDefault="00CA0DF9" w:rsidP="003079CC">
      <w:pPr>
        <w:tabs>
          <w:tab w:val="left" w:pos="7893"/>
        </w:tabs>
        <w:rPr>
          <w:lang w:val="uk-UA"/>
        </w:rPr>
      </w:pPr>
      <w:bookmarkStart w:id="3" w:name="_Toc410576462"/>
    </w:p>
    <w:p w:rsidR="001820FD" w:rsidRDefault="001820FD" w:rsidP="005E1F00">
      <w:pPr>
        <w:rPr>
          <w:b/>
          <w:lang w:val="uk-UA"/>
        </w:rPr>
      </w:pPr>
      <w:bookmarkStart w:id="4" w:name="_Toc410576465"/>
      <w:bookmarkEnd w:id="3"/>
    </w:p>
    <w:p w:rsidR="005E1F00" w:rsidRPr="0005180B" w:rsidRDefault="005E1F00" w:rsidP="005E1F00">
      <w:pPr>
        <w:pageBreakBefore/>
        <w:jc w:val="right"/>
        <w:outlineLvl w:val="0"/>
        <w:rPr>
          <w:i/>
          <w:sz w:val="20"/>
          <w:szCs w:val="20"/>
          <w:lang w:val="uk-UA"/>
        </w:rPr>
      </w:pPr>
      <w:r w:rsidRPr="00CA0DF9">
        <w:rPr>
          <w:b/>
          <w:i/>
          <w:sz w:val="20"/>
          <w:szCs w:val="20"/>
          <w:lang w:val="uk-UA"/>
        </w:rPr>
        <w:lastRenderedPageBreak/>
        <w:t>Додаток 1</w:t>
      </w:r>
      <w:r w:rsidRPr="00CA0DF9">
        <w:rPr>
          <w:b/>
          <w:i/>
          <w:sz w:val="20"/>
          <w:szCs w:val="20"/>
          <w:lang w:val="uk-UA"/>
        </w:rPr>
        <w:br/>
      </w:r>
      <w:r w:rsidRPr="00CA0DF9">
        <w:rPr>
          <w:i/>
          <w:sz w:val="20"/>
          <w:szCs w:val="20"/>
          <w:lang w:val="uk-UA"/>
        </w:rPr>
        <w:t>до тендерної документації</w:t>
      </w:r>
    </w:p>
    <w:p w:rsidR="005E1F00" w:rsidRDefault="005E1F00" w:rsidP="005E1F00">
      <w:pPr>
        <w:jc w:val="center"/>
        <w:rPr>
          <w:b/>
          <w:lang w:val="uk-UA"/>
        </w:rPr>
      </w:pPr>
    </w:p>
    <w:p w:rsidR="005E1F00" w:rsidRPr="004F2B2C" w:rsidRDefault="005E1F00" w:rsidP="005E1F00">
      <w:pPr>
        <w:jc w:val="center"/>
        <w:rPr>
          <w:b/>
          <w:bCs/>
          <w:lang w:val="uk-UA"/>
        </w:rPr>
      </w:pPr>
      <w:r w:rsidRPr="00660ED9">
        <w:rPr>
          <w:b/>
          <w:bCs/>
          <w:lang w:val="uk-UA"/>
        </w:rPr>
        <w:t>Перелік документів, які вимагаються для підтвердження відповідності учасників встановленим кваліфікаційним критеріям та  іншим вимогам, згідно законодавству, та подаються у складі тендерної пропозиції:</w:t>
      </w:r>
    </w:p>
    <w:p w:rsidR="005E1F00" w:rsidRPr="00062F3F" w:rsidRDefault="005E1F00" w:rsidP="005E1F00">
      <w:pPr>
        <w:jc w:val="right"/>
        <w:rPr>
          <w:b/>
          <w:i/>
          <w:sz w:val="20"/>
          <w:szCs w:val="20"/>
          <w:lang w:val="uk-UA"/>
        </w:rPr>
      </w:pPr>
      <w:r>
        <w:rPr>
          <w:b/>
          <w:i/>
          <w:sz w:val="20"/>
          <w:szCs w:val="20"/>
          <w:lang w:val="uk-UA"/>
        </w:rPr>
        <w:t>Таблиця 1</w:t>
      </w:r>
    </w:p>
    <w:tbl>
      <w:tblPr>
        <w:tblW w:w="10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847"/>
      </w:tblGrid>
      <w:tr w:rsidR="005E1F00" w:rsidRPr="00AE6BBF" w:rsidTr="00606E6C">
        <w:tc>
          <w:tcPr>
            <w:tcW w:w="4253" w:type="dxa"/>
            <w:shd w:val="clear" w:color="auto" w:fill="F2F2F2"/>
          </w:tcPr>
          <w:p w:rsidR="005E1F00" w:rsidRPr="004F2B2C" w:rsidRDefault="005E1F00" w:rsidP="00606E6C">
            <w:pPr>
              <w:jc w:val="center"/>
              <w:rPr>
                <w:b/>
                <w:color w:val="000000"/>
                <w:lang w:val="uk-UA"/>
              </w:rPr>
            </w:pPr>
            <w:r w:rsidRPr="004F2B2C">
              <w:rPr>
                <w:b/>
                <w:color w:val="000000"/>
                <w:lang w:val="uk-UA"/>
              </w:rPr>
              <w:t>Кваліфікаційні критерії</w:t>
            </w:r>
          </w:p>
        </w:tc>
        <w:tc>
          <w:tcPr>
            <w:tcW w:w="5847" w:type="dxa"/>
            <w:shd w:val="clear" w:color="auto" w:fill="F2F2F2"/>
          </w:tcPr>
          <w:p w:rsidR="005E1F00" w:rsidRPr="004F2B2C" w:rsidRDefault="005E1F00" w:rsidP="00606E6C">
            <w:pPr>
              <w:jc w:val="center"/>
              <w:rPr>
                <w:color w:val="000000"/>
                <w:lang w:val="uk-UA"/>
              </w:rPr>
            </w:pPr>
            <w:r w:rsidRPr="004F2B2C">
              <w:rPr>
                <w:b/>
                <w:color w:val="000000"/>
                <w:lang w:val="uk-UA"/>
              </w:rPr>
              <w:t>Перелік документів, необхідних для оцінки відповідності учасників кваліфікаційним критеріям</w:t>
            </w:r>
          </w:p>
        </w:tc>
      </w:tr>
      <w:tr w:rsidR="005E1F00" w:rsidRPr="00FC0D8B" w:rsidTr="00606E6C">
        <w:tc>
          <w:tcPr>
            <w:tcW w:w="4253" w:type="dxa"/>
          </w:tcPr>
          <w:p w:rsidR="005E1F00" w:rsidRPr="00FC0D8B" w:rsidRDefault="005E1F00" w:rsidP="00606E6C">
            <w:pPr>
              <w:jc w:val="both"/>
              <w:rPr>
                <w:color w:val="000000"/>
                <w:lang w:val="uk-UA"/>
              </w:rPr>
            </w:pPr>
            <w:r>
              <w:rPr>
                <w:color w:val="000000"/>
                <w:lang w:val="uk-UA"/>
              </w:rPr>
              <w:t>Н</w:t>
            </w:r>
            <w:r w:rsidRPr="00F76043">
              <w:rPr>
                <w:color w:val="000000"/>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5847" w:type="dxa"/>
          </w:tcPr>
          <w:p w:rsidR="005E1F00" w:rsidRPr="00CD231B" w:rsidRDefault="005E1F00" w:rsidP="00606E6C">
            <w:r w:rsidRPr="00CD231B">
              <w:t xml:space="preserve">1.1. Довідка в довільній формі, з інформацією про виконання аналогічного (аналогічних) за предметом закупівлі договору (договорів). </w:t>
            </w:r>
          </w:p>
          <w:p w:rsidR="005E1F00" w:rsidRPr="00CD231B" w:rsidRDefault="005E1F00" w:rsidP="00606E6C">
            <w:r w:rsidRPr="00CD231B">
              <w:t>1.2. Сканкопію аналогічного договору</w:t>
            </w:r>
            <w:r w:rsidRPr="00CD231B">
              <w:rPr>
                <w:lang w:val="uk-UA"/>
              </w:rPr>
              <w:t xml:space="preserve"> (не менше однієї)</w:t>
            </w:r>
            <w:r w:rsidRPr="00CD231B">
              <w:t xml:space="preserve">,  зазначеного в довідці в повному обсязі; </w:t>
            </w:r>
          </w:p>
          <w:p w:rsidR="005E1F00" w:rsidRPr="00C302AF" w:rsidRDefault="005E1F00" w:rsidP="00606E6C">
            <w:pPr>
              <w:jc w:val="both"/>
            </w:pPr>
            <w:r w:rsidRPr="00CD231B">
              <w:t>1.3. Сканкопію листа-відгука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C302AF">
              <w:t>/</w:t>
            </w:r>
          </w:p>
          <w:p w:rsidR="005E1F00" w:rsidRPr="00C302AF" w:rsidRDefault="005E1F00" w:rsidP="00606E6C">
            <w:pPr>
              <w:jc w:val="both"/>
              <w:rPr>
                <w:color w:val="000000"/>
              </w:rPr>
            </w:pPr>
          </w:p>
          <w:p w:rsidR="005E1F00" w:rsidRPr="00C302AF" w:rsidRDefault="005E1F00" w:rsidP="00606E6C">
            <w:pPr>
              <w:jc w:val="both"/>
              <w:rPr>
                <w:i/>
                <w:color w:val="000000"/>
                <w:sz w:val="20"/>
                <w:szCs w:val="20"/>
                <w:lang w:val="uk-UA"/>
              </w:rPr>
            </w:pPr>
            <w:r w:rsidRPr="00A05994">
              <w:rPr>
                <w:i/>
                <w:color w:val="000000"/>
                <w:sz w:val="20"/>
                <w:szCs w:val="20"/>
                <w:lang w:val="uk-UA"/>
              </w:rPr>
              <w:t>*під аналогічним договором відповідно до цієї Документації розуміється виконання учасником договору щодо поставок товарів відп</w:t>
            </w:r>
            <w:r>
              <w:rPr>
                <w:i/>
                <w:color w:val="000000"/>
                <w:sz w:val="20"/>
                <w:szCs w:val="20"/>
                <w:lang w:val="uk-UA"/>
              </w:rPr>
              <w:t xml:space="preserve">овідно до ДК 021:2015: </w:t>
            </w:r>
            <w:r w:rsidRPr="00C302AF">
              <w:rPr>
                <w:i/>
                <w:color w:val="000000"/>
                <w:sz w:val="20"/>
                <w:szCs w:val="20"/>
              </w:rPr>
              <w:t xml:space="preserve">24410000-1 </w:t>
            </w:r>
            <w:r>
              <w:rPr>
                <w:i/>
                <w:color w:val="000000"/>
                <w:sz w:val="20"/>
                <w:szCs w:val="20"/>
                <w:lang w:val="uk-UA"/>
              </w:rPr>
              <w:t>Азотні добрива.</w:t>
            </w:r>
          </w:p>
        </w:tc>
      </w:tr>
    </w:tbl>
    <w:p w:rsidR="005E1F00" w:rsidRDefault="005E1F00" w:rsidP="005E1F00">
      <w:pPr>
        <w:rPr>
          <w:b/>
          <w:lang w:val="uk-UA"/>
        </w:rPr>
      </w:pPr>
    </w:p>
    <w:p w:rsidR="005E1F00" w:rsidRPr="00CD231B" w:rsidRDefault="005E1F00" w:rsidP="005E1F00">
      <w:pPr>
        <w:jc w:val="center"/>
        <w:rPr>
          <w:b/>
          <w:lang w:val="uk-UA"/>
        </w:rPr>
      </w:pPr>
      <w:r w:rsidRPr="00CD231B">
        <w:rPr>
          <w:b/>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E1F00" w:rsidRPr="00CD231B" w:rsidRDefault="005E1F00" w:rsidP="005E1F00">
      <w:pPr>
        <w:rPr>
          <w:b/>
          <w:lang w:val="uk-UA"/>
        </w:rPr>
      </w:pPr>
    </w:p>
    <w:p w:rsidR="005E1F00" w:rsidRPr="00CD231B" w:rsidRDefault="005E1F00" w:rsidP="00140568">
      <w:pPr>
        <w:ind w:firstLine="708"/>
        <w:jc w:val="both"/>
        <w:rPr>
          <w:highlight w:val="white"/>
          <w:lang w:val="uk-UA"/>
        </w:rPr>
      </w:pPr>
      <w:r w:rsidRPr="00CD231B">
        <w:rPr>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1F00" w:rsidRPr="00CD231B" w:rsidRDefault="005E1F00" w:rsidP="00140568">
      <w:pPr>
        <w:ind w:firstLine="708"/>
        <w:jc w:val="both"/>
        <w:rPr>
          <w:highlight w:val="white"/>
          <w:lang w:val="uk-UA"/>
        </w:rPr>
      </w:pPr>
      <w:r w:rsidRPr="00CD231B">
        <w:rPr>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1F00" w:rsidRPr="00CD231B" w:rsidRDefault="005E1F00" w:rsidP="00140568">
      <w:pPr>
        <w:ind w:firstLine="708"/>
        <w:jc w:val="both"/>
        <w:rPr>
          <w:lang w:val="uk-UA"/>
        </w:rPr>
      </w:pPr>
      <w:r w:rsidRPr="00CD231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1F00" w:rsidRPr="00CD231B" w:rsidRDefault="005E1F00" w:rsidP="00140568">
      <w:pPr>
        <w:ind w:firstLine="708"/>
        <w:jc w:val="both"/>
        <w:rPr>
          <w:lang w:val="uk-UA"/>
        </w:rPr>
      </w:pPr>
      <w:r w:rsidRPr="00CD231B">
        <w:rPr>
          <w:bCs/>
          <w:lang w:val="uk-UA"/>
        </w:rPr>
        <w:t xml:space="preserve">Учасник повинен надати </w:t>
      </w:r>
      <w:r w:rsidRPr="00CD231B">
        <w:rPr>
          <w:b/>
          <w:bCs/>
          <w:lang w:val="uk-UA"/>
        </w:rPr>
        <w:t>довідку у довільній формі</w:t>
      </w:r>
      <w:r w:rsidRPr="00CD231B">
        <w:rPr>
          <w:bCs/>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1F00" w:rsidRDefault="005E1F00" w:rsidP="005E1F00">
      <w:pPr>
        <w:jc w:val="center"/>
        <w:rPr>
          <w:b/>
          <w:lang w:val="uk-UA"/>
        </w:rPr>
      </w:pPr>
    </w:p>
    <w:p w:rsidR="005E1F00" w:rsidRPr="007C18A9" w:rsidRDefault="005E1F00" w:rsidP="005E1F00">
      <w:pPr>
        <w:jc w:val="center"/>
      </w:pPr>
      <w:r>
        <w:rPr>
          <w:b/>
          <w:lang w:val="uk-UA"/>
        </w:rPr>
        <w:t xml:space="preserve">3. </w:t>
      </w:r>
      <w:r w:rsidRPr="007C18A9">
        <w:rPr>
          <w:b/>
        </w:rPr>
        <w:t xml:space="preserve">Перелік документів, які надаються Учасниками для підтвердження </w:t>
      </w:r>
    </w:p>
    <w:p w:rsidR="005E1F00" w:rsidRDefault="005E1F00" w:rsidP="005E1F00">
      <w:pPr>
        <w:jc w:val="center"/>
        <w:rPr>
          <w:b/>
          <w:lang w:val="uk-UA"/>
        </w:rPr>
      </w:pPr>
      <w:r w:rsidRPr="00AE50C8">
        <w:rPr>
          <w:b/>
        </w:rPr>
        <w:t>відповідності вимогам тендерної  документації</w:t>
      </w:r>
    </w:p>
    <w:p w:rsidR="005E1F00" w:rsidRDefault="005E1F00" w:rsidP="005E1F00">
      <w:pPr>
        <w:jc w:val="right"/>
        <w:rPr>
          <w:b/>
          <w:i/>
          <w:sz w:val="20"/>
          <w:szCs w:val="20"/>
          <w:lang w:val="uk-UA"/>
        </w:rPr>
      </w:pPr>
    </w:p>
    <w:p w:rsidR="005E1F00" w:rsidRPr="00062F3F" w:rsidRDefault="005E1F00" w:rsidP="005E1F00">
      <w:pPr>
        <w:jc w:val="right"/>
        <w:rPr>
          <w:b/>
          <w:i/>
          <w:sz w:val="20"/>
          <w:szCs w:val="20"/>
          <w:lang w:val="uk-UA"/>
        </w:rPr>
      </w:pPr>
      <w:r w:rsidRPr="00062F3F">
        <w:rPr>
          <w:b/>
          <w:i/>
          <w:sz w:val="20"/>
          <w:szCs w:val="20"/>
          <w:lang w:val="uk-UA"/>
        </w:rPr>
        <w:t>Таблиця 2</w:t>
      </w:r>
    </w:p>
    <w:tbl>
      <w:tblPr>
        <w:tblW w:w="9895" w:type="dxa"/>
        <w:tblInd w:w="-20" w:type="dxa"/>
        <w:tblLayout w:type="fixed"/>
        <w:tblLook w:val="0000" w:firstRow="0" w:lastRow="0" w:firstColumn="0" w:lastColumn="0" w:noHBand="0" w:noVBand="0"/>
      </w:tblPr>
      <w:tblGrid>
        <w:gridCol w:w="554"/>
        <w:gridCol w:w="9341"/>
      </w:tblGrid>
      <w:tr w:rsidR="005E1F00" w:rsidRPr="001B45F6"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lastRenderedPageBreak/>
              <w:t>1.</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7C18A9" w:rsidRDefault="005E1F00" w:rsidP="00606E6C">
            <w:pPr>
              <w:ind w:right="230"/>
              <w:jc w:val="both"/>
            </w:pPr>
            <w:r w:rsidRPr="007C18A9">
              <w:t xml:space="preserve">1.1. Довідка, складена у довільній формі, яка містить відомості про учасника:  </w:t>
            </w:r>
          </w:p>
          <w:p w:rsidR="005E1F00" w:rsidRPr="007C18A9" w:rsidRDefault="005E1F00" w:rsidP="00606E6C">
            <w:pPr>
              <w:ind w:right="230"/>
              <w:jc w:val="both"/>
            </w:pPr>
            <w:r w:rsidRPr="007C18A9">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rsidR="005E1F00" w:rsidRPr="007C18A9" w:rsidRDefault="005E1F00" w:rsidP="00606E6C">
            <w:pPr>
              <w:ind w:right="230"/>
              <w:jc w:val="both"/>
            </w:pPr>
            <w:r w:rsidRPr="007C18A9">
              <w:t>в) форма власності та правовий статус, організаційно-правова форма (для юридичних осіб).</w:t>
            </w:r>
          </w:p>
        </w:tc>
      </w:tr>
      <w:tr w:rsidR="005E1F00" w:rsidRPr="001B45F6" w:rsidTr="00606E6C">
        <w:trPr>
          <w:trHeight w:val="432"/>
        </w:trPr>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2.</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7C18A9" w:rsidRDefault="005E1F00" w:rsidP="00606E6C">
            <w:pPr>
              <w:ind w:hanging="21"/>
              <w:contextualSpacing/>
              <w:jc w:val="both"/>
            </w:pPr>
            <w:r w:rsidRPr="007C18A9">
              <w:t xml:space="preserve">Повноваження щодо підпису документів тендерної пропозиції </w:t>
            </w:r>
            <w:r w:rsidRPr="00AE50C8">
              <w:rPr>
                <w:lang w:val="uk-UA"/>
              </w:rPr>
              <w:t>та договору за результатами закупівлі</w:t>
            </w:r>
            <w:r>
              <w:rPr>
                <w:lang w:val="uk-UA"/>
              </w:rPr>
              <w:t xml:space="preserve"> </w:t>
            </w:r>
            <w:r w:rsidRPr="007C18A9">
              <w:t xml:space="preserve">уповноваженої особи учасника процедури закупівлі підтверджуються: </w:t>
            </w:r>
          </w:p>
          <w:p w:rsidR="005E1F00" w:rsidRPr="007C18A9" w:rsidRDefault="005E1F00" w:rsidP="00606E6C">
            <w:pPr>
              <w:ind w:hanging="21"/>
              <w:contextualSpacing/>
              <w:jc w:val="both"/>
            </w:pPr>
            <w:r w:rsidRPr="007C18A9">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5E1F00" w:rsidRPr="007C18A9" w:rsidRDefault="005E1F00" w:rsidP="00606E6C">
            <w:pPr>
              <w:ind w:hanging="21"/>
              <w:contextualSpacing/>
              <w:jc w:val="both"/>
            </w:pPr>
            <w:r w:rsidRPr="007C18A9">
              <w:t>- для особи (яка не є керівником учасника), яку уповноважено учасником представляти його інтереси під час проведення процедури закупівлі:</w:t>
            </w:r>
          </w:p>
          <w:p w:rsidR="005E1F00" w:rsidRPr="007C18A9" w:rsidRDefault="005E1F00" w:rsidP="002B4943">
            <w:pPr>
              <w:widowControl w:val="0"/>
              <w:numPr>
                <w:ilvl w:val="0"/>
                <w:numId w:val="5"/>
              </w:numPr>
              <w:ind w:left="699"/>
              <w:contextualSpacing/>
              <w:jc w:val="both"/>
            </w:pPr>
            <w:r w:rsidRPr="007C18A9">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rsidR="005E1F00" w:rsidRPr="007C18A9" w:rsidRDefault="005E1F00" w:rsidP="002B4943">
            <w:pPr>
              <w:widowControl w:val="0"/>
              <w:numPr>
                <w:ilvl w:val="0"/>
                <w:numId w:val="5"/>
              </w:numPr>
              <w:ind w:left="699"/>
              <w:contextualSpacing/>
              <w:jc w:val="both"/>
            </w:pPr>
            <w:r w:rsidRPr="007C18A9">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5E1F00" w:rsidRPr="007C18A9" w:rsidRDefault="005E1F00" w:rsidP="00606E6C">
            <w:pPr>
              <w:contextualSpacing/>
              <w:jc w:val="both"/>
            </w:pPr>
            <w:r w:rsidRPr="007C18A9">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5E1F00" w:rsidRPr="00AE50C8"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3.</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AE50C8" w:rsidRDefault="005E1F00" w:rsidP="00606E6C">
            <w:pPr>
              <w:tabs>
                <w:tab w:val="left" w:pos="-252"/>
              </w:tabs>
              <w:jc w:val="both"/>
            </w:pPr>
            <w:r w:rsidRPr="00AE50C8">
              <w:rPr>
                <w:lang w:val="uk-UA"/>
              </w:rPr>
              <w:t>Завірена копія</w:t>
            </w:r>
            <w:r w:rsidRPr="00AE50C8">
              <w:t xml:space="preserve"> витягу або виписки з Єдиного державного реєстру юридичних осіб, фізичних осіб-підприємців та громадських формувань.</w:t>
            </w:r>
          </w:p>
        </w:tc>
      </w:tr>
      <w:tr w:rsidR="005E1F00" w:rsidRPr="001B45F6"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4.</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7C18A9" w:rsidRDefault="005E1F00" w:rsidP="00606E6C">
            <w:pPr>
              <w:tabs>
                <w:tab w:val="left" w:pos="-252"/>
              </w:tabs>
              <w:jc w:val="both"/>
            </w:pPr>
            <w:r w:rsidRPr="00AE50C8">
              <w:rPr>
                <w:lang w:val="uk-UA"/>
              </w:rPr>
              <w:t>Завірена копія</w:t>
            </w:r>
            <w:r w:rsidRPr="007C18A9">
              <w:t xml:space="preserve"> витягу з реєстру платників податку на додану вартість </w:t>
            </w:r>
            <w:r w:rsidRPr="007C18A9">
              <w:rPr>
                <w:i/>
              </w:rPr>
              <w:t>(для платників ПДВ).</w:t>
            </w:r>
          </w:p>
        </w:tc>
      </w:tr>
      <w:tr w:rsidR="005E1F00" w:rsidRPr="001B45F6"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5.</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7C18A9" w:rsidRDefault="005E1F00" w:rsidP="00606E6C">
            <w:pPr>
              <w:tabs>
                <w:tab w:val="left" w:pos="-252"/>
              </w:tabs>
              <w:jc w:val="both"/>
            </w:pPr>
            <w:r w:rsidRPr="00AE50C8">
              <w:rPr>
                <w:lang w:val="uk-UA"/>
              </w:rPr>
              <w:t>Завірена копія</w:t>
            </w:r>
            <w:r>
              <w:rPr>
                <w:lang w:val="uk-UA"/>
              </w:rPr>
              <w:t xml:space="preserve"> </w:t>
            </w:r>
            <w:r w:rsidRPr="007C18A9">
              <w:t>витягу з реєстру платників єдиного податку (</w:t>
            </w:r>
            <w:r w:rsidRPr="007C18A9">
              <w:rPr>
                <w:i/>
              </w:rPr>
              <w:t>для платників єдиного податку</w:t>
            </w:r>
            <w:r w:rsidRPr="007C18A9">
              <w:t>).</w:t>
            </w:r>
          </w:p>
        </w:tc>
      </w:tr>
      <w:tr w:rsidR="005E1F00" w:rsidRPr="001B45F6"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6.</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7C18A9" w:rsidRDefault="005E1F00" w:rsidP="00606E6C">
            <w:pPr>
              <w:tabs>
                <w:tab w:val="left" w:pos="-252"/>
              </w:tabs>
              <w:jc w:val="both"/>
            </w:pPr>
            <w:r w:rsidRPr="00AE50C8">
              <w:rPr>
                <w:lang w:val="uk-UA"/>
              </w:rPr>
              <w:t>Завірена копія</w:t>
            </w:r>
            <w:r w:rsidRPr="007C18A9">
              <w:t xml:space="preserve"> Статуту або іншого установчого документу. </w:t>
            </w:r>
          </w:p>
        </w:tc>
      </w:tr>
      <w:tr w:rsidR="005E1F00" w:rsidRPr="00AE50C8"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7.</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AE50C8" w:rsidRDefault="005E1F00" w:rsidP="00606E6C">
            <w:pPr>
              <w:pStyle w:val="aff1"/>
              <w:jc w:val="both"/>
              <w:rPr>
                <w:lang w:val="uk-UA"/>
              </w:rPr>
            </w:pPr>
            <w:r w:rsidRPr="00AE50C8">
              <w:rPr>
                <w:lang w:val="uk-UA"/>
              </w:rPr>
              <w:t xml:space="preserve">Завірена копія паспорту </w:t>
            </w:r>
            <w:r w:rsidRPr="00AE50C8">
              <w:rPr>
                <w:i/>
                <w:lang w:val="uk-UA"/>
              </w:rPr>
              <w:t>(для фізичних осіб-підприємців та фізичних осіб)</w:t>
            </w:r>
          </w:p>
        </w:tc>
      </w:tr>
      <w:tr w:rsidR="005E1F00" w:rsidRPr="00AE50C8"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8.</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AE50C8" w:rsidRDefault="005E1F00" w:rsidP="00606E6C">
            <w:pPr>
              <w:pStyle w:val="aff1"/>
              <w:jc w:val="both"/>
              <w:rPr>
                <w:lang w:val="uk-UA"/>
              </w:rPr>
            </w:pPr>
            <w:r w:rsidRPr="00AE50C8">
              <w:rPr>
                <w:lang w:val="uk-UA"/>
              </w:rPr>
              <w:t xml:space="preserve">Завірена копія довідки про присвоєння ідентифікаційного коду </w:t>
            </w:r>
            <w:r w:rsidRPr="00AE50C8">
              <w:rPr>
                <w:i/>
                <w:lang w:val="uk-UA"/>
              </w:rPr>
              <w:t>(для фізичних осіб-підприємців та фізичних осіб)</w:t>
            </w:r>
          </w:p>
        </w:tc>
      </w:tr>
      <w:tr w:rsidR="005E1F00" w:rsidRPr="00AE50C8"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9.</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AE50C8" w:rsidRDefault="005E1F00" w:rsidP="00606E6C">
            <w:pPr>
              <w:jc w:val="both"/>
            </w:pPr>
            <w:r w:rsidRPr="00AE50C8">
              <w:rPr>
                <w:lang w:val="uk-UA"/>
              </w:rPr>
              <w:t>Завірена копія</w:t>
            </w:r>
            <w:r w:rsidRPr="00AE50C8">
              <w:rPr>
                <w:rFonts w:ascii="Times New Roman CYR" w:hAnsi="Times New Roman CYR" w:cs="Times New Roman CYR"/>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E1F00" w:rsidRPr="00AE50C8" w:rsidTr="00606E6C">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10.</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AE50C8" w:rsidRDefault="005E1F00" w:rsidP="00606E6C">
            <w:pPr>
              <w:jc w:val="both"/>
            </w:pPr>
            <w:r w:rsidRPr="007C18A9">
              <w:t>Згода</w:t>
            </w:r>
            <w:r>
              <w:rPr>
                <w:lang w:val="uk-UA"/>
              </w:rPr>
              <w:t xml:space="preserve"> </w:t>
            </w:r>
            <w:r w:rsidRPr="004A181B">
              <w:t>з умовами проєкту договору про за</w:t>
            </w:r>
            <w:r>
              <w:t xml:space="preserve">купівлю, викладеному в Додатку </w:t>
            </w:r>
            <w:r>
              <w:rPr>
                <w:lang w:val="uk-UA"/>
              </w:rPr>
              <w:t>4</w:t>
            </w:r>
            <w:r w:rsidRPr="00FF698D">
              <w:t xml:space="preserve"> до тендерної документації, підписана уповноваженою особою Учасника і скріплена печаткою (за наявності). </w:t>
            </w:r>
          </w:p>
        </w:tc>
      </w:tr>
      <w:tr w:rsidR="005E1F00" w:rsidRPr="001B45F6" w:rsidTr="00606E6C">
        <w:trPr>
          <w:trHeight w:val="525"/>
        </w:trPr>
        <w:tc>
          <w:tcPr>
            <w:tcW w:w="554" w:type="dxa"/>
            <w:tcBorders>
              <w:top w:val="single" w:sz="4" w:space="0" w:color="000000"/>
              <w:left w:val="single" w:sz="4" w:space="0" w:color="000000"/>
              <w:bottom w:val="single" w:sz="4" w:space="0" w:color="000000"/>
            </w:tcBorders>
            <w:shd w:val="clear" w:color="auto" w:fill="auto"/>
          </w:tcPr>
          <w:p w:rsidR="005E1F00" w:rsidRPr="00AE50C8" w:rsidRDefault="005E1F00" w:rsidP="00606E6C">
            <w:pPr>
              <w:jc w:val="center"/>
            </w:pPr>
            <w:r w:rsidRPr="00AE50C8">
              <w:rPr>
                <w:bCs/>
              </w:rPr>
              <w:t>11.</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366AA4" w:rsidRDefault="005E1F00" w:rsidP="00606E6C">
            <w:pPr>
              <w:pStyle w:val="1ff"/>
              <w:ind w:right="113"/>
              <w:rPr>
                <w:rFonts w:ascii="Times New Roman" w:hAnsi="Times New Roman"/>
              </w:rPr>
            </w:pPr>
            <w:r w:rsidRPr="00366AA4">
              <w:rPr>
                <w:rFonts w:ascii="Times New Roman" w:hAnsi="Times New Roman"/>
                <w:szCs w:val="24"/>
              </w:rPr>
              <w:t>Технічні та якісні характеристики предме</w:t>
            </w:r>
            <w:r>
              <w:rPr>
                <w:rFonts w:ascii="Times New Roman" w:hAnsi="Times New Roman"/>
                <w:szCs w:val="24"/>
              </w:rPr>
              <w:t>та закупівлі згідно Додатку 2</w:t>
            </w:r>
            <w:r w:rsidRPr="00366AA4">
              <w:rPr>
                <w:rFonts w:ascii="Times New Roman" w:hAnsi="Times New Roman"/>
                <w:szCs w:val="24"/>
              </w:rPr>
              <w:t xml:space="preserve"> до цієї тендерної документації.</w:t>
            </w:r>
          </w:p>
        </w:tc>
      </w:tr>
      <w:tr w:rsidR="00140568" w:rsidRPr="001B45F6" w:rsidTr="00606E6C">
        <w:trPr>
          <w:trHeight w:val="525"/>
        </w:trPr>
        <w:tc>
          <w:tcPr>
            <w:tcW w:w="554" w:type="dxa"/>
            <w:tcBorders>
              <w:top w:val="single" w:sz="4" w:space="0" w:color="000000"/>
              <w:left w:val="single" w:sz="4" w:space="0" w:color="000000"/>
              <w:bottom w:val="single" w:sz="4" w:space="0" w:color="000000"/>
            </w:tcBorders>
            <w:shd w:val="clear" w:color="auto" w:fill="auto"/>
          </w:tcPr>
          <w:p w:rsidR="00140568" w:rsidRPr="00140568" w:rsidRDefault="00140568" w:rsidP="00606E6C">
            <w:pPr>
              <w:jc w:val="center"/>
              <w:rPr>
                <w:bCs/>
                <w:lang w:val="uk-UA"/>
              </w:rPr>
            </w:pPr>
            <w:r>
              <w:rPr>
                <w:bCs/>
                <w:lang w:val="en-US"/>
              </w:rPr>
              <w:t>12</w:t>
            </w:r>
            <w:r>
              <w:rPr>
                <w:bCs/>
                <w:lang w:val="uk-UA"/>
              </w:rPr>
              <w:t>.</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140568" w:rsidRPr="00140568" w:rsidRDefault="00140568" w:rsidP="00140568">
            <w:pPr>
              <w:widowControl w:val="0"/>
              <w:autoSpaceDE w:val="0"/>
              <w:autoSpaceDN w:val="0"/>
              <w:adjustRightInd w:val="0"/>
              <w:spacing w:before="120" w:after="120"/>
              <w:rPr>
                <w:bCs/>
              </w:rPr>
            </w:pPr>
            <w:r w:rsidRPr="00140568">
              <w:rPr>
                <w:bCs/>
                <w:lang w:val="uk-UA"/>
              </w:rPr>
              <w:t xml:space="preserve">ФОРМА «ЦІНОВА ПРОПОЗИЦІЯ» </w:t>
            </w:r>
            <w:r>
              <w:t xml:space="preserve">згідно Додатку </w:t>
            </w:r>
            <w:r>
              <w:rPr>
                <w:lang w:val="uk-UA"/>
              </w:rPr>
              <w:t>3</w:t>
            </w:r>
            <w:r w:rsidRPr="00366AA4">
              <w:t xml:space="preserve"> до цієї тендерної документації.</w:t>
            </w:r>
          </w:p>
        </w:tc>
      </w:tr>
      <w:tr w:rsidR="005E1F00" w:rsidRPr="001B45F6" w:rsidTr="00606E6C">
        <w:trPr>
          <w:trHeight w:val="525"/>
        </w:trPr>
        <w:tc>
          <w:tcPr>
            <w:tcW w:w="554" w:type="dxa"/>
            <w:tcBorders>
              <w:top w:val="single" w:sz="4" w:space="0" w:color="000000"/>
              <w:left w:val="single" w:sz="4" w:space="0" w:color="000000"/>
              <w:bottom w:val="single" w:sz="4" w:space="0" w:color="000000"/>
            </w:tcBorders>
            <w:shd w:val="clear" w:color="auto" w:fill="auto"/>
          </w:tcPr>
          <w:p w:rsidR="005E1F00" w:rsidRPr="00C32672" w:rsidRDefault="00140568" w:rsidP="00606E6C">
            <w:pPr>
              <w:jc w:val="center"/>
              <w:rPr>
                <w:bCs/>
                <w:lang w:val="uk-UA"/>
              </w:rPr>
            </w:pPr>
            <w:r>
              <w:rPr>
                <w:bCs/>
                <w:lang w:val="uk-UA"/>
              </w:rPr>
              <w:t>13.</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Pr="00C32672" w:rsidRDefault="005E1F00" w:rsidP="00606E6C">
            <w:pPr>
              <w:jc w:val="both"/>
            </w:pPr>
            <w:r w:rsidRPr="007007CA">
              <w:rPr>
                <w:rStyle w:val="rvts0"/>
                <w:lang w:val="uk-UA"/>
              </w:rPr>
              <w:t>Д</w:t>
            </w:r>
            <w:r w:rsidRPr="00C32672">
              <w:rPr>
                <w:rStyle w:val="rvts0"/>
              </w:rPr>
              <w:t xml:space="preserve">овідку у довільній формі, про те, що </w:t>
            </w:r>
            <w:r w:rsidRPr="007007CA">
              <w:rPr>
                <w:rStyle w:val="rvts0"/>
                <w:lang w:val="uk-UA"/>
              </w:rPr>
              <w:t>У</w:t>
            </w:r>
            <w:r w:rsidRPr="00C32672">
              <w:rPr>
                <w:rStyle w:val="rvts0"/>
              </w:rPr>
              <w:t>часником будуть вжиті заходи із захисту довкілля.</w:t>
            </w:r>
          </w:p>
        </w:tc>
      </w:tr>
      <w:tr w:rsidR="005E1F00" w:rsidRPr="001B45F6" w:rsidTr="00606E6C">
        <w:trPr>
          <w:trHeight w:val="62"/>
        </w:trPr>
        <w:tc>
          <w:tcPr>
            <w:tcW w:w="554" w:type="dxa"/>
            <w:tcBorders>
              <w:top w:val="single" w:sz="4" w:space="0" w:color="000000"/>
              <w:left w:val="single" w:sz="4" w:space="0" w:color="000000"/>
              <w:bottom w:val="single" w:sz="4" w:space="0" w:color="000000"/>
            </w:tcBorders>
            <w:shd w:val="clear" w:color="auto" w:fill="auto"/>
          </w:tcPr>
          <w:p w:rsidR="005E1F00" w:rsidRPr="00D35086" w:rsidRDefault="005E1F00" w:rsidP="00606E6C">
            <w:pPr>
              <w:jc w:val="center"/>
            </w:pPr>
            <w:r w:rsidRPr="00D35086">
              <w:rPr>
                <w:bCs/>
              </w:rPr>
              <w:t>1</w:t>
            </w:r>
            <w:r w:rsidR="00140568">
              <w:rPr>
                <w:bCs/>
                <w:lang w:val="uk-UA"/>
              </w:rPr>
              <w:t>4</w:t>
            </w:r>
            <w:r w:rsidRPr="00D35086">
              <w:rPr>
                <w:bCs/>
              </w:rPr>
              <w:t>.</w:t>
            </w:r>
          </w:p>
        </w:tc>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5E1F00" w:rsidRDefault="005E1F00" w:rsidP="00606E6C">
            <w:pPr>
              <w:tabs>
                <w:tab w:val="left" w:pos="1080"/>
              </w:tabs>
              <w:ind w:right="22"/>
              <w:jc w:val="both"/>
              <w:rPr>
                <w:lang w:val="uk-UA"/>
              </w:rPr>
            </w:pPr>
            <w:r w:rsidRPr="004A181B">
              <w:t>Лист-згода на обробку даних згідно поданої нижче форми:</w:t>
            </w:r>
          </w:p>
          <w:p w:rsidR="005E1F00" w:rsidRPr="005E1F00" w:rsidRDefault="005E1F00" w:rsidP="00606E6C">
            <w:pPr>
              <w:tabs>
                <w:tab w:val="left" w:pos="1080"/>
              </w:tabs>
              <w:ind w:right="22"/>
              <w:jc w:val="both"/>
              <w:rPr>
                <w:lang w:val="uk-UA"/>
              </w:rPr>
            </w:pPr>
          </w:p>
          <w:p w:rsidR="005E1F00" w:rsidRPr="004A181B" w:rsidRDefault="005E1F00" w:rsidP="00606E6C">
            <w:pPr>
              <w:tabs>
                <w:tab w:val="left" w:pos="3345"/>
              </w:tabs>
            </w:pPr>
            <w:r w:rsidRPr="004A181B">
              <w:tab/>
            </w:r>
            <w:r w:rsidRPr="004A181B">
              <w:rPr>
                <w:b/>
              </w:rPr>
              <w:t>Лист - згода на обробку даних</w:t>
            </w:r>
          </w:p>
          <w:p w:rsidR="005E1F00" w:rsidRPr="004A181B" w:rsidRDefault="005E1F00" w:rsidP="00606E6C">
            <w:pPr>
              <w:tabs>
                <w:tab w:val="left" w:pos="0"/>
              </w:tabs>
              <w:jc w:val="both"/>
            </w:pPr>
            <w:r w:rsidRPr="004A181B">
              <w:tab/>
              <w:t>Ми (я) _______</w:t>
            </w:r>
            <w:r w:rsidRPr="004A181B">
              <w:rPr>
                <w:i/>
              </w:rPr>
              <w:t>(зазначити найменування учасника)</w:t>
            </w:r>
            <w:r w:rsidRPr="004A181B">
              <w:t xml:space="preserve"> в особі ________</w:t>
            </w:r>
            <w:r w:rsidRPr="004A181B">
              <w:rPr>
                <w:i/>
              </w:rPr>
              <w:t>(зазначити посаду, П.І.Б. уповноваженої особи)</w:t>
            </w:r>
            <w:r w:rsidRPr="004A181B">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w:t>
            </w:r>
            <w:r w:rsidRPr="004A181B">
              <w:lastRenderedPageBreak/>
              <w:t xml:space="preserve">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4A181B">
              <w:rPr>
                <w:i/>
                <w:iCs/>
              </w:rPr>
              <w:t xml:space="preserve">_________________________________        ________________________  </w:t>
            </w:r>
          </w:p>
          <w:p w:rsidR="005E1F00" w:rsidRPr="004A181B" w:rsidRDefault="005E1F00" w:rsidP="00606E6C">
            <w:pPr>
              <w:jc w:val="center"/>
            </w:pPr>
            <w:r w:rsidRPr="004A181B">
              <w:rPr>
                <w:i/>
                <w:iCs/>
              </w:rPr>
              <w:tab/>
              <w:t xml:space="preserve">                      (Посада)</w:t>
            </w:r>
            <w:r w:rsidRPr="004A181B">
              <w:rPr>
                <w:i/>
                <w:iCs/>
              </w:rPr>
              <w:tab/>
            </w:r>
            <w:r w:rsidRPr="004A181B">
              <w:rPr>
                <w:i/>
                <w:iCs/>
              </w:rPr>
              <w:tab/>
            </w:r>
            <w:r w:rsidRPr="004A181B">
              <w:rPr>
                <w:i/>
                <w:iCs/>
              </w:rPr>
              <w:tab/>
            </w:r>
            <w:r w:rsidRPr="004A181B">
              <w:rPr>
                <w:i/>
                <w:iCs/>
              </w:rPr>
              <w:tab/>
              <w:t xml:space="preserve">   (Підпис,ПІБ</w:t>
            </w:r>
            <w:r w:rsidRPr="004A181B">
              <w:rPr>
                <w:i/>
                <w:iCs/>
                <w:lang w:val="uk-UA"/>
              </w:rPr>
              <w:t>)</w:t>
            </w:r>
            <w:r w:rsidRPr="004A181B">
              <w:rPr>
                <w:i/>
                <w:iCs/>
              </w:rPr>
              <w:t xml:space="preserve">  </w:t>
            </w:r>
            <w:r w:rsidRPr="004A181B">
              <w:rPr>
                <w:iCs/>
              </w:rPr>
              <w:t>М.П.</w:t>
            </w:r>
            <w:r w:rsidRPr="004A181B">
              <w:rPr>
                <w:i/>
                <w:iCs/>
              </w:rPr>
              <w:tab/>
            </w:r>
          </w:p>
        </w:tc>
      </w:tr>
    </w:tbl>
    <w:p w:rsidR="005E1F00" w:rsidRDefault="005E1F00" w:rsidP="005E1F00">
      <w:pPr>
        <w:suppressAutoHyphens w:val="0"/>
        <w:jc w:val="both"/>
        <w:rPr>
          <w:lang w:val="uk-UA"/>
        </w:rPr>
      </w:pPr>
    </w:p>
    <w:p w:rsidR="005E1F00" w:rsidRPr="00CD231B" w:rsidRDefault="005E1F00" w:rsidP="005E1F00">
      <w:pPr>
        <w:jc w:val="center"/>
        <w:rPr>
          <w:b/>
          <w:lang w:val="uk-UA"/>
        </w:rPr>
      </w:pPr>
      <w:r w:rsidRPr="00CD231B">
        <w:rPr>
          <w:b/>
          <w:lang w:val="uk-UA"/>
        </w:rPr>
        <w:t>4. Перелік документів та інформації для підтвердження відповідності ПЕРЕМОЖЦЯ вимогам, визначеним у пункті 47 Особливостей:</w:t>
      </w:r>
    </w:p>
    <w:p w:rsidR="005E1F00" w:rsidRPr="00CD231B" w:rsidRDefault="005E1F00" w:rsidP="005E1F00">
      <w:pPr>
        <w:jc w:val="center"/>
        <w:rPr>
          <w:b/>
          <w:lang w:val="uk-UA"/>
        </w:rPr>
      </w:pPr>
    </w:p>
    <w:p w:rsidR="005E1F00" w:rsidRPr="00CD231B" w:rsidRDefault="005E1F00" w:rsidP="005E1F00">
      <w:pPr>
        <w:jc w:val="both"/>
        <w:rPr>
          <w:bCs/>
          <w:lang w:val="uk-UA"/>
        </w:rPr>
      </w:pPr>
      <w:r w:rsidRPr="00CD231B">
        <w:rPr>
          <w:b/>
          <w:lang w:val="uk-UA"/>
        </w:rPr>
        <w:t xml:space="preserve">Переможець процедури закупівлі у строк, що не перевищує чотири дні з дати </w:t>
      </w:r>
      <w:r w:rsidRPr="00CD231B">
        <w:rPr>
          <w:bCs/>
          <w:lang w:val="uk-UA"/>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E1F00" w:rsidRPr="00CD231B" w:rsidRDefault="005E1F00" w:rsidP="005E1F00">
      <w:pPr>
        <w:jc w:val="both"/>
        <w:rPr>
          <w:bCs/>
          <w:lang w:val="uk-UA"/>
        </w:rPr>
      </w:pPr>
      <w:r w:rsidRPr="00CD231B">
        <w:rPr>
          <w:bCs/>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1F00" w:rsidRPr="00CD231B" w:rsidRDefault="005E1F00" w:rsidP="005E1F00">
      <w:pPr>
        <w:spacing w:before="240"/>
        <w:rPr>
          <w:b/>
          <w:lang w:val="uk-UA"/>
        </w:rPr>
      </w:pPr>
      <w:r w:rsidRPr="00CD231B">
        <w:rPr>
          <w:b/>
          <w:lang w:val="uk-UA"/>
        </w:rPr>
        <w:t>4.1. Документи, які надаються ПЕРЕМОЖЦЕМ (юридичною особою):</w:t>
      </w:r>
    </w:p>
    <w:tbl>
      <w:tblPr>
        <w:tblStyle w:val="1ffc"/>
        <w:tblW w:w="10031" w:type="dxa"/>
        <w:tblLayout w:type="fixed"/>
        <w:tblLook w:val="0400" w:firstRow="0" w:lastRow="0" w:firstColumn="0" w:lastColumn="0" w:noHBand="0" w:noVBand="1"/>
      </w:tblPr>
      <w:tblGrid>
        <w:gridCol w:w="484"/>
        <w:gridCol w:w="4302"/>
        <w:gridCol w:w="5245"/>
      </w:tblGrid>
      <w:tr w:rsidR="005E1F00" w:rsidRPr="00CD231B" w:rsidTr="00606E6C">
        <w:trPr>
          <w:trHeight w:val="680"/>
        </w:trPr>
        <w:tc>
          <w:tcPr>
            <w:tcW w:w="484" w:type="dxa"/>
            <w:shd w:val="clear" w:color="auto" w:fill="D9D9D9" w:themeFill="background1" w:themeFillShade="D9"/>
            <w:vAlign w:val="center"/>
          </w:tcPr>
          <w:p w:rsidR="005E1F00" w:rsidRPr="00CD231B" w:rsidRDefault="005E1F00" w:rsidP="00606E6C">
            <w:pPr>
              <w:ind w:left="-42" w:right="-100"/>
              <w:jc w:val="center"/>
              <w:rPr>
                <w:b/>
                <w:lang w:val="uk-UA"/>
              </w:rPr>
            </w:pPr>
            <w:r w:rsidRPr="00CD231B">
              <w:rPr>
                <w:b/>
                <w:lang w:val="uk-UA"/>
              </w:rPr>
              <w:t>№ п/п</w:t>
            </w:r>
          </w:p>
        </w:tc>
        <w:tc>
          <w:tcPr>
            <w:tcW w:w="4302" w:type="dxa"/>
            <w:shd w:val="clear" w:color="auto" w:fill="D9D9D9" w:themeFill="background1" w:themeFillShade="D9"/>
            <w:vAlign w:val="center"/>
          </w:tcPr>
          <w:p w:rsidR="005E1F00" w:rsidRPr="00CD231B" w:rsidRDefault="005E1F00" w:rsidP="00606E6C">
            <w:pPr>
              <w:jc w:val="center"/>
              <w:rPr>
                <w:b/>
                <w:lang w:val="uk-UA"/>
              </w:rPr>
            </w:pPr>
            <w:r w:rsidRPr="00CD231B">
              <w:rPr>
                <w:b/>
                <w:lang w:val="uk-UA"/>
              </w:rPr>
              <w:t>Вимоги згідно п. 47 Особливостей</w:t>
            </w:r>
          </w:p>
        </w:tc>
        <w:tc>
          <w:tcPr>
            <w:tcW w:w="5245" w:type="dxa"/>
            <w:tcBorders>
              <w:right w:val="single" w:sz="4" w:space="0" w:color="auto"/>
            </w:tcBorders>
            <w:shd w:val="clear" w:color="auto" w:fill="D9D9D9" w:themeFill="background1" w:themeFillShade="D9"/>
            <w:vAlign w:val="center"/>
          </w:tcPr>
          <w:p w:rsidR="005E1F00" w:rsidRPr="00CD231B" w:rsidRDefault="005E1F00" w:rsidP="00606E6C">
            <w:pPr>
              <w:jc w:val="center"/>
              <w:rPr>
                <w:b/>
                <w:bCs/>
                <w:lang w:val="uk-UA"/>
              </w:rPr>
            </w:pPr>
            <w:r w:rsidRPr="00CD231B">
              <w:rPr>
                <w:b/>
                <w:bCs/>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5E1F00" w:rsidRPr="00AE6BBF" w:rsidTr="00606E6C">
        <w:trPr>
          <w:trHeight w:val="1723"/>
        </w:trPr>
        <w:tc>
          <w:tcPr>
            <w:tcW w:w="484" w:type="dxa"/>
          </w:tcPr>
          <w:p w:rsidR="005E1F00" w:rsidRPr="00CD231B" w:rsidRDefault="005E1F00" w:rsidP="00606E6C">
            <w:pPr>
              <w:ind w:left="-42" w:right="-100"/>
              <w:rPr>
                <w:b/>
                <w:lang w:val="uk-UA"/>
              </w:rPr>
            </w:pPr>
            <w:r w:rsidRPr="00CD231B">
              <w:rPr>
                <w:b/>
                <w:lang w:val="uk-UA"/>
              </w:rPr>
              <w:t>1</w:t>
            </w:r>
          </w:p>
        </w:tc>
        <w:tc>
          <w:tcPr>
            <w:tcW w:w="4302" w:type="dxa"/>
          </w:tcPr>
          <w:p w:rsidR="005E1F00" w:rsidRPr="00CD231B" w:rsidRDefault="005E1F00" w:rsidP="00606E6C">
            <w:pPr>
              <w:spacing w:before="240"/>
              <w:rPr>
                <w:b/>
                <w:lang w:val="uk-UA"/>
              </w:rPr>
            </w:pPr>
            <w:r w:rsidRPr="00CD231B">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1F00" w:rsidRPr="00CD231B" w:rsidRDefault="005E1F00" w:rsidP="00606E6C">
            <w:pPr>
              <w:spacing w:before="240"/>
              <w:rPr>
                <w:b/>
                <w:lang w:val="uk-UA"/>
              </w:rPr>
            </w:pPr>
            <w:r w:rsidRPr="00CD231B">
              <w:rPr>
                <w:b/>
                <w:lang w:val="uk-UA"/>
              </w:rPr>
              <w:t>(підпункт 3 пункт 47 Особливостей)</w:t>
            </w:r>
          </w:p>
        </w:tc>
        <w:tc>
          <w:tcPr>
            <w:tcW w:w="5245" w:type="dxa"/>
            <w:tcBorders>
              <w:right w:val="single" w:sz="4" w:space="0" w:color="auto"/>
            </w:tcBorders>
          </w:tcPr>
          <w:p w:rsidR="005E1F00" w:rsidRPr="00CD231B" w:rsidRDefault="005E1F00" w:rsidP="00606E6C">
            <w:pPr>
              <w:spacing w:before="240"/>
              <w:rPr>
                <w:bCs/>
                <w:lang w:val="uk-UA"/>
              </w:rPr>
            </w:pPr>
            <w:r w:rsidRPr="00CD231B">
              <w:rPr>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1F00" w:rsidRPr="00CD231B" w:rsidTr="00606E6C">
        <w:trPr>
          <w:trHeight w:val="1690"/>
        </w:trPr>
        <w:tc>
          <w:tcPr>
            <w:tcW w:w="484" w:type="dxa"/>
          </w:tcPr>
          <w:p w:rsidR="005E1F00" w:rsidRPr="00CD231B" w:rsidRDefault="005E1F00" w:rsidP="00606E6C">
            <w:pPr>
              <w:spacing w:before="240"/>
              <w:ind w:left="-42" w:right="-100"/>
              <w:rPr>
                <w:b/>
                <w:lang w:val="uk-UA"/>
              </w:rPr>
            </w:pPr>
            <w:r w:rsidRPr="00CD231B">
              <w:rPr>
                <w:b/>
                <w:lang w:val="uk-UA"/>
              </w:rPr>
              <w:t>2</w:t>
            </w:r>
          </w:p>
        </w:tc>
        <w:tc>
          <w:tcPr>
            <w:tcW w:w="4302" w:type="dxa"/>
          </w:tcPr>
          <w:p w:rsidR="005E1F00" w:rsidRPr="00CD231B" w:rsidRDefault="005E1F00" w:rsidP="00606E6C">
            <w:pPr>
              <w:spacing w:before="240"/>
              <w:rPr>
                <w:b/>
                <w:lang w:val="uk-UA"/>
              </w:rPr>
            </w:pPr>
            <w:r w:rsidRPr="00CD231B">
              <w:rPr>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1F00" w:rsidRPr="00CD231B" w:rsidRDefault="005E1F00" w:rsidP="00606E6C">
            <w:pPr>
              <w:spacing w:before="240"/>
              <w:rPr>
                <w:b/>
                <w:lang w:val="uk-UA"/>
              </w:rPr>
            </w:pPr>
            <w:r w:rsidRPr="00CD231B">
              <w:rPr>
                <w:b/>
                <w:lang w:val="uk-UA"/>
              </w:rPr>
              <w:t>(підпункт 6 пункт 47 Особливостей)</w:t>
            </w:r>
          </w:p>
        </w:tc>
        <w:tc>
          <w:tcPr>
            <w:tcW w:w="5245" w:type="dxa"/>
            <w:vMerge w:val="restart"/>
            <w:tcBorders>
              <w:right w:val="single" w:sz="4" w:space="0" w:color="auto"/>
            </w:tcBorders>
          </w:tcPr>
          <w:p w:rsidR="005E1F00" w:rsidRPr="00CD231B" w:rsidRDefault="005E1F00" w:rsidP="00606E6C">
            <w:pPr>
              <w:spacing w:before="240"/>
              <w:rPr>
                <w:bCs/>
                <w:lang w:val="uk-UA"/>
              </w:rPr>
            </w:pPr>
            <w:r w:rsidRPr="00CD231B">
              <w:rPr>
                <w:bCs/>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5E1F00" w:rsidRPr="00CD231B" w:rsidRDefault="005E1F00" w:rsidP="00606E6C">
            <w:pPr>
              <w:spacing w:before="240"/>
              <w:rPr>
                <w:b/>
                <w:bCs/>
                <w:lang w:val="uk-UA"/>
              </w:rPr>
            </w:pPr>
            <w:r w:rsidRPr="00CD231B">
              <w:rPr>
                <w:b/>
                <w:bCs/>
                <w:lang w:val="uk-UA"/>
              </w:rPr>
              <w:lastRenderedPageBreak/>
              <w:t>Документ повинен бути не більше тридцятиденної давнини від дати подання документа.</w:t>
            </w:r>
          </w:p>
        </w:tc>
      </w:tr>
      <w:tr w:rsidR="005E1F00" w:rsidRPr="00CD231B" w:rsidTr="00606E6C">
        <w:trPr>
          <w:trHeight w:val="2535"/>
        </w:trPr>
        <w:tc>
          <w:tcPr>
            <w:tcW w:w="484" w:type="dxa"/>
          </w:tcPr>
          <w:p w:rsidR="005E1F00" w:rsidRPr="00CD231B" w:rsidRDefault="005E1F00" w:rsidP="00606E6C">
            <w:pPr>
              <w:spacing w:before="240"/>
              <w:ind w:left="-42" w:right="-100"/>
              <w:rPr>
                <w:b/>
                <w:lang w:val="uk-UA"/>
              </w:rPr>
            </w:pPr>
            <w:r w:rsidRPr="00CD231B">
              <w:rPr>
                <w:b/>
                <w:lang w:val="uk-UA"/>
              </w:rPr>
              <w:lastRenderedPageBreak/>
              <w:t>3</w:t>
            </w:r>
          </w:p>
        </w:tc>
        <w:tc>
          <w:tcPr>
            <w:tcW w:w="4302" w:type="dxa"/>
          </w:tcPr>
          <w:p w:rsidR="005E1F00" w:rsidRPr="00CD231B" w:rsidRDefault="005E1F00" w:rsidP="00606E6C">
            <w:pPr>
              <w:spacing w:before="240"/>
              <w:rPr>
                <w:b/>
                <w:lang w:val="uk-UA"/>
              </w:rPr>
            </w:pPr>
            <w:r w:rsidRPr="00CD231B">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1F00" w:rsidRPr="00CD231B" w:rsidRDefault="005E1F00" w:rsidP="00606E6C">
            <w:pPr>
              <w:spacing w:before="240"/>
              <w:rPr>
                <w:b/>
                <w:lang w:val="uk-UA"/>
              </w:rPr>
            </w:pPr>
            <w:r w:rsidRPr="00CD231B">
              <w:rPr>
                <w:b/>
                <w:lang w:val="uk-UA"/>
              </w:rPr>
              <w:t>(підпункт 12 пункт 47 Особливостей)</w:t>
            </w:r>
          </w:p>
        </w:tc>
        <w:tc>
          <w:tcPr>
            <w:tcW w:w="5245" w:type="dxa"/>
            <w:vMerge/>
            <w:tcBorders>
              <w:right w:val="single" w:sz="4" w:space="0" w:color="auto"/>
            </w:tcBorders>
          </w:tcPr>
          <w:p w:rsidR="005E1F00" w:rsidRPr="00CD231B" w:rsidRDefault="005E1F00" w:rsidP="00606E6C">
            <w:pPr>
              <w:spacing w:before="240"/>
              <w:rPr>
                <w:b/>
                <w:lang w:val="uk-UA"/>
              </w:rPr>
            </w:pPr>
          </w:p>
        </w:tc>
      </w:tr>
      <w:tr w:rsidR="005E1F00" w:rsidRPr="00AE6BBF" w:rsidTr="00606E6C">
        <w:trPr>
          <w:trHeight w:val="1125"/>
        </w:trPr>
        <w:tc>
          <w:tcPr>
            <w:tcW w:w="484" w:type="dxa"/>
          </w:tcPr>
          <w:p w:rsidR="005E1F00" w:rsidRPr="00CD231B" w:rsidRDefault="005E1F00" w:rsidP="00606E6C">
            <w:pPr>
              <w:spacing w:before="240"/>
              <w:ind w:left="-42" w:right="-100"/>
              <w:rPr>
                <w:b/>
                <w:lang w:val="uk-UA"/>
              </w:rPr>
            </w:pPr>
            <w:r w:rsidRPr="00CD231B">
              <w:rPr>
                <w:b/>
                <w:lang w:val="uk-UA"/>
              </w:rPr>
              <w:lastRenderedPageBreak/>
              <w:t>4</w:t>
            </w:r>
          </w:p>
        </w:tc>
        <w:tc>
          <w:tcPr>
            <w:tcW w:w="4302" w:type="dxa"/>
          </w:tcPr>
          <w:p w:rsidR="005E1F00" w:rsidRPr="00CD231B" w:rsidRDefault="005E1F00" w:rsidP="00606E6C">
            <w:pPr>
              <w:rPr>
                <w:b/>
                <w:lang w:val="uk-UA"/>
              </w:rPr>
            </w:pPr>
            <w:r w:rsidRPr="00CD231B">
              <w:rPr>
                <w:b/>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5245" w:type="dxa"/>
            <w:tcBorders>
              <w:right w:val="single" w:sz="4" w:space="0" w:color="auto"/>
            </w:tcBorders>
          </w:tcPr>
          <w:p w:rsidR="005E1F00" w:rsidRPr="00CD231B" w:rsidRDefault="005E1F00" w:rsidP="00606E6C">
            <w:pPr>
              <w:rPr>
                <w:b/>
                <w:lang w:val="uk-UA"/>
              </w:rPr>
            </w:pPr>
            <w:r w:rsidRPr="00CD231B">
              <w:rPr>
                <w:bCs/>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E1F00" w:rsidRPr="00CD231B" w:rsidRDefault="005E1F00" w:rsidP="005E1F00">
      <w:pPr>
        <w:spacing w:before="240"/>
        <w:jc w:val="center"/>
        <w:rPr>
          <w:b/>
          <w:lang w:val="uk-UA"/>
        </w:rPr>
      </w:pPr>
      <w:r w:rsidRPr="00CD231B">
        <w:rPr>
          <w:b/>
          <w:lang w:val="uk-UA"/>
        </w:rPr>
        <w:t>4.2. Документи, які надаються ПЕРЕМОЖЦЕМ (фізичною особою чи фізичною особою- підприємцем):</w:t>
      </w:r>
    </w:p>
    <w:tbl>
      <w:tblPr>
        <w:tblW w:w="10123" w:type="dxa"/>
        <w:tblInd w:w="-100" w:type="dxa"/>
        <w:tblLayout w:type="fixed"/>
        <w:tblLook w:val="0400" w:firstRow="0" w:lastRow="0" w:firstColumn="0" w:lastColumn="0" w:noHBand="0" w:noVBand="1"/>
      </w:tblPr>
      <w:tblGrid>
        <w:gridCol w:w="484"/>
        <w:gridCol w:w="4394"/>
        <w:gridCol w:w="5245"/>
      </w:tblGrid>
      <w:tr w:rsidR="005E1F00" w:rsidRPr="00CD231B" w:rsidTr="00606E6C">
        <w:trPr>
          <w:trHeight w:val="454"/>
        </w:trPr>
        <w:tc>
          <w:tcPr>
            <w:tcW w:w="4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E1F00" w:rsidRPr="00CD231B" w:rsidRDefault="005E1F00" w:rsidP="00606E6C">
            <w:pPr>
              <w:ind w:right="-139"/>
              <w:rPr>
                <w:b/>
                <w:lang w:val="uk-UA"/>
              </w:rPr>
            </w:pPr>
            <w:r w:rsidRPr="00CD231B">
              <w:rPr>
                <w:b/>
                <w:lang w:val="uk-UA"/>
              </w:rPr>
              <w:t>№</w:t>
            </w:r>
          </w:p>
          <w:p w:rsidR="005E1F00" w:rsidRPr="00CD231B" w:rsidRDefault="005E1F00" w:rsidP="00606E6C">
            <w:pPr>
              <w:ind w:right="-139"/>
              <w:rPr>
                <w:b/>
                <w:lang w:val="uk-UA"/>
              </w:rPr>
            </w:pPr>
            <w:r w:rsidRPr="00CD231B">
              <w:rPr>
                <w:b/>
                <w:lang w:val="uk-UA"/>
              </w:rPr>
              <w:t>з/п</w:t>
            </w:r>
          </w:p>
          <w:p w:rsidR="005E1F00" w:rsidRPr="00CD231B" w:rsidRDefault="005E1F00" w:rsidP="00606E6C">
            <w:pPr>
              <w:ind w:left="-42" w:right="-139"/>
              <w:jc w:val="center"/>
              <w:rPr>
                <w:b/>
                <w:lang w:val="uk-UA"/>
              </w:rPr>
            </w:pPr>
          </w:p>
        </w:tc>
        <w:tc>
          <w:tcPr>
            <w:tcW w:w="43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E1F00" w:rsidRPr="00CD231B" w:rsidRDefault="005E1F00" w:rsidP="00606E6C">
            <w:pPr>
              <w:jc w:val="center"/>
              <w:rPr>
                <w:b/>
                <w:lang w:val="uk-UA"/>
              </w:rPr>
            </w:pPr>
            <w:r w:rsidRPr="00CD231B">
              <w:rPr>
                <w:b/>
                <w:lang w:val="uk-UA"/>
              </w:rPr>
              <w:t>Вимоги згідно пункту 47 Особливостей</w:t>
            </w:r>
          </w:p>
        </w:tc>
        <w:tc>
          <w:tcPr>
            <w:tcW w:w="524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vAlign w:val="center"/>
          </w:tcPr>
          <w:p w:rsidR="005E1F00" w:rsidRPr="00CD231B" w:rsidRDefault="005E1F00" w:rsidP="00606E6C">
            <w:pPr>
              <w:jc w:val="center"/>
              <w:rPr>
                <w:b/>
                <w:bCs/>
                <w:lang w:val="uk-UA"/>
              </w:rPr>
            </w:pPr>
            <w:r w:rsidRPr="00CD231B">
              <w:rPr>
                <w:b/>
                <w:bCs/>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E1F00" w:rsidRPr="00AE6BBF" w:rsidTr="00606E6C">
        <w:trPr>
          <w:trHeight w:val="143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ind w:right="-139"/>
              <w:rPr>
                <w:b/>
                <w:lang w:val="uk-UA"/>
              </w:rPr>
            </w:pPr>
            <w:r w:rsidRPr="00CD231B">
              <w:rPr>
                <w:b/>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rPr>
                <w:b/>
                <w:lang w:val="uk-UA"/>
              </w:rPr>
            </w:pPr>
            <w:r w:rsidRPr="00CD231B">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1F00" w:rsidRPr="00CD231B" w:rsidRDefault="005E1F00" w:rsidP="00606E6C">
            <w:pPr>
              <w:rPr>
                <w:b/>
                <w:lang w:val="uk-UA"/>
              </w:rPr>
            </w:pPr>
            <w:r w:rsidRPr="00CD231B">
              <w:rPr>
                <w:b/>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E1F00" w:rsidRPr="00CD231B" w:rsidRDefault="005E1F00" w:rsidP="00606E6C">
            <w:pPr>
              <w:rPr>
                <w:bCs/>
                <w:lang w:val="uk-UA"/>
              </w:rPr>
            </w:pPr>
            <w:r w:rsidRPr="00CD231B">
              <w:rPr>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1F00" w:rsidRPr="00CD231B" w:rsidTr="00606E6C">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ind w:right="-139"/>
              <w:rPr>
                <w:b/>
                <w:lang w:val="uk-UA"/>
              </w:rPr>
            </w:pPr>
            <w:r w:rsidRPr="00CD231B">
              <w:rPr>
                <w:b/>
                <w:lang w:val="uk-UA"/>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rPr>
                <w:b/>
                <w:lang w:val="uk-UA"/>
              </w:rPr>
            </w:pPr>
            <w:r w:rsidRPr="00CD231B">
              <w:rPr>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1F00" w:rsidRPr="00CD231B" w:rsidRDefault="005E1F00" w:rsidP="00606E6C">
            <w:pPr>
              <w:rPr>
                <w:b/>
                <w:lang w:val="uk-UA"/>
              </w:rPr>
            </w:pPr>
            <w:r w:rsidRPr="00CD231B">
              <w:rPr>
                <w:b/>
                <w:lang w:val="uk-UA"/>
              </w:rPr>
              <w:t>(підпункт 5 пункт 47 Особливостей)</w:t>
            </w:r>
          </w:p>
        </w:tc>
        <w:tc>
          <w:tcPr>
            <w:tcW w:w="524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5E1F00" w:rsidRPr="00CD231B" w:rsidRDefault="005E1F00" w:rsidP="00606E6C">
            <w:pPr>
              <w:rPr>
                <w:bCs/>
                <w:lang w:val="uk-UA"/>
              </w:rPr>
            </w:pPr>
            <w:r w:rsidRPr="00CD231B">
              <w:rPr>
                <w:bCs/>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E1F00" w:rsidRPr="00CD231B" w:rsidRDefault="005E1F00" w:rsidP="00606E6C">
            <w:pPr>
              <w:rPr>
                <w:bCs/>
                <w:lang w:val="uk-UA"/>
              </w:rPr>
            </w:pPr>
          </w:p>
          <w:p w:rsidR="005E1F00" w:rsidRPr="00CD231B" w:rsidRDefault="005E1F00" w:rsidP="00606E6C">
            <w:pPr>
              <w:rPr>
                <w:bCs/>
                <w:lang w:val="uk-UA"/>
              </w:rPr>
            </w:pPr>
            <w:r w:rsidRPr="00CD231B">
              <w:rPr>
                <w:b/>
                <w:bCs/>
                <w:lang w:val="uk-UA"/>
              </w:rPr>
              <w:t>Документ повинен бути не більше тридцятиденної давнини від дати подання документа</w:t>
            </w:r>
            <w:r w:rsidRPr="00CD231B">
              <w:rPr>
                <w:bCs/>
                <w:lang w:val="uk-UA"/>
              </w:rPr>
              <w:t>.</w:t>
            </w:r>
          </w:p>
        </w:tc>
      </w:tr>
      <w:tr w:rsidR="005E1F00" w:rsidRPr="00CD231B" w:rsidTr="00606E6C">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ind w:right="-139"/>
              <w:rPr>
                <w:b/>
                <w:lang w:val="uk-UA"/>
              </w:rPr>
            </w:pPr>
            <w:r w:rsidRPr="00CD231B">
              <w:rPr>
                <w:b/>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rPr>
                <w:b/>
                <w:lang w:val="uk-UA"/>
              </w:rPr>
            </w:pPr>
            <w:r w:rsidRPr="00CD231B">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1F00" w:rsidRPr="00CD231B" w:rsidRDefault="005E1F00" w:rsidP="00606E6C">
            <w:pPr>
              <w:rPr>
                <w:b/>
                <w:lang w:val="uk-UA"/>
              </w:rPr>
            </w:pPr>
            <w:r w:rsidRPr="00CD231B">
              <w:rPr>
                <w:b/>
                <w:lang w:val="uk-UA"/>
              </w:rPr>
              <w:t>(підпункт 12 пункт 47 Особливостей)</w:t>
            </w:r>
          </w:p>
        </w:tc>
        <w:tc>
          <w:tcPr>
            <w:tcW w:w="5245" w:type="dxa"/>
            <w:vMerge/>
            <w:tcBorders>
              <w:left w:val="single" w:sz="8" w:space="0" w:color="000000"/>
              <w:bottom w:val="single" w:sz="4" w:space="0" w:color="auto"/>
              <w:right w:val="single" w:sz="4" w:space="0" w:color="auto"/>
            </w:tcBorders>
            <w:tcMar>
              <w:top w:w="100" w:type="dxa"/>
              <w:left w:w="100" w:type="dxa"/>
              <w:bottom w:w="100" w:type="dxa"/>
              <w:right w:w="100" w:type="dxa"/>
            </w:tcMar>
          </w:tcPr>
          <w:p w:rsidR="005E1F00" w:rsidRPr="00CD231B" w:rsidRDefault="005E1F00" w:rsidP="00606E6C">
            <w:pPr>
              <w:rPr>
                <w:b/>
                <w:lang w:val="uk-UA"/>
              </w:rPr>
            </w:pPr>
          </w:p>
        </w:tc>
      </w:tr>
      <w:tr w:rsidR="005E1F00" w:rsidRPr="00AE6BBF" w:rsidTr="00606E6C">
        <w:trPr>
          <w:trHeight w:val="87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ind w:right="-139"/>
              <w:rPr>
                <w:b/>
                <w:lang w:val="uk-UA"/>
              </w:rPr>
            </w:pPr>
            <w:r w:rsidRPr="00CD231B">
              <w:rPr>
                <w:b/>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F00" w:rsidRPr="00CD231B" w:rsidRDefault="005E1F00" w:rsidP="00606E6C">
            <w:pPr>
              <w:rPr>
                <w:b/>
                <w:lang w:val="uk-UA"/>
              </w:rPr>
            </w:pPr>
            <w:r w:rsidRPr="00CD231B">
              <w:rPr>
                <w:b/>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E1F00" w:rsidRPr="00CD231B" w:rsidRDefault="005E1F00" w:rsidP="00606E6C">
            <w:pPr>
              <w:rPr>
                <w:b/>
                <w:lang w:val="uk-UA"/>
              </w:rPr>
            </w:pPr>
            <w:r w:rsidRPr="00CD231B">
              <w:rPr>
                <w:b/>
                <w:lang w:val="uk-UA"/>
              </w:rPr>
              <w:t>(абзац 14 пункт 47 Особливостей)</w:t>
            </w:r>
          </w:p>
        </w:tc>
        <w:tc>
          <w:tcPr>
            <w:tcW w:w="524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5E1F00" w:rsidRPr="00CD231B" w:rsidRDefault="005E1F00" w:rsidP="00606E6C">
            <w:pPr>
              <w:rPr>
                <w:bCs/>
                <w:lang w:val="uk-UA"/>
              </w:rPr>
            </w:pPr>
            <w:r w:rsidRPr="00CD231B">
              <w:rPr>
                <w:bCs/>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E1F00" w:rsidRDefault="005E1F00" w:rsidP="005E1F00">
      <w:pPr>
        <w:suppressAutoHyphens w:val="0"/>
        <w:jc w:val="both"/>
        <w:rPr>
          <w:lang w:val="uk-UA"/>
        </w:rPr>
      </w:pPr>
    </w:p>
    <w:p w:rsidR="005E1F00" w:rsidRDefault="005E1F00" w:rsidP="005E1F00">
      <w:pPr>
        <w:widowControl w:val="0"/>
        <w:autoSpaceDE w:val="0"/>
        <w:autoSpaceDN w:val="0"/>
        <w:adjustRightInd w:val="0"/>
        <w:spacing w:before="120" w:after="120"/>
        <w:rPr>
          <w:b/>
          <w:i/>
          <w:sz w:val="20"/>
          <w:szCs w:val="20"/>
          <w:lang w:val="uk-UA"/>
        </w:rPr>
      </w:pPr>
      <w:r>
        <w:rPr>
          <w:b/>
          <w:i/>
          <w:sz w:val="20"/>
          <w:szCs w:val="20"/>
          <w:lang w:val="uk-UA"/>
        </w:rPr>
        <w:t xml:space="preserve">                                                                                                         </w:t>
      </w:r>
    </w:p>
    <w:p w:rsidR="005E1F00" w:rsidRDefault="005E1F00" w:rsidP="005E1F00">
      <w:pPr>
        <w:widowControl w:val="0"/>
        <w:autoSpaceDE w:val="0"/>
        <w:autoSpaceDN w:val="0"/>
        <w:adjustRightInd w:val="0"/>
        <w:spacing w:before="120" w:after="120"/>
        <w:jc w:val="right"/>
        <w:rPr>
          <w:b/>
          <w:i/>
          <w:sz w:val="20"/>
          <w:szCs w:val="20"/>
          <w:lang w:val="uk-UA"/>
        </w:rPr>
      </w:pPr>
    </w:p>
    <w:p w:rsidR="005E1F00" w:rsidRDefault="005E1F00" w:rsidP="005E1F00">
      <w:pPr>
        <w:widowControl w:val="0"/>
        <w:autoSpaceDE w:val="0"/>
        <w:autoSpaceDN w:val="0"/>
        <w:adjustRightInd w:val="0"/>
        <w:spacing w:before="120" w:after="120"/>
        <w:jc w:val="right"/>
        <w:rPr>
          <w:b/>
          <w:i/>
          <w:sz w:val="20"/>
          <w:szCs w:val="20"/>
          <w:lang w:val="uk-UA"/>
        </w:rPr>
      </w:pPr>
    </w:p>
    <w:p w:rsidR="005E1F00" w:rsidRPr="00DA2653" w:rsidRDefault="005E1F00" w:rsidP="005E1F00">
      <w:pPr>
        <w:widowControl w:val="0"/>
        <w:autoSpaceDE w:val="0"/>
        <w:autoSpaceDN w:val="0"/>
        <w:adjustRightInd w:val="0"/>
        <w:spacing w:before="120" w:after="120"/>
        <w:rPr>
          <w:b/>
          <w:i/>
          <w:sz w:val="20"/>
          <w:szCs w:val="20"/>
          <w:lang w:val="uk-UA"/>
        </w:rPr>
      </w:pPr>
    </w:p>
    <w:p w:rsidR="005E1F00" w:rsidRDefault="005E1F00" w:rsidP="005E1F00">
      <w:pPr>
        <w:widowControl w:val="0"/>
        <w:autoSpaceDE w:val="0"/>
        <w:autoSpaceDN w:val="0"/>
        <w:adjustRightInd w:val="0"/>
        <w:spacing w:before="120" w:after="120"/>
        <w:rPr>
          <w:b/>
          <w:i/>
          <w:sz w:val="20"/>
          <w:szCs w:val="20"/>
          <w:lang w:val="uk-UA"/>
        </w:rPr>
      </w:pPr>
    </w:p>
    <w:p w:rsidR="005E1F00" w:rsidRDefault="005E1F00" w:rsidP="005E1F00">
      <w:pPr>
        <w:widowControl w:val="0"/>
        <w:autoSpaceDE w:val="0"/>
        <w:autoSpaceDN w:val="0"/>
        <w:adjustRightInd w:val="0"/>
        <w:spacing w:before="120" w:after="120"/>
        <w:rPr>
          <w:b/>
          <w:i/>
          <w:sz w:val="20"/>
          <w:szCs w:val="20"/>
          <w:lang w:val="uk-UA"/>
        </w:rPr>
      </w:pPr>
    </w:p>
    <w:p w:rsidR="005E1F00" w:rsidRDefault="005E1F00" w:rsidP="005E1F00">
      <w:pPr>
        <w:widowControl w:val="0"/>
        <w:autoSpaceDE w:val="0"/>
        <w:autoSpaceDN w:val="0"/>
        <w:adjustRightInd w:val="0"/>
        <w:spacing w:before="120" w:after="120"/>
        <w:jc w:val="right"/>
        <w:rPr>
          <w:b/>
          <w:i/>
          <w:sz w:val="20"/>
          <w:szCs w:val="20"/>
          <w:lang w:val="uk-UA"/>
        </w:rPr>
      </w:pPr>
    </w:p>
    <w:p w:rsidR="005E1F00" w:rsidRDefault="005E1F00" w:rsidP="005E1F00">
      <w:pPr>
        <w:widowControl w:val="0"/>
        <w:autoSpaceDE w:val="0"/>
        <w:autoSpaceDN w:val="0"/>
        <w:adjustRightInd w:val="0"/>
        <w:spacing w:before="120" w:after="120"/>
        <w:jc w:val="right"/>
        <w:rPr>
          <w:b/>
          <w:i/>
          <w:sz w:val="20"/>
          <w:szCs w:val="20"/>
          <w:lang w:val="uk-UA"/>
        </w:rPr>
      </w:pPr>
    </w:p>
    <w:p w:rsidR="005E1F00" w:rsidRDefault="005E1F00" w:rsidP="005E1F00">
      <w:pPr>
        <w:rPr>
          <w:b/>
          <w:lang w:val="uk-UA"/>
        </w:rPr>
      </w:pPr>
    </w:p>
    <w:p w:rsidR="005E1F00" w:rsidRPr="00056F07" w:rsidRDefault="005E1F00" w:rsidP="005E1F00">
      <w:pPr>
        <w:pageBreakBefore/>
        <w:jc w:val="right"/>
        <w:outlineLvl w:val="0"/>
        <w:rPr>
          <w:i/>
          <w:sz w:val="20"/>
          <w:szCs w:val="20"/>
          <w:lang w:val="uk-UA"/>
        </w:rPr>
      </w:pPr>
      <w:r>
        <w:rPr>
          <w:b/>
          <w:i/>
          <w:sz w:val="20"/>
          <w:szCs w:val="20"/>
          <w:lang w:val="uk-UA"/>
        </w:rPr>
        <w:lastRenderedPageBreak/>
        <w:t>Додаток 2</w:t>
      </w:r>
      <w:r w:rsidRPr="003F6B23">
        <w:rPr>
          <w:b/>
          <w:i/>
          <w:sz w:val="20"/>
          <w:szCs w:val="20"/>
          <w:lang w:val="uk-UA"/>
        </w:rPr>
        <w:br/>
      </w:r>
      <w:r w:rsidRPr="003F6B23">
        <w:rPr>
          <w:i/>
          <w:sz w:val="20"/>
          <w:szCs w:val="20"/>
          <w:lang w:val="uk-UA"/>
        </w:rPr>
        <w:t>до тендерної документації</w:t>
      </w:r>
    </w:p>
    <w:p w:rsidR="005E1F00" w:rsidRDefault="005E1F00" w:rsidP="005E1F00">
      <w:pPr>
        <w:tabs>
          <w:tab w:val="left" w:pos="5828"/>
        </w:tabs>
        <w:jc w:val="center"/>
        <w:rPr>
          <w:rStyle w:val="2402"/>
          <w:b/>
          <w:i/>
          <w:lang w:val="uk-UA"/>
        </w:rPr>
      </w:pPr>
    </w:p>
    <w:p w:rsidR="005E1F00" w:rsidRPr="00AB367E" w:rsidRDefault="005E1F00" w:rsidP="005E1F00">
      <w:pPr>
        <w:tabs>
          <w:tab w:val="left" w:pos="5828"/>
        </w:tabs>
        <w:jc w:val="center"/>
        <w:rPr>
          <w:b/>
          <w:i/>
          <w:lang w:val="uk-UA"/>
        </w:rPr>
      </w:pPr>
      <w:r w:rsidRPr="002C5F9B">
        <w:rPr>
          <w:rStyle w:val="2402"/>
          <w:b/>
          <w:i/>
          <w:lang w:val="uk-UA"/>
        </w:rPr>
        <w:t>Вимоги до предмету заку</w:t>
      </w:r>
      <w:r>
        <w:rPr>
          <w:rStyle w:val="2402"/>
          <w:b/>
          <w:i/>
          <w:lang w:val="uk-UA"/>
        </w:rPr>
        <w:t xml:space="preserve">півлі  </w:t>
      </w:r>
    </w:p>
    <w:p w:rsidR="005E1F00" w:rsidRDefault="005E1F00" w:rsidP="005E1F00">
      <w:pPr>
        <w:contextualSpacing/>
        <w:jc w:val="center"/>
        <w:rPr>
          <w:b/>
          <w:bCs/>
          <w:lang w:val="uk-UA"/>
        </w:rPr>
      </w:pPr>
      <w:r w:rsidRPr="00056F07">
        <w:rPr>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5E1F00" w:rsidRDefault="005E1F00" w:rsidP="005E1F00">
      <w:pPr>
        <w:tabs>
          <w:tab w:val="left" w:pos="5828"/>
        </w:tabs>
        <w:rPr>
          <w:b/>
          <w:bCs/>
          <w:i/>
          <w:lang w:val="uk-UA"/>
        </w:rPr>
      </w:pPr>
    </w:p>
    <w:p w:rsidR="005E1F00" w:rsidRPr="00482A74" w:rsidRDefault="005E1F00" w:rsidP="005E1F00">
      <w:pPr>
        <w:pStyle w:val="3"/>
        <w:spacing w:before="0"/>
        <w:jc w:val="center"/>
        <w:rPr>
          <w:sz w:val="24"/>
          <w:szCs w:val="24"/>
        </w:rPr>
      </w:pPr>
      <w:r w:rsidRPr="00482A74">
        <w:rPr>
          <w:sz w:val="24"/>
          <w:szCs w:val="24"/>
          <w:lang w:val="uk-UA"/>
        </w:rPr>
        <w:t xml:space="preserve">Предмет закупівлі: </w:t>
      </w:r>
      <w:r w:rsidRPr="00482A74">
        <w:rPr>
          <w:sz w:val="24"/>
          <w:szCs w:val="24"/>
        </w:rPr>
        <w:t xml:space="preserve">Код ДК </w:t>
      </w:r>
      <w:r w:rsidRPr="00482A74">
        <w:rPr>
          <w:sz w:val="24"/>
          <w:szCs w:val="24"/>
          <w:lang w:val="uk-UA"/>
        </w:rPr>
        <w:t xml:space="preserve">021:2015: </w:t>
      </w:r>
      <w:r w:rsidRPr="00651ED1">
        <w:rPr>
          <w:sz w:val="24"/>
          <w:szCs w:val="24"/>
          <w:lang w:val="uk-UA"/>
        </w:rPr>
        <w:t>2441</w:t>
      </w:r>
      <w:r>
        <w:rPr>
          <w:sz w:val="24"/>
          <w:szCs w:val="24"/>
          <w:lang w:val="uk-UA"/>
        </w:rPr>
        <w:t>0000-1</w:t>
      </w:r>
      <w:r w:rsidRPr="00651ED1">
        <w:rPr>
          <w:sz w:val="24"/>
          <w:szCs w:val="24"/>
          <w:lang w:val="uk-UA"/>
        </w:rPr>
        <w:t xml:space="preserve"> </w:t>
      </w:r>
      <w:r>
        <w:rPr>
          <w:sz w:val="24"/>
          <w:szCs w:val="24"/>
          <w:lang w:val="uk-UA"/>
        </w:rPr>
        <w:t>-</w:t>
      </w:r>
      <w:r w:rsidRPr="00651ED1">
        <w:rPr>
          <w:sz w:val="24"/>
          <w:szCs w:val="24"/>
          <w:lang w:val="uk-UA"/>
        </w:rPr>
        <w:t xml:space="preserve">Азотні добрива </w:t>
      </w:r>
      <w:r w:rsidRPr="00651ED1">
        <w:rPr>
          <w:bCs w:val="0"/>
          <w:color w:val="000000"/>
          <w:sz w:val="24"/>
          <w:szCs w:val="24"/>
          <w:lang w:val="uk-UA"/>
        </w:rPr>
        <w:t>(Селітра аміачна)</w:t>
      </w:r>
    </w:p>
    <w:tbl>
      <w:tblPr>
        <w:tblpPr w:leftFromText="180" w:rightFromText="180" w:vertAnchor="text" w:horzAnchor="margin" w:tblpXSpec="center" w:tblpY="12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851"/>
        <w:gridCol w:w="709"/>
        <w:gridCol w:w="4427"/>
      </w:tblGrid>
      <w:tr w:rsidR="005E1F00" w:rsidRPr="0067476B" w:rsidTr="00606E6C">
        <w:trPr>
          <w:trHeight w:val="57"/>
        </w:trPr>
        <w:tc>
          <w:tcPr>
            <w:tcW w:w="534" w:type="dxa"/>
            <w:vAlign w:val="center"/>
          </w:tcPr>
          <w:p w:rsidR="005E1F00" w:rsidRPr="001867EF" w:rsidRDefault="005E1F00" w:rsidP="00606E6C">
            <w:pPr>
              <w:jc w:val="center"/>
              <w:rPr>
                <w:bCs/>
                <w:sz w:val="20"/>
                <w:szCs w:val="20"/>
                <w:lang w:val="uk-UA"/>
              </w:rPr>
            </w:pPr>
            <w:r w:rsidRPr="001867EF">
              <w:rPr>
                <w:sz w:val="20"/>
                <w:szCs w:val="20"/>
                <w:lang w:val="uk-UA"/>
              </w:rPr>
              <w:t>№ з/п</w:t>
            </w:r>
          </w:p>
        </w:tc>
        <w:tc>
          <w:tcPr>
            <w:tcW w:w="3543" w:type="dxa"/>
            <w:shd w:val="clear" w:color="auto" w:fill="auto"/>
            <w:vAlign w:val="center"/>
          </w:tcPr>
          <w:p w:rsidR="005E1F00" w:rsidRPr="001867EF" w:rsidRDefault="005E1F00" w:rsidP="00606E6C">
            <w:pPr>
              <w:widowControl w:val="0"/>
              <w:tabs>
                <w:tab w:val="left" w:pos="226"/>
              </w:tabs>
              <w:autoSpaceDE w:val="0"/>
              <w:autoSpaceDN w:val="0"/>
              <w:adjustRightInd w:val="0"/>
              <w:jc w:val="center"/>
              <w:rPr>
                <w:color w:val="000000"/>
                <w:sz w:val="20"/>
                <w:szCs w:val="20"/>
                <w:lang w:val="uk-UA"/>
              </w:rPr>
            </w:pPr>
            <w:r w:rsidRPr="001867EF">
              <w:rPr>
                <w:sz w:val="20"/>
                <w:szCs w:val="20"/>
                <w:lang w:val="uk-UA"/>
              </w:rPr>
              <w:t>Найменування предмету закупівлі</w:t>
            </w:r>
          </w:p>
        </w:tc>
        <w:tc>
          <w:tcPr>
            <w:tcW w:w="851" w:type="dxa"/>
            <w:shd w:val="clear" w:color="auto" w:fill="auto"/>
            <w:vAlign w:val="center"/>
          </w:tcPr>
          <w:p w:rsidR="005E1F00" w:rsidRPr="001867EF" w:rsidRDefault="005E1F00" w:rsidP="00606E6C">
            <w:pPr>
              <w:jc w:val="center"/>
              <w:rPr>
                <w:sz w:val="20"/>
                <w:szCs w:val="20"/>
                <w:lang w:val="uk-UA"/>
              </w:rPr>
            </w:pPr>
            <w:r w:rsidRPr="001867EF">
              <w:rPr>
                <w:sz w:val="20"/>
                <w:szCs w:val="20"/>
                <w:lang w:val="uk-UA"/>
              </w:rPr>
              <w:t>Од. вимір.</w:t>
            </w:r>
          </w:p>
        </w:tc>
        <w:tc>
          <w:tcPr>
            <w:tcW w:w="709" w:type="dxa"/>
            <w:shd w:val="clear" w:color="auto" w:fill="auto"/>
            <w:vAlign w:val="center"/>
          </w:tcPr>
          <w:p w:rsidR="005E1F00" w:rsidRPr="001867EF" w:rsidRDefault="005E1F00" w:rsidP="00606E6C">
            <w:pPr>
              <w:jc w:val="center"/>
              <w:rPr>
                <w:sz w:val="20"/>
                <w:szCs w:val="20"/>
                <w:lang w:val="uk-UA"/>
              </w:rPr>
            </w:pPr>
            <w:r w:rsidRPr="001867EF">
              <w:rPr>
                <w:sz w:val="20"/>
                <w:szCs w:val="20"/>
                <w:lang w:val="uk-UA"/>
              </w:rPr>
              <w:t>К-сть</w:t>
            </w:r>
          </w:p>
        </w:tc>
        <w:tc>
          <w:tcPr>
            <w:tcW w:w="4427" w:type="dxa"/>
            <w:shd w:val="clear" w:color="auto" w:fill="auto"/>
            <w:vAlign w:val="center"/>
          </w:tcPr>
          <w:p w:rsidR="005E1F00" w:rsidRPr="001867EF" w:rsidRDefault="005E1F00" w:rsidP="00606E6C">
            <w:pPr>
              <w:jc w:val="center"/>
              <w:rPr>
                <w:sz w:val="20"/>
                <w:szCs w:val="20"/>
                <w:lang w:val="uk-UA"/>
              </w:rPr>
            </w:pPr>
            <w:r w:rsidRPr="001867EF">
              <w:rPr>
                <w:sz w:val="20"/>
                <w:szCs w:val="20"/>
                <w:lang w:val="uk-UA"/>
              </w:rPr>
              <w:t>Технічні та/або якісні вимоги до предмета закупівлі</w:t>
            </w:r>
          </w:p>
        </w:tc>
      </w:tr>
      <w:tr w:rsidR="005E1F00" w:rsidRPr="00D12F0D" w:rsidTr="00606E6C">
        <w:trPr>
          <w:trHeight w:val="1322"/>
        </w:trPr>
        <w:tc>
          <w:tcPr>
            <w:tcW w:w="534" w:type="dxa"/>
            <w:shd w:val="clear" w:color="auto" w:fill="auto"/>
            <w:vAlign w:val="center"/>
          </w:tcPr>
          <w:p w:rsidR="005E1F00" w:rsidRPr="00AB367E" w:rsidRDefault="005E1F00" w:rsidP="00606E6C">
            <w:pPr>
              <w:jc w:val="center"/>
              <w:rPr>
                <w:sz w:val="20"/>
                <w:szCs w:val="20"/>
                <w:highlight w:val="yellow"/>
                <w:lang w:val="uk-UA"/>
              </w:rPr>
            </w:pPr>
            <w:r w:rsidRPr="00F52FFE">
              <w:rPr>
                <w:sz w:val="20"/>
                <w:szCs w:val="20"/>
                <w:lang w:val="uk-UA"/>
              </w:rPr>
              <w:t>1.</w:t>
            </w:r>
          </w:p>
        </w:tc>
        <w:tc>
          <w:tcPr>
            <w:tcW w:w="3543" w:type="dxa"/>
            <w:shd w:val="clear" w:color="auto" w:fill="auto"/>
            <w:vAlign w:val="center"/>
          </w:tcPr>
          <w:p w:rsidR="005E1F00" w:rsidRPr="00D12F0D" w:rsidRDefault="005E1F00" w:rsidP="00606E6C">
            <w:pPr>
              <w:widowControl w:val="0"/>
              <w:tabs>
                <w:tab w:val="left" w:pos="428"/>
              </w:tabs>
              <w:autoSpaceDE w:val="0"/>
              <w:autoSpaceDN w:val="0"/>
              <w:adjustRightInd w:val="0"/>
              <w:rPr>
                <w:color w:val="000000"/>
                <w:sz w:val="20"/>
                <w:szCs w:val="20"/>
                <w:highlight w:val="yellow"/>
                <w:lang w:val="uk-UA"/>
              </w:rPr>
            </w:pPr>
            <w:r w:rsidRPr="00651ED1">
              <w:rPr>
                <w:lang w:val="uk-UA"/>
              </w:rPr>
              <w:t xml:space="preserve"> </w:t>
            </w:r>
            <w:r w:rsidRPr="00D12F0D">
              <w:rPr>
                <w:bCs/>
                <w:color w:val="000000"/>
                <w:sz w:val="20"/>
                <w:szCs w:val="20"/>
                <w:lang w:val="uk-UA"/>
              </w:rPr>
              <w:t>Селітра аміачна</w:t>
            </w:r>
          </w:p>
        </w:tc>
        <w:tc>
          <w:tcPr>
            <w:tcW w:w="851" w:type="dxa"/>
            <w:shd w:val="clear" w:color="auto" w:fill="auto"/>
            <w:vAlign w:val="center"/>
          </w:tcPr>
          <w:p w:rsidR="005E1F00" w:rsidRPr="001867EF" w:rsidRDefault="005E1F00" w:rsidP="00606E6C">
            <w:pPr>
              <w:jc w:val="center"/>
              <w:rPr>
                <w:color w:val="000000"/>
                <w:sz w:val="20"/>
                <w:szCs w:val="20"/>
                <w:lang w:val="uk-UA"/>
              </w:rPr>
            </w:pPr>
            <w:r>
              <w:rPr>
                <w:color w:val="000000"/>
                <w:sz w:val="20"/>
                <w:szCs w:val="20"/>
                <w:lang w:val="uk-UA"/>
              </w:rPr>
              <w:t>кг</w:t>
            </w:r>
          </w:p>
        </w:tc>
        <w:tc>
          <w:tcPr>
            <w:tcW w:w="709" w:type="dxa"/>
            <w:shd w:val="clear" w:color="auto" w:fill="auto"/>
            <w:vAlign w:val="center"/>
          </w:tcPr>
          <w:p w:rsidR="005E1F00" w:rsidRPr="00AB367E" w:rsidRDefault="005E1F00" w:rsidP="00606E6C">
            <w:pPr>
              <w:jc w:val="center"/>
              <w:rPr>
                <w:color w:val="000000"/>
                <w:sz w:val="20"/>
                <w:szCs w:val="20"/>
                <w:highlight w:val="yellow"/>
                <w:lang w:val="uk-UA"/>
              </w:rPr>
            </w:pPr>
            <w:r>
              <w:rPr>
                <w:color w:val="000000"/>
                <w:sz w:val="20"/>
                <w:szCs w:val="20"/>
                <w:lang w:val="uk-UA"/>
              </w:rPr>
              <w:t>4000</w:t>
            </w:r>
          </w:p>
        </w:tc>
        <w:tc>
          <w:tcPr>
            <w:tcW w:w="4427" w:type="dxa"/>
            <w:shd w:val="clear" w:color="auto" w:fill="auto"/>
          </w:tcPr>
          <w:p w:rsidR="005E1F00" w:rsidRPr="00623F68" w:rsidRDefault="005E1F00" w:rsidP="00606E6C">
            <w:pPr>
              <w:tabs>
                <w:tab w:val="left" w:pos="2340"/>
              </w:tabs>
              <w:rPr>
                <w:color w:val="000000"/>
                <w:lang w:val="uk-UA"/>
              </w:rPr>
            </w:pPr>
            <w:r w:rsidRPr="00575438">
              <w:rPr>
                <w:b/>
                <w:color w:val="000000"/>
                <w:sz w:val="20"/>
                <w:szCs w:val="20"/>
                <w:lang w:val="uk-UA"/>
              </w:rPr>
              <w:t>Елементний склад:</w:t>
            </w:r>
            <w:r>
              <w:rPr>
                <w:color w:val="000000"/>
                <w:sz w:val="20"/>
                <w:szCs w:val="20"/>
                <w:lang w:val="uk-UA"/>
              </w:rPr>
              <w:t xml:space="preserve"> </w:t>
            </w:r>
            <w:r w:rsidRPr="00623F68">
              <w:rPr>
                <w:color w:val="000000"/>
                <w:sz w:val="20"/>
                <w:szCs w:val="20"/>
              </w:rPr>
              <w:t>Сумарна масова частка нітратного і амонійного азоту у перерахунку на азот в сухій речовині не менше ніж 34,4%, масова частка води не більше 0,2</w:t>
            </w:r>
            <w:r w:rsidRPr="00623F68">
              <w:rPr>
                <w:color w:val="000000"/>
                <w:sz w:val="20"/>
                <w:szCs w:val="20"/>
                <w:lang w:val="uk-UA"/>
              </w:rPr>
              <w:t>-0,3</w:t>
            </w:r>
            <w:r w:rsidRPr="00623F68">
              <w:rPr>
                <w:color w:val="000000"/>
                <w:sz w:val="20"/>
                <w:szCs w:val="20"/>
              </w:rPr>
              <w:t>%, розсипчастість 100%. Гранулометричний склад – масова частка гранул розміром від 1,0 до 4,0 мм не менше 95%. Зовнішній вигляд – гранули білого кольору без сторонніх механічн</w:t>
            </w:r>
            <w:r>
              <w:rPr>
                <w:color w:val="000000"/>
                <w:sz w:val="20"/>
                <w:szCs w:val="20"/>
              </w:rPr>
              <w:t>их домішок. Упаковка біг-бег</w:t>
            </w:r>
            <w:r>
              <w:rPr>
                <w:color w:val="000000"/>
                <w:sz w:val="20"/>
                <w:szCs w:val="20"/>
                <w:lang w:val="uk-UA"/>
              </w:rPr>
              <w:t>.</w:t>
            </w:r>
          </w:p>
        </w:tc>
      </w:tr>
    </w:tbl>
    <w:p w:rsidR="005E1F00" w:rsidRDefault="005E1F00" w:rsidP="005E1F00">
      <w:pPr>
        <w:tabs>
          <w:tab w:val="left" w:pos="567"/>
          <w:tab w:val="left" w:pos="851"/>
        </w:tabs>
        <w:jc w:val="both"/>
        <w:rPr>
          <w:lang w:val="uk-UA"/>
        </w:rPr>
      </w:pPr>
    </w:p>
    <w:p w:rsidR="005E1F00"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BD576B">
        <w:rPr>
          <w:rFonts w:ascii="Times New Roman" w:hAnsi="Times New Roman"/>
          <w:iCs/>
          <w:lang w:val="uk-UA"/>
        </w:rPr>
        <w:t>Гарантійний термін експлуатації, згідно нормативних документів, а також термін зберігання не менше терміну, який передбачений нормативною документацією на продукцію.</w:t>
      </w:r>
      <w:r>
        <w:rPr>
          <w:rFonts w:ascii="Times New Roman" w:hAnsi="Times New Roman"/>
          <w:iCs/>
          <w:lang w:val="uk-UA"/>
        </w:rPr>
        <w:t xml:space="preserve"> </w:t>
      </w:r>
    </w:p>
    <w:p w:rsidR="005E1F00" w:rsidRDefault="005E1F00" w:rsidP="002B4943">
      <w:pPr>
        <w:pStyle w:val="afa"/>
        <w:numPr>
          <w:ilvl w:val="0"/>
          <w:numId w:val="6"/>
        </w:numPr>
        <w:suppressAutoHyphens w:val="0"/>
        <w:ind w:left="426" w:hanging="426"/>
        <w:contextualSpacing/>
        <w:jc w:val="both"/>
        <w:rPr>
          <w:rFonts w:ascii="Times New Roman" w:hAnsi="Times New Roman"/>
          <w:iCs/>
          <w:lang w:val="uk-UA"/>
        </w:rPr>
      </w:pPr>
      <w:r>
        <w:rPr>
          <w:rFonts w:ascii="Times New Roman" w:hAnsi="Times New Roman"/>
          <w:iCs/>
          <w:lang w:val="uk-UA"/>
        </w:rPr>
        <w:t>До закінчення терміну зберігання на момент поставки товару має залишатися не менше 1 року.</w:t>
      </w:r>
    </w:p>
    <w:p w:rsidR="005E1F00" w:rsidRPr="00303837"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303837">
        <w:rPr>
          <w:rFonts w:ascii="Times New Roman" w:hAnsi="Times New Roman"/>
          <w:lang w:val="uk-UA"/>
        </w:rPr>
        <w:t>Товар повинен відповідати діючим державним стандартам України, технічним умовам та чинному законодавству щодо показників якості даного виду товару.</w:t>
      </w:r>
    </w:p>
    <w:p w:rsidR="005E1F00" w:rsidRPr="00303837"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303837">
        <w:rPr>
          <w:rFonts w:ascii="Times New Roman" w:hAnsi="Times New Roman"/>
          <w:lang w:val="uk-UA"/>
        </w:rPr>
        <w:t>Постачання товару здійснюється окремими партіями виходячи з поточної потреби Замовника, визначеної у відповідній заявці. При цьому поточну потребу в товарі Замовник визначає самостійно у відповідності до чинного законодавства.</w:t>
      </w:r>
    </w:p>
    <w:p w:rsidR="005E1F00" w:rsidRPr="00303837"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303837">
        <w:rPr>
          <w:rFonts w:ascii="Times New Roman" w:hAnsi="Times New Roman"/>
          <w:lang w:val="uk-UA"/>
        </w:rPr>
        <w:t>Для оплати товару постачальник повинен надати договір та видаткову накладну.</w:t>
      </w:r>
    </w:p>
    <w:p w:rsidR="005E1F00" w:rsidRPr="00297412"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303837">
        <w:rPr>
          <w:rFonts w:ascii="Times New Roman" w:hAnsi="Times New Roman"/>
          <w:lang w:val="uk-UA"/>
        </w:rPr>
        <w:t>Розрахунки за договором проводяться після поставки товару.</w:t>
      </w:r>
      <w:r>
        <w:rPr>
          <w:rFonts w:ascii="Times New Roman" w:hAnsi="Times New Roman"/>
          <w:lang w:val="uk-UA"/>
        </w:rPr>
        <w:t xml:space="preserve"> </w:t>
      </w:r>
    </w:p>
    <w:p w:rsidR="005E1F00" w:rsidRPr="00297412"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297412">
        <w:rPr>
          <w:rFonts w:ascii="Times New Roman" w:hAnsi="Times New Roman"/>
          <w:color w:val="000000"/>
          <w:lang w:val="uk-UA"/>
        </w:rPr>
        <w:t>Якість та комплексність товару повинні відповідати умовам ДСТУ, ТУ та/або ГОСТ, та/або іншим діючим на території України вимогам до якості, що відносяться до такого виду товару. Підтвердженням якості з боку Учасника є наданий відповідний сертифікат/паспорт якості заводу-виробника.</w:t>
      </w:r>
    </w:p>
    <w:p w:rsidR="005E1F00" w:rsidRPr="00303837"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4A2482">
        <w:rPr>
          <w:rFonts w:ascii="Times New Roman" w:hAnsi="Times New Roman"/>
          <w:lang w:val="uk-UA"/>
        </w:rPr>
        <w:t>Учасник визначає ціни на товари, які</w:t>
      </w:r>
      <w:r w:rsidRPr="00303837">
        <w:rPr>
          <w:rFonts w:ascii="Times New Roman" w:hAnsi="Times New Roman"/>
          <w:lang w:val="uk-UA"/>
        </w:rPr>
        <w:t xml:space="preserve">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rsidR="005E1F00" w:rsidRPr="00660ED9" w:rsidRDefault="005E1F00" w:rsidP="002B4943">
      <w:pPr>
        <w:pStyle w:val="afa"/>
        <w:numPr>
          <w:ilvl w:val="0"/>
          <w:numId w:val="6"/>
        </w:numPr>
        <w:suppressAutoHyphens w:val="0"/>
        <w:ind w:left="426" w:hanging="426"/>
        <w:contextualSpacing/>
        <w:jc w:val="both"/>
        <w:rPr>
          <w:rFonts w:ascii="Times New Roman" w:hAnsi="Times New Roman"/>
          <w:iCs/>
          <w:u w:val="single"/>
          <w:lang w:val="uk-UA"/>
        </w:rPr>
      </w:pPr>
      <w:r w:rsidRPr="00BD576B">
        <w:rPr>
          <w:rFonts w:ascii="Times New Roman" w:hAnsi="Times New Roman"/>
          <w:iCs/>
          <w:lang w:val="uk-UA"/>
        </w:rPr>
        <w:t xml:space="preserve">Поставка автомобільним транспортом, за місцезнаходженням складу Замовника </w:t>
      </w:r>
      <w:r w:rsidRPr="00660ED9">
        <w:rPr>
          <w:rFonts w:ascii="Times New Roman" w:hAnsi="Times New Roman"/>
          <w:iCs/>
          <w:u w:val="single"/>
          <w:lang w:val="uk-UA"/>
        </w:rPr>
        <w:t>(</w:t>
      </w:r>
      <w:r w:rsidRPr="00660ED9">
        <w:rPr>
          <w:rFonts w:ascii="Times New Roman" w:hAnsi="Times New Roman"/>
          <w:iCs/>
          <w:color w:val="000000"/>
          <w:u w:val="single"/>
          <w:lang w:val="uk-UA"/>
        </w:rPr>
        <w:t>12325</w:t>
      </w:r>
      <w:r>
        <w:rPr>
          <w:rFonts w:ascii="Times New Roman" w:hAnsi="Times New Roman"/>
          <w:iCs/>
          <w:color w:val="000000"/>
          <w:u w:val="single"/>
          <w:lang w:val="uk-UA"/>
        </w:rPr>
        <w:t>,</w:t>
      </w:r>
      <w:r w:rsidRPr="00660ED9">
        <w:rPr>
          <w:rFonts w:ascii="Times New Roman" w:hAnsi="Times New Roman"/>
          <w:iCs/>
          <w:color w:val="000000"/>
          <w:u w:val="single"/>
          <w:lang w:val="uk-UA"/>
        </w:rPr>
        <w:t xml:space="preserve"> Житомирська обл., смт Головине, вул. Жовтнева, 19).</w:t>
      </w:r>
    </w:p>
    <w:p w:rsidR="005E1F00" w:rsidRPr="00D62806" w:rsidRDefault="005E1F00" w:rsidP="002B4943">
      <w:pPr>
        <w:pStyle w:val="afa"/>
        <w:numPr>
          <w:ilvl w:val="0"/>
          <w:numId w:val="6"/>
        </w:numPr>
        <w:suppressAutoHyphens w:val="0"/>
        <w:ind w:left="426" w:hanging="426"/>
        <w:contextualSpacing/>
        <w:jc w:val="both"/>
        <w:rPr>
          <w:rFonts w:ascii="Times New Roman" w:hAnsi="Times New Roman"/>
          <w:lang w:val="uk-UA"/>
        </w:rPr>
      </w:pPr>
      <w:r w:rsidRPr="00BD576B">
        <w:rPr>
          <w:rFonts w:ascii="Times New Roman" w:hAnsi="Times New Roman"/>
          <w:lang w:val="uk-UA"/>
        </w:rPr>
        <w:t>На запропонований Товар під час його транспортування, виробництва, тощо застосовуються заходи із захисту довкілля, передбачені законодавством України. Технічні та якісні характеристики Товару відповідають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5E1F00" w:rsidRDefault="005E1F00" w:rsidP="002B4943">
      <w:pPr>
        <w:pStyle w:val="afa"/>
        <w:numPr>
          <w:ilvl w:val="0"/>
          <w:numId w:val="6"/>
        </w:numPr>
        <w:suppressAutoHyphens w:val="0"/>
        <w:ind w:left="426" w:hanging="426"/>
        <w:contextualSpacing/>
        <w:jc w:val="both"/>
        <w:rPr>
          <w:rFonts w:ascii="Times New Roman" w:hAnsi="Times New Roman"/>
          <w:lang w:val="uk-UA"/>
        </w:rPr>
      </w:pPr>
      <w:r>
        <w:rPr>
          <w:rFonts w:ascii="Times New Roman" w:hAnsi="Times New Roman"/>
          <w:lang w:val="uk-UA"/>
        </w:rPr>
        <w:t>Упаковка повинна забезпечувати повне збереження товару від всякого роду пошкоджень і псування при перевезенні його будь-якими видами транспорту.</w:t>
      </w:r>
    </w:p>
    <w:p w:rsidR="005E1F00" w:rsidRPr="00BD576B" w:rsidRDefault="005E1F00" w:rsidP="002B4943">
      <w:pPr>
        <w:pStyle w:val="afa"/>
        <w:numPr>
          <w:ilvl w:val="0"/>
          <w:numId w:val="6"/>
        </w:numPr>
        <w:suppressAutoHyphens w:val="0"/>
        <w:ind w:left="426" w:hanging="426"/>
        <w:contextualSpacing/>
        <w:jc w:val="both"/>
        <w:rPr>
          <w:rFonts w:ascii="Times New Roman" w:hAnsi="Times New Roman"/>
          <w:lang w:val="uk-UA"/>
        </w:rPr>
      </w:pPr>
      <w:r>
        <w:rPr>
          <w:rFonts w:ascii="Times New Roman" w:hAnsi="Times New Roman"/>
          <w:lang w:val="uk-UA"/>
        </w:rPr>
        <w:t>Упаковка повинна бути суха без механічних пошкоджень. Тара та внутрішня упаковка не підлягають поверненню Постачальнику.</w:t>
      </w:r>
    </w:p>
    <w:p w:rsidR="005E1F00" w:rsidRPr="00BD576B" w:rsidRDefault="005E1F00" w:rsidP="002B4943">
      <w:pPr>
        <w:pStyle w:val="afa"/>
        <w:numPr>
          <w:ilvl w:val="0"/>
          <w:numId w:val="6"/>
        </w:numPr>
        <w:suppressAutoHyphens w:val="0"/>
        <w:ind w:left="426" w:hanging="426"/>
        <w:contextualSpacing/>
        <w:jc w:val="both"/>
        <w:rPr>
          <w:rFonts w:ascii="Times New Roman" w:hAnsi="Times New Roman"/>
          <w:lang w:val="uk-UA"/>
        </w:rPr>
      </w:pPr>
      <w:r w:rsidRPr="00BD576B">
        <w:rPr>
          <w:rFonts w:ascii="Times New Roman" w:hAnsi="Times New Roman"/>
          <w:lang w:val="uk-UA"/>
        </w:rPr>
        <w:t xml:space="preserve">Товар відповідає встановленим санітарно-гігієнічним нормам, нормам стандартизації і сертифікації та супроводжуватись відповідними документами, що підтверджують його </w:t>
      </w:r>
      <w:r w:rsidRPr="00BD576B">
        <w:rPr>
          <w:rFonts w:ascii="Times New Roman" w:hAnsi="Times New Roman"/>
          <w:lang w:val="uk-UA"/>
        </w:rPr>
        <w:lastRenderedPageBreak/>
        <w:t>якість та придатність до використання. Товар відповідає показникам якості, безпеки, які встановлюються законодавством України.</w:t>
      </w:r>
    </w:p>
    <w:p w:rsidR="005E1F00" w:rsidRPr="003079CC" w:rsidRDefault="005E1F00" w:rsidP="002B4943">
      <w:pPr>
        <w:pStyle w:val="afa"/>
        <w:numPr>
          <w:ilvl w:val="0"/>
          <w:numId w:val="6"/>
        </w:numPr>
        <w:suppressAutoHyphens w:val="0"/>
        <w:ind w:left="426" w:hanging="426"/>
        <w:contextualSpacing/>
        <w:jc w:val="both"/>
        <w:rPr>
          <w:rFonts w:ascii="Times New Roman" w:hAnsi="Times New Roman"/>
          <w:iCs/>
          <w:lang w:val="uk-UA"/>
        </w:rPr>
      </w:pPr>
      <w:r w:rsidRPr="00BD576B">
        <w:rPr>
          <w:rFonts w:ascii="Times New Roman" w:hAnsi="Times New Roman"/>
          <w:bCs/>
          <w:lang w:val="uk-UA"/>
        </w:rPr>
        <w:t>До розрахунку ціни входять усі види послуг визначені переліком</w:t>
      </w:r>
      <w:r>
        <w:rPr>
          <w:rFonts w:ascii="Times New Roman" w:hAnsi="Times New Roman"/>
          <w:bCs/>
          <w:lang w:val="uk-UA"/>
        </w:rPr>
        <w:t>,</w:t>
      </w:r>
      <w:r w:rsidRPr="00BD576B">
        <w:rPr>
          <w:rFonts w:ascii="Times New Roman" w:hAnsi="Times New Roman"/>
          <w:bCs/>
          <w:lang w:val="uk-UA"/>
        </w:rPr>
        <w:t xml:space="preserve"> а також </w:t>
      </w:r>
      <w:r w:rsidRPr="00BD576B">
        <w:rPr>
          <w:rFonts w:ascii="Times New Roman" w:hAnsi="Times New Roman"/>
          <w:lang w:val="uk-UA"/>
        </w:rPr>
        <w:t>з урахуванням витрат на, доставку та ін</w:t>
      </w:r>
      <w:r w:rsidRPr="00BD576B">
        <w:rPr>
          <w:rFonts w:ascii="Times New Roman" w:hAnsi="Times New Roman"/>
          <w:bCs/>
          <w:lang w:val="uk-UA"/>
        </w:rPr>
        <w:t xml:space="preserve">. </w:t>
      </w:r>
    </w:p>
    <w:p w:rsidR="005E1F00" w:rsidRPr="00BD576B" w:rsidRDefault="005E1F00" w:rsidP="005E1F00">
      <w:pPr>
        <w:pStyle w:val="afa"/>
        <w:suppressAutoHyphens w:val="0"/>
        <w:ind w:left="426"/>
        <w:contextualSpacing/>
        <w:jc w:val="both"/>
        <w:rPr>
          <w:rFonts w:ascii="Times New Roman" w:hAnsi="Times New Roman"/>
          <w:iCs/>
          <w:lang w:val="uk-UA"/>
        </w:rPr>
      </w:pPr>
    </w:p>
    <w:p w:rsidR="005E1F00" w:rsidRDefault="005E1F00" w:rsidP="005E1F00">
      <w:pPr>
        <w:ind w:firstLine="709"/>
        <w:jc w:val="both"/>
        <w:rPr>
          <w:lang w:val="uk-UA"/>
        </w:rPr>
      </w:pPr>
      <w:r w:rsidRPr="00BD576B">
        <w:rPr>
          <w:lang w:val="uk-UA"/>
        </w:rPr>
        <w:t xml:space="preserve">Ми, </w:t>
      </w:r>
      <w:r w:rsidRPr="00BD576B">
        <w:rPr>
          <w:b/>
          <w:lang w:val="uk-UA"/>
        </w:rPr>
        <w:t>(назва Учасника)</w:t>
      </w:r>
      <w:r w:rsidRPr="00BD576B">
        <w:rPr>
          <w:lang w:val="uk-UA"/>
        </w:rPr>
        <w:t>, уважно вивчили</w:t>
      </w:r>
      <w:r>
        <w:rPr>
          <w:lang w:val="uk-UA"/>
        </w:rPr>
        <w:t xml:space="preserve"> вимоги до предмету закупівлі</w:t>
      </w:r>
      <w:r w:rsidRPr="00BD576B">
        <w:rPr>
          <w:lang w:val="uk-UA"/>
        </w:rPr>
        <w:t xml:space="preserve">. Вартість нашої </w:t>
      </w:r>
      <w:r>
        <w:rPr>
          <w:lang w:val="uk-UA"/>
        </w:rPr>
        <w:t>цінової</w:t>
      </w:r>
      <w:r w:rsidRPr="00BD576B">
        <w:rPr>
          <w:lang w:val="uk-UA"/>
        </w:rPr>
        <w:t xml:space="preserve"> пропозиції та всі інші ціни чітко визначені. Якщо під час виконання умов договору</w:t>
      </w:r>
      <w:r>
        <w:rPr>
          <w:lang w:val="uk-UA"/>
        </w:rPr>
        <w:t xml:space="preserve"> </w:t>
      </w:r>
      <w:r w:rsidRPr="00BD576B">
        <w:rPr>
          <w:lang w:val="uk-UA"/>
        </w:rPr>
        <w:t>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r>
        <w:rPr>
          <w:lang w:val="uk-UA"/>
        </w:rPr>
        <w:t xml:space="preserve"> </w:t>
      </w:r>
    </w:p>
    <w:p w:rsidR="005E1F00" w:rsidRPr="00BD576B" w:rsidRDefault="005E1F00" w:rsidP="005E1F00">
      <w:pPr>
        <w:ind w:firstLine="709"/>
        <w:jc w:val="both"/>
        <w:rPr>
          <w:lang w:val="uk-UA"/>
        </w:rPr>
      </w:pPr>
      <w:r>
        <w:rPr>
          <w:lang w:val="uk-UA"/>
        </w:rPr>
        <w:t>Ми, (</w:t>
      </w:r>
      <w:r w:rsidRPr="004B5EFA">
        <w:rPr>
          <w:b/>
          <w:lang w:val="uk-UA"/>
        </w:rPr>
        <w:t>назва Учасника</w:t>
      </w:r>
      <w:r>
        <w:rPr>
          <w:lang w:val="uk-UA"/>
        </w:rPr>
        <w:t xml:space="preserve">), </w:t>
      </w:r>
      <w:r w:rsidRPr="004B5EFA">
        <w:rPr>
          <w:lang w:val="uk-UA" w:eastAsia="uk-UA"/>
        </w:rPr>
        <w:t>погоджуємось з умовами р</w:t>
      </w:r>
      <w:r>
        <w:rPr>
          <w:lang w:val="uk-UA" w:eastAsia="uk-UA"/>
        </w:rPr>
        <w:t>озрахунків:</w:t>
      </w:r>
      <w:r w:rsidRPr="00B86C64">
        <w:rPr>
          <w:lang w:val="uk-UA" w:eastAsia="uk-UA"/>
        </w:rPr>
        <w:t xml:space="preserve"> між Постачальником та Покупцем здійснюються відповідно до </w:t>
      </w:r>
      <w:r>
        <w:rPr>
          <w:lang w:val="uk-UA" w:eastAsia="uk-UA"/>
        </w:rPr>
        <w:t xml:space="preserve">договору та </w:t>
      </w:r>
      <w:r w:rsidRPr="00B86C64">
        <w:rPr>
          <w:lang w:val="uk-UA" w:eastAsia="uk-UA"/>
        </w:rPr>
        <w:t>видаткової накладної</w:t>
      </w:r>
      <w:r>
        <w:rPr>
          <w:lang w:val="uk-UA" w:eastAsia="uk-UA"/>
        </w:rPr>
        <w:t>, наданих</w:t>
      </w:r>
      <w:r w:rsidRPr="00B86C64">
        <w:rPr>
          <w:lang w:val="uk-UA" w:eastAsia="uk-UA"/>
        </w:rPr>
        <w:t xml:space="preserve"> Постачальником, шляхом перерахування коштів на рах</w:t>
      </w:r>
      <w:r>
        <w:rPr>
          <w:lang w:val="uk-UA" w:eastAsia="uk-UA"/>
        </w:rPr>
        <w:t>унок Постачальника, на протязі 90 днів після поставки товару.</w:t>
      </w:r>
    </w:p>
    <w:p w:rsidR="005E1F00" w:rsidRDefault="005E1F00" w:rsidP="005E1F00">
      <w:pPr>
        <w:ind w:firstLine="709"/>
        <w:jc w:val="both"/>
        <w:rPr>
          <w:lang w:val="uk-UA"/>
        </w:rPr>
      </w:pPr>
    </w:p>
    <w:p w:rsidR="005E1F00" w:rsidRPr="00BD576B" w:rsidRDefault="005E1F00" w:rsidP="005E1F00">
      <w:pPr>
        <w:ind w:firstLine="709"/>
        <w:jc w:val="both"/>
        <w:rPr>
          <w:lang w:val="uk-UA"/>
        </w:rPr>
      </w:pPr>
    </w:p>
    <w:p w:rsidR="005E1F00" w:rsidRPr="009D24B3" w:rsidRDefault="005E1F00" w:rsidP="005E1F00">
      <w:pPr>
        <w:tabs>
          <w:tab w:val="center" w:pos="5103"/>
          <w:tab w:val="right" w:pos="10206"/>
        </w:tabs>
        <w:jc w:val="both"/>
        <w:rPr>
          <w:sz w:val="18"/>
          <w:lang w:val="uk-UA"/>
        </w:rPr>
      </w:pPr>
      <w:r>
        <w:rPr>
          <w:sz w:val="18"/>
          <w:lang w:val="uk-UA"/>
        </w:rPr>
        <w:t xml:space="preserve">                                                  (посада особи)                           </w:t>
      </w:r>
      <w:r w:rsidRPr="009D24B3">
        <w:rPr>
          <w:sz w:val="18"/>
          <w:lang w:val="uk-UA"/>
        </w:rPr>
        <w:t>(підпис, м.</w:t>
      </w:r>
      <w:r>
        <w:rPr>
          <w:sz w:val="18"/>
          <w:lang w:val="uk-UA"/>
        </w:rPr>
        <w:t xml:space="preserve"> п.)                             </w:t>
      </w:r>
      <w:r w:rsidRPr="009D24B3">
        <w:rPr>
          <w:sz w:val="18"/>
          <w:lang w:val="uk-UA"/>
        </w:rPr>
        <w:t xml:space="preserve">(П.І.Б.) </w:t>
      </w:r>
    </w:p>
    <w:p w:rsidR="005E1F00" w:rsidRDefault="005E1F00" w:rsidP="005E1F00">
      <w:pPr>
        <w:ind w:firstLine="709"/>
        <w:jc w:val="both"/>
        <w:rPr>
          <w:lang w:val="uk-UA"/>
        </w:rPr>
      </w:pPr>
    </w:p>
    <w:p w:rsidR="005E1F00" w:rsidRPr="00AE0F63" w:rsidRDefault="005E1F00" w:rsidP="005E1F00">
      <w:pPr>
        <w:rPr>
          <w:rFonts w:eastAsia="Arial Unicode MS"/>
          <w:lang w:val="uk-UA"/>
        </w:rPr>
      </w:pPr>
    </w:p>
    <w:p w:rsidR="001820FD" w:rsidRDefault="001820FD" w:rsidP="003079CC">
      <w:pPr>
        <w:rPr>
          <w:b/>
          <w:lang w:val="uk-UA"/>
        </w:rPr>
      </w:pPr>
    </w:p>
    <w:p w:rsidR="005B3AA8" w:rsidRDefault="005B3AA8" w:rsidP="003079CC">
      <w:pPr>
        <w:widowControl w:val="0"/>
        <w:autoSpaceDE w:val="0"/>
        <w:autoSpaceDN w:val="0"/>
        <w:adjustRightInd w:val="0"/>
        <w:spacing w:before="120" w:after="120"/>
        <w:jc w:val="right"/>
        <w:rPr>
          <w:b/>
          <w:i/>
          <w:sz w:val="20"/>
          <w:szCs w:val="20"/>
          <w:lang w:val="uk-UA"/>
        </w:rPr>
      </w:pPr>
    </w:p>
    <w:p w:rsidR="001B7D90" w:rsidRDefault="001B7D90"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9E4F69" w:rsidRDefault="009E4F69" w:rsidP="003079CC">
      <w:pPr>
        <w:widowControl w:val="0"/>
        <w:autoSpaceDE w:val="0"/>
        <w:autoSpaceDN w:val="0"/>
        <w:adjustRightInd w:val="0"/>
        <w:spacing w:before="120" w:after="120"/>
        <w:jc w:val="right"/>
        <w:rPr>
          <w:b/>
          <w:i/>
          <w:sz w:val="20"/>
          <w:szCs w:val="20"/>
          <w:lang w:val="uk-UA"/>
        </w:rPr>
      </w:pPr>
    </w:p>
    <w:p w:rsidR="00297412" w:rsidRDefault="00297412" w:rsidP="00297412">
      <w:pPr>
        <w:widowControl w:val="0"/>
        <w:autoSpaceDE w:val="0"/>
        <w:autoSpaceDN w:val="0"/>
        <w:adjustRightInd w:val="0"/>
        <w:spacing w:before="120" w:after="120"/>
        <w:rPr>
          <w:b/>
          <w:i/>
          <w:sz w:val="20"/>
          <w:szCs w:val="20"/>
          <w:lang w:val="uk-UA"/>
        </w:rPr>
      </w:pPr>
    </w:p>
    <w:p w:rsidR="005E1F00" w:rsidRDefault="005E1F00" w:rsidP="00297412">
      <w:pPr>
        <w:widowControl w:val="0"/>
        <w:autoSpaceDE w:val="0"/>
        <w:autoSpaceDN w:val="0"/>
        <w:adjustRightInd w:val="0"/>
        <w:spacing w:before="120" w:after="120"/>
        <w:rPr>
          <w:b/>
          <w:i/>
          <w:sz w:val="20"/>
          <w:szCs w:val="20"/>
          <w:lang w:val="uk-UA"/>
        </w:rPr>
      </w:pPr>
    </w:p>
    <w:p w:rsidR="001820FD" w:rsidRDefault="001820FD" w:rsidP="00297412">
      <w:pPr>
        <w:widowControl w:val="0"/>
        <w:autoSpaceDE w:val="0"/>
        <w:autoSpaceDN w:val="0"/>
        <w:adjustRightInd w:val="0"/>
        <w:spacing w:before="120" w:after="120"/>
        <w:jc w:val="right"/>
        <w:rPr>
          <w:b/>
          <w:lang w:val="uk-UA"/>
        </w:rPr>
      </w:pPr>
      <w:r>
        <w:rPr>
          <w:b/>
          <w:i/>
          <w:sz w:val="20"/>
          <w:szCs w:val="20"/>
          <w:lang w:val="uk-UA"/>
        </w:rPr>
        <w:lastRenderedPageBreak/>
        <w:t xml:space="preserve">       </w:t>
      </w:r>
      <w:r w:rsidRPr="0098437E">
        <w:rPr>
          <w:b/>
          <w:i/>
          <w:sz w:val="20"/>
          <w:szCs w:val="20"/>
          <w:lang w:val="uk-UA"/>
        </w:rPr>
        <w:t>Додаток </w:t>
      </w:r>
      <w:r w:rsidR="001B7D90">
        <w:rPr>
          <w:b/>
          <w:i/>
          <w:sz w:val="20"/>
          <w:szCs w:val="20"/>
          <w:lang w:val="uk-UA"/>
        </w:rPr>
        <w:t>3</w:t>
      </w:r>
      <w:r w:rsidRPr="0098437E">
        <w:rPr>
          <w:b/>
          <w:i/>
          <w:sz w:val="20"/>
          <w:szCs w:val="20"/>
          <w:lang w:val="uk-UA"/>
        </w:rPr>
        <w:br/>
      </w:r>
      <w:r>
        <w:rPr>
          <w:i/>
          <w:sz w:val="20"/>
          <w:szCs w:val="20"/>
          <w:lang w:val="uk-UA"/>
        </w:rPr>
        <w:t xml:space="preserve">                                                                                                                                                  до тендерної </w:t>
      </w:r>
      <w:r w:rsidRPr="0098437E">
        <w:rPr>
          <w:i/>
          <w:sz w:val="20"/>
          <w:szCs w:val="20"/>
          <w:lang w:val="uk-UA"/>
        </w:rPr>
        <w:t>документації</w:t>
      </w:r>
    </w:p>
    <w:p w:rsidR="00660ED9" w:rsidRPr="00EA4CE5" w:rsidRDefault="00660ED9" w:rsidP="003079CC">
      <w:pPr>
        <w:ind w:right="196"/>
        <w:rPr>
          <w:i/>
          <w:lang w:val="uk-UA" w:eastAsia="uk-UA"/>
        </w:rPr>
      </w:pPr>
      <w:r w:rsidRPr="00EA4CE5">
        <w:rPr>
          <w:i/>
          <w:lang w:val="uk-UA" w:eastAsia="uk-UA"/>
        </w:rPr>
        <w:t>Форма пропозиції, яка подається Учасником на фірмовому бланку.</w:t>
      </w:r>
    </w:p>
    <w:p w:rsidR="00660ED9" w:rsidRPr="00EA4CE5" w:rsidRDefault="00660ED9" w:rsidP="003079CC">
      <w:pPr>
        <w:ind w:right="196"/>
        <w:rPr>
          <w:i/>
          <w:lang w:val="uk-UA" w:eastAsia="uk-UA"/>
        </w:rPr>
      </w:pPr>
      <w:r w:rsidRPr="00EA4CE5">
        <w:rPr>
          <w:i/>
          <w:iCs/>
          <w:lang w:val="uk-UA" w:eastAsia="uk-UA"/>
        </w:rPr>
        <w:t>Учасник не повинен відступати від даної форми.</w:t>
      </w:r>
    </w:p>
    <w:p w:rsidR="001820FD" w:rsidRDefault="001820FD" w:rsidP="003079CC">
      <w:pPr>
        <w:widowControl w:val="0"/>
        <w:autoSpaceDE w:val="0"/>
        <w:autoSpaceDN w:val="0"/>
        <w:adjustRightInd w:val="0"/>
        <w:spacing w:before="120" w:after="120"/>
        <w:rPr>
          <w:b/>
          <w:bCs/>
          <w:lang w:val="uk-UA"/>
        </w:rPr>
      </w:pPr>
    </w:p>
    <w:p w:rsidR="001820FD" w:rsidRPr="00482A74" w:rsidRDefault="001B7D90" w:rsidP="003079CC">
      <w:pPr>
        <w:widowControl w:val="0"/>
        <w:autoSpaceDE w:val="0"/>
        <w:autoSpaceDN w:val="0"/>
        <w:adjustRightInd w:val="0"/>
        <w:spacing w:before="120" w:after="120"/>
        <w:jc w:val="center"/>
        <w:rPr>
          <w:b/>
          <w:bCs/>
          <w:lang w:val="uk-UA"/>
        </w:rPr>
      </w:pPr>
      <w:r>
        <w:rPr>
          <w:b/>
          <w:bCs/>
          <w:lang w:val="uk-UA"/>
        </w:rPr>
        <w:t>ФОРМА «ЦІНОВА</w:t>
      </w:r>
      <w:r w:rsidR="008C0CF2" w:rsidRPr="00482A74">
        <w:rPr>
          <w:b/>
          <w:bCs/>
          <w:lang w:val="uk-UA"/>
        </w:rPr>
        <w:t xml:space="preserve"> ПРОПОЗИЦІЯ» </w:t>
      </w:r>
    </w:p>
    <w:p w:rsidR="001820FD" w:rsidRPr="00482A74" w:rsidRDefault="001820FD" w:rsidP="003079CC">
      <w:pPr>
        <w:spacing w:before="120" w:after="120"/>
        <w:jc w:val="center"/>
        <w:rPr>
          <w:i/>
          <w:lang w:val="uk-UA"/>
        </w:rPr>
      </w:pPr>
      <w:r w:rsidRPr="00482A74">
        <w:rPr>
          <w:i/>
          <w:lang w:val="uk-UA"/>
        </w:rPr>
        <w:t>(форма, яка подається Учасником)</w:t>
      </w:r>
    </w:p>
    <w:p w:rsidR="00575438" w:rsidRPr="00482A74" w:rsidRDefault="001820FD" w:rsidP="003079CC">
      <w:pPr>
        <w:pStyle w:val="3"/>
        <w:spacing w:before="0" w:after="0"/>
        <w:jc w:val="center"/>
        <w:rPr>
          <w:b w:val="0"/>
          <w:sz w:val="24"/>
          <w:szCs w:val="24"/>
          <w:lang w:val="uk-UA"/>
        </w:rPr>
      </w:pPr>
      <w:r w:rsidRPr="00482A74">
        <w:rPr>
          <w:b w:val="0"/>
          <w:sz w:val="24"/>
          <w:szCs w:val="24"/>
          <w:lang w:val="uk-UA"/>
        </w:rPr>
        <w:t xml:space="preserve">Ми, </w:t>
      </w:r>
      <w:r w:rsidRPr="00482A74">
        <w:rPr>
          <w:b w:val="0"/>
          <w:i/>
          <w:sz w:val="24"/>
          <w:szCs w:val="24"/>
          <w:lang w:val="uk-UA"/>
        </w:rPr>
        <w:t>(найменування Учасника),</w:t>
      </w:r>
      <w:r w:rsidRPr="00482A74">
        <w:rPr>
          <w:b w:val="0"/>
          <w:sz w:val="24"/>
          <w:szCs w:val="24"/>
          <w:lang w:val="uk-UA"/>
        </w:rPr>
        <w:t xml:space="preserve"> надаємо свою пропозицію щодо участі у торгах на закупівлю товару за предметом:</w:t>
      </w:r>
      <w:r w:rsidRPr="00482A74">
        <w:rPr>
          <w:b w:val="0"/>
          <w:sz w:val="24"/>
          <w:szCs w:val="24"/>
        </w:rPr>
        <w:t xml:space="preserve"> </w:t>
      </w:r>
    </w:p>
    <w:p w:rsidR="00575438" w:rsidRPr="00482A74" w:rsidRDefault="001820FD" w:rsidP="003079CC">
      <w:pPr>
        <w:pStyle w:val="3"/>
        <w:spacing w:before="0" w:after="0"/>
        <w:jc w:val="center"/>
        <w:rPr>
          <w:sz w:val="24"/>
          <w:szCs w:val="24"/>
          <w:lang w:val="uk-UA"/>
        </w:rPr>
      </w:pPr>
      <w:r w:rsidRPr="00482A74">
        <w:rPr>
          <w:sz w:val="24"/>
          <w:szCs w:val="24"/>
        </w:rPr>
        <w:t xml:space="preserve">Код ДК </w:t>
      </w:r>
      <w:r w:rsidRPr="00482A74">
        <w:rPr>
          <w:sz w:val="24"/>
          <w:szCs w:val="24"/>
          <w:lang w:val="uk-UA"/>
        </w:rPr>
        <w:t xml:space="preserve">021:2015: </w:t>
      </w:r>
      <w:r w:rsidR="001B7D90" w:rsidRPr="00651ED1">
        <w:rPr>
          <w:sz w:val="24"/>
          <w:szCs w:val="24"/>
          <w:lang w:val="uk-UA"/>
        </w:rPr>
        <w:t>2441</w:t>
      </w:r>
      <w:r w:rsidR="001B7D90">
        <w:rPr>
          <w:sz w:val="24"/>
          <w:szCs w:val="24"/>
          <w:lang w:val="uk-UA"/>
        </w:rPr>
        <w:t>0000-1</w:t>
      </w:r>
      <w:r w:rsidR="001B7D90" w:rsidRPr="00651ED1">
        <w:rPr>
          <w:sz w:val="24"/>
          <w:szCs w:val="24"/>
          <w:lang w:val="uk-UA"/>
        </w:rPr>
        <w:t xml:space="preserve"> </w:t>
      </w:r>
      <w:r w:rsidR="001B7D90">
        <w:rPr>
          <w:sz w:val="24"/>
          <w:szCs w:val="24"/>
          <w:lang w:val="uk-UA"/>
        </w:rPr>
        <w:t>-</w:t>
      </w:r>
      <w:r w:rsidR="001B7D90" w:rsidRPr="00651ED1">
        <w:rPr>
          <w:sz w:val="24"/>
          <w:szCs w:val="24"/>
          <w:lang w:val="uk-UA"/>
        </w:rPr>
        <w:t xml:space="preserve">Азотні добрива </w:t>
      </w:r>
      <w:r w:rsidR="001B7D90" w:rsidRPr="00651ED1">
        <w:rPr>
          <w:bCs w:val="0"/>
          <w:color w:val="000000"/>
          <w:sz w:val="24"/>
          <w:szCs w:val="24"/>
          <w:lang w:val="uk-UA"/>
        </w:rPr>
        <w:t>(Селітра аміачна)</w:t>
      </w:r>
    </w:p>
    <w:p w:rsidR="001820FD" w:rsidRPr="00482A74" w:rsidRDefault="001820FD" w:rsidP="003079CC">
      <w:pPr>
        <w:pStyle w:val="3"/>
        <w:spacing w:before="0" w:after="0"/>
        <w:jc w:val="center"/>
        <w:rPr>
          <w:b w:val="0"/>
          <w:sz w:val="24"/>
          <w:szCs w:val="24"/>
          <w:lang w:val="uk-UA"/>
        </w:rPr>
      </w:pPr>
      <w:r w:rsidRPr="00482A74">
        <w:rPr>
          <w:b w:val="0"/>
          <w:sz w:val="24"/>
          <w:szCs w:val="24"/>
          <w:lang w:val="uk-UA"/>
        </w:rPr>
        <w:t xml:space="preserve"> </w:t>
      </w:r>
      <w:r w:rsidR="00482A74" w:rsidRPr="00482A74">
        <w:rPr>
          <w:b w:val="0"/>
          <w:sz w:val="24"/>
          <w:szCs w:val="24"/>
          <w:lang w:val="uk-UA"/>
        </w:rPr>
        <w:t xml:space="preserve">Згідно </w:t>
      </w:r>
      <w:r w:rsidRPr="00482A74">
        <w:rPr>
          <w:b w:val="0"/>
          <w:sz w:val="24"/>
          <w:szCs w:val="24"/>
          <w:lang w:val="uk-UA"/>
        </w:rPr>
        <w:t>технічних та інших вимог Замовника торгів.</w:t>
      </w:r>
    </w:p>
    <w:p w:rsidR="00660ED9" w:rsidRPr="00EA4CE5" w:rsidRDefault="00660ED9" w:rsidP="003079CC">
      <w:pPr>
        <w:ind w:left="7788" w:right="196"/>
        <w:jc w:val="right"/>
        <w:rPr>
          <w:b/>
          <w:i/>
          <w:caps/>
          <w:lang w:val="uk-UA" w:eastAsia="uk-UA"/>
        </w:rPr>
      </w:pPr>
      <w:r w:rsidRPr="00EA4CE5">
        <w:rPr>
          <w:i/>
          <w:sz w:val="20"/>
          <w:szCs w:val="20"/>
          <w:lang w:val="uk-UA"/>
        </w:rPr>
        <w:t>Таблиця 1</w:t>
      </w:r>
    </w:p>
    <w:tbl>
      <w:tblPr>
        <w:tblW w:w="5206"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397"/>
        <w:gridCol w:w="4669"/>
      </w:tblGrid>
      <w:tr w:rsidR="00660ED9" w:rsidRPr="00AE6BBF"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bookmarkStart w:id="5" w:name="n246"/>
            <w:bookmarkEnd w:id="5"/>
            <w:r w:rsidRPr="00EA4CE5">
              <w:rPr>
                <w:rFonts w:eastAsia="Arial Unicode MS"/>
                <w:color w:val="000000"/>
                <w:sz w:val="22"/>
                <w:lang w:val="uk-UA"/>
              </w:rPr>
              <w:t>Найменування (повне найменування) юридичної особи або прізвище, ім'я та по батькові фізичної особи - підприємця</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p>
        </w:tc>
      </w:tr>
      <w:tr w:rsidR="00660ED9" w:rsidRPr="00EA4CE5"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r w:rsidRPr="00EA4CE5">
              <w:rPr>
                <w:rFonts w:eastAsia="Arial Unicode MS"/>
                <w:color w:val="000000"/>
                <w:sz w:val="22"/>
                <w:lang w:val="uk-UA"/>
              </w:rPr>
              <w:t>Форма власності (для юридичних осіб)</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snapToGrid w:val="0"/>
              <w:ind w:right="253"/>
              <w:rPr>
                <w:b/>
                <w:sz w:val="22"/>
                <w:lang w:val="uk-UA"/>
              </w:rPr>
            </w:pPr>
          </w:p>
        </w:tc>
      </w:tr>
      <w:tr w:rsidR="00660ED9" w:rsidRPr="00EA4CE5"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jc w:val="both"/>
              <w:rPr>
                <w:sz w:val="22"/>
                <w:lang w:val="uk-UA"/>
              </w:rPr>
            </w:pPr>
            <w:r w:rsidRPr="00EA4CE5">
              <w:rPr>
                <w:rFonts w:eastAsia="Arial Unicode MS"/>
                <w:color w:val="000000"/>
                <w:sz w:val="22"/>
                <w:lang w:val="uk-UA"/>
              </w:rPr>
              <w:t xml:space="preserve">Код за ЄДРПОУ, або реєстраційний номер </w:t>
            </w:r>
            <w:hyperlink r:id="rId13" w:anchor="n218" w:tgtFrame="_blank" w:history="1">
              <w:r w:rsidRPr="00EA4CE5">
                <w:rPr>
                  <w:color w:val="000099"/>
                  <w:sz w:val="22"/>
                  <w:u w:val="single"/>
                  <w:lang w:val="uk-UA"/>
                </w:rPr>
                <w:t>облікової картки платника податків</w:t>
              </w:r>
            </w:hyperlink>
            <w:r w:rsidRPr="00EA4CE5">
              <w:rPr>
                <w:rFonts w:eastAsia="Arial Unicode MS"/>
                <w:color w:val="000000"/>
                <w:sz w:val="22"/>
                <w:lang w:val="uk-UA"/>
              </w:rPr>
              <w:t>,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p>
        </w:tc>
      </w:tr>
      <w:tr w:rsidR="00660ED9" w:rsidRPr="00EA4CE5"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r w:rsidRPr="00EA4CE5">
              <w:rPr>
                <w:rFonts w:eastAsia="Arial Unicode MS"/>
                <w:color w:val="000000"/>
                <w:sz w:val="22"/>
                <w:lang w:val="uk-UA"/>
              </w:rPr>
              <w:t>Місцезнаходження юридичної особи або місце проживання фізичної особи - підприємця</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p>
        </w:tc>
      </w:tr>
      <w:tr w:rsidR="00660ED9" w:rsidRPr="00EA4CE5"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r w:rsidRPr="00EA4CE5">
              <w:rPr>
                <w:rFonts w:eastAsia="Arial Unicode MS"/>
                <w:color w:val="000000"/>
                <w:sz w:val="22"/>
                <w:lang w:val="uk-UA"/>
              </w:rPr>
              <w:t xml:space="preserve">Адреса місця провадження господарської діяльності </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p>
        </w:tc>
      </w:tr>
      <w:tr w:rsidR="00660ED9" w:rsidRPr="00EA4CE5"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r w:rsidRPr="00EA4CE5">
              <w:rPr>
                <w:rFonts w:eastAsia="Arial Unicode MS"/>
                <w:color w:val="000000"/>
                <w:sz w:val="22"/>
                <w:lang w:val="uk-UA"/>
              </w:rPr>
              <w:t>Керівник юридичної особи (посада, прізвище, ініціали)</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p>
        </w:tc>
      </w:tr>
      <w:tr w:rsidR="00660ED9" w:rsidRPr="00EA4CE5"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r w:rsidRPr="00EA4CE5">
              <w:rPr>
                <w:rFonts w:eastAsia="Arial Unicode MS"/>
                <w:color w:val="000000"/>
                <w:sz w:val="22"/>
                <w:lang w:val="uk-UA"/>
              </w:rPr>
              <w:t>Телефон / факс / електронна адреса</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p>
        </w:tc>
      </w:tr>
      <w:tr w:rsidR="00660ED9" w:rsidRPr="00EA4CE5" w:rsidTr="00F5251A">
        <w:tc>
          <w:tcPr>
            <w:tcW w:w="2681"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sz w:val="22"/>
                <w:lang w:val="uk-UA"/>
              </w:rPr>
            </w:pPr>
            <w:r w:rsidRPr="00EA4CE5">
              <w:rPr>
                <w:rFonts w:eastAsia="Arial Unicode MS"/>
                <w:color w:val="000000"/>
                <w:sz w:val="22"/>
                <w:lang w:val="uk-UA"/>
              </w:rPr>
              <w:t>Вид господарської діяльності</w:t>
            </w:r>
          </w:p>
        </w:tc>
        <w:tc>
          <w:tcPr>
            <w:tcW w:w="2319" w:type="pct"/>
            <w:tcBorders>
              <w:top w:val="outset" w:sz="6" w:space="0" w:color="000000"/>
              <w:left w:val="outset" w:sz="6" w:space="0" w:color="000000"/>
              <w:bottom w:val="outset" w:sz="6" w:space="0" w:color="000000"/>
              <w:right w:val="outset" w:sz="6" w:space="0" w:color="000000"/>
            </w:tcBorders>
          </w:tcPr>
          <w:p w:rsidR="00660ED9" w:rsidRPr="00EA4CE5" w:rsidRDefault="00660ED9" w:rsidP="003079CC">
            <w:pPr>
              <w:rPr>
                <w:b/>
                <w:sz w:val="22"/>
                <w:lang w:val="uk-UA"/>
              </w:rPr>
            </w:pPr>
          </w:p>
        </w:tc>
      </w:tr>
    </w:tbl>
    <w:p w:rsidR="00482A74" w:rsidRPr="00482A74" w:rsidRDefault="00482A74" w:rsidP="003079CC">
      <w:pPr>
        <w:pStyle w:val="a2"/>
        <w:rPr>
          <w:lang w:val="uk-UA"/>
        </w:rPr>
      </w:pPr>
    </w:p>
    <w:p w:rsidR="001820FD" w:rsidRPr="00482A74" w:rsidRDefault="001820FD" w:rsidP="003079CC">
      <w:pPr>
        <w:spacing w:after="120"/>
        <w:ind w:firstLine="567"/>
        <w:jc w:val="both"/>
        <w:rPr>
          <w:lang w:val="uk-UA"/>
        </w:rPr>
      </w:pPr>
      <w:r w:rsidRPr="00482A74">
        <w:rPr>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на суму: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996"/>
        <w:gridCol w:w="992"/>
        <w:gridCol w:w="1701"/>
        <w:gridCol w:w="1556"/>
      </w:tblGrid>
      <w:tr w:rsidR="001820FD" w:rsidRPr="00660ED9" w:rsidTr="00660ED9">
        <w:trPr>
          <w:cantSplit/>
          <w:trHeight w:val="1282"/>
          <w:tblHeader/>
          <w:jc w:val="center"/>
        </w:trPr>
        <w:tc>
          <w:tcPr>
            <w:tcW w:w="525" w:type="dxa"/>
            <w:shd w:val="clear" w:color="auto" w:fill="auto"/>
            <w:tcMar>
              <w:left w:w="28" w:type="dxa"/>
              <w:right w:w="28" w:type="dxa"/>
            </w:tcMar>
          </w:tcPr>
          <w:p w:rsidR="001820FD" w:rsidRPr="00871CF7" w:rsidRDefault="001820FD" w:rsidP="003079CC">
            <w:pPr>
              <w:jc w:val="center"/>
              <w:rPr>
                <w:b/>
                <w:lang w:val="uk-UA"/>
              </w:rPr>
            </w:pPr>
            <w:r w:rsidRPr="00871CF7">
              <w:rPr>
                <w:b/>
                <w:bCs/>
                <w:iCs/>
                <w:lang w:val="uk-UA"/>
              </w:rPr>
              <w:t>№ з/п</w:t>
            </w:r>
          </w:p>
        </w:tc>
        <w:tc>
          <w:tcPr>
            <w:tcW w:w="4148" w:type="dxa"/>
            <w:shd w:val="clear" w:color="auto" w:fill="auto"/>
            <w:tcMar>
              <w:left w:w="28" w:type="dxa"/>
              <w:right w:w="28" w:type="dxa"/>
            </w:tcMar>
          </w:tcPr>
          <w:p w:rsidR="001820FD" w:rsidRPr="00871CF7" w:rsidRDefault="001820FD" w:rsidP="003079CC">
            <w:pPr>
              <w:keepNext/>
              <w:jc w:val="center"/>
              <w:rPr>
                <w:b/>
                <w:bCs/>
                <w:iCs/>
                <w:lang w:val="uk-UA"/>
              </w:rPr>
            </w:pPr>
            <w:r w:rsidRPr="00871CF7">
              <w:rPr>
                <w:b/>
                <w:bCs/>
                <w:iCs/>
                <w:lang w:val="uk-UA"/>
              </w:rPr>
              <w:t xml:space="preserve">Найменування </w:t>
            </w:r>
          </w:p>
          <w:p w:rsidR="001820FD" w:rsidRPr="00871CF7" w:rsidRDefault="001820FD" w:rsidP="003079CC">
            <w:pPr>
              <w:keepNext/>
              <w:jc w:val="center"/>
              <w:rPr>
                <w:b/>
                <w:bCs/>
                <w:iCs/>
                <w:lang w:val="uk-UA"/>
              </w:rPr>
            </w:pPr>
            <w:r w:rsidRPr="00871CF7">
              <w:rPr>
                <w:b/>
                <w:bCs/>
                <w:iCs/>
                <w:lang w:val="uk-UA"/>
              </w:rPr>
              <w:t>Товару</w:t>
            </w:r>
          </w:p>
        </w:tc>
        <w:tc>
          <w:tcPr>
            <w:tcW w:w="996" w:type="dxa"/>
            <w:shd w:val="clear" w:color="auto" w:fill="auto"/>
            <w:tcMar>
              <w:left w:w="28" w:type="dxa"/>
              <w:right w:w="28" w:type="dxa"/>
            </w:tcMar>
          </w:tcPr>
          <w:p w:rsidR="001820FD" w:rsidRPr="00871CF7" w:rsidRDefault="00660ED9" w:rsidP="003079CC">
            <w:pPr>
              <w:keepNext/>
              <w:jc w:val="center"/>
              <w:rPr>
                <w:b/>
                <w:iCs/>
                <w:lang w:val="uk-UA"/>
              </w:rPr>
            </w:pPr>
            <w:r>
              <w:rPr>
                <w:b/>
                <w:bCs/>
                <w:iCs/>
                <w:lang w:val="uk-UA"/>
              </w:rPr>
              <w:t xml:space="preserve">Од. </w:t>
            </w:r>
            <w:r w:rsidR="001820FD" w:rsidRPr="00871CF7">
              <w:rPr>
                <w:b/>
                <w:bCs/>
                <w:iCs/>
                <w:lang w:val="uk-UA"/>
              </w:rPr>
              <w:t>виміру</w:t>
            </w:r>
          </w:p>
        </w:tc>
        <w:tc>
          <w:tcPr>
            <w:tcW w:w="992" w:type="dxa"/>
            <w:shd w:val="clear" w:color="auto" w:fill="auto"/>
            <w:tcMar>
              <w:left w:w="28" w:type="dxa"/>
              <w:right w:w="28" w:type="dxa"/>
            </w:tcMar>
          </w:tcPr>
          <w:p w:rsidR="001820FD" w:rsidRPr="0014108B" w:rsidRDefault="00660ED9" w:rsidP="003079CC">
            <w:pPr>
              <w:keepNext/>
              <w:jc w:val="center"/>
              <w:rPr>
                <w:b/>
                <w:bCs/>
                <w:iCs/>
                <w:lang w:val="uk-UA"/>
              </w:rPr>
            </w:pPr>
            <w:r>
              <w:rPr>
                <w:b/>
                <w:bCs/>
                <w:iCs/>
                <w:lang w:val="uk-UA"/>
              </w:rPr>
              <w:t>К-</w:t>
            </w:r>
            <w:r w:rsidR="001820FD" w:rsidRPr="00871CF7">
              <w:rPr>
                <w:b/>
                <w:bCs/>
                <w:iCs/>
                <w:lang w:val="uk-UA"/>
              </w:rPr>
              <w:t>сть</w:t>
            </w:r>
          </w:p>
        </w:tc>
        <w:tc>
          <w:tcPr>
            <w:tcW w:w="1701" w:type="dxa"/>
            <w:shd w:val="clear" w:color="auto" w:fill="auto"/>
            <w:tcMar>
              <w:left w:w="28" w:type="dxa"/>
              <w:right w:w="28" w:type="dxa"/>
            </w:tcMar>
          </w:tcPr>
          <w:p w:rsidR="001820FD" w:rsidRPr="00871CF7" w:rsidRDefault="001820FD" w:rsidP="003079CC">
            <w:pPr>
              <w:keepNext/>
              <w:jc w:val="center"/>
              <w:rPr>
                <w:b/>
                <w:lang w:val="uk-UA"/>
              </w:rPr>
            </w:pPr>
            <w:r w:rsidRPr="00871CF7">
              <w:rPr>
                <w:b/>
                <w:bCs/>
                <w:iCs/>
                <w:lang w:val="uk-UA"/>
              </w:rPr>
              <w:t xml:space="preserve">Ціна за одиницю*, грн. </w:t>
            </w:r>
            <w:r w:rsidRPr="00871CF7">
              <w:rPr>
                <w:b/>
                <w:bCs/>
                <w:iCs/>
                <w:lang w:val="uk-UA"/>
              </w:rPr>
              <w:br/>
              <w:t>(з ПДВ) *</w:t>
            </w:r>
          </w:p>
        </w:tc>
        <w:tc>
          <w:tcPr>
            <w:tcW w:w="1556" w:type="dxa"/>
            <w:shd w:val="clear" w:color="auto" w:fill="auto"/>
            <w:tcMar>
              <w:left w:w="28" w:type="dxa"/>
              <w:right w:w="28" w:type="dxa"/>
            </w:tcMar>
          </w:tcPr>
          <w:p w:rsidR="001820FD" w:rsidRPr="00871CF7" w:rsidRDefault="001820FD" w:rsidP="003079CC">
            <w:pPr>
              <w:keepNext/>
              <w:jc w:val="center"/>
              <w:rPr>
                <w:b/>
                <w:lang w:val="uk-UA"/>
              </w:rPr>
            </w:pPr>
            <w:r w:rsidRPr="00871CF7">
              <w:rPr>
                <w:b/>
                <w:bCs/>
                <w:iCs/>
                <w:lang w:val="uk-UA"/>
              </w:rPr>
              <w:t xml:space="preserve">Сума, </w:t>
            </w:r>
            <w:r w:rsidRPr="00871CF7">
              <w:rPr>
                <w:b/>
                <w:bCs/>
                <w:iCs/>
                <w:lang w:val="uk-UA"/>
              </w:rPr>
              <w:br/>
              <w:t xml:space="preserve">грн. </w:t>
            </w:r>
            <w:r w:rsidRPr="00871CF7">
              <w:rPr>
                <w:b/>
                <w:bCs/>
                <w:iCs/>
                <w:lang w:val="uk-UA"/>
              </w:rPr>
              <w:br/>
              <w:t>(з ПДВ) **</w:t>
            </w:r>
          </w:p>
        </w:tc>
      </w:tr>
      <w:tr w:rsidR="001820FD" w:rsidRPr="00660ED9" w:rsidTr="00660ED9">
        <w:trPr>
          <w:cantSplit/>
          <w:trHeight w:val="293"/>
          <w:jc w:val="center"/>
        </w:trPr>
        <w:tc>
          <w:tcPr>
            <w:tcW w:w="525" w:type="dxa"/>
            <w:shd w:val="clear" w:color="auto" w:fill="auto"/>
          </w:tcPr>
          <w:p w:rsidR="001820FD" w:rsidRPr="004C3711" w:rsidRDefault="001820FD" w:rsidP="003079CC">
            <w:pPr>
              <w:spacing w:after="120"/>
              <w:jc w:val="center"/>
              <w:rPr>
                <w:lang w:val="uk-UA"/>
              </w:rPr>
            </w:pPr>
            <w:r w:rsidRPr="004C3711">
              <w:rPr>
                <w:lang w:val="uk-UA"/>
              </w:rPr>
              <w:t>1</w:t>
            </w:r>
          </w:p>
        </w:tc>
        <w:tc>
          <w:tcPr>
            <w:tcW w:w="4148" w:type="dxa"/>
            <w:shd w:val="clear" w:color="auto" w:fill="auto"/>
            <w:vAlign w:val="center"/>
          </w:tcPr>
          <w:p w:rsidR="001820FD" w:rsidRPr="00FB69E8" w:rsidRDefault="001820FD" w:rsidP="003079CC">
            <w:pPr>
              <w:pStyle w:val="1ff"/>
              <w:rPr>
                <w:rFonts w:ascii="Times New Roman" w:hAnsi="Times New Roman"/>
              </w:rPr>
            </w:pPr>
          </w:p>
        </w:tc>
        <w:tc>
          <w:tcPr>
            <w:tcW w:w="996" w:type="dxa"/>
            <w:shd w:val="clear" w:color="auto" w:fill="auto"/>
            <w:vAlign w:val="center"/>
          </w:tcPr>
          <w:p w:rsidR="001820FD" w:rsidRPr="004C3711" w:rsidRDefault="001820FD" w:rsidP="003079CC">
            <w:pPr>
              <w:jc w:val="center"/>
              <w:rPr>
                <w:lang w:val="uk-UA"/>
              </w:rPr>
            </w:pPr>
          </w:p>
        </w:tc>
        <w:tc>
          <w:tcPr>
            <w:tcW w:w="992" w:type="dxa"/>
            <w:shd w:val="clear" w:color="auto" w:fill="auto"/>
            <w:vAlign w:val="center"/>
          </w:tcPr>
          <w:p w:rsidR="001820FD" w:rsidRPr="004C3711" w:rsidRDefault="001820FD" w:rsidP="003079CC">
            <w:pPr>
              <w:jc w:val="center"/>
              <w:rPr>
                <w:lang w:val="uk-UA"/>
              </w:rPr>
            </w:pPr>
          </w:p>
        </w:tc>
        <w:tc>
          <w:tcPr>
            <w:tcW w:w="1701" w:type="dxa"/>
            <w:shd w:val="clear" w:color="auto" w:fill="auto"/>
          </w:tcPr>
          <w:p w:rsidR="001820FD" w:rsidRPr="00871CF7" w:rsidRDefault="001820FD" w:rsidP="003079CC">
            <w:pPr>
              <w:jc w:val="center"/>
              <w:rPr>
                <w:lang w:val="uk-UA"/>
              </w:rPr>
            </w:pPr>
          </w:p>
        </w:tc>
        <w:tc>
          <w:tcPr>
            <w:tcW w:w="1556" w:type="dxa"/>
            <w:shd w:val="clear" w:color="auto" w:fill="auto"/>
          </w:tcPr>
          <w:p w:rsidR="001820FD" w:rsidRPr="00871CF7" w:rsidRDefault="001820FD" w:rsidP="003079CC">
            <w:pPr>
              <w:spacing w:after="120"/>
              <w:jc w:val="right"/>
              <w:rPr>
                <w:lang w:val="uk-UA"/>
              </w:rPr>
            </w:pPr>
          </w:p>
        </w:tc>
      </w:tr>
      <w:tr w:rsidR="001820FD" w:rsidRPr="00660ED9" w:rsidTr="00660ED9">
        <w:trPr>
          <w:cantSplit/>
          <w:jc w:val="center"/>
        </w:trPr>
        <w:tc>
          <w:tcPr>
            <w:tcW w:w="6661" w:type="dxa"/>
            <w:gridSpan w:val="4"/>
            <w:shd w:val="clear" w:color="auto" w:fill="auto"/>
          </w:tcPr>
          <w:p w:rsidR="001820FD" w:rsidRPr="00871CF7" w:rsidRDefault="001820FD" w:rsidP="003079CC">
            <w:pPr>
              <w:spacing w:before="120" w:after="120"/>
              <w:rPr>
                <w:b/>
                <w:lang w:val="uk-UA"/>
              </w:rPr>
            </w:pPr>
            <w:r w:rsidRPr="00871CF7">
              <w:rPr>
                <w:b/>
                <w:bCs/>
                <w:iCs/>
                <w:lang w:val="uk-UA"/>
              </w:rPr>
              <w:t>Загальна вартість цінової тендерної пропозиції :</w:t>
            </w:r>
          </w:p>
        </w:tc>
        <w:tc>
          <w:tcPr>
            <w:tcW w:w="1701" w:type="dxa"/>
            <w:shd w:val="clear" w:color="auto" w:fill="auto"/>
          </w:tcPr>
          <w:p w:rsidR="001820FD" w:rsidRPr="00871CF7" w:rsidRDefault="001820FD" w:rsidP="003079CC">
            <w:pPr>
              <w:spacing w:before="120" w:after="120"/>
              <w:rPr>
                <w:b/>
                <w:lang w:val="uk-UA"/>
              </w:rPr>
            </w:pPr>
          </w:p>
        </w:tc>
        <w:tc>
          <w:tcPr>
            <w:tcW w:w="1556" w:type="dxa"/>
            <w:shd w:val="clear" w:color="auto" w:fill="auto"/>
          </w:tcPr>
          <w:p w:rsidR="001820FD" w:rsidRPr="00871CF7" w:rsidRDefault="001820FD" w:rsidP="003079CC">
            <w:pPr>
              <w:spacing w:before="120" w:after="120"/>
              <w:jc w:val="right"/>
              <w:rPr>
                <w:b/>
                <w:lang w:val="uk-UA"/>
              </w:rPr>
            </w:pPr>
          </w:p>
        </w:tc>
      </w:tr>
    </w:tbl>
    <w:p w:rsidR="001820FD" w:rsidRPr="00871CF7" w:rsidRDefault="001820FD" w:rsidP="003079CC">
      <w:pPr>
        <w:tabs>
          <w:tab w:val="right" w:leader="underscore" w:pos="9781"/>
        </w:tabs>
        <w:spacing w:before="240"/>
        <w:jc w:val="both"/>
        <w:rPr>
          <w:bCs/>
          <w:iCs/>
          <w:lang w:val="uk-UA"/>
        </w:rPr>
      </w:pPr>
      <w:r w:rsidRPr="00871CF7">
        <w:rPr>
          <w:b/>
          <w:bCs/>
          <w:i/>
          <w:iCs/>
          <w:lang w:val="uk-UA"/>
        </w:rPr>
        <w:t xml:space="preserve">Загальна вартість цінової тендерної пропозиції </w:t>
      </w:r>
      <w:r w:rsidRPr="00871CF7">
        <w:rPr>
          <w:bCs/>
          <w:iCs/>
          <w:lang w:val="uk-UA"/>
        </w:rPr>
        <w:t>____________________________________,</w:t>
      </w:r>
    </w:p>
    <w:p w:rsidR="001820FD" w:rsidRPr="00871CF7" w:rsidRDefault="001820FD" w:rsidP="003079CC">
      <w:pPr>
        <w:tabs>
          <w:tab w:val="center" w:pos="7655"/>
        </w:tabs>
        <w:ind w:firstLine="709"/>
        <w:jc w:val="both"/>
        <w:rPr>
          <w:lang w:val="uk-UA"/>
        </w:rPr>
      </w:pPr>
      <w:r w:rsidRPr="00871CF7">
        <w:rPr>
          <w:sz w:val="20"/>
          <w:lang w:val="uk-UA"/>
        </w:rPr>
        <w:tab/>
        <w:t>(зазначити цифрами та словами)</w:t>
      </w:r>
    </w:p>
    <w:p w:rsidR="001820FD" w:rsidRPr="00871CF7" w:rsidRDefault="001820FD" w:rsidP="003079CC">
      <w:pPr>
        <w:tabs>
          <w:tab w:val="right" w:leader="underscore" w:pos="9781"/>
        </w:tabs>
        <w:jc w:val="both"/>
        <w:rPr>
          <w:bCs/>
          <w:iCs/>
          <w:lang w:val="uk-UA"/>
        </w:rPr>
      </w:pPr>
      <w:r w:rsidRPr="00871CF7">
        <w:rPr>
          <w:b/>
          <w:bCs/>
          <w:i/>
          <w:iCs/>
          <w:lang w:val="uk-UA"/>
        </w:rPr>
        <w:t xml:space="preserve">в т.ч. ПДВ - </w:t>
      </w:r>
      <w:r w:rsidRPr="00871CF7">
        <w:rPr>
          <w:bCs/>
          <w:iCs/>
          <w:lang w:val="uk-UA"/>
        </w:rPr>
        <w:t>____________________________________.</w:t>
      </w:r>
    </w:p>
    <w:p w:rsidR="001820FD" w:rsidRPr="00871CF7" w:rsidRDefault="001820FD" w:rsidP="003079CC">
      <w:pPr>
        <w:tabs>
          <w:tab w:val="center" w:pos="7655"/>
        </w:tabs>
        <w:jc w:val="both"/>
        <w:rPr>
          <w:lang w:val="uk-UA"/>
        </w:rPr>
      </w:pPr>
      <w:r w:rsidRPr="00871CF7">
        <w:rPr>
          <w:sz w:val="20"/>
          <w:lang w:val="uk-UA"/>
        </w:rPr>
        <w:t xml:space="preserve">                                         (зазначити цифрами та словами)</w:t>
      </w:r>
    </w:p>
    <w:p w:rsidR="001820FD" w:rsidRDefault="001820FD" w:rsidP="003079CC">
      <w:pPr>
        <w:autoSpaceDE w:val="0"/>
        <w:jc w:val="both"/>
        <w:rPr>
          <w:lang w:val="uk-UA"/>
        </w:rPr>
      </w:pPr>
    </w:p>
    <w:p w:rsidR="00660ED9" w:rsidRDefault="00660ED9" w:rsidP="003079CC">
      <w:pPr>
        <w:pStyle w:val="ad"/>
        <w:tabs>
          <w:tab w:val="left" w:pos="540"/>
        </w:tabs>
        <w:spacing w:before="0" w:after="0"/>
        <w:jc w:val="both"/>
        <w:rPr>
          <w:lang w:val="uk-UA"/>
        </w:rPr>
      </w:pPr>
      <w:r>
        <w:t>1. У разі визначення нас переможцем та прийняття рішення про намір укласти договір</w:t>
      </w:r>
    </w:p>
    <w:p w:rsidR="00660ED9" w:rsidRDefault="00660ED9" w:rsidP="003079CC">
      <w:pPr>
        <w:pStyle w:val="ad"/>
        <w:tabs>
          <w:tab w:val="left" w:pos="540"/>
        </w:tabs>
        <w:spacing w:before="0" w:after="0"/>
        <w:jc w:val="both"/>
      </w:pPr>
      <w:r>
        <w:t>про закупівлю, ми візьмемо на себе зобов'язання виконати всі умови, передбачені договором.</w:t>
      </w:r>
    </w:p>
    <w:p w:rsidR="00660ED9" w:rsidRPr="00206CC5" w:rsidRDefault="00660ED9" w:rsidP="003079CC">
      <w:pPr>
        <w:tabs>
          <w:tab w:val="left" w:pos="540"/>
        </w:tabs>
        <w:jc w:val="both"/>
        <w:rPr>
          <w:lang w:val="uk-UA"/>
        </w:rPr>
      </w:pPr>
      <w:r>
        <w:rPr>
          <w:lang w:val="uk-UA"/>
        </w:rPr>
        <w:lastRenderedPageBreak/>
        <w:tab/>
      </w:r>
      <w:r w:rsidRPr="00206CC5">
        <w:rPr>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60ED9" w:rsidRPr="00206CC5" w:rsidRDefault="00660ED9" w:rsidP="003079CC">
      <w:pPr>
        <w:tabs>
          <w:tab w:val="left" w:pos="540"/>
        </w:tabs>
        <w:jc w:val="both"/>
        <w:rPr>
          <w:lang w:val="uk-UA"/>
        </w:rPr>
      </w:pPr>
      <w:r>
        <w:rPr>
          <w:lang w:val="uk-UA"/>
        </w:rPr>
        <w:tab/>
      </w:r>
      <w:r w:rsidRPr="00206CC5">
        <w:rPr>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660ED9" w:rsidRDefault="00660ED9" w:rsidP="003079CC">
      <w:pPr>
        <w:tabs>
          <w:tab w:val="left" w:pos="540"/>
        </w:tabs>
        <w:jc w:val="both"/>
      </w:pPr>
      <w:r>
        <w:rPr>
          <w:lang w:val="uk-UA"/>
        </w:rPr>
        <w:tab/>
      </w:r>
      <w:r>
        <w:t xml:space="preserve">4. </w:t>
      </w:r>
      <w:r>
        <w:rPr>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660ED9" w:rsidRDefault="00660ED9" w:rsidP="003079CC">
      <w:pPr>
        <w:tabs>
          <w:tab w:val="left" w:pos="540"/>
        </w:tabs>
        <w:jc w:val="both"/>
      </w:pPr>
      <w:r>
        <w:rPr>
          <w:lang w:val="uk-UA"/>
        </w:rPr>
        <w:tab/>
      </w:r>
      <w: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60ED9" w:rsidRPr="006B3394" w:rsidRDefault="00660ED9" w:rsidP="003079CC">
      <w:pPr>
        <w:autoSpaceDE w:val="0"/>
        <w:ind w:firstLine="284"/>
        <w:jc w:val="both"/>
      </w:pPr>
    </w:p>
    <w:p w:rsidR="001820FD" w:rsidRPr="00660ED9" w:rsidRDefault="001820FD" w:rsidP="003079CC">
      <w:pPr>
        <w:autoSpaceDE w:val="0"/>
        <w:ind w:firstLine="284"/>
        <w:jc w:val="both"/>
      </w:pPr>
    </w:p>
    <w:p w:rsidR="001820FD" w:rsidRPr="006634B1" w:rsidRDefault="001820FD" w:rsidP="003079CC">
      <w:pPr>
        <w:autoSpaceDE w:val="0"/>
        <w:ind w:firstLine="284"/>
        <w:jc w:val="both"/>
        <w:rPr>
          <w:lang w:val="uk-UA"/>
        </w:rPr>
      </w:pPr>
    </w:p>
    <w:p w:rsidR="001820FD" w:rsidRPr="00F15EE3" w:rsidRDefault="001820FD" w:rsidP="003079CC">
      <w:pPr>
        <w:jc w:val="center"/>
        <w:rPr>
          <w:lang w:val="uk-UA"/>
        </w:rPr>
      </w:pPr>
      <w:r w:rsidRPr="00F15EE3">
        <w:rPr>
          <w:i/>
          <w:iCs/>
        </w:rPr>
        <w:t>*Посада, прізвище, ініціали, підпис уповноваженої особи Учасника та печатка</w:t>
      </w:r>
    </w:p>
    <w:p w:rsidR="001820FD" w:rsidRPr="00F57BF6" w:rsidRDefault="001820FD" w:rsidP="003079CC">
      <w:pPr>
        <w:rPr>
          <w:lang w:val="uk-UA"/>
        </w:rPr>
      </w:pPr>
    </w:p>
    <w:p w:rsidR="001820FD" w:rsidRPr="00F57BF6" w:rsidRDefault="001820FD" w:rsidP="003079CC">
      <w:pPr>
        <w:rPr>
          <w:lang w:val="uk-UA"/>
        </w:rPr>
      </w:pPr>
    </w:p>
    <w:p w:rsidR="00AE6BBF" w:rsidRPr="00056F07" w:rsidRDefault="00AE6BBF" w:rsidP="00AE6BBF">
      <w:pPr>
        <w:pageBreakBefore/>
        <w:jc w:val="right"/>
        <w:outlineLvl w:val="0"/>
        <w:rPr>
          <w:i/>
          <w:sz w:val="20"/>
          <w:szCs w:val="20"/>
          <w:lang w:val="uk-UA"/>
        </w:rPr>
      </w:pPr>
      <w:r>
        <w:rPr>
          <w:b/>
          <w:i/>
          <w:sz w:val="20"/>
          <w:szCs w:val="20"/>
          <w:lang w:val="uk-UA"/>
        </w:rPr>
        <w:lastRenderedPageBreak/>
        <w:t>Додаток 4</w:t>
      </w:r>
      <w:r w:rsidRPr="003F6B23">
        <w:rPr>
          <w:b/>
          <w:i/>
          <w:sz w:val="20"/>
          <w:szCs w:val="20"/>
          <w:lang w:val="uk-UA"/>
        </w:rPr>
        <w:br/>
      </w:r>
      <w:r w:rsidRPr="003F6B23">
        <w:rPr>
          <w:i/>
          <w:sz w:val="20"/>
          <w:szCs w:val="20"/>
          <w:lang w:val="uk-UA"/>
        </w:rPr>
        <w:t>до тендерної документації</w:t>
      </w:r>
    </w:p>
    <w:p w:rsidR="00AE6BBF" w:rsidRPr="00397AE9" w:rsidRDefault="00AE6BBF" w:rsidP="00AE6BBF">
      <w:pPr>
        <w:pStyle w:val="ad"/>
        <w:spacing w:before="0" w:after="0"/>
        <w:jc w:val="right"/>
        <w:rPr>
          <w:bCs/>
          <w:color w:val="000000"/>
        </w:rPr>
      </w:pPr>
    </w:p>
    <w:p w:rsidR="00AE6BBF" w:rsidRPr="00AE6BBF" w:rsidRDefault="00AE6BBF" w:rsidP="00AE6BBF">
      <w:pPr>
        <w:pStyle w:val="ad"/>
        <w:spacing w:before="0" w:after="0"/>
        <w:rPr>
          <w:color w:val="000000"/>
          <w:lang w:val="uk-UA"/>
        </w:rPr>
      </w:pPr>
      <w:r>
        <w:rPr>
          <w:color w:val="000000"/>
        </w:rPr>
        <w:t>(</w:t>
      </w:r>
      <w:r>
        <w:rPr>
          <w:color w:val="000000"/>
          <w:lang w:val="uk-UA"/>
        </w:rPr>
        <w:t>Проєкт договор</w:t>
      </w:r>
      <w:bookmarkStart w:id="6" w:name="_GoBack"/>
      <w:bookmarkEnd w:id="6"/>
      <w:r>
        <w:rPr>
          <w:color w:val="000000"/>
          <w:lang w:val="uk-UA"/>
        </w:rPr>
        <w:t>а подається окремим файлом</w:t>
      </w:r>
      <w:r>
        <w:rPr>
          <w:color w:val="000000"/>
        </w:rPr>
        <w:t>)</w:t>
      </w:r>
    </w:p>
    <w:bookmarkEnd w:id="4"/>
    <w:p w:rsidR="001820FD" w:rsidRPr="001820FD" w:rsidRDefault="001820FD" w:rsidP="003079CC">
      <w:pPr>
        <w:suppressAutoHyphens w:val="0"/>
        <w:jc w:val="both"/>
        <w:rPr>
          <w:lang w:val="uk-UA"/>
        </w:rPr>
      </w:pPr>
    </w:p>
    <w:sectPr w:rsidR="001820FD" w:rsidRPr="001820FD" w:rsidSect="00CA0DF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27" w:rsidRDefault="00246227">
      <w:r>
        <w:separator/>
      </w:r>
    </w:p>
  </w:endnote>
  <w:endnote w:type="continuationSeparator" w:id="0">
    <w:p w:rsidR="00246227" w:rsidRDefault="0024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27" w:rsidRDefault="00246227">
      <w:r>
        <w:separator/>
      </w:r>
    </w:p>
  </w:footnote>
  <w:footnote w:type="continuationSeparator" w:id="0">
    <w:p w:rsidR="00246227" w:rsidRDefault="00246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B544102"/>
    <w:multiLevelType w:val="hybridMultilevel"/>
    <w:tmpl w:val="5BA4299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FD18C8"/>
    <w:multiLevelType w:val="hybridMultilevel"/>
    <w:tmpl w:val="9D94C7B0"/>
    <w:lvl w:ilvl="0" w:tplc="2C4EF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55BC2"/>
    <w:multiLevelType w:val="hybridMultilevel"/>
    <w:tmpl w:val="F696728A"/>
    <w:lvl w:ilvl="0" w:tplc="FC587A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F55874"/>
    <w:multiLevelType w:val="hybridMultilevel"/>
    <w:tmpl w:val="328A56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B374569"/>
    <w:multiLevelType w:val="multilevel"/>
    <w:tmpl w:val="8E12D038"/>
    <w:lvl w:ilvl="0">
      <w:start w:val="1"/>
      <w:numFmt w:val="bullet"/>
      <w:lvlText w:val=""/>
      <w:lvlJc w:val="left"/>
      <w:pPr>
        <w:tabs>
          <w:tab w:val="num" w:pos="-459"/>
        </w:tabs>
        <w:ind w:left="360" w:hanging="360"/>
      </w:pPr>
      <w:rPr>
        <w:rFonts w:ascii="Wingdings" w:hAnsi="Wingdings" w:cs="Wingdings"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8">
    <w:nsid w:val="5BD544F9"/>
    <w:multiLevelType w:val="hybridMultilevel"/>
    <w:tmpl w:val="D8B67F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0">
    <w:nsid w:val="623A0E7D"/>
    <w:multiLevelType w:val="hybridMultilevel"/>
    <w:tmpl w:val="73088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B0218D"/>
    <w:multiLevelType w:val="hybridMultilevel"/>
    <w:tmpl w:val="91223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9"/>
  </w:num>
  <w:num w:numId="5">
    <w:abstractNumId w:val="1"/>
  </w:num>
  <w:num w:numId="6">
    <w:abstractNumId w:val="4"/>
  </w:num>
  <w:num w:numId="7">
    <w:abstractNumId w:val="6"/>
  </w:num>
  <w:num w:numId="8">
    <w:abstractNumId w:val="5"/>
  </w:num>
  <w:num w:numId="9">
    <w:abstractNumId w:val="7"/>
  </w:num>
  <w:num w:numId="10">
    <w:abstractNumId w:val="2"/>
  </w:num>
  <w:num w:numId="11">
    <w:abstractNumId w:val="8"/>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34"/>
    <w:rsid w:val="00001BA8"/>
    <w:rsid w:val="000100BD"/>
    <w:rsid w:val="000A0680"/>
    <w:rsid w:val="000B54B3"/>
    <w:rsid w:val="000C1085"/>
    <w:rsid w:val="000C7B21"/>
    <w:rsid w:val="001072F8"/>
    <w:rsid w:val="00112CD3"/>
    <w:rsid w:val="00140568"/>
    <w:rsid w:val="001820FD"/>
    <w:rsid w:val="0019103E"/>
    <w:rsid w:val="0019196B"/>
    <w:rsid w:val="001B7D90"/>
    <w:rsid w:val="001D5557"/>
    <w:rsid w:val="001F0BB0"/>
    <w:rsid w:val="002018FB"/>
    <w:rsid w:val="00204116"/>
    <w:rsid w:val="00217396"/>
    <w:rsid w:val="00231384"/>
    <w:rsid w:val="00246227"/>
    <w:rsid w:val="00285036"/>
    <w:rsid w:val="00297412"/>
    <w:rsid w:val="002B4943"/>
    <w:rsid w:val="002B7433"/>
    <w:rsid w:val="003079CC"/>
    <w:rsid w:val="0033185E"/>
    <w:rsid w:val="00356D82"/>
    <w:rsid w:val="00357559"/>
    <w:rsid w:val="0038367F"/>
    <w:rsid w:val="00385909"/>
    <w:rsid w:val="0039039C"/>
    <w:rsid w:val="0040084C"/>
    <w:rsid w:val="00422DE5"/>
    <w:rsid w:val="00436586"/>
    <w:rsid w:val="004562CF"/>
    <w:rsid w:val="00477CCA"/>
    <w:rsid w:val="00482A74"/>
    <w:rsid w:val="00490940"/>
    <w:rsid w:val="004A181B"/>
    <w:rsid w:val="004A2482"/>
    <w:rsid w:val="004A601D"/>
    <w:rsid w:val="004C6ABD"/>
    <w:rsid w:val="004C7D8F"/>
    <w:rsid w:val="005171CC"/>
    <w:rsid w:val="00536B1F"/>
    <w:rsid w:val="00562775"/>
    <w:rsid w:val="00575438"/>
    <w:rsid w:val="005A261C"/>
    <w:rsid w:val="005B3AA8"/>
    <w:rsid w:val="005C3700"/>
    <w:rsid w:val="005E1F00"/>
    <w:rsid w:val="005E668C"/>
    <w:rsid w:val="00623F68"/>
    <w:rsid w:val="0065186E"/>
    <w:rsid w:val="00651ED1"/>
    <w:rsid w:val="00660ED9"/>
    <w:rsid w:val="006634B1"/>
    <w:rsid w:val="00663C3B"/>
    <w:rsid w:val="006671EE"/>
    <w:rsid w:val="00672C9D"/>
    <w:rsid w:val="006A48CA"/>
    <w:rsid w:val="006C3C6E"/>
    <w:rsid w:val="006F3129"/>
    <w:rsid w:val="006F5FF2"/>
    <w:rsid w:val="00733FD6"/>
    <w:rsid w:val="007449A9"/>
    <w:rsid w:val="00745234"/>
    <w:rsid w:val="0076379A"/>
    <w:rsid w:val="00790647"/>
    <w:rsid w:val="007C1441"/>
    <w:rsid w:val="007F62A5"/>
    <w:rsid w:val="0082157D"/>
    <w:rsid w:val="00834C16"/>
    <w:rsid w:val="00842468"/>
    <w:rsid w:val="008433FE"/>
    <w:rsid w:val="00862018"/>
    <w:rsid w:val="00865788"/>
    <w:rsid w:val="008667F6"/>
    <w:rsid w:val="0087505A"/>
    <w:rsid w:val="0088437B"/>
    <w:rsid w:val="008915DE"/>
    <w:rsid w:val="008B0AF2"/>
    <w:rsid w:val="008C0CF2"/>
    <w:rsid w:val="008F1E4E"/>
    <w:rsid w:val="009166DE"/>
    <w:rsid w:val="0093072D"/>
    <w:rsid w:val="00935877"/>
    <w:rsid w:val="009500BF"/>
    <w:rsid w:val="00996043"/>
    <w:rsid w:val="009A2783"/>
    <w:rsid w:val="009A474F"/>
    <w:rsid w:val="009B1B75"/>
    <w:rsid w:val="009B592D"/>
    <w:rsid w:val="009B6C15"/>
    <w:rsid w:val="009C0ADF"/>
    <w:rsid w:val="009E4F69"/>
    <w:rsid w:val="00A02092"/>
    <w:rsid w:val="00A02D21"/>
    <w:rsid w:val="00A05994"/>
    <w:rsid w:val="00A2795F"/>
    <w:rsid w:val="00A55019"/>
    <w:rsid w:val="00A729B1"/>
    <w:rsid w:val="00A748FE"/>
    <w:rsid w:val="00A91CE3"/>
    <w:rsid w:val="00AB367E"/>
    <w:rsid w:val="00AE0120"/>
    <w:rsid w:val="00AE0F63"/>
    <w:rsid w:val="00AE6BBF"/>
    <w:rsid w:val="00B37FEB"/>
    <w:rsid w:val="00B531EB"/>
    <w:rsid w:val="00B54B9C"/>
    <w:rsid w:val="00B82204"/>
    <w:rsid w:val="00BB1B52"/>
    <w:rsid w:val="00BD15DF"/>
    <w:rsid w:val="00BD2491"/>
    <w:rsid w:val="00C11B53"/>
    <w:rsid w:val="00C22BB1"/>
    <w:rsid w:val="00C302AF"/>
    <w:rsid w:val="00C4102A"/>
    <w:rsid w:val="00C62316"/>
    <w:rsid w:val="00C77E64"/>
    <w:rsid w:val="00C87681"/>
    <w:rsid w:val="00CA0DF9"/>
    <w:rsid w:val="00CA5EA5"/>
    <w:rsid w:val="00CC0CC2"/>
    <w:rsid w:val="00D06016"/>
    <w:rsid w:val="00D12F0D"/>
    <w:rsid w:val="00D2483F"/>
    <w:rsid w:val="00D31D3A"/>
    <w:rsid w:val="00D37356"/>
    <w:rsid w:val="00D44159"/>
    <w:rsid w:val="00D4477E"/>
    <w:rsid w:val="00D636B4"/>
    <w:rsid w:val="00D65B56"/>
    <w:rsid w:val="00D82A23"/>
    <w:rsid w:val="00D90BD4"/>
    <w:rsid w:val="00DA2653"/>
    <w:rsid w:val="00DA3118"/>
    <w:rsid w:val="00DA6028"/>
    <w:rsid w:val="00DB31E3"/>
    <w:rsid w:val="00DC2F85"/>
    <w:rsid w:val="00DF712A"/>
    <w:rsid w:val="00E02652"/>
    <w:rsid w:val="00E05753"/>
    <w:rsid w:val="00E45D92"/>
    <w:rsid w:val="00E47170"/>
    <w:rsid w:val="00E77E97"/>
    <w:rsid w:val="00EC10B7"/>
    <w:rsid w:val="00EC1778"/>
    <w:rsid w:val="00EE73FA"/>
    <w:rsid w:val="00EF73D4"/>
    <w:rsid w:val="00F0404B"/>
    <w:rsid w:val="00F04264"/>
    <w:rsid w:val="00F42C75"/>
    <w:rsid w:val="00F5251A"/>
    <w:rsid w:val="00F52FFE"/>
    <w:rsid w:val="00FA4BEE"/>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Details,Elenco Normale"/>
    <w:basedOn w:val="a1"/>
    <w:link w:val="afb"/>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qFormat/>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2"/>
      </w:numPr>
      <w:suppressAutoHyphens w:val="0"/>
      <w:spacing w:after="120"/>
      <w:jc w:val="both"/>
    </w:pPr>
    <w:rPr>
      <w:lang w:val="uk-UA" w:eastAsia="ru-RU"/>
    </w:rPr>
  </w:style>
  <w:style w:type="paragraph" w:customStyle="1" w:styleId="a">
    <w:name w:val="_номер+)"/>
    <w:basedOn w:val="a1"/>
    <w:uiPriority w:val="99"/>
    <w:qFormat/>
    <w:rsid w:val="00935877"/>
    <w:pPr>
      <w:numPr>
        <w:numId w:val="3"/>
      </w:numPr>
      <w:suppressAutoHyphens w:val="0"/>
      <w:spacing w:after="120"/>
      <w:jc w:val="both"/>
    </w:pPr>
    <w:rPr>
      <w:lang w:val="uk-UA" w:eastAsia="ru-RU"/>
    </w:rPr>
  </w:style>
  <w:style w:type="character" w:customStyle="1" w:styleId="rvts0">
    <w:name w:val="rvts0"/>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qFormat/>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4"/>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5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3"/>
    <w:rsid w:val="00AE0F63"/>
  </w:style>
  <w:style w:type="paragraph" w:customStyle="1" w:styleId="LO-normal">
    <w:name w:val="LO-normal"/>
    <w:qFormat/>
    <w:rsid w:val="005A261C"/>
    <w:pPr>
      <w:spacing w:after="0"/>
    </w:pPr>
    <w:rPr>
      <w:rFonts w:ascii="Arial" w:eastAsia="Times New Roman" w:hAnsi="Arial" w:cs="Arial"/>
      <w:color w:val="000000"/>
      <w:lang w:val="ru-RU" w:eastAsia="zh-CN"/>
    </w:rPr>
  </w:style>
  <w:style w:type="paragraph" w:customStyle="1" w:styleId="1ffd">
    <w:name w:val="Обычный1 Знак"/>
    <w:link w:val="1ffe"/>
    <w:uiPriority w:val="99"/>
    <w:qFormat/>
    <w:rsid w:val="00BD2491"/>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val="ru-RU" w:eastAsia="ru-RU"/>
    </w:rPr>
  </w:style>
  <w:style w:type="character" w:customStyle="1" w:styleId="1ffe">
    <w:name w:val="Обычный1 Знак Знак"/>
    <w:link w:val="1ffd"/>
    <w:uiPriority w:val="99"/>
    <w:rsid w:val="00BD2491"/>
    <w:rPr>
      <w:rFonts w:ascii="Arial" w:eastAsia="Arial" w:hAnsi="Arial" w:cs="Times New Roman"/>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Details,Elenco Normale"/>
    <w:basedOn w:val="a1"/>
    <w:link w:val="afb"/>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qFormat/>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2"/>
      </w:numPr>
      <w:suppressAutoHyphens w:val="0"/>
      <w:spacing w:after="120"/>
      <w:jc w:val="both"/>
    </w:pPr>
    <w:rPr>
      <w:lang w:val="uk-UA" w:eastAsia="ru-RU"/>
    </w:rPr>
  </w:style>
  <w:style w:type="paragraph" w:customStyle="1" w:styleId="a">
    <w:name w:val="_номер+)"/>
    <w:basedOn w:val="a1"/>
    <w:uiPriority w:val="99"/>
    <w:qFormat/>
    <w:rsid w:val="00935877"/>
    <w:pPr>
      <w:numPr>
        <w:numId w:val="3"/>
      </w:numPr>
      <w:suppressAutoHyphens w:val="0"/>
      <w:spacing w:after="120"/>
      <w:jc w:val="both"/>
    </w:pPr>
    <w:rPr>
      <w:lang w:val="uk-UA" w:eastAsia="ru-RU"/>
    </w:rPr>
  </w:style>
  <w:style w:type="character" w:customStyle="1" w:styleId="rvts0">
    <w:name w:val="rvts0"/>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qFormat/>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4"/>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5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3"/>
    <w:rsid w:val="00AE0F63"/>
  </w:style>
  <w:style w:type="paragraph" w:customStyle="1" w:styleId="LO-normal">
    <w:name w:val="LO-normal"/>
    <w:qFormat/>
    <w:rsid w:val="005A261C"/>
    <w:pPr>
      <w:spacing w:after="0"/>
    </w:pPr>
    <w:rPr>
      <w:rFonts w:ascii="Arial" w:eastAsia="Times New Roman" w:hAnsi="Arial" w:cs="Arial"/>
      <w:color w:val="000000"/>
      <w:lang w:val="ru-RU" w:eastAsia="zh-CN"/>
    </w:rPr>
  </w:style>
  <w:style w:type="paragraph" w:customStyle="1" w:styleId="1ffd">
    <w:name w:val="Обычный1 Знак"/>
    <w:link w:val="1ffe"/>
    <w:uiPriority w:val="99"/>
    <w:qFormat/>
    <w:rsid w:val="00BD2491"/>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val="ru-RU" w:eastAsia="ru-RU"/>
    </w:rPr>
  </w:style>
  <w:style w:type="character" w:customStyle="1" w:styleId="1ffe">
    <w:name w:val="Обычный1 Знак Знак"/>
    <w:link w:val="1ffd"/>
    <w:uiPriority w:val="99"/>
    <w:rsid w:val="00BD2491"/>
    <w:rPr>
      <w:rFonts w:ascii="Arial" w:eastAsia="Arial" w:hAnsi="Arial"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7285">
      <w:bodyDiv w:val="1"/>
      <w:marLeft w:val="0"/>
      <w:marRight w:val="0"/>
      <w:marTop w:val="0"/>
      <w:marBottom w:val="0"/>
      <w:divBdr>
        <w:top w:val="none" w:sz="0" w:space="0" w:color="auto"/>
        <w:left w:val="none" w:sz="0" w:space="0" w:color="auto"/>
        <w:bottom w:val="none" w:sz="0" w:space="0" w:color="auto"/>
        <w:right w:val="none" w:sz="0" w:space="0" w:color="auto"/>
      </w:divBdr>
    </w:div>
    <w:div w:id="886991016">
      <w:bodyDiv w:val="1"/>
      <w:marLeft w:val="0"/>
      <w:marRight w:val="0"/>
      <w:marTop w:val="0"/>
      <w:marBottom w:val="0"/>
      <w:divBdr>
        <w:top w:val="none" w:sz="0" w:space="0" w:color="auto"/>
        <w:left w:val="none" w:sz="0" w:space="0" w:color="auto"/>
        <w:bottom w:val="none" w:sz="0" w:space="0" w:color="auto"/>
        <w:right w:val="none" w:sz="0" w:space="0" w:color="auto"/>
      </w:divBdr>
    </w:div>
    <w:div w:id="1025447895">
      <w:bodyDiv w:val="1"/>
      <w:marLeft w:val="0"/>
      <w:marRight w:val="0"/>
      <w:marTop w:val="0"/>
      <w:marBottom w:val="0"/>
      <w:divBdr>
        <w:top w:val="none" w:sz="0" w:space="0" w:color="auto"/>
        <w:left w:val="none" w:sz="0" w:space="0" w:color="auto"/>
        <w:bottom w:val="none" w:sz="0" w:space="0" w:color="auto"/>
        <w:right w:val="none" w:sz="0" w:space="0" w:color="auto"/>
      </w:divBdr>
    </w:div>
    <w:div w:id="11691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1.rada.gov.ua/laws/show/z2007-12/paran2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gvpunt@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2CF6-0394-4F72-94ED-7C78FDC8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35</Pages>
  <Words>56500</Words>
  <Characters>32205</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62</cp:revision>
  <dcterms:created xsi:type="dcterms:W3CDTF">2023-02-14T07:47:00Z</dcterms:created>
  <dcterms:modified xsi:type="dcterms:W3CDTF">2024-02-27T13:21:00Z</dcterms:modified>
</cp:coreProperties>
</file>