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4E1454" w:rsidRDefault="004E1454" w:rsidP="00E20CC9">
      <w:pPr>
        <w:spacing w:line="230" w:lineRule="auto"/>
        <w:ind w:left="360" w:right="-1"/>
        <w:rPr>
          <w:sz w:val="22"/>
        </w:rPr>
      </w:pPr>
    </w:p>
    <w:tbl>
      <w:tblPr>
        <w:tblpPr w:leftFromText="181" w:rightFromText="181" w:vertAnchor="text" w:horzAnchor="margin" w:tblpY="1"/>
        <w:tblW w:w="9747" w:type="dxa"/>
        <w:tblLook w:val="04A0" w:firstRow="1" w:lastRow="0" w:firstColumn="1" w:lastColumn="0" w:noHBand="0" w:noVBand="1"/>
      </w:tblPr>
      <w:tblGrid>
        <w:gridCol w:w="580"/>
        <w:gridCol w:w="3497"/>
        <w:gridCol w:w="5670"/>
      </w:tblGrid>
      <w:tr w:rsidR="00F25BC9" w:rsidRPr="00F25BC9" w:rsidTr="00046464">
        <w:trPr>
          <w:trHeight w:val="5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Навчальні гранати</w:t>
            </w:r>
          </w:p>
        </w:tc>
      </w:tr>
      <w:tr w:rsidR="00F25BC9" w:rsidRPr="00F25BC9" w:rsidTr="00046464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Кількість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42000 штук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25BC9">
              <w:rPr>
                <w:rFonts w:eastAsia="Calibri"/>
                <w:sz w:val="22"/>
                <w:szCs w:val="22"/>
                <w:lang w:eastAsia="en-US"/>
              </w:rPr>
              <w:t>Піромеханічний</w:t>
            </w:r>
            <w:proofErr w:type="spellEnd"/>
            <w:r w:rsidRPr="00F25BC9">
              <w:rPr>
                <w:rFonts w:eastAsia="Calibri"/>
                <w:sz w:val="22"/>
                <w:szCs w:val="22"/>
                <w:lang w:eastAsia="en-US"/>
              </w:rPr>
              <w:t xml:space="preserve"> пристрій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Підтип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25BC9">
              <w:rPr>
                <w:rFonts w:eastAsia="Calibri"/>
                <w:sz w:val="22"/>
                <w:szCs w:val="22"/>
                <w:lang w:eastAsia="en-US"/>
              </w:rPr>
              <w:t>Симуляційний</w:t>
            </w:r>
            <w:proofErr w:type="spellEnd"/>
            <w:r w:rsidRPr="00F25BC9">
              <w:rPr>
                <w:rFonts w:eastAsia="Calibri"/>
                <w:sz w:val="22"/>
                <w:szCs w:val="22"/>
                <w:lang w:eastAsia="en-US"/>
              </w:rPr>
              <w:t xml:space="preserve"> пристрій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 xml:space="preserve">Маса </w:t>
            </w:r>
            <w:r w:rsidRPr="00F25BC9">
              <w:rPr>
                <w:rFonts w:eastAsia="Calibri"/>
                <w:sz w:val="22"/>
                <w:szCs w:val="22"/>
                <w:lang w:val="en-US" w:eastAsia="en-US"/>
              </w:rPr>
              <w:t xml:space="preserve">NEC </w:t>
            </w:r>
            <w:r w:rsidRPr="00F25BC9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F25BC9">
              <w:rPr>
                <w:rFonts w:eastAsia="Calibri"/>
                <w:sz w:val="22"/>
                <w:szCs w:val="22"/>
                <w:lang w:eastAsia="en-US"/>
              </w:rPr>
              <w:t>піросуміші</w:t>
            </w:r>
            <w:proofErr w:type="spellEnd"/>
            <w:r w:rsidRPr="00F25BC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Не більше 1,5 г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Матеріал корпусу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 xml:space="preserve">пластик 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Наповнювач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крейда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 xml:space="preserve">Затримка після ініціації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3,2 - 4,6 секунд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Запобіжні засоби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Чека з активним важелем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Вага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Не менше 120 грам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 xml:space="preserve">Клас піротехніки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КЛАС Р1, відповідно до ДСТУ EN 16263-3:2021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Небезпечні фактори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 xml:space="preserve">акустичне випромінювання не більше ніж 120дБА 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Фактори навколишнього середовища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IP66 (Примітка: не боїться дощу і короткочасне занурення в воду)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 xml:space="preserve">Термін зберігання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24 місяці від дати виготовлення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Умови зберігання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при температурі від -30 ° С до + 40 ° С і відносній вологості повітря не більше 80%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Висота виробу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Не менше 110 мм</w:t>
            </w:r>
          </w:p>
        </w:tc>
      </w:tr>
      <w:tr w:rsidR="00F25BC9" w:rsidRPr="00F25BC9" w:rsidTr="000464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Діаметр виробу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Не менше 55 мм</w:t>
            </w:r>
          </w:p>
        </w:tc>
      </w:tr>
      <w:tr w:rsidR="00F25BC9" w:rsidRPr="00F25BC9" w:rsidTr="00046464">
        <w:trPr>
          <w:trHeight w:val="2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C9" w:rsidRPr="00F25BC9" w:rsidRDefault="00F25BC9" w:rsidP="00F25BC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 xml:space="preserve">Кількість в упаковці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C9" w:rsidRPr="00F25BC9" w:rsidRDefault="00F25BC9" w:rsidP="00F25BC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25BC9">
              <w:rPr>
                <w:rFonts w:eastAsia="Calibri"/>
                <w:sz w:val="22"/>
                <w:szCs w:val="22"/>
                <w:lang w:eastAsia="en-US"/>
              </w:rPr>
              <w:t>12 одиниць</w:t>
            </w:r>
          </w:p>
        </w:tc>
      </w:tr>
    </w:tbl>
    <w:p w:rsidR="00313A39" w:rsidRPr="00E8542B" w:rsidRDefault="00313A39" w:rsidP="000C5BE7">
      <w:pPr>
        <w:jc w:val="both"/>
      </w:pPr>
    </w:p>
    <w:p w:rsidR="004E1454" w:rsidRDefault="004E1454" w:rsidP="00AF6BA7">
      <w:pPr>
        <w:pStyle w:val="a5"/>
        <w:numPr>
          <w:ilvl w:val="0"/>
          <w:numId w:val="3"/>
        </w:numPr>
        <w:ind w:left="0" w:right="-1" w:firstLine="709"/>
        <w:jc w:val="both"/>
      </w:pPr>
      <w:r w:rsidRPr="00905FA1">
        <w:t xml:space="preserve">Предмет закупівлі </w:t>
      </w:r>
      <w:r w:rsidRPr="00AF6BA7">
        <w:rPr>
          <w:iCs/>
        </w:rPr>
        <w:t>не повинен</w:t>
      </w:r>
      <w:r w:rsidRPr="00905FA1">
        <w:t xml:space="preserve"> завдавати шкоди навколишньому середовищу та передбачати заходи щодо захисту довкілля.</w:t>
      </w:r>
    </w:p>
    <w:p w:rsidR="00AF6BA7" w:rsidRDefault="00AF6BA7" w:rsidP="00AF6BA7">
      <w:pPr>
        <w:pStyle w:val="a5"/>
        <w:numPr>
          <w:ilvl w:val="0"/>
          <w:numId w:val="3"/>
        </w:numPr>
        <w:ind w:left="0" w:right="-1" w:firstLine="709"/>
        <w:jc w:val="both"/>
      </w:pPr>
      <w:bookmarkStart w:id="0" w:name="_GoBack"/>
      <w:bookmarkEnd w:id="0"/>
      <w:r>
        <w:t>Товар має бути новим, який не експлуатувався та не був у вжитку.</w:t>
      </w:r>
    </w:p>
    <w:p w:rsidR="00AF6BA7" w:rsidRDefault="00AF6BA7" w:rsidP="00AF6BA7">
      <w:pPr>
        <w:pStyle w:val="a5"/>
        <w:numPr>
          <w:ilvl w:val="0"/>
          <w:numId w:val="3"/>
        </w:numPr>
        <w:ind w:left="0" w:right="-1" w:firstLine="709"/>
        <w:jc w:val="both"/>
      </w:pPr>
      <w:r>
        <w:t>Товар має бути сертифікованим та відповідати всім нормам та стандартам України.</w:t>
      </w:r>
    </w:p>
    <w:p w:rsidR="00AF6BA7" w:rsidRPr="00905FA1" w:rsidRDefault="00AF6BA7" w:rsidP="00AF6BA7">
      <w:pPr>
        <w:pStyle w:val="a5"/>
        <w:numPr>
          <w:ilvl w:val="0"/>
          <w:numId w:val="3"/>
        </w:numPr>
        <w:ind w:left="0" w:firstLine="709"/>
        <w:jc w:val="both"/>
      </w:pPr>
      <w:r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>
        <w:t xml:space="preserve"> України для резидента України)</w:t>
      </w:r>
    </w:p>
    <w:p w:rsidR="00AF6BA7" w:rsidRPr="004E1454" w:rsidRDefault="00AF6BA7" w:rsidP="00AF6BA7">
      <w:pPr>
        <w:jc w:val="both"/>
      </w:pPr>
    </w:p>
    <w:sectPr w:rsidR="00AF6BA7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C314FA"/>
    <w:multiLevelType w:val="hybridMultilevel"/>
    <w:tmpl w:val="6B4CBF84"/>
    <w:lvl w:ilvl="0" w:tplc="A7B0A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96719"/>
    <w:multiLevelType w:val="hybridMultilevel"/>
    <w:tmpl w:val="FB8E17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201AC"/>
    <w:rsid w:val="00036FE4"/>
    <w:rsid w:val="00086800"/>
    <w:rsid w:val="000C5BE7"/>
    <w:rsid w:val="00117FBB"/>
    <w:rsid w:val="001349BB"/>
    <w:rsid w:val="00147600"/>
    <w:rsid w:val="00194923"/>
    <w:rsid w:val="001D5922"/>
    <w:rsid w:val="001F2929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7DCA"/>
    <w:rsid w:val="00821540"/>
    <w:rsid w:val="00873B39"/>
    <w:rsid w:val="008A0BD9"/>
    <w:rsid w:val="00927204"/>
    <w:rsid w:val="00A07403"/>
    <w:rsid w:val="00A23801"/>
    <w:rsid w:val="00A37554"/>
    <w:rsid w:val="00A715F1"/>
    <w:rsid w:val="00AF6BA7"/>
    <w:rsid w:val="00B07034"/>
    <w:rsid w:val="00B12466"/>
    <w:rsid w:val="00B73B15"/>
    <w:rsid w:val="00B776FF"/>
    <w:rsid w:val="00BE4CA5"/>
    <w:rsid w:val="00C11069"/>
    <w:rsid w:val="00C2262D"/>
    <w:rsid w:val="00C30D65"/>
    <w:rsid w:val="00C62EE6"/>
    <w:rsid w:val="00C768C4"/>
    <w:rsid w:val="00C84126"/>
    <w:rsid w:val="00CC6F10"/>
    <w:rsid w:val="00CD4B2F"/>
    <w:rsid w:val="00CE5768"/>
    <w:rsid w:val="00D60F18"/>
    <w:rsid w:val="00D876DF"/>
    <w:rsid w:val="00D96F5B"/>
    <w:rsid w:val="00DF01C5"/>
    <w:rsid w:val="00E20CC9"/>
    <w:rsid w:val="00E33638"/>
    <w:rsid w:val="00E8542B"/>
    <w:rsid w:val="00F0098C"/>
    <w:rsid w:val="00F131C9"/>
    <w:rsid w:val="00F241D0"/>
    <w:rsid w:val="00F25BC9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7583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F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50</cp:revision>
  <dcterms:created xsi:type="dcterms:W3CDTF">2023-08-28T06:52:00Z</dcterms:created>
  <dcterms:modified xsi:type="dcterms:W3CDTF">2024-04-08T13:09:00Z</dcterms:modified>
</cp:coreProperties>
</file>