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CB" w:rsidRPr="0099222B" w:rsidRDefault="00FB74CB" w:rsidP="00FB74CB">
      <w:pPr>
        <w:pStyle w:val="a3"/>
      </w:pPr>
    </w:p>
    <w:p w:rsidR="00AA1EE0" w:rsidRPr="00AA1EE0" w:rsidRDefault="00AA1EE0" w:rsidP="00AA1EE0">
      <w:pPr>
        <w:shd w:val="clear" w:color="auto" w:fill="FFFFFF"/>
        <w:jc w:val="center"/>
        <w:textAlignment w:val="baseline"/>
        <w:rPr>
          <w:b/>
          <w:sz w:val="32"/>
          <w:szCs w:val="32"/>
        </w:rPr>
      </w:pPr>
      <w:r w:rsidRPr="00AA1EE0">
        <w:rPr>
          <w:b/>
          <w:sz w:val="32"/>
          <w:szCs w:val="32"/>
        </w:rPr>
        <w:t xml:space="preserve">КОМУНАЛЬНЕ ПІДПРИЄМСТВО </w:t>
      </w:r>
    </w:p>
    <w:p w:rsidR="00AA1EE0" w:rsidRPr="00AA1EE0" w:rsidRDefault="00AA1EE0" w:rsidP="00AA1EE0">
      <w:pPr>
        <w:shd w:val="clear" w:color="auto" w:fill="FFFFFF"/>
        <w:jc w:val="center"/>
        <w:textAlignment w:val="baseline"/>
        <w:rPr>
          <w:b/>
          <w:sz w:val="32"/>
          <w:szCs w:val="32"/>
        </w:rPr>
      </w:pPr>
      <w:r w:rsidRPr="00AA1EE0">
        <w:rPr>
          <w:b/>
          <w:sz w:val="32"/>
          <w:szCs w:val="32"/>
        </w:rPr>
        <w:t>«ТЕПЛОКОМУНГОСП»</w:t>
      </w:r>
    </w:p>
    <w:p w:rsidR="00AA1EE0" w:rsidRPr="002D54EE" w:rsidRDefault="00AA1EE0" w:rsidP="00AA1EE0">
      <w:pPr>
        <w:jc w:val="center"/>
        <w:rPr>
          <w:b/>
          <w:bCs/>
          <w:lang w:eastAsia="en-US"/>
        </w:rPr>
      </w:pPr>
    </w:p>
    <w:p w:rsidR="00AA1EE0" w:rsidRPr="002D54EE" w:rsidRDefault="00AA1EE0" w:rsidP="00AA1EE0">
      <w:pPr>
        <w:jc w:val="center"/>
        <w:rPr>
          <w:b/>
          <w:bCs/>
          <w:lang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6120"/>
      </w:tblGrid>
      <w:tr w:rsidR="00AA1EE0" w:rsidRPr="002D54EE" w:rsidTr="001A7F23">
        <w:tc>
          <w:tcPr>
            <w:tcW w:w="5207" w:type="dxa"/>
            <w:tcBorders>
              <w:top w:val="nil"/>
              <w:left w:val="nil"/>
              <w:bottom w:val="nil"/>
              <w:right w:val="nil"/>
            </w:tcBorders>
          </w:tcPr>
          <w:p w:rsidR="00AA1EE0" w:rsidRPr="002D54EE" w:rsidRDefault="00AA1EE0" w:rsidP="001A7F23">
            <w:pPr>
              <w:rPr>
                <w:b/>
                <w:bCs/>
              </w:rPr>
            </w:pPr>
          </w:p>
        </w:tc>
        <w:tc>
          <w:tcPr>
            <w:tcW w:w="6120" w:type="dxa"/>
            <w:tcBorders>
              <w:top w:val="nil"/>
              <w:left w:val="nil"/>
              <w:bottom w:val="nil"/>
              <w:right w:val="nil"/>
            </w:tcBorders>
          </w:tcPr>
          <w:p w:rsidR="00AA1EE0" w:rsidRPr="002D54EE" w:rsidRDefault="00AA1EE0" w:rsidP="001A7F23">
            <w:pPr>
              <w:ind w:left="176" w:hanging="176"/>
              <w:rPr>
                <w:b/>
                <w:bCs/>
              </w:rPr>
            </w:pPr>
            <w:r w:rsidRPr="002D54EE">
              <w:rPr>
                <w:b/>
                <w:bCs/>
              </w:rPr>
              <w:t>ЗАТВЕРДЖЕНО</w:t>
            </w:r>
          </w:p>
        </w:tc>
      </w:tr>
      <w:tr w:rsidR="00AA1EE0" w:rsidRPr="002D54EE" w:rsidTr="001A7F23">
        <w:trPr>
          <w:trHeight w:val="345"/>
        </w:trPr>
        <w:tc>
          <w:tcPr>
            <w:tcW w:w="5207" w:type="dxa"/>
            <w:tcBorders>
              <w:top w:val="nil"/>
              <w:left w:val="nil"/>
              <w:bottom w:val="nil"/>
              <w:right w:val="nil"/>
            </w:tcBorders>
          </w:tcPr>
          <w:p w:rsidR="00AA1EE0" w:rsidRPr="002D54EE" w:rsidRDefault="00AA1EE0" w:rsidP="001A7F23">
            <w:pPr>
              <w:rPr>
                <w:b/>
                <w:bCs/>
              </w:rPr>
            </w:pPr>
            <w:r w:rsidRPr="002D54EE">
              <w:rPr>
                <w:b/>
                <w:bCs/>
              </w:rPr>
              <w:t xml:space="preserve"> </w:t>
            </w:r>
          </w:p>
        </w:tc>
        <w:tc>
          <w:tcPr>
            <w:tcW w:w="6120" w:type="dxa"/>
            <w:tcBorders>
              <w:top w:val="nil"/>
              <w:left w:val="nil"/>
              <w:bottom w:val="nil"/>
              <w:right w:val="nil"/>
            </w:tcBorders>
          </w:tcPr>
          <w:p w:rsidR="00AA1EE0" w:rsidRPr="002D54EE" w:rsidRDefault="00AA1EE0" w:rsidP="001A7F23">
            <w:pPr>
              <w:rPr>
                <w:bCs/>
              </w:rPr>
            </w:pPr>
            <w:r w:rsidRPr="002D54EE">
              <w:rPr>
                <w:bCs/>
              </w:rPr>
              <w:t xml:space="preserve">Наказ по підприємству </w:t>
            </w:r>
          </w:p>
        </w:tc>
      </w:tr>
      <w:tr w:rsidR="00AA1EE0" w:rsidRPr="002D54EE" w:rsidTr="001A7F23">
        <w:trPr>
          <w:trHeight w:val="287"/>
        </w:trPr>
        <w:tc>
          <w:tcPr>
            <w:tcW w:w="5207" w:type="dxa"/>
            <w:tcBorders>
              <w:top w:val="nil"/>
              <w:left w:val="nil"/>
              <w:bottom w:val="nil"/>
              <w:right w:val="nil"/>
            </w:tcBorders>
          </w:tcPr>
          <w:p w:rsidR="00AA1EE0" w:rsidRPr="002D54EE" w:rsidRDefault="00AA1EE0" w:rsidP="001A7F23">
            <w:pPr>
              <w:rPr>
                <w:b/>
                <w:bCs/>
              </w:rPr>
            </w:pPr>
          </w:p>
        </w:tc>
        <w:tc>
          <w:tcPr>
            <w:tcW w:w="6120" w:type="dxa"/>
            <w:tcBorders>
              <w:top w:val="nil"/>
              <w:left w:val="nil"/>
              <w:bottom w:val="nil"/>
              <w:right w:val="nil"/>
            </w:tcBorders>
          </w:tcPr>
          <w:p w:rsidR="00AA1EE0" w:rsidRPr="002D54EE" w:rsidRDefault="00AA1EE0" w:rsidP="001A7F23">
            <w:pPr>
              <w:rPr>
                <w:bCs/>
              </w:rPr>
            </w:pPr>
            <w:r w:rsidRPr="002D54EE">
              <w:rPr>
                <w:bCs/>
              </w:rPr>
              <w:t>№04 від 04 січня 202</w:t>
            </w:r>
            <w:r>
              <w:rPr>
                <w:bCs/>
              </w:rPr>
              <w:t>1</w:t>
            </w:r>
            <w:r w:rsidRPr="002D54EE">
              <w:rPr>
                <w:bCs/>
              </w:rPr>
              <w:t xml:space="preserve"> р.</w:t>
            </w:r>
          </w:p>
        </w:tc>
      </w:tr>
      <w:tr w:rsidR="00AA1EE0" w:rsidRPr="002D54EE" w:rsidTr="001A7F23">
        <w:trPr>
          <w:trHeight w:val="391"/>
        </w:trPr>
        <w:tc>
          <w:tcPr>
            <w:tcW w:w="5207" w:type="dxa"/>
            <w:tcBorders>
              <w:top w:val="nil"/>
              <w:left w:val="nil"/>
              <w:bottom w:val="nil"/>
              <w:right w:val="nil"/>
            </w:tcBorders>
          </w:tcPr>
          <w:p w:rsidR="00AA1EE0" w:rsidRPr="002D54EE" w:rsidRDefault="00AA1EE0" w:rsidP="001A7F23">
            <w:pPr>
              <w:rPr>
                <w:b/>
                <w:bCs/>
              </w:rPr>
            </w:pPr>
          </w:p>
        </w:tc>
        <w:tc>
          <w:tcPr>
            <w:tcW w:w="6120" w:type="dxa"/>
            <w:tcBorders>
              <w:top w:val="nil"/>
              <w:left w:val="nil"/>
              <w:bottom w:val="nil"/>
              <w:right w:val="nil"/>
            </w:tcBorders>
          </w:tcPr>
          <w:p w:rsidR="00AA1EE0" w:rsidRPr="002D54EE" w:rsidRDefault="00AA1EE0" w:rsidP="001A7F23">
            <w:pPr>
              <w:rPr>
                <w:bCs/>
              </w:rPr>
            </w:pPr>
            <w:r w:rsidRPr="002D54EE">
              <w:rPr>
                <w:bCs/>
              </w:rPr>
              <w:t>Уповноважена особа</w:t>
            </w:r>
          </w:p>
          <w:p w:rsidR="00AA1EE0" w:rsidRPr="002D54EE" w:rsidRDefault="00AA1EE0" w:rsidP="001A7F23">
            <w:pPr>
              <w:rPr>
                <w:bCs/>
              </w:rPr>
            </w:pPr>
          </w:p>
        </w:tc>
      </w:tr>
      <w:tr w:rsidR="00AA1EE0" w:rsidRPr="002D54EE" w:rsidTr="001A7F23">
        <w:tc>
          <w:tcPr>
            <w:tcW w:w="5207" w:type="dxa"/>
            <w:tcBorders>
              <w:top w:val="nil"/>
              <w:left w:val="nil"/>
              <w:bottom w:val="nil"/>
              <w:right w:val="nil"/>
            </w:tcBorders>
          </w:tcPr>
          <w:p w:rsidR="00AA1EE0" w:rsidRPr="002D54EE" w:rsidRDefault="00AA1EE0" w:rsidP="001A7F23">
            <w:pPr>
              <w:rPr>
                <w:b/>
                <w:bCs/>
              </w:rPr>
            </w:pPr>
          </w:p>
        </w:tc>
        <w:tc>
          <w:tcPr>
            <w:tcW w:w="6120" w:type="dxa"/>
            <w:tcBorders>
              <w:top w:val="nil"/>
              <w:left w:val="nil"/>
              <w:bottom w:val="nil"/>
              <w:right w:val="nil"/>
            </w:tcBorders>
          </w:tcPr>
          <w:p w:rsidR="00AA1EE0" w:rsidRPr="002D54EE" w:rsidRDefault="00AA1EE0" w:rsidP="001A7F23">
            <w:pPr>
              <w:rPr>
                <w:bCs/>
              </w:rPr>
            </w:pPr>
            <w:r w:rsidRPr="002D54EE">
              <w:t>_______________________ /Н.М.Мироненко/</w:t>
            </w:r>
          </w:p>
        </w:tc>
      </w:tr>
    </w:tbl>
    <w:p w:rsidR="00AA1EE0" w:rsidRPr="002D54EE" w:rsidRDefault="00AA1EE0" w:rsidP="00AA1EE0">
      <w:pPr>
        <w:jc w:val="center"/>
        <w:rPr>
          <w:b/>
          <w:bCs/>
          <w:lang w:eastAsia="en-US"/>
        </w:rPr>
      </w:pPr>
    </w:p>
    <w:p w:rsidR="00AA1EE0" w:rsidRPr="002D54EE" w:rsidRDefault="00AA1EE0" w:rsidP="00AA1EE0">
      <w:pPr>
        <w:jc w:val="center"/>
        <w:rPr>
          <w:b/>
          <w:bCs/>
          <w:lang w:eastAsia="en-US"/>
        </w:rPr>
      </w:pPr>
    </w:p>
    <w:p w:rsidR="00AA1EE0" w:rsidRPr="002D54EE" w:rsidRDefault="00AA1EE0" w:rsidP="00AA1EE0">
      <w:pPr>
        <w:jc w:val="center"/>
        <w:rPr>
          <w:b/>
          <w:bCs/>
          <w:lang w:eastAsia="en-US"/>
        </w:rPr>
      </w:pPr>
    </w:p>
    <w:p w:rsidR="00AA1EE0" w:rsidRPr="002D54EE" w:rsidRDefault="00AA1EE0" w:rsidP="00AA1EE0">
      <w:pPr>
        <w:jc w:val="center"/>
        <w:rPr>
          <w:b/>
          <w:bCs/>
          <w:lang w:eastAsia="en-US"/>
        </w:rPr>
      </w:pPr>
    </w:p>
    <w:p w:rsidR="00AA1EE0" w:rsidRPr="002D54EE" w:rsidRDefault="00AA1EE0" w:rsidP="00AA1EE0">
      <w:pPr>
        <w:ind w:right="196"/>
        <w:jc w:val="center"/>
        <w:rPr>
          <w:b/>
          <w:u w:val="single"/>
        </w:rPr>
      </w:pPr>
    </w:p>
    <w:p w:rsidR="00AA1EE0" w:rsidRPr="002D54EE" w:rsidRDefault="00AA1EE0" w:rsidP="00AA1EE0">
      <w:pPr>
        <w:ind w:right="196"/>
        <w:jc w:val="center"/>
        <w:rPr>
          <w:b/>
          <w:u w:val="single"/>
        </w:rPr>
      </w:pPr>
    </w:p>
    <w:p w:rsidR="00AA1EE0" w:rsidRPr="002D54EE" w:rsidRDefault="00AA1EE0" w:rsidP="00AA1EE0">
      <w:pPr>
        <w:contextualSpacing/>
        <w:jc w:val="center"/>
        <w:rPr>
          <w:b/>
        </w:rPr>
      </w:pPr>
    </w:p>
    <w:p w:rsidR="00AA1EE0" w:rsidRPr="002D54EE" w:rsidRDefault="00AA1EE0" w:rsidP="00AA1EE0">
      <w:pPr>
        <w:rPr>
          <w:b/>
          <w:bCs/>
          <w:sz w:val="28"/>
          <w:szCs w:val="28"/>
          <w:lang w:eastAsia="en-US"/>
        </w:rPr>
      </w:pPr>
    </w:p>
    <w:p w:rsidR="00FB74CB" w:rsidRDefault="00FB74CB" w:rsidP="00FB74CB">
      <w:pPr>
        <w:ind w:left="320"/>
        <w:rPr>
          <w:b/>
          <w:bCs/>
          <w:lang w:val="ru-RU"/>
        </w:rPr>
      </w:pPr>
    </w:p>
    <w:p w:rsidR="00FB74CB" w:rsidRDefault="00FB74CB" w:rsidP="00FB74CB">
      <w:pPr>
        <w:ind w:left="320"/>
        <w:jc w:val="center"/>
        <w:rPr>
          <w:b/>
          <w:bCs/>
          <w:lang w:val="ru-RU"/>
        </w:rPr>
      </w:pPr>
    </w:p>
    <w:p w:rsidR="00FB74CB" w:rsidRDefault="00FB74CB" w:rsidP="00FB74CB">
      <w:pPr>
        <w:jc w:val="center"/>
      </w:pPr>
      <w:r w:rsidRPr="003A1825">
        <w:rPr>
          <w:b/>
          <w:bCs/>
          <w:sz w:val="36"/>
          <w:szCs w:val="36"/>
        </w:rPr>
        <w:t>ТЕНДЕРНА ДОКУМЕНТАЦІЯ</w:t>
      </w:r>
    </w:p>
    <w:p w:rsidR="00FB74CB" w:rsidRDefault="00FB74CB" w:rsidP="00FB74CB"/>
    <w:p w:rsidR="00FB74CB" w:rsidRDefault="00FB74CB" w:rsidP="00FB74CB">
      <w:pPr>
        <w:jc w:val="center"/>
        <w:rPr>
          <w:b/>
          <w:i/>
          <w:color w:val="000000" w:themeColor="text1"/>
          <w:sz w:val="32"/>
          <w:szCs w:val="32"/>
        </w:rPr>
      </w:pPr>
      <w:r w:rsidRPr="004441D8">
        <w:rPr>
          <w:b/>
          <w:i/>
          <w:color w:val="000000" w:themeColor="text1"/>
          <w:sz w:val="32"/>
          <w:szCs w:val="32"/>
        </w:rPr>
        <w:t>на закупівлю товару по предмету:</w:t>
      </w:r>
    </w:p>
    <w:p w:rsidR="00FB74CB" w:rsidRPr="004441D8" w:rsidRDefault="00FB74CB" w:rsidP="00FB74CB">
      <w:pPr>
        <w:jc w:val="center"/>
        <w:rPr>
          <w:b/>
          <w:i/>
          <w:color w:val="000000" w:themeColor="text1"/>
          <w:sz w:val="32"/>
          <w:szCs w:val="32"/>
        </w:rPr>
      </w:pPr>
    </w:p>
    <w:p w:rsidR="00FB74CB"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i/>
          <w:color w:val="000000" w:themeColor="text1"/>
        </w:rPr>
      </w:pPr>
      <w:r w:rsidRPr="004441D8">
        <w:rPr>
          <w:rFonts w:ascii="Times New Roman CYR" w:hAnsi="Times New Roman CYR"/>
          <w:b/>
          <w:color w:val="000000" w:themeColor="text1"/>
        </w:rPr>
        <w:t xml:space="preserve"> (відповідно до Єдиного закупівельного словника)</w:t>
      </w:r>
    </w:p>
    <w:p w:rsidR="00FB74CB" w:rsidRPr="00D35470"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i/>
          <w:color w:val="000000" w:themeColor="text1"/>
        </w:rPr>
      </w:pPr>
    </w:p>
    <w:p w:rsidR="00FB74CB"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16"/>
          <w:szCs w:val="16"/>
        </w:rPr>
      </w:pPr>
    </w:p>
    <w:p w:rsidR="00FB74CB"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16"/>
          <w:szCs w:val="16"/>
        </w:rPr>
      </w:pPr>
    </w:p>
    <w:p w:rsidR="00FB74CB" w:rsidRPr="00AE32DD"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16"/>
          <w:szCs w:val="16"/>
        </w:rPr>
      </w:pPr>
    </w:p>
    <w:p w:rsidR="00FB74CB"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36"/>
          <w:szCs w:val="36"/>
        </w:rPr>
      </w:pPr>
      <w:r>
        <w:rPr>
          <w:rFonts w:ascii="Times New Roman CYR" w:hAnsi="Times New Roman CYR"/>
          <w:b/>
          <w:color w:val="000000" w:themeColor="text1"/>
          <w:sz w:val="36"/>
          <w:szCs w:val="36"/>
        </w:rPr>
        <w:t>ДК 021:2015 – 09130000-9</w:t>
      </w:r>
    </w:p>
    <w:p w:rsidR="00FB74CB" w:rsidRPr="00C4044C"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36"/>
          <w:szCs w:val="36"/>
        </w:rPr>
      </w:pPr>
      <w:r>
        <w:rPr>
          <w:rFonts w:ascii="Times New Roman CYR" w:hAnsi="Times New Roman CYR"/>
          <w:b/>
          <w:color w:val="000000" w:themeColor="text1"/>
          <w:sz w:val="36"/>
          <w:szCs w:val="36"/>
        </w:rPr>
        <w:t>Нафта і дистиляти</w:t>
      </w:r>
    </w:p>
    <w:p w:rsidR="00FB74CB"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color w:val="000000" w:themeColor="text1"/>
          <w:sz w:val="16"/>
          <w:szCs w:val="16"/>
        </w:rPr>
      </w:pPr>
    </w:p>
    <w:p w:rsidR="00FB74CB" w:rsidRPr="00AE32DD"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color w:val="000000" w:themeColor="text1"/>
          <w:sz w:val="16"/>
          <w:szCs w:val="16"/>
        </w:rPr>
      </w:pPr>
    </w:p>
    <w:p w:rsidR="00FB74CB" w:rsidRPr="00AE32DD" w:rsidRDefault="00FB74CB" w:rsidP="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rPr>
      </w:pPr>
      <w:r>
        <w:rPr>
          <w:b/>
          <w:sz w:val="40"/>
          <w:szCs w:val="40"/>
        </w:rPr>
        <w:t>(Бензин А-95</w:t>
      </w:r>
      <w:r w:rsidRPr="00AE32DD">
        <w:rPr>
          <w:b/>
          <w:sz w:val="40"/>
          <w:szCs w:val="40"/>
        </w:rPr>
        <w:t>)</w:t>
      </w:r>
    </w:p>
    <w:p w:rsidR="00FB74CB" w:rsidRDefault="00FB74CB" w:rsidP="00FB74CB">
      <w:pPr>
        <w:jc w:val="center"/>
        <w:rPr>
          <w:b/>
          <w:i/>
          <w:color w:val="000000" w:themeColor="text1"/>
          <w:sz w:val="32"/>
          <w:szCs w:val="32"/>
        </w:rPr>
      </w:pPr>
    </w:p>
    <w:p w:rsidR="00FB74CB" w:rsidRPr="004441D8" w:rsidRDefault="00FB74CB" w:rsidP="00FB74CB">
      <w:pPr>
        <w:rPr>
          <w:b/>
          <w:i/>
          <w:color w:val="000000" w:themeColor="text1"/>
          <w:sz w:val="32"/>
          <w:szCs w:val="32"/>
        </w:rPr>
      </w:pPr>
    </w:p>
    <w:p w:rsidR="00FB74CB" w:rsidRDefault="00FB74CB" w:rsidP="00FB74CB">
      <w:pPr>
        <w:jc w:val="center"/>
        <w:rPr>
          <w:b/>
          <w:color w:val="000000" w:themeColor="text1"/>
          <w:sz w:val="32"/>
          <w:szCs w:val="32"/>
        </w:rPr>
      </w:pPr>
      <w:r w:rsidRPr="004441D8">
        <w:rPr>
          <w:b/>
          <w:color w:val="000000" w:themeColor="text1"/>
          <w:sz w:val="32"/>
          <w:szCs w:val="32"/>
        </w:rPr>
        <w:t xml:space="preserve">Процедура закупівлі: </w:t>
      </w:r>
    </w:p>
    <w:p w:rsidR="00FB74CB" w:rsidRDefault="00FB74CB" w:rsidP="00FB74CB">
      <w:pPr>
        <w:jc w:val="center"/>
        <w:rPr>
          <w:b/>
          <w:color w:val="000000" w:themeColor="text1"/>
          <w:sz w:val="32"/>
          <w:szCs w:val="32"/>
        </w:rPr>
      </w:pPr>
      <w:r w:rsidRPr="004441D8">
        <w:rPr>
          <w:b/>
          <w:color w:val="000000" w:themeColor="text1"/>
          <w:sz w:val="32"/>
          <w:szCs w:val="32"/>
        </w:rPr>
        <w:t>ВІДКРИТІ ТОРГИ</w:t>
      </w:r>
      <w:r>
        <w:rPr>
          <w:b/>
          <w:color w:val="000000" w:themeColor="text1"/>
          <w:sz w:val="32"/>
          <w:szCs w:val="32"/>
        </w:rPr>
        <w:t xml:space="preserve"> (з особливостями)</w:t>
      </w:r>
    </w:p>
    <w:p w:rsidR="00FB74CB" w:rsidRDefault="00FB74CB" w:rsidP="00FB74CB">
      <w:pPr>
        <w:jc w:val="center"/>
        <w:rPr>
          <w:b/>
          <w:color w:val="000000" w:themeColor="text1"/>
          <w:sz w:val="32"/>
          <w:szCs w:val="32"/>
        </w:rPr>
      </w:pPr>
    </w:p>
    <w:p w:rsidR="00FB74CB" w:rsidRDefault="00FB74CB" w:rsidP="00FB74CB">
      <w:pPr>
        <w:jc w:val="center"/>
        <w:rPr>
          <w:b/>
          <w:color w:val="000000" w:themeColor="text1"/>
          <w:sz w:val="32"/>
          <w:szCs w:val="32"/>
        </w:rPr>
      </w:pPr>
    </w:p>
    <w:p w:rsidR="00FB74CB" w:rsidRDefault="00FB74CB" w:rsidP="00FB74CB">
      <w:pPr>
        <w:jc w:val="center"/>
        <w:rPr>
          <w:b/>
          <w:color w:val="000000" w:themeColor="text1"/>
          <w:sz w:val="32"/>
          <w:szCs w:val="32"/>
        </w:rPr>
      </w:pPr>
    </w:p>
    <w:p w:rsidR="00FB74CB" w:rsidRDefault="00FB74CB" w:rsidP="00FB74CB">
      <w:pPr>
        <w:jc w:val="center"/>
        <w:rPr>
          <w:b/>
          <w:color w:val="000000" w:themeColor="text1"/>
          <w:sz w:val="32"/>
          <w:szCs w:val="32"/>
        </w:rPr>
      </w:pPr>
    </w:p>
    <w:p w:rsidR="00FB74CB" w:rsidRDefault="00FB74CB" w:rsidP="00FB74CB">
      <w:pPr>
        <w:rPr>
          <w:b/>
          <w:bCs/>
          <w:sz w:val="32"/>
          <w:szCs w:val="32"/>
          <w:lang w:val="ru-RU"/>
        </w:rPr>
      </w:pPr>
    </w:p>
    <w:p w:rsidR="00FB74CB" w:rsidRDefault="00FB74CB" w:rsidP="00FB74CB">
      <w:pPr>
        <w:jc w:val="center"/>
        <w:rPr>
          <w:b/>
          <w:bCs/>
          <w:sz w:val="32"/>
          <w:szCs w:val="32"/>
          <w:lang w:val="ru-RU"/>
        </w:rPr>
      </w:pPr>
    </w:p>
    <w:p w:rsidR="00FB74CB" w:rsidRDefault="00FB74CB" w:rsidP="00FB74CB">
      <w:pPr>
        <w:jc w:val="center"/>
        <w:rPr>
          <w:b/>
          <w:bCs/>
          <w:sz w:val="32"/>
          <w:szCs w:val="32"/>
          <w:lang w:val="ru-RU"/>
        </w:rPr>
      </w:pPr>
    </w:p>
    <w:p w:rsidR="00AA1EE0" w:rsidRPr="002D54EE" w:rsidRDefault="00AA1EE0" w:rsidP="00AA1EE0">
      <w:pPr>
        <w:jc w:val="center"/>
        <w:outlineLvl w:val="0"/>
      </w:pPr>
      <w:r w:rsidRPr="002D54EE">
        <w:t>смт.Зеленівка</w:t>
      </w:r>
      <w:r>
        <w:t xml:space="preserve"> 2023</w:t>
      </w:r>
    </w:p>
    <w:p w:rsidR="00FB74CB" w:rsidRDefault="00FB74CB" w:rsidP="00FB74CB">
      <w:pPr>
        <w:jc w:val="center"/>
        <w:rPr>
          <w:b/>
          <w:bCs/>
          <w:sz w:val="32"/>
          <w:szCs w:val="32"/>
          <w:lang w:val="ru-RU"/>
        </w:rPr>
      </w:pPr>
    </w:p>
    <w:p w:rsidR="00FB74CB" w:rsidRDefault="00FB74CB" w:rsidP="00FB74CB">
      <w:pPr>
        <w:jc w:val="center"/>
        <w:rPr>
          <w:b/>
          <w:bCs/>
          <w:sz w:val="32"/>
          <w:szCs w:val="32"/>
          <w:lang w:val="ru-RU"/>
        </w:rPr>
      </w:pPr>
    </w:p>
    <w:p w:rsidR="00FB74CB" w:rsidRPr="00B20616" w:rsidRDefault="00FB74CB" w:rsidP="00FB74CB">
      <w:pPr>
        <w:jc w:val="center"/>
        <w:rPr>
          <w:b/>
          <w:bCs/>
        </w:rPr>
      </w:pPr>
      <w:r w:rsidRPr="00B20616">
        <w:rPr>
          <w:b/>
          <w:bCs/>
        </w:rPr>
        <w:lastRenderedPageBreak/>
        <w:t xml:space="preserve">м. </w:t>
      </w:r>
      <w:r w:rsidR="00AA1EE0" w:rsidRPr="00B20616">
        <w:rPr>
          <w:b/>
          <w:bCs/>
        </w:rPr>
        <w:t>Херсон</w:t>
      </w:r>
      <w:r w:rsidRPr="00B20616">
        <w:rPr>
          <w:b/>
          <w:bCs/>
        </w:rPr>
        <w:t>,</w:t>
      </w:r>
      <w:r w:rsidR="00AA1EE0" w:rsidRPr="00B20616">
        <w:rPr>
          <w:b/>
          <w:bCs/>
        </w:rPr>
        <w:t xml:space="preserve"> смт.Зеленівка</w:t>
      </w:r>
      <w:r w:rsidRPr="00B20616">
        <w:rPr>
          <w:b/>
          <w:bCs/>
        </w:rPr>
        <w:t xml:space="preserve"> 2023 рік</w:t>
      </w:r>
    </w:p>
    <w:p w:rsidR="00FB74CB" w:rsidRPr="00CA1DA5" w:rsidRDefault="00FB74CB" w:rsidP="00FB74CB">
      <w:pPr>
        <w:spacing w:before="73"/>
        <w:ind w:left="2923" w:right="2932"/>
        <w:jc w:val="center"/>
        <w:rPr>
          <w:b/>
          <w:sz w:val="23"/>
        </w:rPr>
      </w:pPr>
      <w:r>
        <w:rPr>
          <w:b/>
          <w:sz w:val="23"/>
        </w:rPr>
        <w:t>ЗМІСТ</w:t>
      </w:r>
      <w:r>
        <w:rPr>
          <w:b/>
          <w:spacing w:val="1"/>
          <w:sz w:val="23"/>
        </w:rPr>
        <w:t xml:space="preserve"> </w:t>
      </w:r>
      <w:r>
        <w:rPr>
          <w:b/>
          <w:sz w:val="23"/>
        </w:rPr>
        <w:t>ТЕНДЕРНОЇ ДОКУМЕНТАЦІЇ</w:t>
      </w:r>
    </w:p>
    <w:p w:rsidR="00FB74CB" w:rsidRPr="00B20616" w:rsidRDefault="00FB74CB" w:rsidP="00FB74CB">
      <w:pPr>
        <w:spacing w:line="250" w:lineRule="exact"/>
        <w:ind w:left="402"/>
        <w:jc w:val="both"/>
        <w:rPr>
          <w:b/>
          <w:i/>
        </w:rPr>
      </w:pPr>
      <w:r w:rsidRPr="00B20616">
        <w:rPr>
          <w:b/>
          <w:i/>
        </w:rPr>
        <w:t>Розділ</w:t>
      </w:r>
      <w:r w:rsidRPr="00B20616">
        <w:rPr>
          <w:b/>
          <w:i/>
          <w:spacing w:val="-6"/>
        </w:rPr>
        <w:t xml:space="preserve"> </w:t>
      </w:r>
      <w:r w:rsidRPr="00B20616">
        <w:rPr>
          <w:b/>
          <w:i/>
        </w:rPr>
        <w:t>I.</w:t>
      </w:r>
      <w:r w:rsidRPr="00B20616">
        <w:rPr>
          <w:b/>
          <w:i/>
          <w:spacing w:val="-2"/>
        </w:rPr>
        <w:t xml:space="preserve"> </w:t>
      </w:r>
      <w:r w:rsidRPr="00B20616">
        <w:rPr>
          <w:b/>
          <w:i/>
        </w:rPr>
        <w:t>Загальні</w:t>
      </w:r>
      <w:r w:rsidRPr="00B20616">
        <w:rPr>
          <w:b/>
          <w:i/>
          <w:spacing w:val="-2"/>
        </w:rPr>
        <w:t xml:space="preserve"> </w:t>
      </w:r>
      <w:r w:rsidRPr="00B20616">
        <w:rPr>
          <w:b/>
          <w:i/>
        </w:rPr>
        <w:t>положення.</w:t>
      </w:r>
    </w:p>
    <w:p w:rsidR="00FB74CB" w:rsidRPr="00B20616" w:rsidRDefault="00FB74CB" w:rsidP="00FB74CB">
      <w:pPr>
        <w:pStyle w:val="af6"/>
        <w:widowControl w:val="0"/>
        <w:numPr>
          <w:ilvl w:val="0"/>
          <w:numId w:val="8"/>
        </w:numPr>
        <w:tabs>
          <w:tab w:val="left" w:pos="851"/>
        </w:tabs>
        <w:autoSpaceDE w:val="0"/>
        <w:autoSpaceDN w:val="0"/>
        <w:spacing w:line="272" w:lineRule="exact"/>
        <w:jc w:val="both"/>
      </w:pPr>
      <w:r w:rsidRPr="00B20616">
        <w:t>Терміни,</w:t>
      </w:r>
      <w:r w:rsidRPr="00B20616">
        <w:rPr>
          <w:spacing w:val="-1"/>
        </w:rPr>
        <w:t xml:space="preserve"> </w:t>
      </w:r>
      <w:r w:rsidRPr="00B20616">
        <w:t>які вживаються</w:t>
      </w:r>
      <w:r w:rsidRPr="00B20616">
        <w:rPr>
          <w:spacing w:val="-5"/>
        </w:rPr>
        <w:t xml:space="preserve"> </w:t>
      </w:r>
      <w:r w:rsidRPr="00B20616">
        <w:t>в тендерній</w:t>
      </w:r>
      <w:r w:rsidRPr="00B20616">
        <w:rPr>
          <w:spacing w:val="-4"/>
        </w:rPr>
        <w:t xml:space="preserve"> </w:t>
      </w:r>
      <w:r w:rsidRPr="00B20616">
        <w:t>документації.</w:t>
      </w:r>
    </w:p>
    <w:p w:rsidR="00FB74CB" w:rsidRPr="00B20616" w:rsidRDefault="00FB74CB" w:rsidP="00FB74CB">
      <w:pPr>
        <w:pStyle w:val="af6"/>
        <w:widowControl w:val="0"/>
        <w:numPr>
          <w:ilvl w:val="0"/>
          <w:numId w:val="8"/>
        </w:numPr>
        <w:tabs>
          <w:tab w:val="left" w:pos="851"/>
        </w:tabs>
        <w:autoSpaceDE w:val="0"/>
        <w:autoSpaceDN w:val="0"/>
        <w:spacing w:line="272" w:lineRule="exact"/>
        <w:jc w:val="both"/>
      </w:pPr>
      <w:r w:rsidRPr="00B20616">
        <w:t>Інформаці</w:t>
      </w:r>
      <w:r w:rsidRPr="00B20616">
        <w:rPr>
          <w:spacing w:val="-5"/>
        </w:rPr>
        <w:t xml:space="preserve">я </w:t>
      </w:r>
      <w:r w:rsidRPr="00B20616">
        <w:t>пр</w:t>
      </w:r>
      <w:r w:rsidRPr="00B20616">
        <w:rPr>
          <w:spacing w:val="-3"/>
        </w:rPr>
        <w:t xml:space="preserve">о </w:t>
      </w:r>
      <w:r w:rsidRPr="00B20616">
        <w:t>замовник</w:t>
      </w:r>
      <w:r w:rsidRPr="00B20616">
        <w:rPr>
          <w:spacing w:val="-3"/>
        </w:rPr>
        <w:t xml:space="preserve">а </w:t>
      </w:r>
      <w:r w:rsidRPr="00B20616">
        <w:t>торгів.</w:t>
      </w:r>
    </w:p>
    <w:p w:rsidR="00FB74CB" w:rsidRPr="00B20616" w:rsidRDefault="00FB74CB" w:rsidP="00FB74CB">
      <w:pPr>
        <w:pStyle w:val="af6"/>
        <w:widowControl w:val="0"/>
        <w:numPr>
          <w:ilvl w:val="0"/>
          <w:numId w:val="8"/>
        </w:numPr>
        <w:tabs>
          <w:tab w:val="left" w:pos="851"/>
        </w:tabs>
        <w:autoSpaceDE w:val="0"/>
        <w:autoSpaceDN w:val="0"/>
        <w:spacing w:line="272" w:lineRule="exact"/>
        <w:jc w:val="both"/>
      </w:pPr>
      <w:r w:rsidRPr="00B20616">
        <w:t>Процедура</w:t>
      </w:r>
      <w:r w:rsidRPr="00B20616">
        <w:rPr>
          <w:spacing w:val="-3"/>
        </w:rPr>
        <w:t xml:space="preserve"> </w:t>
      </w:r>
      <w:r w:rsidRPr="00B20616">
        <w:t>закупівлі.</w:t>
      </w:r>
    </w:p>
    <w:p w:rsidR="00FB74CB" w:rsidRPr="00B20616" w:rsidRDefault="00FB74CB" w:rsidP="00FB74CB">
      <w:pPr>
        <w:pStyle w:val="af6"/>
        <w:widowControl w:val="0"/>
        <w:numPr>
          <w:ilvl w:val="0"/>
          <w:numId w:val="8"/>
        </w:numPr>
        <w:tabs>
          <w:tab w:val="left" w:pos="851"/>
        </w:tabs>
        <w:autoSpaceDE w:val="0"/>
        <w:autoSpaceDN w:val="0"/>
        <w:spacing w:line="271" w:lineRule="exact"/>
        <w:jc w:val="both"/>
      </w:pPr>
      <w:r w:rsidRPr="00B20616">
        <w:t>Інформація</w:t>
      </w:r>
      <w:r w:rsidRPr="00B20616">
        <w:rPr>
          <w:spacing w:val="-5"/>
        </w:rPr>
        <w:t xml:space="preserve"> </w:t>
      </w:r>
      <w:r w:rsidRPr="00B20616">
        <w:t>про</w:t>
      </w:r>
      <w:r w:rsidRPr="00B20616">
        <w:rPr>
          <w:spacing w:val="-4"/>
        </w:rPr>
        <w:t xml:space="preserve"> </w:t>
      </w:r>
      <w:r w:rsidRPr="00B20616">
        <w:t>предмет</w:t>
      </w:r>
      <w:r w:rsidRPr="00B20616">
        <w:rPr>
          <w:spacing w:val="-5"/>
        </w:rPr>
        <w:t xml:space="preserve"> </w:t>
      </w:r>
      <w:r w:rsidRPr="00B20616">
        <w:t>закупівлі.</w:t>
      </w:r>
    </w:p>
    <w:p w:rsidR="00FB74CB" w:rsidRPr="00B20616" w:rsidRDefault="00FB74CB" w:rsidP="00FB74CB">
      <w:pPr>
        <w:pStyle w:val="af6"/>
        <w:widowControl w:val="0"/>
        <w:numPr>
          <w:ilvl w:val="0"/>
          <w:numId w:val="8"/>
        </w:numPr>
        <w:tabs>
          <w:tab w:val="left" w:pos="851"/>
        </w:tabs>
        <w:autoSpaceDE w:val="0"/>
        <w:autoSpaceDN w:val="0"/>
        <w:spacing w:line="271" w:lineRule="exact"/>
        <w:jc w:val="both"/>
      </w:pPr>
      <w:r w:rsidRPr="00B20616">
        <w:t>Недискримінація</w:t>
      </w:r>
      <w:r w:rsidRPr="00B20616">
        <w:rPr>
          <w:spacing w:val="-7"/>
        </w:rPr>
        <w:t xml:space="preserve"> </w:t>
      </w:r>
      <w:r w:rsidRPr="00B20616">
        <w:t>учасників.</w:t>
      </w:r>
    </w:p>
    <w:p w:rsidR="00FB74CB" w:rsidRPr="00B20616" w:rsidRDefault="00FB74CB" w:rsidP="00FB74CB">
      <w:pPr>
        <w:pStyle w:val="af6"/>
        <w:widowControl w:val="0"/>
        <w:numPr>
          <w:ilvl w:val="0"/>
          <w:numId w:val="8"/>
        </w:numPr>
        <w:tabs>
          <w:tab w:val="left" w:pos="851"/>
          <w:tab w:val="left" w:pos="10206"/>
        </w:tabs>
        <w:autoSpaceDE w:val="0"/>
        <w:autoSpaceDN w:val="0"/>
        <w:spacing w:line="235" w:lineRule="auto"/>
        <w:ind w:left="851" w:hanging="449"/>
        <w:jc w:val="both"/>
      </w:pPr>
      <w:r w:rsidRPr="00B20616">
        <w:t>Інформація</w:t>
      </w:r>
      <w:r w:rsidRPr="00B20616">
        <w:rPr>
          <w:spacing w:val="48"/>
        </w:rPr>
        <w:t xml:space="preserve"> </w:t>
      </w:r>
      <w:r w:rsidRPr="00B20616">
        <w:t>про</w:t>
      </w:r>
      <w:r w:rsidRPr="00B20616">
        <w:rPr>
          <w:spacing w:val="48"/>
        </w:rPr>
        <w:t xml:space="preserve"> </w:t>
      </w:r>
      <w:r w:rsidRPr="00B20616">
        <w:t>валюту,</w:t>
      </w:r>
      <w:r w:rsidRPr="00B20616">
        <w:rPr>
          <w:spacing w:val="49"/>
        </w:rPr>
        <w:t xml:space="preserve"> </w:t>
      </w:r>
      <w:r w:rsidRPr="00B20616">
        <w:t>у</w:t>
      </w:r>
      <w:r w:rsidRPr="00B20616">
        <w:rPr>
          <w:spacing w:val="47"/>
        </w:rPr>
        <w:t xml:space="preserve"> </w:t>
      </w:r>
      <w:r w:rsidRPr="00B20616">
        <w:t>якій</w:t>
      </w:r>
      <w:r w:rsidRPr="00B20616">
        <w:rPr>
          <w:spacing w:val="48"/>
        </w:rPr>
        <w:t xml:space="preserve"> </w:t>
      </w:r>
      <w:r w:rsidRPr="00B20616">
        <w:t>повинно</w:t>
      </w:r>
      <w:r w:rsidRPr="00B20616">
        <w:rPr>
          <w:spacing w:val="48"/>
        </w:rPr>
        <w:t xml:space="preserve"> </w:t>
      </w:r>
      <w:r w:rsidRPr="00B20616">
        <w:t>бути</w:t>
      </w:r>
      <w:r w:rsidRPr="00B20616">
        <w:rPr>
          <w:spacing w:val="49"/>
        </w:rPr>
        <w:t xml:space="preserve"> </w:t>
      </w:r>
      <w:r w:rsidRPr="00B20616">
        <w:t>розраховано</w:t>
      </w:r>
      <w:r w:rsidRPr="00B20616">
        <w:rPr>
          <w:spacing w:val="49"/>
        </w:rPr>
        <w:t xml:space="preserve"> </w:t>
      </w:r>
      <w:r w:rsidRPr="00B20616">
        <w:t>та</w:t>
      </w:r>
      <w:r w:rsidRPr="00B20616">
        <w:rPr>
          <w:spacing w:val="49"/>
        </w:rPr>
        <w:t xml:space="preserve"> </w:t>
      </w:r>
      <w:r w:rsidRPr="00B20616">
        <w:t>зазначено</w:t>
      </w:r>
      <w:r w:rsidRPr="00B20616">
        <w:rPr>
          <w:spacing w:val="47"/>
        </w:rPr>
        <w:t xml:space="preserve"> </w:t>
      </w:r>
      <w:r w:rsidRPr="00B20616">
        <w:t>ціну</w:t>
      </w:r>
      <w:r w:rsidRPr="00B20616">
        <w:rPr>
          <w:spacing w:val="46"/>
        </w:rPr>
        <w:t xml:space="preserve"> </w:t>
      </w:r>
      <w:r w:rsidRPr="00B20616">
        <w:t>тендерної</w:t>
      </w:r>
      <w:r w:rsidRPr="00B20616">
        <w:rPr>
          <w:spacing w:val="-52"/>
        </w:rPr>
        <w:t xml:space="preserve"> </w:t>
      </w:r>
      <w:r w:rsidRPr="00B20616">
        <w:t>пропозиції.</w:t>
      </w:r>
    </w:p>
    <w:p w:rsidR="00FB74CB" w:rsidRPr="00B20616" w:rsidRDefault="00FB74CB" w:rsidP="00FB74CB">
      <w:pPr>
        <w:pStyle w:val="af6"/>
        <w:widowControl w:val="0"/>
        <w:numPr>
          <w:ilvl w:val="0"/>
          <w:numId w:val="8"/>
        </w:numPr>
        <w:tabs>
          <w:tab w:val="left" w:pos="851"/>
        </w:tabs>
        <w:autoSpaceDE w:val="0"/>
        <w:autoSpaceDN w:val="0"/>
        <w:spacing w:line="276" w:lineRule="exact"/>
        <w:jc w:val="both"/>
      </w:pPr>
      <w:r w:rsidRPr="00B20616">
        <w:t>Інформація</w:t>
      </w:r>
      <w:r w:rsidRPr="00B20616">
        <w:rPr>
          <w:spacing w:val="-4"/>
        </w:rPr>
        <w:t xml:space="preserve"> </w:t>
      </w:r>
      <w:r w:rsidRPr="00B20616">
        <w:t>про</w:t>
      </w:r>
      <w:r w:rsidRPr="00B20616">
        <w:rPr>
          <w:spacing w:val="-2"/>
        </w:rPr>
        <w:t xml:space="preserve"> </w:t>
      </w:r>
      <w:r w:rsidRPr="00B20616">
        <w:t>мову</w:t>
      </w:r>
      <w:r w:rsidRPr="00B20616">
        <w:rPr>
          <w:spacing w:val="-3"/>
        </w:rPr>
        <w:t xml:space="preserve"> </w:t>
      </w:r>
      <w:r w:rsidRPr="00B20616">
        <w:t>(мови),</w:t>
      </w:r>
      <w:r w:rsidRPr="00B20616">
        <w:rPr>
          <w:spacing w:val="-2"/>
        </w:rPr>
        <w:t xml:space="preserve"> </w:t>
      </w:r>
      <w:r w:rsidRPr="00B20616">
        <w:t>якою</w:t>
      </w:r>
      <w:r w:rsidRPr="00B20616">
        <w:rPr>
          <w:spacing w:val="-4"/>
        </w:rPr>
        <w:t xml:space="preserve"> </w:t>
      </w:r>
      <w:r w:rsidRPr="00B20616">
        <w:t>(якими)</w:t>
      </w:r>
      <w:r w:rsidRPr="00B20616">
        <w:rPr>
          <w:spacing w:val="-4"/>
        </w:rPr>
        <w:t xml:space="preserve"> </w:t>
      </w:r>
      <w:r w:rsidRPr="00B20616">
        <w:t>повинно</w:t>
      </w:r>
      <w:r w:rsidRPr="00B20616">
        <w:rPr>
          <w:spacing w:val="-2"/>
        </w:rPr>
        <w:t xml:space="preserve"> </w:t>
      </w:r>
      <w:r w:rsidRPr="00B20616">
        <w:t>бути</w:t>
      </w:r>
      <w:r w:rsidRPr="00B20616">
        <w:rPr>
          <w:spacing w:val="-3"/>
        </w:rPr>
        <w:t xml:space="preserve"> </w:t>
      </w:r>
      <w:r w:rsidRPr="00B20616">
        <w:t>складено</w:t>
      </w:r>
      <w:r w:rsidRPr="00B20616">
        <w:rPr>
          <w:spacing w:val="-2"/>
        </w:rPr>
        <w:t xml:space="preserve"> </w:t>
      </w:r>
      <w:r w:rsidRPr="00B20616">
        <w:t>тендерні</w:t>
      </w:r>
      <w:r w:rsidRPr="00B20616">
        <w:rPr>
          <w:spacing w:val="-4"/>
        </w:rPr>
        <w:t xml:space="preserve"> </w:t>
      </w:r>
      <w:r w:rsidRPr="00B20616">
        <w:t>пропозиції.</w:t>
      </w:r>
    </w:p>
    <w:p w:rsidR="00FB74CB" w:rsidRPr="00B20616" w:rsidRDefault="00FB74CB" w:rsidP="00FB74CB">
      <w:pPr>
        <w:pStyle w:val="af6"/>
        <w:widowControl w:val="0"/>
        <w:numPr>
          <w:ilvl w:val="0"/>
          <w:numId w:val="8"/>
        </w:numPr>
        <w:tabs>
          <w:tab w:val="left" w:pos="851"/>
        </w:tabs>
        <w:autoSpaceDE w:val="0"/>
        <w:autoSpaceDN w:val="0"/>
        <w:spacing w:line="276" w:lineRule="exact"/>
        <w:ind w:left="851" w:hanging="425"/>
        <w:jc w:val="both"/>
      </w:pPr>
      <w:r w:rsidRPr="00B20616">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B74CB" w:rsidRPr="00B20616" w:rsidRDefault="00FB74CB" w:rsidP="00FB74CB">
      <w:pPr>
        <w:tabs>
          <w:tab w:val="left" w:pos="851"/>
        </w:tabs>
        <w:spacing w:line="250" w:lineRule="exact"/>
        <w:ind w:left="402"/>
        <w:jc w:val="both"/>
        <w:rPr>
          <w:b/>
          <w:i/>
        </w:rPr>
      </w:pPr>
      <w:r w:rsidRPr="00B20616">
        <w:rPr>
          <w:b/>
          <w:i/>
        </w:rPr>
        <w:t>Розділ</w:t>
      </w:r>
      <w:r w:rsidRPr="00B20616">
        <w:rPr>
          <w:b/>
          <w:i/>
          <w:spacing w:val="-4"/>
        </w:rPr>
        <w:t xml:space="preserve"> </w:t>
      </w:r>
      <w:r w:rsidRPr="00B20616">
        <w:rPr>
          <w:b/>
          <w:i/>
        </w:rPr>
        <w:t>II.</w:t>
      </w:r>
      <w:r w:rsidRPr="00B20616">
        <w:rPr>
          <w:b/>
          <w:i/>
          <w:spacing w:val="-4"/>
        </w:rPr>
        <w:t xml:space="preserve"> </w:t>
      </w:r>
      <w:r w:rsidRPr="00B20616">
        <w:rPr>
          <w:b/>
          <w:i/>
        </w:rPr>
        <w:t>Порядок</w:t>
      </w:r>
      <w:r w:rsidRPr="00B20616">
        <w:rPr>
          <w:b/>
          <w:i/>
          <w:spacing w:val="-3"/>
        </w:rPr>
        <w:t xml:space="preserve"> </w:t>
      </w:r>
      <w:r w:rsidRPr="00B20616">
        <w:rPr>
          <w:b/>
          <w:i/>
        </w:rPr>
        <w:t>унесення</w:t>
      </w:r>
      <w:r w:rsidRPr="00B20616">
        <w:rPr>
          <w:b/>
          <w:i/>
          <w:spacing w:val="-1"/>
        </w:rPr>
        <w:t xml:space="preserve"> </w:t>
      </w:r>
      <w:r w:rsidRPr="00B20616">
        <w:rPr>
          <w:b/>
          <w:i/>
        </w:rPr>
        <w:t>змін</w:t>
      </w:r>
      <w:r w:rsidRPr="00B20616">
        <w:rPr>
          <w:b/>
          <w:i/>
          <w:spacing w:val="-4"/>
        </w:rPr>
        <w:t xml:space="preserve"> </w:t>
      </w:r>
      <w:r w:rsidRPr="00B20616">
        <w:rPr>
          <w:b/>
          <w:i/>
        </w:rPr>
        <w:t>та</w:t>
      </w:r>
      <w:r w:rsidRPr="00B20616">
        <w:rPr>
          <w:b/>
          <w:i/>
          <w:spacing w:val="-1"/>
        </w:rPr>
        <w:t xml:space="preserve"> </w:t>
      </w:r>
      <w:r w:rsidRPr="00B20616">
        <w:rPr>
          <w:b/>
          <w:i/>
        </w:rPr>
        <w:t>надання</w:t>
      </w:r>
      <w:r w:rsidRPr="00B20616">
        <w:rPr>
          <w:b/>
          <w:i/>
          <w:spacing w:val="-2"/>
        </w:rPr>
        <w:t xml:space="preserve"> </w:t>
      </w:r>
      <w:r w:rsidRPr="00B20616">
        <w:rPr>
          <w:b/>
          <w:i/>
        </w:rPr>
        <w:t>роз’яснень</w:t>
      </w:r>
      <w:r w:rsidRPr="00B20616">
        <w:rPr>
          <w:b/>
          <w:i/>
          <w:spacing w:val="-2"/>
        </w:rPr>
        <w:t xml:space="preserve"> </w:t>
      </w:r>
      <w:r w:rsidRPr="00B20616">
        <w:rPr>
          <w:b/>
          <w:i/>
        </w:rPr>
        <w:t>до</w:t>
      </w:r>
      <w:r w:rsidRPr="00B20616">
        <w:rPr>
          <w:b/>
          <w:i/>
          <w:spacing w:val="-4"/>
        </w:rPr>
        <w:t xml:space="preserve"> </w:t>
      </w:r>
      <w:r w:rsidRPr="00B20616">
        <w:rPr>
          <w:b/>
          <w:i/>
        </w:rPr>
        <w:t>тендерної</w:t>
      </w:r>
      <w:r w:rsidRPr="00B20616">
        <w:rPr>
          <w:b/>
          <w:i/>
          <w:spacing w:val="-3"/>
        </w:rPr>
        <w:t xml:space="preserve"> </w:t>
      </w:r>
      <w:r w:rsidRPr="00B20616">
        <w:rPr>
          <w:b/>
          <w:i/>
        </w:rPr>
        <w:t>документації.</w:t>
      </w:r>
    </w:p>
    <w:p w:rsidR="00FB74CB" w:rsidRPr="00B20616" w:rsidRDefault="00FB74CB" w:rsidP="00FB74CB">
      <w:pPr>
        <w:pStyle w:val="af6"/>
        <w:widowControl w:val="0"/>
        <w:numPr>
          <w:ilvl w:val="0"/>
          <w:numId w:val="7"/>
        </w:numPr>
        <w:tabs>
          <w:tab w:val="left" w:pos="851"/>
        </w:tabs>
        <w:autoSpaceDE w:val="0"/>
        <w:autoSpaceDN w:val="0"/>
        <w:spacing w:line="272" w:lineRule="exact"/>
        <w:jc w:val="both"/>
      </w:pPr>
      <w:r w:rsidRPr="00B20616">
        <w:t>Процедура</w:t>
      </w:r>
      <w:r w:rsidRPr="00B20616">
        <w:rPr>
          <w:spacing w:val="-3"/>
        </w:rPr>
        <w:t xml:space="preserve"> </w:t>
      </w:r>
      <w:r w:rsidRPr="00B20616">
        <w:t>надання</w:t>
      </w:r>
      <w:r w:rsidRPr="00B20616">
        <w:rPr>
          <w:spacing w:val="-4"/>
        </w:rPr>
        <w:t xml:space="preserve"> </w:t>
      </w:r>
      <w:r w:rsidRPr="00B20616">
        <w:t>роз’яснень</w:t>
      </w:r>
      <w:r w:rsidRPr="00B20616">
        <w:rPr>
          <w:spacing w:val="-2"/>
        </w:rPr>
        <w:t xml:space="preserve"> </w:t>
      </w:r>
      <w:r w:rsidRPr="00B20616">
        <w:t>щодо</w:t>
      </w:r>
      <w:r w:rsidRPr="00B20616">
        <w:rPr>
          <w:spacing w:val="-3"/>
        </w:rPr>
        <w:t xml:space="preserve"> </w:t>
      </w:r>
      <w:r w:rsidRPr="00B20616">
        <w:t>тендерної</w:t>
      </w:r>
      <w:r w:rsidRPr="00B20616">
        <w:rPr>
          <w:spacing w:val="-1"/>
        </w:rPr>
        <w:t xml:space="preserve"> </w:t>
      </w:r>
      <w:r w:rsidRPr="00B20616">
        <w:t>документації.</w:t>
      </w:r>
    </w:p>
    <w:p w:rsidR="00FB74CB" w:rsidRPr="00B20616" w:rsidRDefault="00FB74CB" w:rsidP="00FB74CB">
      <w:pPr>
        <w:pStyle w:val="af6"/>
        <w:widowControl w:val="0"/>
        <w:numPr>
          <w:ilvl w:val="0"/>
          <w:numId w:val="7"/>
        </w:numPr>
        <w:tabs>
          <w:tab w:val="left" w:pos="851"/>
        </w:tabs>
        <w:autoSpaceDE w:val="0"/>
        <w:autoSpaceDN w:val="0"/>
        <w:spacing w:line="275" w:lineRule="exact"/>
        <w:jc w:val="both"/>
      </w:pPr>
      <w:r w:rsidRPr="00B20616">
        <w:t>Внесення</w:t>
      </w:r>
      <w:r w:rsidRPr="00B20616">
        <w:rPr>
          <w:spacing w:val="-2"/>
        </w:rPr>
        <w:t xml:space="preserve"> </w:t>
      </w:r>
      <w:r w:rsidRPr="00B20616">
        <w:t>змін</w:t>
      </w:r>
      <w:r w:rsidRPr="00B20616">
        <w:rPr>
          <w:spacing w:val="-1"/>
        </w:rPr>
        <w:t xml:space="preserve"> </w:t>
      </w:r>
      <w:r w:rsidRPr="00B20616">
        <w:t>до</w:t>
      </w:r>
      <w:r w:rsidRPr="00B20616">
        <w:rPr>
          <w:spacing w:val="-1"/>
        </w:rPr>
        <w:t xml:space="preserve"> </w:t>
      </w:r>
      <w:r w:rsidRPr="00B20616">
        <w:t>тендерної</w:t>
      </w:r>
      <w:r w:rsidRPr="00B20616">
        <w:rPr>
          <w:spacing w:val="1"/>
        </w:rPr>
        <w:t xml:space="preserve"> </w:t>
      </w:r>
      <w:r w:rsidRPr="00B20616">
        <w:t>документації.</w:t>
      </w:r>
    </w:p>
    <w:p w:rsidR="00FB74CB" w:rsidRPr="00B20616" w:rsidRDefault="00FB74CB" w:rsidP="00FB74CB">
      <w:pPr>
        <w:tabs>
          <w:tab w:val="left" w:pos="709"/>
        </w:tabs>
        <w:spacing w:line="250" w:lineRule="exact"/>
        <w:ind w:left="402"/>
        <w:jc w:val="both"/>
        <w:rPr>
          <w:b/>
          <w:i/>
        </w:rPr>
      </w:pPr>
      <w:r w:rsidRPr="00B20616">
        <w:rPr>
          <w:b/>
          <w:i/>
        </w:rPr>
        <w:t>Розділ</w:t>
      </w:r>
      <w:r w:rsidRPr="00B20616">
        <w:rPr>
          <w:b/>
          <w:i/>
          <w:spacing w:val="-6"/>
        </w:rPr>
        <w:t xml:space="preserve"> </w:t>
      </w:r>
      <w:r w:rsidRPr="00B20616">
        <w:rPr>
          <w:b/>
          <w:i/>
        </w:rPr>
        <w:t>III.</w:t>
      </w:r>
      <w:r w:rsidRPr="00B20616">
        <w:rPr>
          <w:b/>
          <w:i/>
          <w:spacing w:val="-3"/>
        </w:rPr>
        <w:t xml:space="preserve"> </w:t>
      </w:r>
      <w:r w:rsidRPr="00B20616">
        <w:rPr>
          <w:b/>
          <w:i/>
        </w:rPr>
        <w:t>Інструкція</w:t>
      </w:r>
      <w:r w:rsidRPr="00B20616">
        <w:rPr>
          <w:b/>
          <w:i/>
          <w:spacing w:val="-4"/>
        </w:rPr>
        <w:t xml:space="preserve"> </w:t>
      </w:r>
      <w:r w:rsidRPr="00B20616">
        <w:rPr>
          <w:b/>
          <w:i/>
        </w:rPr>
        <w:t>з</w:t>
      </w:r>
      <w:r w:rsidRPr="00B20616">
        <w:rPr>
          <w:b/>
          <w:i/>
          <w:spacing w:val="-3"/>
        </w:rPr>
        <w:t xml:space="preserve"> </w:t>
      </w:r>
      <w:r w:rsidRPr="00B20616">
        <w:rPr>
          <w:b/>
          <w:i/>
        </w:rPr>
        <w:t>підготовки</w:t>
      </w:r>
      <w:r w:rsidRPr="00B20616">
        <w:rPr>
          <w:b/>
          <w:i/>
          <w:spacing w:val="-6"/>
        </w:rPr>
        <w:t xml:space="preserve"> </w:t>
      </w:r>
      <w:r w:rsidRPr="00B20616">
        <w:rPr>
          <w:b/>
          <w:i/>
        </w:rPr>
        <w:t>тендерної</w:t>
      </w:r>
      <w:r w:rsidRPr="00B20616">
        <w:rPr>
          <w:b/>
          <w:i/>
          <w:spacing w:val="-2"/>
        </w:rPr>
        <w:t xml:space="preserve"> </w:t>
      </w:r>
      <w:r w:rsidRPr="00B20616">
        <w:rPr>
          <w:b/>
          <w:i/>
        </w:rPr>
        <w:t>пропозиції.</w:t>
      </w:r>
    </w:p>
    <w:p w:rsidR="00FB74CB" w:rsidRPr="00B20616" w:rsidRDefault="00FB74CB" w:rsidP="00FB74CB">
      <w:pPr>
        <w:pStyle w:val="af6"/>
        <w:widowControl w:val="0"/>
        <w:numPr>
          <w:ilvl w:val="0"/>
          <w:numId w:val="6"/>
        </w:numPr>
        <w:tabs>
          <w:tab w:val="left" w:pos="851"/>
        </w:tabs>
        <w:autoSpaceDE w:val="0"/>
        <w:autoSpaceDN w:val="0"/>
        <w:spacing w:line="271" w:lineRule="exact"/>
        <w:jc w:val="both"/>
      </w:pPr>
      <w:r w:rsidRPr="00B20616">
        <w:t>Зміст</w:t>
      </w:r>
      <w:r w:rsidRPr="00B20616">
        <w:rPr>
          <w:spacing w:val="-3"/>
        </w:rPr>
        <w:t xml:space="preserve"> </w:t>
      </w:r>
      <w:r w:rsidRPr="00B20616">
        <w:t>і</w:t>
      </w:r>
      <w:r w:rsidRPr="00B20616">
        <w:rPr>
          <w:spacing w:val="-4"/>
        </w:rPr>
        <w:t xml:space="preserve"> </w:t>
      </w:r>
      <w:r w:rsidRPr="00B20616">
        <w:t>спосіб</w:t>
      </w:r>
      <w:r w:rsidRPr="00B20616">
        <w:rPr>
          <w:spacing w:val="-3"/>
        </w:rPr>
        <w:t xml:space="preserve"> </w:t>
      </w:r>
      <w:r w:rsidRPr="00B20616">
        <w:t>подання</w:t>
      </w:r>
      <w:r w:rsidRPr="00B20616">
        <w:rPr>
          <w:spacing w:val="-3"/>
        </w:rPr>
        <w:t xml:space="preserve"> </w:t>
      </w:r>
      <w:r w:rsidRPr="00B20616">
        <w:t>тендерної</w:t>
      </w:r>
      <w:r w:rsidRPr="00B20616">
        <w:rPr>
          <w:spacing w:val="-3"/>
        </w:rPr>
        <w:t xml:space="preserve"> </w:t>
      </w:r>
      <w:r w:rsidRPr="00B20616">
        <w:t>пропозиції.</w:t>
      </w:r>
    </w:p>
    <w:p w:rsidR="00FB74CB" w:rsidRPr="00B20616" w:rsidRDefault="00FB74CB" w:rsidP="00FB74CB">
      <w:pPr>
        <w:pStyle w:val="af6"/>
        <w:widowControl w:val="0"/>
        <w:numPr>
          <w:ilvl w:val="0"/>
          <w:numId w:val="6"/>
        </w:numPr>
        <w:tabs>
          <w:tab w:val="left" w:pos="851"/>
        </w:tabs>
        <w:autoSpaceDE w:val="0"/>
        <w:autoSpaceDN w:val="0"/>
        <w:spacing w:line="272" w:lineRule="exact"/>
        <w:jc w:val="both"/>
      </w:pPr>
      <w:r w:rsidRPr="00B20616">
        <w:t>Забезпечення</w:t>
      </w:r>
      <w:r w:rsidRPr="00B20616">
        <w:rPr>
          <w:spacing w:val="-4"/>
        </w:rPr>
        <w:t xml:space="preserve"> </w:t>
      </w:r>
      <w:r w:rsidRPr="00B20616">
        <w:t>тендерної</w:t>
      </w:r>
      <w:r w:rsidRPr="00B20616">
        <w:rPr>
          <w:spacing w:val="-2"/>
        </w:rPr>
        <w:t xml:space="preserve"> </w:t>
      </w:r>
      <w:r w:rsidRPr="00B20616">
        <w:t>пропозиції.</w:t>
      </w:r>
    </w:p>
    <w:p w:rsidR="00FB74CB" w:rsidRPr="00B20616" w:rsidRDefault="00FB74CB" w:rsidP="00FB74CB">
      <w:pPr>
        <w:pStyle w:val="af6"/>
        <w:widowControl w:val="0"/>
        <w:numPr>
          <w:ilvl w:val="0"/>
          <w:numId w:val="6"/>
        </w:numPr>
        <w:tabs>
          <w:tab w:val="left" w:pos="851"/>
        </w:tabs>
        <w:autoSpaceDE w:val="0"/>
        <w:autoSpaceDN w:val="0"/>
        <w:spacing w:line="272" w:lineRule="exact"/>
        <w:jc w:val="both"/>
      </w:pPr>
      <w:r w:rsidRPr="00B20616">
        <w:t>Умови</w:t>
      </w:r>
      <w:r w:rsidRPr="00B20616">
        <w:rPr>
          <w:spacing w:val="-2"/>
        </w:rPr>
        <w:t xml:space="preserve"> </w:t>
      </w:r>
      <w:r w:rsidRPr="00B20616">
        <w:t>повернення</w:t>
      </w:r>
      <w:r w:rsidRPr="00B20616">
        <w:rPr>
          <w:spacing w:val="-2"/>
        </w:rPr>
        <w:t xml:space="preserve"> </w:t>
      </w:r>
      <w:r w:rsidRPr="00B20616">
        <w:t>чи</w:t>
      </w:r>
      <w:r w:rsidRPr="00B20616">
        <w:rPr>
          <w:spacing w:val="-2"/>
        </w:rPr>
        <w:t xml:space="preserve"> </w:t>
      </w:r>
      <w:r w:rsidRPr="00B20616">
        <w:t>неповернення</w:t>
      </w:r>
      <w:r w:rsidRPr="00B20616">
        <w:rPr>
          <w:spacing w:val="-2"/>
        </w:rPr>
        <w:t xml:space="preserve"> </w:t>
      </w:r>
      <w:r w:rsidRPr="00B20616">
        <w:t>забезпечення</w:t>
      </w:r>
      <w:r w:rsidRPr="00B20616">
        <w:rPr>
          <w:spacing w:val="-3"/>
        </w:rPr>
        <w:t xml:space="preserve"> </w:t>
      </w:r>
      <w:r w:rsidRPr="00B20616">
        <w:t>тендерної пропозиції.</w:t>
      </w:r>
    </w:p>
    <w:p w:rsidR="00FB74CB" w:rsidRPr="00B20616" w:rsidRDefault="00FB74CB" w:rsidP="00FB74CB">
      <w:pPr>
        <w:pStyle w:val="af6"/>
        <w:widowControl w:val="0"/>
        <w:numPr>
          <w:ilvl w:val="0"/>
          <w:numId w:val="6"/>
        </w:numPr>
        <w:tabs>
          <w:tab w:val="left" w:pos="851"/>
        </w:tabs>
        <w:autoSpaceDE w:val="0"/>
        <w:autoSpaceDN w:val="0"/>
        <w:spacing w:line="271" w:lineRule="exact"/>
        <w:jc w:val="both"/>
      </w:pPr>
      <w:r w:rsidRPr="00B20616">
        <w:t>Строк,</w:t>
      </w:r>
      <w:r w:rsidRPr="00B20616">
        <w:rPr>
          <w:spacing w:val="-3"/>
        </w:rPr>
        <w:t xml:space="preserve"> </w:t>
      </w:r>
      <w:r w:rsidRPr="00B20616">
        <w:t>протягом</w:t>
      </w:r>
      <w:r w:rsidRPr="00B20616">
        <w:rPr>
          <w:spacing w:val="-2"/>
        </w:rPr>
        <w:t xml:space="preserve"> </w:t>
      </w:r>
      <w:r w:rsidRPr="00B20616">
        <w:t>якого</w:t>
      </w:r>
      <w:r w:rsidRPr="00B20616">
        <w:rPr>
          <w:spacing w:val="-6"/>
        </w:rPr>
        <w:t xml:space="preserve"> </w:t>
      </w:r>
      <w:r w:rsidRPr="00B20616">
        <w:t>тендерні</w:t>
      </w:r>
      <w:r w:rsidRPr="00B20616">
        <w:rPr>
          <w:spacing w:val="-2"/>
        </w:rPr>
        <w:t xml:space="preserve"> </w:t>
      </w:r>
      <w:r w:rsidRPr="00B20616">
        <w:t>пропозиції</w:t>
      </w:r>
      <w:r w:rsidRPr="00B20616">
        <w:rPr>
          <w:spacing w:val="-4"/>
        </w:rPr>
        <w:t xml:space="preserve"> </w:t>
      </w:r>
      <w:r w:rsidRPr="00B20616">
        <w:t>є</w:t>
      </w:r>
      <w:r w:rsidRPr="00B20616">
        <w:rPr>
          <w:spacing w:val="-4"/>
        </w:rPr>
        <w:t xml:space="preserve"> </w:t>
      </w:r>
      <w:r w:rsidRPr="00B20616">
        <w:t>дійсними.</w:t>
      </w:r>
    </w:p>
    <w:p w:rsidR="00FB74CB" w:rsidRPr="00B20616" w:rsidRDefault="00FB74CB" w:rsidP="00FB74CB">
      <w:pPr>
        <w:pStyle w:val="af6"/>
        <w:widowControl w:val="0"/>
        <w:numPr>
          <w:ilvl w:val="0"/>
          <w:numId w:val="6"/>
        </w:numPr>
        <w:tabs>
          <w:tab w:val="left" w:pos="851"/>
          <w:tab w:val="left" w:pos="10490"/>
        </w:tabs>
        <w:autoSpaceDE w:val="0"/>
        <w:autoSpaceDN w:val="0"/>
        <w:spacing w:line="237" w:lineRule="auto"/>
        <w:ind w:left="851" w:hanging="425"/>
        <w:jc w:val="both"/>
      </w:pPr>
      <w:r w:rsidRPr="00B20616">
        <w:t>Кваліфікаційні критерії до учасників та вимоги згідно з пунктом 28 та пунктом 44 Особливостей.</w:t>
      </w:r>
    </w:p>
    <w:p w:rsidR="00FB74CB" w:rsidRPr="00B20616" w:rsidRDefault="00FB74CB" w:rsidP="00FB74CB">
      <w:pPr>
        <w:pStyle w:val="af6"/>
        <w:widowControl w:val="0"/>
        <w:numPr>
          <w:ilvl w:val="0"/>
          <w:numId w:val="6"/>
        </w:numPr>
        <w:tabs>
          <w:tab w:val="left" w:pos="851"/>
        </w:tabs>
        <w:autoSpaceDE w:val="0"/>
        <w:autoSpaceDN w:val="0"/>
        <w:spacing w:line="274" w:lineRule="exact"/>
        <w:jc w:val="both"/>
      </w:pPr>
      <w:r w:rsidRPr="00B20616">
        <w:t>Інформація</w:t>
      </w:r>
      <w:r w:rsidRPr="00B20616">
        <w:rPr>
          <w:spacing w:val="-5"/>
        </w:rPr>
        <w:t xml:space="preserve"> </w:t>
      </w:r>
      <w:r w:rsidRPr="00B20616">
        <w:t>про</w:t>
      </w:r>
      <w:r w:rsidRPr="00B20616">
        <w:rPr>
          <w:spacing w:val="-3"/>
        </w:rPr>
        <w:t xml:space="preserve"> </w:t>
      </w:r>
      <w:r w:rsidRPr="00B20616">
        <w:t>технічні,</w:t>
      </w:r>
      <w:r w:rsidRPr="00B20616">
        <w:rPr>
          <w:spacing w:val="-6"/>
        </w:rPr>
        <w:t xml:space="preserve"> </w:t>
      </w:r>
      <w:r w:rsidRPr="00B20616">
        <w:t>якісні</w:t>
      </w:r>
      <w:r w:rsidRPr="00B20616">
        <w:rPr>
          <w:spacing w:val="-2"/>
        </w:rPr>
        <w:t xml:space="preserve"> </w:t>
      </w:r>
      <w:r w:rsidRPr="00B20616">
        <w:t>та</w:t>
      </w:r>
      <w:r w:rsidRPr="00B20616">
        <w:rPr>
          <w:spacing w:val="-3"/>
        </w:rPr>
        <w:t xml:space="preserve"> </w:t>
      </w:r>
      <w:r w:rsidRPr="00B20616">
        <w:t>кількісні</w:t>
      </w:r>
      <w:r w:rsidRPr="00B20616">
        <w:rPr>
          <w:spacing w:val="-3"/>
        </w:rPr>
        <w:t xml:space="preserve"> </w:t>
      </w:r>
      <w:r w:rsidRPr="00B20616">
        <w:t>характеристики</w:t>
      </w:r>
      <w:r w:rsidRPr="00B20616">
        <w:rPr>
          <w:spacing w:val="-4"/>
        </w:rPr>
        <w:t xml:space="preserve"> </w:t>
      </w:r>
      <w:r w:rsidRPr="00B20616">
        <w:t>предмета</w:t>
      </w:r>
      <w:r w:rsidRPr="00B20616">
        <w:rPr>
          <w:spacing w:val="-3"/>
        </w:rPr>
        <w:t xml:space="preserve"> </w:t>
      </w:r>
      <w:r w:rsidRPr="00B20616">
        <w:t>закупівлі.</w:t>
      </w:r>
    </w:p>
    <w:p w:rsidR="00FB74CB" w:rsidRPr="00B20616" w:rsidRDefault="00FB74CB" w:rsidP="00FB74CB">
      <w:pPr>
        <w:pStyle w:val="af6"/>
        <w:widowControl w:val="0"/>
        <w:numPr>
          <w:ilvl w:val="0"/>
          <w:numId w:val="6"/>
        </w:numPr>
        <w:tabs>
          <w:tab w:val="left" w:pos="851"/>
        </w:tabs>
        <w:autoSpaceDE w:val="0"/>
        <w:autoSpaceDN w:val="0"/>
        <w:spacing w:line="235" w:lineRule="auto"/>
        <w:ind w:left="851" w:hanging="425"/>
        <w:jc w:val="both"/>
      </w:pPr>
      <w:r w:rsidRPr="00B20616">
        <w:t>Інформація про субпідрядника/співвиконавця.</w:t>
      </w:r>
    </w:p>
    <w:p w:rsidR="00FB74CB" w:rsidRPr="00B20616" w:rsidRDefault="00FB74CB" w:rsidP="00FB74CB">
      <w:pPr>
        <w:pStyle w:val="af6"/>
        <w:widowControl w:val="0"/>
        <w:numPr>
          <w:ilvl w:val="0"/>
          <w:numId w:val="6"/>
        </w:numPr>
        <w:tabs>
          <w:tab w:val="left" w:pos="851"/>
        </w:tabs>
        <w:autoSpaceDE w:val="0"/>
        <w:autoSpaceDN w:val="0"/>
        <w:spacing w:line="274" w:lineRule="exact"/>
        <w:jc w:val="both"/>
      </w:pPr>
      <w:r w:rsidRPr="00B20616">
        <w:t>Внесення</w:t>
      </w:r>
      <w:r w:rsidRPr="00B20616">
        <w:rPr>
          <w:spacing w:val="-3"/>
        </w:rPr>
        <w:t xml:space="preserve"> </w:t>
      </w:r>
      <w:r w:rsidRPr="00B20616">
        <w:t>змін</w:t>
      </w:r>
      <w:r w:rsidRPr="00B20616">
        <w:rPr>
          <w:spacing w:val="-2"/>
        </w:rPr>
        <w:t xml:space="preserve"> </w:t>
      </w:r>
      <w:r w:rsidRPr="00B20616">
        <w:t>або</w:t>
      </w:r>
      <w:r w:rsidRPr="00B20616">
        <w:rPr>
          <w:spacing w:val="-1"/>
        </w:rPr>
        <w:t xml:space="preserve"> </w:t>
      </w:r>
      <w:r w:rsidRPr="00B20616">
        <w:t>відкликання</w:t>
      </w:r>
      <w:r w:rsidRPr="00B20616">
        <w:rPr>
          <w:spacing w:val="-3"/>
        </w:rPr>
        <w:t xml:space="preserve"> </w:t>
      </w:r>
      <w:r w:rsidRPr="00B20616">
        <w:t>тендерної</w:t>
      </w:r>
      <w:r w:rsidRPr="00B20616">
        <w:rPr>
          <w:spacing w:val="-2"/>
        </w:rPr>
        <w:t xml:space="preserve"> </w:t>
      </w:r>
      <w:r w:rsidRPr="00B20616">
        <w:t>пропозиції учасником.</w:t>
      </w:r>
    </w:p>
    <w:p w:rsidR="00FB74CB" w:rsidRPr="00B20616" w:rsidRDefault="00FB74CB" w:rsidP="00FB74CB">
      <w:pPr>
        <w:pStyle w:val="af6"/>
        <w:widowControl w:val="0"/>
        <w:numPr>
          <w:ilvl w:val="0"/>
          <w:numId w:val="6"/>
        </w:numPr>
        <w:tabs>
          <w:tab w:val="left" w:pos="851"/>
        </w:tabs>
        <w:autoSpaceDE w:val="0"/>
        <w:autoSpaceDN w:val="0"/>
        <w:spacing w:line="274" w:lineRule="exact"/>
        <w:jc w:val="both"/>
      </w:pPr>
      <w:r w:rsidRPr="00B20616">
        <w:t>Ступінь локалізації виробництва.</w:t>
      </w:r>
    </w:p>
    <w:p w:rsidR="00FB74CB" w:rsidRPr="00B20616" w:rsidRDefault="00FB74CB" w:rsidP="00FB74CB">
      <w:pPr>
        <w:spacing w:line="252" w:lineRule="exact"/>
        <w:ind w:left="402"/>
        <w:jc w:val="both"/>
        <w:rPr>
          <w:b/>
          <w:i/>
        </w:rPr>
      </w:pPr>
      <w:r w:rsidRPr="00B20616">
        <w:rPr>
          <w:b/>
          <w:i/>
        </w:rPr>
        <w:t>Розділ</w:t>
      </w:r>
      <w:r w:rsidRPr="00B20616">
        <w:rPr>
          <w:b/>
          <w:i/>
          <w:spacing w:val="-5"/>
        </w:rPr>
        <w:t xml:space="preserve"> </w:t>
      </w:r>
      <w:r w:rsidRPr="00B20616">
        <w:rPr>
          <w:b/>
          <w:i/>
        </w:rPr>
        <w:t>IV.</w:t>
      </w:r>
      <w:r w:rsidRPr="00B20616">
        <w:rPr>
          <w:b/>
          <w:i/>
          <w:spacing w:val="-2"/>
        </w:rPr>
        <w:t xml:space="preserve"> </w:t>
      </w:r>
      <w:r w:rsidRPr="00B20616">
        <w:rPr>
          <w:b/>
          <w:i/>
        </w:rPr>
        <w:t>Подання</w:t>
      </w:r>
      <w:r w:rsidRPr="00B20616">
        <w:rPr>
          <w:b/>
          <w:i/>
          <w:spacing w:val="-5"/>
        </w:rPr>
        <w:t xml:space="preserve"> </w:t>
      </w:r>
      <w:r w:rsidRPr="00B20616">
        <w:rPr>
          <w:b/>
          <w:i/>
        </w:rPr>
        <w:t>та</w:t>
      </w:r>
      <w:r w:rsidRPr="00B20616">
        <w:rPr>
          <w:b/>
          <w:i/>
          <w:spacing w:val="-5"/>
        </w:rPr>
        <w:t xml:space="preserve"> </w:t>
      </w:r>
      <w:r w:rsidRPr="00B20616">
        <w:rPr>
          <w:b/>
          <w:i/>
        </w:rPr>
        <w:t>розкриття</w:t>
      </w:r>
      <w:r w:rsidRPr="00B20616">
        <w:rPr>
          <w:b/>
          <w:i/>
          <w:spacing w:val="-6"/>
        </w:rPr>
        <w:t xml:space="preserve"> </w:t>
      </w:r>
      <w:r w:rsidRPr="00B20616">
        <w:rPr>
          <w:b/>
          <w:i/>
        </w:rPr>
        <w:t>тендерної</w:t>
      </w:r>
      <w:r w:rsidRPr="00B20616">
        <w:rPr>
          <w:b/>
          <w:i/>
          <w:spacing w:val="-1"/>
        </w:rPr>
        <w:t xml:space="preserve"> </w:t>
      </w:r>
      <w:r w:rsidRPr="00B20616">
        <w:rPr>
          <w:b/>
          <w:i/>
        </w:rPr>
        <w:t>пропозиції.</w:t>
      </w:r>
    </w:p>
    <w:p w:rsidR="00FB74CB" w:rsidRPr="00B20616" w:rsidRDefault="00FB74CB" w:rsidP="00FB74CB">
      <w:pPr>
        <w:pStyle w:val="af6"/>
        <w:widowControl w:val="0"/>
        <w:numPr>
          <w:ilvl w:val="0"/>
          <w:numId w:val="5"/>
        </w:numPr>
        <w:tabs>
          <w:tab w:val="left" w:pos="851"/>
        </w:tabs>
        <w:autoSpaceDE w:val="0"/>
        <w:autoSpaceDN w:val="0"/>
        <w:spacing w:line="272" w:lineRule="exact"/>
        <w:jc w:val="both"/>
      </w:pPr>
      <w:r w:rsidRPr="00B20616">
        <w:t>Кінцевий</w:t>
      </w:r>
      <w:r w:rsidRPr="00B20616">
        <w:rPr>
          <w:spacing w:val="-3"/>
        </w:rPr>
        <w:t xml:space="preserve"> </w:t>
      </w:r>
      <w:r w:rsidRPr="00B20616">
        <w:t>строк</w:t>
      </w:r>
      <w:r w:rsidRPr="00B20616">
        <w:rPr>
          <w:spacing w:val="-3"/>
        </w:rPr>
        <w:t xml:space="preserve"> </w:t>
      </w:r>
      <w:r w:rsidRPr="00B20616">
        <w:t>подання</w:t>
      </w:r>
      <w:r w:rsidRPr="00B20616">
        <w:rPr>
          <w:spacing w:val="-4"/>
        </w:rPr>
        <w:t xml:space="preserve"> </w:t>
      </w:r>
      <w:r w:rsidRPr="00B20616">
        <w:t>тендерної</w:t>
      </w:r>
      <w:r w:rsidRPr="00B20616">
        <w:rPr>
          <w:spacing w:val="-2"/>
        </w:rPr>
        <w:t xml:space="preserve"> </w:t>
      </w:r>
      <w:r w:rsidRPr="00B20616">
        <w:t>пропозиції.</w:t>
      </w:r>
    </w:p>
    <w:p w:rsidR="00FB74CB" w:rsidRPr="00B20616" w:rsidRDefault="00FB74CB" w:rsidP="00FB74CB">
      <w:pPr>
        <w:pStyle w:val="af6"/>
        <w:widowControl w:val="0"/>
        <w:numPr>
          <w:ilvl w:val="0"/>
          <w:numId w:val="5"/>
        </w:numPr>
        <w:tabs>
          <w:tab w:val="left" w:pos="851"/>
        </w:tabs>
        <w:autoSpaceDE w:val="0"/>
        <w:autoSpaceDN w:val="0"/>
        <w:spacing w:line="273" w:lineRule="exact"/>
        <w:jc w:val="both"/>
      </w:pPr>
      <w:r w:rsidRPr="00B20616">
        <w:t>Дата</w:t>
      </w:r>
      <w:r w:rsidRPr="00B20616">
        <w:rPr>
          <w:spacing w:val="-2"/>
        </w:rPr>
        <w:t xml:space="preserve"> </w:t>
      </w:r>
      <w:r w:rsidRPr="00B20616">
        <w:t>та</w:t>
      </w:r>
      <w:r w:rsidRPr="00B20616">
        <w:rPr>
          <w:spacing w:val="-2"/>
        </w:rPr>
        <w:t xml:space="preserve"> </w:t>
      </w:r>
      <w:r w:rsidRPr="00B20616">
        <w:t>час</w:t>
      </w:r>
      <w:r w:rsidRPr="00B20616">
        <w:rPr>
          <w:spacing w:val="-2"/>
        </w:rPr>
        <w:t xml:space="preserve"> </w:t>
      </w:r>
      <w:r w:rsidRPr="00B20616">
        <w:t>розкриття</w:t>
      </w:r>
      <w:r w:rsidRPr="00B20616">
        <w:rPr>
          <w:spacing w:val="-4"/>
        </w:rPr>
        <w:t xml:space="preserve"> </w:t>
      </w:r>
      <w:r w:rsidRPr="00B20616">
        <w:t>тендерної</w:t>
      </w:r>
      <w:r w:rsidRPr="00B20616">
        <w:rPr>
          <w:spacing w:val="-4"/>
        </w:rPr>
        <w:t xml:space="preserve"> </w:t>
      </w:r>
      <w:r w:rsidRPr="00B20616">
        <w:t>пропозиції.</w:t>
      </w:r>
    </w:p>
    <w:p w:rsidR="00FB74CB" w:rsidRPr="00B20616" w:rsidRDefault="00FB74CB" w:rsidP="00FB74CB">
      <w:pPr>
        <w:spacing w:line="250" w:lineRule="exact"/>
        <w:ind w:left="402"/>
        <w:jc w:val="both"/>
        <w:rPr>
          <w:b/>
          <w:i/>
        </w:rPr>
      </w:pPr>
      <w:r w:rsidRPr="00B20616">
        <w:rPr>
          <w:b/>
          <w:i/>
        </w:rPr>
        <w:t>Розділ</w:t>
      </w:r>
      <w:r w:rsidRPr="00B20616">
        <w:rPr>
          <w:b/>
          <w:i/>
          <w:spacing w:val="-4"/>
        </w:rPr>
        <w:t xml:space="preserve"> </w:t>
      </w:r>
      <w:r w:rsidRPr="00B20616">
        <w:rPr>
          <w:b/>
          <w:i/>
        </w:rPr>
        <w:t>V.</w:t>
      </w:r>
      <w:r w:rsidRPr="00B20616">
        <w:rPr>
          <w:b/>
          <w:i/>
          <w:spacing w:val="-3"/>
        </w:rPr>
        <w:t xml:space="preserve"> </w:t>
      </w:r>
      <w:r w:rsidRPr="00B20616">
        <w:rPr>
          <w:b/>
          <w:i/>
        </w:rPr>
        <w:t>Оцінка</w:t>
      </w:r>
      <w:r w:rsidRPr="00B20616">
        <w:rPr>
          <w:b/>
          <w:i/>
          <w:spacing w:val="-5"/>
        </w:rPr>
        <w:t xml:space="preserve"> </w:t>
      </w:r>
      <w:r w:rsidRPr="00B20616">
        <w:rPr>
          <w:b/>
          <w:i/>
        </w:rPr>
        <w:t>тендерної</w:t>
      </w:r>
      <w:r w:rsidRPr="00B20616">
        <w:rPr>
          <w:b/>
          <w:i/>
          <w:spacing w:val="-3"/>
        </w:rPr>
        <w:t xml:space="preserve"> </w:t>
      </w:r>
      <w:r w:rsidRPr="00B20616">
        <w:rPr>
          <w:b/>
          <w:i/>
        </w:rPr>
        <w:t>пропозиції.</w:t>
      </w:r>
    </w:p>
    <w:p w:rsidR="00FB74CB" w:rsidRPr="00B20616" w:rsidRDefault="00FB74CB" w:rsidP="00FB74CB">
      <w:pPr>
        <w:pStyle w:val="af6"/>
        <w:widowControl w:val="0"/>
        <w:numPr>
          <w:ilvl w:val="0"/>
          <w:numId w:val="4"/>
        </w:numPr>
        <w:tabs>
          <w:tab w:val="left" w:pos="851"/>
        </w:tabs>
        <w:autoSpaceDE w:val="0"/>
        <w:autoSpaceDN w:val="0"/>
        <w:spacing w:line="237" w:lineRule="auto"/>
        <w:ind w:left="851" w:hanging="425"/>
        <w:jc w:val="both"/>
      </w:pPr>
      <w:r w:rsidRPr="00B20616">
        <w:t>Перелік</w:t>
      </w:r>
      <w:r w:rsidRPr="00B20616">
        <w:rPr>
          <w:spacing w:val="33"/>
        </w:rPr>
        <w:t xml:space="preserve"> </w:t>
      </w:r>
      <w:r w:rsidRPr="00B20616">
        <w:t>критеріїв</w:t>
      </w:r>
      <w:r w:rsidRPr="00B20616">
        <w:rPr>
          <w:spacing w:val="35"/>
        </w:rPr>
        <w:t xml:space="preserve"> т</w:t>
      </w:r>
      <w:r w:rsidRPr="00B20616">
        <w:t>а</w:t>
      </w:r>
      <w:r w:rsidRPr="00B20616">
        <w:rPr>
          <w:spacing w:val="36"/>
        </w:rPr>
        <w:t xml:space="preserve"> </w:t>
      </w:r>
      <w:r w:rsidRPr="00B20616">
        <w:t>методика</w:t>
      </w:r>
      <w:r w:rsidRPr="00B20616">
        <w:rPr>
          <w:spacing w:val="33"/>
        </w:rPr>
        <w:t xml:space="preserve"> </w:t>
      </w:r>
      <w:r w:rsidRPr="00B20616">
        <w:t>оцінки</w:t>
      </w:r>
      <w:r w:rsidRPr="00B20616">
        <w:rPr>
          <w:spacing w:val="35"/>
        </w:rPr>
        <w:t xml:space="preserve"> </w:t>
      </w:r>
      <w:r w:rsidRPr="00B20616">
        <w:t>тендерної</w:t>
      </w:r>
      <w:r w:rsidRPr="00B20616">
        <w:rPr>
          <w:spacing w:val="34"/>
        </w:rPr>
        <w:t xml:space="preserve"> </w:t>
      </w:r>
      <w:r w:rsidRPr="00B20616">
        <w:t>пропозиції</w:t>
      </w:r>
      <w:r w:rsidRPr="00B20616">
        <w:rPr>
          <w:spacing w:val="33"/>
        </w:rPr>
        <w:t xml:space="preserve"> </w:t>
      </w:r>
      <w:r w:rsidRPr="00B20616">
        <w:t>із</w:t>
      </w:r>
      <w:r w:rsidRPr="00B20616">
        <w:rPr>
          <w:spacing w:val="35"/>
        </w:rPr>
        <w:t xml:space="preserve"> </w:t>
      </w:r>
      <w:r w:rsidRPr="00B20616">
        <w:t>зазначенням</w:t>
      </w:r>
      <w:r w:rsidRPr="00B20616">
        <w:rPr>
          <w:spacing w:val="35"/>
        </w:rPr>
        <w:t xml:space="preserve"> </w:t>
      </w:r>
      <w:r w:rsidRPr="00B20616">
        <w:t>питомої</w:t>
      </w:r>
      <w:r w:rsidRPr="00B20616">
        <w:rPr>
          <w:spacing w:val="37"/>
        </w:rPr>
        <w:t xml:space="preserve"> </w:t>
      </w:r>
      <w:r w:rsidRPr="00B20616">
        <w:t>ваги кожного критерію</w:t>
      </w:r>
      <w:r w:rsidRPr="00B20616">
        <w:rPr>
          <w:spacing w:val="-52"/>
        </w:rPr>
        <w:t xml:space="preserve"> .</w:t>
      </w:r>
    </w:p>
    <w:p w:rsidR="00FB74CB" w:rsidRPr="00B20616" w:rsidRDefault="00FB74CB" w:rsidP="00FB74CB">
      <w:pPr>
        <w:pStyle w:val="af6"/>
        <w:widowControl w:val="0"/>
        <w:numPr>
          <w:ilvl w:val="0"/>
          <w:numId w:val="4"/>
        </w:numPr>
        <w:tabs>
          <w:tab w:val="left" w:pos="851"/>
        </w:tabs>
        <w:autoSpaceDE w:val="0"/>
        <w:autoSpaceDN w:val="0"/>
        <w:spacing w:line="235" w:lineRule="auto"/>
        <w:ind w:left="851" w:hanging="425"/>
        <w:jc w:val="both"/>
      </w:pPr>
      <w:r w:rsidRPr="00B20616">
        <w:t>Опис та приклади формальних (несуттєвих) помилок, допущення яких учасниками не</w:t>
      </w:r>
      <w:r w:rsidRPr="00B20616">
        <w:rPr>
          <w:spacing w:val="-52"/>
        </w:rPr>
        <w:t xml:space="preserve">  </w:t>
      </w:r>
      <w:r w:rsidRPr="00B20616">
        <w:t>призведе</w:t>
      </w:r>
      <w:r w:rsidRPr="00B20616">
        <w:rPr>
          <w:spacing w:val="-1"/>
        </w:rPr>
        <w:t xml:space="preserve"> </w:t>
      </w:r>
      <w:r w:rsidRPr="00B20616">
        <w:t>до відхилення</w:t>
      </w:r>
      <w:r w:rsidRPr="00B20616">
        <w:rPr>
          <w:spacing w:val="-4"/>
        </w:rPr>
        <w:t xml:space="preserve"> </w:t>
      </w:r>
      <w:r w:rsidRPr="00B20616">
        <w:t>їх</w:t>
      </w:r>
      <w:r w:rsidRPr="00B20616">
        <w:rPr>
          <w:spacing w:val="-3"/>
        </w:rPr>
        <w:t xml:space="preserve"> </w:t>
      </w:r>
      <w:r w:rsidRPr="00B20616">
        <w:t>тендерних пропозицій.</w:t>
      </w:r>
    </w:p>
    <w:p w:rsidR="00FB74CB" w:rsidRPr="00B20616" w:rsidRDefault="00FB74CB" w:rsidP="00FB74CB">
      <w:pPr>
        <w:pStyle w:val="af6"/>
        <w:widowControl w:val="0"/>
        <w:numPr>
          <w:ilvl w:val="0"/>
          <w:numId w:val="4"/>
        </w:numPr>
        <w:tabs>
          <w:tab w:val="left" w:pos="851"/>
        </w:tabs>
        <w:autoSpaceDE w:val="0"/>
        <w:autoSpaceDN w:val="0"/>
        <w:spacing w:line="235" w:lineRule="auto"/>
        <w:ind w:left="851" w:hanging="425"/>
        <w:jc w:val="both"/>
      </w:pPr>
      <w:r w:rsidRPr="00B20616">
        <w:t>Аномально низька ціна.</w:t>
      </w:r>
    </w:p>
    <w:p w:rsidR="00FB74CB" w:rsidRPr="00B20616" w:rsidRDefault="00FB74CB" w:rsidP="00FB74CB">
      <w:pPr>
        <w:pStyle w:val="af6"/>
        <w:widowControl w:val="0"/>
        <w:numPr>
          <w:ilvl w:val="0"/>
          <w:numId w:val="4"/>
        </w:numPr>
        <w:tabs>
          <w:tab w:val="left" w:pos="851"/>
        </w:tabs>
        <w:autoSpaceDE w:val="0"/>
        <w:autoSpaceDN w:val="0"/>
        <w:spacing w:line="274" w:lineRule="exact"/>
        <w:ind w:left="1110"/>
        <w:jc w:val="both"/>
      </w:pPr>
      <w:r w:rsidRPr="00B20616">
        <w:t>Інша</w:t>
      </w:r>
      <w:r w:rsidRPr="00B20616">
        <w:rPr>
          <w:spacing w:val="-2"/>
        </w:rPr>
        <w:t xml:space="preserve"> </w:t>
      </w:r>
      <w:r w:rsidRPr="00B20616">
        <w:t>інформація.</w:t>
      </w:r>
    </w:p>
    <w:p w:rsidR="00FB74CB" w:rsidRPr="00B20616" w:rsidRDefault="00FB74CB" w:rsidP="00FB74CB">
      <w:pPr>
        <w:pStyle w:val="af6"/>
        <w:widowControl w:val="0"/>
        <w:numPr>
          <w:ilvl w:val="0"/>
          <w:numId w:val="4"/>
        </w:numPr>
        <w:tabs>
          <w:tab w:val="left" w:pos="851"/>
        </w:tabs>
        <w:autoSpaceDE w:val="0"/>
        <w:autoSpaceDN w:val="0"/>
        <w:spacing w:line="273" w:lineRule="exact"/>
        <w:ind w:left="1110"/>
        <w:jc w:val="both"/>
      </w:pPr>
      <w:r w:rsidRPr="00B20616">
        <w:t>Відхилення</w:t>
      </w:r>
      <w:r w:rsidRPr="00B20616">
        <w:rPr>
          <w:spacing w:val="-4"/>
        </w:rPr>
        <w:t xml:space="preserve"> </w:t>
      </w:r>
      <w:r w:rsidRPr="00B20616">
        <w:t>тендерних</w:t>
      </w:r>
      <w:r w:rsidRPr="00B20616">
        <w:rPr>
          <w:spacing w:val="-1"/>
        </w:rPr>
        <w:t xml:space="preserve"> </w:t>
      </w:r>
      <w:r w:rsidRPr="00B20616">
        <w:t>пропозицій.</w:t>
      </w:r>
    </w:p>
    <w:p w:rsidR="00FB74CB" w:rsidRPr="00B20616" w:rsidRDefault="00FB74CB" w:rsidP="00FB74CB">
      <w:pPr>
        <w:spacing w:line="250" w:lineRule="exact"/>
        <w:ind w:left="402"/>
        <w:jc w:val="both"/>
        <w:rPr>
          <w:b/>
          <w:i/>
        </w:rPr>
      </w:pPr>
      <w:r w:rsidRPr="00B20616">
        <w:rPr>
          <w:b/>
          <w:i/>
        </w:rPr>
        <w:t>Розділ</w:t>
      </w:r>
      <w:r w:rsidRPr="00B20616">
        <w:rPr>
          <w:b/>
          <w:i/>
          <w:spacing w:val="-2"/>
        </w:rPr>
        <w:t xml:space="preserve"> </w:t>
      </w:r>
      <w:r w:rsidRPr="00B20616">
        <w:rPr>
          <w:b/>
          <w:i/>
        </w:rPr>
        <w:t>VI.</w:t>
      </w:r>
      <w:r w:rsidRPr="00B20616">
        <w:rPr>
          <w:b/>
          <w:i/>
          <w:spacing w:val="-1"/>
        </w:rPr>
        <w:t xml:space="preserve"> </w:t>
      </w:r>
      <w:r w:rsidRPr="00B20616">
        <w:rPr>
          <w:b/>
          <w:i/>
        </w:rPr>
        <w:t>Результати</w:t>
      </w:r>
      <w:r w:rsidRPr="00B20616">
        <w:rPr>
          <w:b/>
          <w:i/>
          <w:spacing w:val="-5"/>
        </w:rPr>
        <w:t xml:space="preserve"> </w:t>
      </w:r>
      <w:r w:rsidRPr="00B20616">
        <w:rPr>
          <w:b/>
          <w:i/>
        </w:rPr>
        <w:t>тендеру</w:t>
      </w:r>
      <w:r w:rsidRPr="00B20616">
        <w:rPr>
          <w:b/>
          <w:i/>
          <w:spacing w:val="-4"/>
        </w:rPr>
        <w:t xml:space="preserve"> </w:t>
      </w:r>
      <w:r w:rsidRPr="00B20616">
        <w:rPr>
          <w:b/>
          <w:i/>
        </w:rPr>
        <w:t>та</w:t>
      </w:r>
      <w:r w:rsidRPr="00B20616">
        <w:rPr>
          <w:b/>
          <w:i/>
          <w:spacing w:val="-1"/>
        </w:rPr>
        <w:t xml:space="preserve"> </w:t>
      </w:r>
      <w:r w:rsidRPr="00B20616">
        <w:rPr>
          <w:b/>
          <w:i/>
        </w:rPr>
        <w:t>укладання</w:t>
      </w:r>
      <w:r w:rsidRPr="00B20616">
        <w:rPr>
          <w:b/>
          <w:i/>
          <w:spacing w:val="-3"/>
        </w:rPr>
        <w:t xml:space="preserve"> </w:t>
      </w:r>
      <w:r w:rsidRPr="00B20616">
        <w:rPr>
          <w:b/>
          <w:i/>
        </w:rPr>
        <w:t>договору</w:t>
      </w:r>
      <w:r w:rsidRPr="00B20616">
        <w:rPr>
          <w:b/>
          <w:i/>
          <w:spacing w:val="-1"/>
        </w:rPr>
        <w:t xml:space="preserve"> </w:t>
      </w:r>
      <w:r w:rsidRPr="00B20616">
        <w:rPr>
          <w:b/>
          <w:i/>
        </w:rPr>
        <w:t>про</w:t>
      </w:r>
      <w:r w:rsidRPr="00B20616">
        <w:rPr>
          <w:b/>
          <w:i/>
          <w:spacing w:val="-1"/>
        </w:rPr>
        <w:t xml:space="preserve"> </w:t>
      </w:r>
      <w:r w:rsidRPr="00B20616">
        <w:rPr>
          <w:b/>
          <w:i/>
        </w:rPr>
        <w:t>закупівлю.</w:t>
      </w:r>
    </w:p>
    <w:p w:rsidR="00FB74CB" w:rsidRPr="00B20616" w:rsidRDefault="00FB74CB" w:rsidP="00FB74CB">
      <w:pPr>
        <w:pStyle w:val="af6"/>
        <w:widowControl w:val="0"/>
        <w:numPr>
          <w:ilvl w:val="0"/>
          <w:numId w:val="3"/>
        </w:numPr>
        <w:tabs>
          <w:tab w:val="left" w:pos="851"/>
        </w:tabs>
        <w:autoSpaceDE w:val="0"/>
        <w:autoSpaceDN w:val="0"/>
        <w:spacing w:line="271" w:lineRule="exact"/>
        <w:jc w:val="both"/>
      </w:pPr>
      <w:r w:rsidRPr="00B20616">
        <w:t>Відміна</w:t>
      </w:r>
      <w:r w:rsidRPr="00B20616">
        <w:rPr>
          <w:spacing w:val="-2"/>
        </w:rPr>
        <w:t xml:space="preserve"> </w:t>
      </w:r>
      <w:r w:rsidRPr="00B20616">
        <w:t>замовником</w:t>
      </w:r>
      <w:r w:rsidRPr="00B20616">
        <w:rPr>
          <w:spacing w:val="-1"/>
        </w:rPr>
        <w:t xml:space="preserve"> </w:t>
      </w:r>
      <w:r w:rsidRPr="00B20616">
        <w:t>тендеру</w:t>
      </w:r>
      <w:r w:rsidRPr="00B20616">
        <w:rPr>
          <w:spacing w:val="-2"/>
        </w:rPr>
        <w:t xml:space="preserve"> </w:t>
      </w:r>
      <w:r w:rsidRPr="00B20616">
        <w:t>чи</w:t>
      </w:r>
      <w:r w:rsidRPr="00B20616">
        <w:rPr>
          <w:spacing w:val="-2"/>
        </w:rPr>
        <w:t xml:space="preserve"> </w:t>
      </w:r>
      <w:r w:rsidRPr="00B20616">
        <w:t>визнання</w:t>
      </w:r>
      <w:r w:rsidRPr="00B20616">
        <w:rPr>
          <w:spacing w:val="-3"/>
        </w:rPr>
        <w:t xml:space="preserve"> </w:t>
      </w:r>
      <w:r w:rsidRPr="00B20616">
        <w:t>його</w:t>
      </w:r>
      <w:r w:rsidRPr="00B20616">
        <w:rPr>
          <w:spacing w:val="-1"/>
        </w:rPr>
        <w:t xml:space="preserve"> </w:t>
      </w:r>
      <w:r w:rsidRPr="00B20616">
        <w:t>таким,</w:t>
      </w:r>
      <w:r w:rsidRPr="00B20616">
        <w:rPr>
          <w:spacing w:val="-5"/>
        </w:rPr>
        <w:t xml:space="preserve"> </w:t>
      </w:r>
      <w:r w:rsidRPr="00B20616">
        <w:t>що</w:t>
      </w:r>
      <w:r w:rsidRPr="00B20616">
        <w:rPr>
          <w:spacing w:val="-1"/>
        </w:rPr>
        <w:t xml:space="preserve"> </w:t>
      </w:r>
      <w:r w:rsidRPr="00B20616">
        <w:t>не</w:t>
      </w:r>
      <w:r w:rsidRPr="00B20616">
        <w:rPr>
          <w:spacing w:val="-1"/>
        </w:rPr>
        <w:t xml:space="preserve"> </w:t>
      </w:r>
      <w:r w:rsidRPr="00B20616">
        <w:t>відбувся.</w:t>
      </w:r>
    </w:p>
    <w:p w:rsidR="00FB74CB" w:rsidRPr="00B20616" w:rsidRDefault="00FB74CB" w:rsidP="00FB74CB">
      <w:pPr>
        <w:pStyle w:val="af6"/>
        <w:widowControl w:val="0"/>
        <w:numPr>
          <w:ilvl w:val="0"/>
          <w:numId w:val="3"/>
        </w:numPr>
        <w:tabs>
          <w:tab w:val="left" w:pos="851"/>
        </w:tabs>
        <w:autoSpaceDE w:val="0"/>
        <w:autoSpaceDN w:val="0"/>
        <w:spacing w:line="273" w:lineRule="exact"/>
        <w:jc w:val="both"/>
      </w:pPr>
      <w:r w:rsidRPr="00B20616">
        <w:t>Строк</w:t>
      </w:r>
      <w:r w:rsidRPr="00B20616">
        <w:rPr>
          <w:spacing w:val="-1"/>
        </w:rPr>
        <w:t xml:space="preserve"> </w:t>
      </w:r>
      <w:r w:rsidRPr="00B20616">
        <w:t>укладання</w:t>
      </w:r>
      <w:r w:rsidRPr="00B20616">
        <w:rPr>
          <w:spacing w:val="-2"/>
        </w:rPr>
        <w:t xml:space="preserve"> </w:t>
      </w:r>
      <w:r w:rsidRPr="00B20616">
        <w:t>договору про закупівлю.</w:t>
      </w:r>
    </w:p>
    <w:p w:rsidR="00FB74CB" w:rsidRPr="00B20616" w:rsidRDefault="00FB74CB" w:rsidP="00FB74CB">
      <w:pPr>
        <w:pStyle w:val="af6"/>
        <w:widowControl w:val="0"/>
        <w:numPr>
          <w:ilvl w:val="0"/>
          <w:numId w:val="3"/>
        </w:numPr>
        <w:tabs>
          <w:tab w:val="left" w:pos="851"/>
        </w:tabs>
        <w:autoSpaceDE w:val="0"/>
        <w:autoSpaceDN w:val="0"/>
        <w:spacing w:line="272" w:lineRule="exact"/>
        <w:jc w:val="both"/>
      </w:pPr>
      <w:proofErr w:type="spellStart"/>
      <w:r w:rsidRPr="00B20616">
        <w:t>Проєкт</w:t>
      </w:r>
      <w:proofErr w:type="spellEnd"/>
      <w:r w:rsidRPr="00B20616">
        <w:rPr>
          <w:spacing w:val="-2"/>
        </w:rPr>
        <w:t xml:space="preserve"> </w:t>
      </w:r>
      <w:r w:rsidRPr="00B20616">
        <w:t>договору</w:t>
      </w:r>
      <w:r w:rsidRPr="00B20616">
        <w:rPr>
          <w:spacing w:val="-5"/>
        </w:rPr>
        <w:t xml:space="preserve"> </w:t>
      </w:r>
      <w:r w:rsidRPr="00B20616">
        <w:t>про</w:t>
      </w:r>
      <w:r w:rsidRPr="00B20616">
        <w:rPr>
          <w:spacing w:val="-2"/>
        </w:rPr>
        <w:t xml:space="preserve"> </w:t>
      </w:r>
      <w:r w:rsidRPr="00B20616">
        <w:t>закупівлю.</w:t>
      </w:r>
    </w:p>
    <w:p w:rsidR="00FB74CB" w:rsidRPr="00B20616" w:rsidRDefault="00FB74CB" w:rsidP="00FB74CB">
      <w:pPr>
        <w:pStyle w:val="af6"/>
        <w:widowControl w:val="0"/>
        <w:numPr>
          <w:ilvl w:val="0"/>
          <w:numId w:val="3"/>
        </w:numPr>
        <w:tabs>
          <w:tab w:val="left" w:pos="851"/>
        </w:tabs>
        <w:autoSpaceDE w:val="0"/>
        <w:autoSpaceDN w:val="0"/>
        <w:spacing w:line="271" w:lineRule="exact"/>
        <w:jc w:val="both"/>
      </w:pPr>
      <w:r w:rsidRPr="00B20616">
        <w:t>Умови укладення договору про закупівлю.</w:t>
      </w:r>
    </w:p>
    <w:p w:rsidR="00FB74CB" w:rsidRPr="00B20616" w:rsidRDefault="00FB74CB" w:rsidP="00FB74CB">
      <w:pPr>
        <w:pStyle w:val="af6"/>
        <w:widowControl w:val="0"/>
        <w:numPr>
          <w:ilvl w:val="0"/>
          <w:numId w:val="3"/>
        </w:numPr>
        <w:tabs>
          <w:tab w:val="left" w:pos="851"/>
        </w:tabs>
        <w:autoSpaceDE w:val="0"/>
        <w:autoSpaceDN w:val="0"/>
        <w:spacing w:line="273" w:lineRule="exact"/>
        <w:jc w:val="both"/>
      </w:pPr>
      <w:r w:rsidRPr="00B20616">
        <w:t>Забезпечення</w:t>
      </w:r>
      <w:r w:rsidRPr="00B20616">
        <w:rPr>
          <w:spacing w:val="-4"/>
        </w:rPr>
        <w:t xml:space="preserve"> </w:t>
      </w:r>
      <w:r w:rsidRPr="00B20616">
        <w:t>виконання</w:t>
      </w:r>
      <w:r w:rsidRPr="00B20616">
        <w:rPr>
          <w:spacing w:val="-3"/>
        </w:rPr>
        <w:t xml:space="preserve"> </w:t>
      </w:r>
      <w:r w:rsidRPr="00B20616">
        <w:t>договору</w:t>
      </w:r>
      <w:r w:rsidRPr="00B20616">
        <w:rPr>
          <w:spacing w:val="-5"/>
        </w:rPr>
        <w:t xml:space="preserve"> </w:t>
      </w:r>
      <w:r w:rsidRPr="00B20616">
        <w:t>про</w:t>
      </w:r>
      <w:r w:rsidRPr="00B20616">
        <w:rPr>
          <w:spacing w:val="-2"/>
        </w:rPr>
        <w:t xml:space="preserve"> </w:t>
      </w:r>
      <w:r w:rsidRPr="00B20616">
        <w:t>закупівлю.</w:t>
      </w:r>
    </w:p>
    <w:p w:rsidR="00FB74CB" w:rsidRPr="00B20616" w:rsidRDefault="00FB74CB" w:rsidP="00FB74CB">
      <w:pPr>
        <w:ind w:left="402"/>
        <w:jc w:val="both"/>
        <w:rPr>
          <w:b/>
        </w:rPr>
      </w:pPr>
      <w:r w:rsidRPr="00B20616">
        <w:rPr>
          <w:b/>
        </w:rPr>
        <w:t>Додатки</w:t>
      </w:r>
      <w:r w:rsidRPr="00B20616">
        <w:rPr>
          <w:b/>
          <w:spacing w:val="8"/>
        </w:rPr>
        <w:t xml:space="preserve"> </w:t>
      </w:r>
      <w:r w:rsidRPr="00B20616">
        <w:rPr>
          <w:b/>
        </w:rPr>
        <w:t>до</w:t>
      </w:r>
      <w:r w:rsidRPr="00B20616">
        <w:rPr>
          <w:b/>
          <w:spacing w:val="9"/>
        </w:rPr>
        <w:t xml:space="preserve"> </w:t>
      </w:r>
      <w:r w:rsidRPr="00B20616">
        <w:rPr>
          <w:b/>
        </w:rPr>
        <w:t>тендерної</w:t>
      </w:r>
      <w:r w:rsidRPr="00B20616">
        <w:rPr>
          <w:b/>
          <w:spacing w:val="10"/>
        </w:rPr>
        <w:t xml:space="preserve"> </w:t>
      </w:r>
      <w:r w:rsidRPr="00B20616">
        <w:rPr>
          <w:b/>
        </w:rPr>
        <w:t>документації,</w:t>
      </w:r>
      <w:r w:rsidRPr="00B20616">
        <w:rPr>
          <w:b/>
          <w:spacing w:val="11"/>
        </w:rPr>
        <w:t xml:space="preserve"> </w:t>
      </w:r>
      <w:r w:rsidRPr="00B20616">
        <w:rPr>
          <w:b/>
        </w:rPr>
        <w:t>що</w:t>
      </w:r>
      <w:r w:rsidRPr="00B20616">
        <w:rPr>
          <w:b/>
          <w:spacing w:val="12"/>
        </w:rPr>
        <w:t xml:space="preserve"> </w:t>
      </w:r>
      <w:r w:rsidRPr="00B20616">
        <w:rPr>
          <w:b/>
        </w:rPr>
        <w:t>завантажуються</w:t>
      </w:r>
      <w:r w:rsidRPr="00B20616">
        <w:rPr>
          <w:b/>
          <w:spacing w:val="11"/>
        </w:rPr>
        <w:t xml:space="preserve"> </w:t>
      </w:r>
      <w:r w:rsidRPr="00B20616">
        <w:rPr>
          <w:b/>
        </w:rPr>
        <w:t>до</w:t>
      </w:r>
      <w:r w:rsidRPr="00B20616">
        <w:rPr>
          <w:b/>
          <w:spacing w:val="9"/>
        </w:rPr>
        <w:t xml:space="preserve"> </w:t>
      </w:r>
      <w:r w:rsidRPr="00B20616">
        <w:rPr>
          <w:b/>
        </w:rPr>
        <w:t>електронної</w:t>
      </w:r>
      <w:r w:rsidRPr="00B20616">
        <w:rPr>
          <w:b/>
          <w:spacing w:val="17"/>
        </w:rPr>
        <w:t xml:space="preserve"> </w:t>
      </w:r>
      <w:r w:rsidRPr="00B20616">
        <w:rPr>
          <w:b/>
        </w:rPr>
        <w:t>системи</w:t>
      </w:r>
      <w:r w:rsidRPr="00B20616">
        <w:rPr>
          <w:b/>
          <w:spacing w:val="8"/>
        </w:rPr>
        <w:t xml:space="preserve"> </w:t>
      </w:r>
      <w:r w:rsidRPr="00B20616">
        <w:rPr>
          <w:b/>
        </w:rPr>
        <w:t>закупівель</w:t>
      </w:r>
      <w:r w:rsidRPr="00B20616">
        <w:rPr>
          <w:b/>
          <w:spacing w:val="-54"/>
        </w:rPr>
        <w:t xml:space="preserve">         </w:t>
      </w:r>
      <w:r w:rsidRPr="00B20616">
        <w:rPr>
          <w:b/>
        </w:rPr>
        <w:t>окремими файлами:</w:t>
      </w:r>
    </w:p>
    <w:p w:rsidR="00B20616" w:rsidRDefault="00FB74CB" w:rsidP="00FB74CB">
      <w:pPr>
        <w:widowControl w:val="0"/>
        <w:ind w:left="1985" w:hanging="1559"/>
        <w:contextualSpacing/>
        <w:jc w:val="both"/>
        <w:rPr>
          <w:rFonts w:eastAsia="Calibri"/>
          <w:lang w:eastAsia="en-US"/>
        </w:rPr>
      </w:pPr>
      <w:r w:rsidRPr="00B20616">
        <w:rPr>
          <w:b/>
        </w:rPr>
        <w:t>Додаток</w:t>
      </w:r>
      <w:r w:rsidRPr="00B20616">
        <w:rPr>
          <w:b/>
          <w:spacing w:val="9"/>
        </w:rPr>
        <w:t xml:space="preserve"> № </w:t>
      </w:r>
      <w:r w:rsidRPr="00B20616">
        <w:rPr>
          <w:b/>
        </w:rPr>
        <w:t xml:space="preserve">1: </w:t>
      </w:r>
      <w:r w:rsidRPr="00B20616">
        <w:rPr>
          <w:rFonts w:eastAsia="Calibri"/>
          <w:lang w:eastAsia="en-US"/>
        </w:rPr>
        <w:t>Перелік документів та інформації для підтв</w:t>
      </w:r>
      <w:r w:rsidR="00B20616">
        <w:rPr>
          <w:rFonts w:eastAsia="Calibri"/>
          <w:lang w:eastAsia="en-US"/>
        </w:rPr>
        <w:t>ердження відповідності Учасника</w:t>
      </w:r>
    </w:p>
    <w:p w:rsidR="00B20616" w:rsidRDefault="00FB74CB" w:rsidP="00FB74CB">
      <w:pPr>
        <w:widowControl w:val="0"/>
        <w:ind w:left="1985" w:hanging="1559"/>
        <w:contextualSpacing/>
        <w:jc w:val="both"/>
        <w:rPr>
          <w:rFonts w:eastAsia="Calibri"/>
          <w:lang w:eastAsia="en-US"/>
        </w:rPr>
      </w:pPr>
      <w:r w:rsidRPr="00B20616">
        <w:rPr>
          <w:rFonts w:eastAsia="Calibri"/>
          <w:lang w:eastAsia="en-US"/>
        </w:rPr>
        <w:t xml:space="preserve">кваліфікаційним критеріям визначеним у статті 16 Закону та </w:t>
      </w:r>
      <w:r w:rsidR="00B20616">
        <w:rPr>
          <w:rFonts w:eastAsia="Calibri"/>
          <w:lang w:eastAsia="en-US"/>
        </w:rPr>
        <w:t xml:space="preserve">Переможця вимогам, визначеним </w:t>
      </w:r>
    </w:p>
    <w:p w:rsidR="00FB74CB" w:rsidRPr="00B20616" w:rsidRDefault="00FB74CB" w:rsidP="00FB74CB">
      <w:pPr>
        <w:widowControl w:val="0"/>
        <w:ind w:left="1985" w:hanging="1559"/>
        <w:contextualSpacing/>
        <w:jc w:val="both"/>
        <w:rPr>
          <w:rFonts w:eastAsia="Calibri"/>
          <w:lang w:eastAsia="en-US"/>
        </w:rPr>
      </w:pPr>
      <w:r w:rsidRPr="00B20616">
        <w:rPr>
          <w:rFonts w:eastAsia="Calibri"/>
          <w:lang w:eastAsia="en-US"/>
        </w:rPr>
        <w:t>пункті 44 Особливостей; Інша інформація встановлена відповідно до законодавства.</w:t>
      </w:r>
    </w:p>
    <w:p w:rsidR="00B20616" w:rsidRDefault="00FB74CB" w:rsidP="00FB74CB">
      <w:pPr>
        <w:widowControl w:val="0"/>
        <w:ind w:left="1985" w:hanging="1559"/>
        <w:contextualSpacing/>
        <w:jc w:val="both"/>
        <w:rPr>
          <w:rFonts w:eastAsia="Calibri"/>
          <w:lang w:eastAsia="en-US"/>
        </w:rPr>
      </w:pPr>
      <w:r w:rsidRPr="00B20616">
        <w:rPr>
          <w:b/>
        </w:rPr>
        <w:t>Додаток № 2:</w:t>
      </w:r>
      <w:r w:rsidRPr="00B20616">
        <w:rPr>
          <w:rFonts w:eastAsia="Calibri"/>
          <w:lang w:eastAsia="en-US"/>
        </w:rPr>
        <w:t xml:space="preserve"> Технічна специфікація (технічні вимоги, якісні та кількісні характеристики </w:t>
      </w:r>
    </w:p>
    <w:p w:rsidR="00FB74CB" w:rsidRPr="00B20616" w:rsidRDefault="00FB74CB" w:rsidP="00FB74CB">
      <w:pPr>
        <w:widowControl w:val="0"/>
        <w:ind w:left="1985" w:hanging="1559"/>
        <w:contextualSpacing/>
        <w:jc w:val="both"/>
        <w:rPr>
          <w:rFonts w:eastAsia="Calibri"/>
          <w:lang w:eastAsia="en-US"/>
        </w:rPr>
      </w:pPr>
      <w:r w:rsidRPr="00B20616">
        <w:rPr>
          <w:rFonts w:eastAsia="Calibri"/>
          <w:lang w:eastAsia="en-US"/>
        </w:rPr>
        <w:t>предмета закупівлі).</w:t>
      </w:r>
    </w:p>
    <w:p w:rsidR="00FB74CB" w:rsidRPr="00B20616" w:rsidRDefault="00FB74CB" w:rsidP="00FB74CB">
      <w:pPr>
        <w:tabs>
          <w:tab w:val="left" w:pos="426"/>
          <w:tab w:val="left" w:pos="9639"/>
          <w:tab w:val="left" w:pos="9781"/>
        </w:tabs>
        <w:ind w:left="426"/>
        <w:jc w:val="both"/>
      </w:pPr>
      <w:r w:rsidRPr="00B20616">
        <w:rPr>
          <w:b/>
        </w:rPr>
        <w:t xml:space="preserve">Додаток № 3: </w:t>
      </w:r>
      <w:r w:rsidRPr="00B20616">
        <w:t>Лист-згода на обробку персональних даних.</w:t>
      </w:r>
    </w:p>
    <w:p w:rsidR="00FB74CB" w:rsidRPr="00B20616" w:rsidRDefault="00FB74CB" w:rsidP="00FB74CB">
      <w:pPr>
        <w:tabs>
          <w:tab w:val="left" w:pos="426"/>
          <w:tab w:val="left" w:pos="9639"/>
          <w:tab w:val="left" w:pos="9781"/>
        </w:tabs>
        <w:ind w:left="426"/>
      </w:pPr>
      <w:r w:rsidRPr="00B20616">
        <w:rPr>
          <w:b/>
        </w:rPr>
        <w:t>Додаток № 4</w:t>
      </w:r>
      <w:r w:rsidRPr="00B20616">
        <w:t>:</w:t>
      </w:r>
      <w:r w:rsidRPr="00B20616">
        <w:rPr>
          <w:i/>
        </w:rPr>
        <w:t xml:space="preserve"> </w:t>
      </w:r>
      <w:r w:rsidRPr="00B20616">
        <w:t>Інформація про учасника.</w:t>
      </w:r>
    </w:p>
    <w:p w:rsidR="00FB74CB" w:rsidRPr="00B20616" w:rsidRDefault="00FB74CB" w:rsidP="00FB74CB">
      <w:pPr>
        <w:tabs>
          <w:tab w:val="left" w:pos="426"/>
          <w:tab w:val="left" w:pos="9639"/>
          <w:tab w:val="left" w:pos="9781"/>
        </w:tabs>
        <w:ind w:left="426"/>
        <w:rPr>
          <w:bCs/>
          <w:color w:val="000000"/>
          <w:lang w:eastAsia="uk-UA"/>
        </w:rPr>
      </w:pPr>
      <w:r w:rsidRPr="00B20616">
        <w:rPr>
          <w:rFonts w:eastAsia="Calibri"/>
          <w:b/>
        </w:rPr>
        <w:t xml:space="preserve">Додаток № 5: </w:t>
      </w:r>
      <w:r w:rsidRPr="00B20616">
        <w:rPr>
          <w:rFonts w:eastAsia="Calibri"/>
        </w:rPr>
        <w:t>Комерційна (цінова) пропозиція.</w:t>
      </w:r>
    </w:p>
    <w:p w:rsidR="00FB74CB" w:rsidRPr="00B20616" w:rsidRDefault="00FB74CB" w:rsidP="00FB74CB">
      <w:pPr>
        <w:ind w:left="402"/>
      </w:pPr>
      <w:r w:rsidRPr="00B20616">
        <w:rPr>
          <w:b/>
        </w:rPr>
        <w:t>Додаток</w:t>
      </w:r>
      <w:r w:rsidRPr="00B20616">
        <w:rPr>
          <w:b/>
          <w:spacing w:val="-3"/>
        </w:rPr>
        <w:t xml:space="preserve"> </w:t>
      </w:r>
      <w:r w:rsidRPr="00B20616">
        <w:rPr>
          <w:b/>
        </w:rPr>
        <w:t>№ 6:</w:t>
      </w:r>
      <w:r w:rsidRPr="00B20616">
        <w:rPr>
          <w:b/>
          <w:i/>
          <w:spacing w:val="-1"/>
        </w:rPr>
        <w:t xml:space="preserve"> </w:t>
      </w:r>
      <w:proofErr w:type="spellStart"/>
      <w:r w:rsidRPr="00B20616">
        <w:t>Проєкт</w:t>
      </w:r>
      <w:proofErr w:type="spellEnd"/>
      <w:r w:rsidRPr="00B20616">
        <w:rPr>
          <w:spacing w:val="-2"/>
        </w:rPr>
        <w:t xml:space="preserve"> </w:t>
      </w:r>
      <w:r w:rsidRPr="00B20616">
        <w:t>договору.</w:t>
      </w:r>
    </w:p>
    <w:tbl>
      <w:tblPr>
        <w:tblpPr w:leftFromText="180" w:rightFromText="180" w:horzAnchor="margin" w:tblpX="466" w:tblpY="6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3082"/>
        <w:gridCol w:w="6291"/>
      </w:tblGrid>
      <w:tr w:rsidR="00FB74CB" w:rsidRPr="00B20616" w:rsidTr="001A7F23">
        <w:trPr>
          <w:trHeight w:val="522"/>
        </w:trPr>
        <w:tc>
          <w:tcPr>
            <w:tcW w:w="516" w:type="dxa"/>
            <w:shd w:val="clear" w:color="auto" w:fill="A5A5A5"/>
            <w:vAlign w:val="center"/>
          </w:tcPr>
          <w:p w:rsidR="00FB74CB" w:rsidRPr="00B20616" w:rsidRDefault="00FB74CB" w:rsidP="001A7F23">
            <w:pPr>
              <w:widowControl w:val="0"/>
              <w:contextualSpacing/>
              <w:jc w:val="center"/>
              <w:rPr>
                <w:rFonts w:eastAsia="Calibri"/>
                <w:b/>
                <w:color w:val="000000"/>
                <w:lang w:eastAsia="uk-UA"/>
              </w:rPr>
            </w:pPr>
          </w:p>
        </w:tc>
        <w:tc>
          <w:tcPr>
            <w:tcW w:w="9373" w:type="dxa"/>
            <w:gridSpan w:val="2"/>
            <w:shd w:val="clear" w:color="auto" w:fill="A5A5A5"/>
            <w:vAlign w:val="center"/>
          </w:tcPr>
          <w:p w:rsidR="00FB74CB" w:rsidRPr="00B20616" w:rsidRDefault="00FB74CB" w:rsidP="001A7F23">
            <w:pPr>
              <w:widowControl w:val="0"/>
              <w:contextualSpacing/>
              <w:jc w:val="center"/>
              <w:rPr>
                <w:rFonts w:eastAsia="Calibri"/>
                <w:b/>
                <w:color w:val="000000"/>
                <w:lang w:eastAsia="uk-UA"/>
              </w:rPr>
            </w:pPr>
            <w:r w:rsidRPr="00B20616">
              <w:rPr>
                <w:rFonts w:eastAsia="Calibri"/>
                <w:b/>
                <w:color w:val="000000"/>
                <w:lang w:eastAsia="uk-UA"/>
              </w:rPr>
              <w:t>Розділ І. Загальні положення</w:t>
            </w:r>
          </w:p>
        </w:tc>
      </w:tr>
      <w:tr w:rsidR="00FB74CB" w:rsidRPr="00B20616" w:rsidTr="001A7F23">
        <w:trPr>
          <w:trHeight w:val="160"/>
        </w:trPr>
        <w:tc>
          <w:tcPr>
            <w:tcW w:w="516" w:type="dxa"/>
            <w:shd w:val="clear" w:color="auto" w:fill="auto"/>
            <w:vAlign w:val="center"/>
          </w:tcPr>
          <w:p w:rsidR="00FB74CB" w:rsidRPr="00B20616" w:rsidRDefault="00FB74CB" w:rsidP="001A7F23">
            <w:pPr>
              <w:widowControl w:val="0"/>
              <w:contextualSpacing/>
              <w:jc w:val="center"/>
              <w:rPr>
                <w:rFonts w:eastAsia="Calibri"/>
                <w:color w:val="000000"/>
                <w:sz w:val="20"/>
                <w:szCs w:val="20"/>
                <w:lang w:eastAsia="uk-UA"/>
              </w:rPr>
            </w:pPr>
            <w:r w:rsidRPr="00B20616">
              <w:rPr>
                <w:rFonts w:eastAsia="Calibri"/>
                <w:color w:val="000000"/>
                <w:sz w:val="20"/>
                <w:szCs w:val="20"/>
                <w:lang w:eastAsia="uk-UA"/>
              </w:rPr>
              <w:t>1</w:t>
            </w:r>
          </w:p>
        </w:tc>
        <w:tc>
          <w:tcPr>
            <w:tcW w:w="3082" w:type="dxa"/>
            <w:shd w:val="clear" w:color="auto" w:fill="auto"/>
            <w:vAlign w:val="center"/>
          </w:tcPr>
          <w:p w:rsidR="00FB74CB" w:rsidRPr="00B20616" w:rsidRDefault="00FB74CB" w:rsidP="001A7F23">
            <w:pPr>
              <w:widowControl w:val="0"/>
              <w:contextualSpacing/>
              <w:jc w:val="center"/>
              <w:rPr>
                <w:rFonts w:eastAsia="Calibri"/>
                <w:color w:val="000000"/>
                <w:sz w:val="20"/>
                <w:szCs w:val="20"/>
                <w:lang w:eastAsia="uk-UA"/>
              </w:rPr>
            </w:pPr>
            <w:r w:rsidRPr="00B20616">
              <w:rPr>
                <w:rFonts w:eastAsia="Calibri"/>
                <w:color w:val="000000"/>
                <w:sz w:val="20"/>
                <w:szCs w:val="20"/>
                <w:lang w:eastAsia="uk-UA"/>
              </w:rPr>
              <w:t>2</w:t>
            </w:r>
          </w:p>
        </w:tc>
        <w:tc>
          <w:tcPr>
            <w:tcW w:w="6291" w:type="dxa"/>
            <w:shd w:val="clear" w:color="auto" w:fill="auto"/>
            <w:vAlign w:val="center"/>
          </w:tcPr>
          <w:p w:rsidR="00FB74CB" w:rsidRPr="00B20616" w:rsidRDefault="00FB74CB" w:rsidP="001A7F23">
            <w:pPr>
              <w:widowControl w:val="0"/>
              <w:contextualSpacing/>
              <w:jc w:val="center"/>
              <w:rPr>
                <w:rFonts w:eastAsia="Calibri"/>
                <w:color w:val="000000"/>
                <w:sz w:val="20"/>
                <w:szCs w:val="20"/>
                <w:lang w:eastAsia="uk-UA"/>
              </w:rPr>
            </w:pPr>
            <w:r w:rsidRPr="00B20616">
              <w:rPr>
                <w:rFonts w:eastAsia="Calibri"/>
                <w:color w:val="000000"/>
                <w:sz w:val="20"/>
                <w:szCs w:val="20"/>
                <w:lang w:eastAsia="uk-UA"/>
              </w:rPr>
              <w:t>3</w:t>
            </w:r>
          </w:p>
        </w:tc>
      </w:tr>
      <w:tr w:rsidR="00FB74CB" w:rsidRPr="00B20616" w:rsidTr="001A7F23">
        <w:trPr>
          <w:trHeight w:val="3056"/>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jc w:val="both"/>
              <w:rPr>
                <w:rFonts w:eastAsia="Calibri"/>
                <w:b/>
                <w:color w:val="000000"/>
                <w:lang w:eastAsia="uk-UA"/>
              </w:rPr>
            </w:pPr>
            <w:r w:rsidRPr="00B20616">
              <w:rPr>
                <w:rFonts w:eastAsia="Calibri"/>
                <w:b/>
                <w:lang w:eastAsia="uk-UA"/>
              </w:rPr>
              <w:t>Терміни, які вживаються в тендерній документації</w:t>
            </w:r>
          </w:p>
        </w:tc>
        <w:tc>
          <w:tcPr>
            <w:tcW w:w="6291" w:type="dxa"/>
            <w:shd w:val="clear" w:color="auto" w:fill="auto"/>
            <w:vAlign w:val="center"/>
          </w:tcPr>
          <w:p w:rsidR="00FB74CB" w:rsidRPr="00B20616" w:rsidRDefault="00FB74CB" w:rsidP="001A7F23">
            <w:pPr>
              <w:jc w:val="both"/>
              <w:rPr>
                <w:b/>
                <w:i/>
              </w:rPr>
            </w:pPr>
            <w:r w:rsidRPr="00B20616">
              <w:t>Тендерну д</w:t>
            </w:r>
            <w:r w:rsidRPr="00B20616">
              <w:rPr>
                <w:color w:val="000000"/>
              </w:rPr>
              <w:t xml:space="preserve">окументацію розроблено відповідно до вимог Закону України «Про публічні закупівлі» (далі </w:t>
            </w:r>
            <w:r w:rsidRPr="00B20616">
              <w:t>—</w:t>
            </w:r>
            <w:r w:rsidRPr="00B20616">
              <w:rPr>
                <w:color w:val="000000"/>
              </w:rPr>
              <w:t xml:space="preserve"> </w:t>
            </w:r>
            <w:r w:rsidRPr="00B20616">
              <w:rPr>
                <w:b/>
                <w:i/>
                <w:color w:val="000000"/>
              </w:rPr>
              <w:t>Закон</w:t>
            </w:r>
            <w:r w:rsidRPr="00B20616">
              <w:rPr>
                <w:color w:val="000000"/>
              </w:rPr>
              <w:t>)</w:t>
            </w:r>
            <w:r w:rsidRPr="00B20616">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w:t>
            </w:r>
            <w:r w:rsidRPr="00B20616">
              <w:rPr>
                <w:b/>
                <w:i/>
              </w:rPr>
              <w:t>Особливості).</w:t>
            </w:r>
          </w:p>
          <w:p w:rsidR="00FB74CB" w:rsidRPr="00B20616" w:rsidRDefault="00FB74CB" w:rsidP="001A7F23">
            <w:pPr>
              <w:jc w:val="both"/>
              <w:rPr>
                <w:rFonts w:eastAsia="Calibri"/>
                <w:color w:val="000000"/>
                <w:lang w:eastAsia="uk-UA"/>
              </w:rPr>
            </w:pPr>
            <w:r w:rsidRPr="00B20616">
              <w:rPr>
                <w:color w:val="000000"/>
              </w:rPr>
              <w:t xml:space="preserve">Терміни, які використовуються в цій документації, вживаються у значенні, наведеному в </w:t>
            </w:r>
            <w:r w:rsidRPr="00B20616">
              <w:rPr>
                <w:b/>
                <w:i/>
                <w:color w:val="000000"/>
              </w:rPr>
              <w:t>Законі</w:t>
            </w:r>
            <w:r w:rsidRPr="00B20616">
              <w:rPr>
                <w:color w:val="000000"/>
              </w:rPr>
              <w:t xml:space="preserve"> та </w:t>
            </w:r>
            <w:r w:rsidRPr="00B20616">
              <w:rPr>
                <w:b/>
                <w:i/>
                <w:color w:val="000000"/>
              </w:rPr>
              <w:t xml:space="preserve">Особливостях </w:t>
            </w:r>
            <w:r w:rsidRPr="00B20616">
              <w:rPr>
                <w:color w:val="000000"/>
              </w:rPr>
              <w:t>та інших вищенаведених нормативних актах</w:t>
            </w:r>
            <w:r w:rsidRPr="00B20616">
              <w:t>.</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2</w:t>
            </w:r>
          </w:p>
        </w:tc>
        <w:tc>
          <w:tcPr>
            <w:tcW w:w="3082" w:type="dxa"/>
            <w:shd w:val="clear" w:color="auto" w:fill="auto"/>
          </w:tcPr>
          <w:p w:rsidR="00FB74CB" w:rsidRPr="00B20616" w:rsidRDefault="00FB74CB" w:rsidP="001A7F23">
            <w:pPr>
              <w:widowControl w:val="0"/>
              <w:contextualSpacing/>
              <w:jc w:val="both"/>
              <w:rPr>
                <w:rFonts w:eastAsia="Calibri"/>
                <w:b/>
                <w:color w:val="000000"/>
                <w:lang w:eastAsia="uk-UA"/>
              </w:rPr>
            </w:pPr>
            <w:r w:rsidRPr="00B20616">
              <w:rPr>
                <w:rFonts w:eastAsia="Calibri"/>
                <w:b/>
                <w:lang w:eastAsia="uk-UA"/>
              </w:rPr>
              <w:t>Інформація про замовника торгів</w:t>
            </w:r>
          </w:p>
        </w:tc>
        <w:tc>
          <w:tcPr>
            <w:tcW w:w="6291" w:type="dxa"/>
            <w:shd w:val="clear" w:color="auto" w:fill="auto"/>
          </w:tcPr>
          <w:p w:rsidR="00FB74CB" w:rsidRPr="00B20616" w:rsidRDefault="00FB74CB" w:rsidP="001A7F23">
            <w:pPr>
              <w:widowControl w:val="0"/>
              <w:contextualSpacing/>
              <w:jc w:val="both"/>
              <w:rPr>
                <w:rFonts w:eastAsia="Calibri"/>
                <w:color w:val="000000"/>
                <w:lang w:eastAsia="uk-UA"/>
              </w:rPr>
            </w:pPr>
          </w:p>
        </w:tc>
      </w:tr>
      <w:tr w:rsidR="00FB74CB" w:rsidRPr="00B20616" w:rsidTr="001A7F23">
        <w:trPr>
          <w:trHeight w:val="697"/>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2.1</w:t>
            </w:r>
          </w:p>
        </w:tc>
        <w:tc>
          <w:tcPr>
            <w:tcW w:w="3082" w:type="dxa"/>
            <w:shd w:val="clear" w:color="auto" w:fill="auto"/>
          </w:tcPr>
          <w:p w:rsidR="00FB74CB" w:rsidRPr="00B20616" w:rsidRDefault="00FB74CB" w:rsidP="001A7F23">
            <w:pPr>
              <w:widowControl w:val="0"/>
              <w:contextualSpacing/>
              <w:jc w:val="both"/>
              <w:rPr>
                <w:rFonts w:eastAsia="Calibri"/>
                <w:lang w:eastAsia="uk-UA"/>
              </w:rPr>
            </w:pPr>
            <w:r w:rsidRPr="00B20616">
              <w:rPr>
                <w:rFonts w:eastAsia="Calibri"/>
                <w:lang w:eastAsia="uk-UA"/>
              </w:rPr>
              <w:t>повне найменування</w:t>
            </w:r>
          </w:p>
        </w:tc>
        <w:tc>
          <w:tcPr>
            <w:tcW w:w="6291" w:type="dxa"/>
            <w:shd w:val="clear" w:color="auto" w:fill="auto"/>
            <w:vAlign w:val="center"/>
          </w:tcPr>
          <w:p w:rsidR="00FB74CB" w:rsidRPr="00B20616" w:rsidRDefault="00AA1EE0" w:rsidP="001A7F23">
            <w:pPr>
              <w:widowControl w:val="0"/>
              <w:contextualSpacing/>
              <w:rPr>
                <w:rFonts w:eastAsia="Calibri"/>
                <w:color w:val="000000"/>
                <w:lang w:eastAsia="uk-UA"/>
              </w:rPr>
            </w:pPr>
            <w:r w:rsidRPr="00B20616">
              <w:rPr>
                <w:b/>
                <w:color w:val="000000"/>
              </w:rPr>
              <w:t>Комунальне підприємство «Теплокомунгосп»</w:t>
            </w:r>
          </w:p>
        </w:tc>
      </w:tr>
      <w:tr w:rsidR="00FB74CB" w:rsidRPr="00B20616" w:rsidTr="001A7F23">
        <w:trPr>
          <w:trHeight w:val="588"/>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2.2</w:t>
            </w:r>
          </w:p>
        </w:tc>
        <w:tc>
          <w:tcPr>
            <w:tcW w:w="3082" w:type="dxa"/>
            <w:shd w:val="clear" w:color="auto" w:fill="auto"/>
          </w:tcPr>
          <w:p w:rsidR="00FB74CB" w:rsidRPr="00B20616" w:rsidRDefault="00FB74CB" w:rsidP="001A7F23">
            <w:pPr>
              <w:widowControl w:val="0"/>
              <w:contextualSpacing/>
              <w:jc w:val="both"/>
              <w:rPr>
                <w:rFonts w:eastAsia="Calibri"/>
                <w:lang w:eastAsia="uk-UA"/>
              </w:rPr>
            </w:pPr>
            <w:r w:rsidRPr="00B20616">
              <w:rPr>
                <w:rFonts w:eastAsia="Calibri"/>
                <w:lang w:eastAsia="uk-UA"/>
              </w:rPr>
              <w:t>місцезнаходження</w:t>
            </w:r>
          </w:p>
        </w:tc>
        <w:tc>
          <w:tcPr>
            <w:tcW w:w="6291" w:type="dxa"/>
            <w:shd w:val="clear" w:color="auto" w:fill="auto"/>
            <w:vAlign w:val="center"/>
          </w:tcPr>
          <w:p w:rsidR="00FB74CB" w:rsidRPr="00B20616" w:rsidRDefault="00AA1EE0" w:rsidP="001A7F23">
            <w:pPr>
              <w:widowControl w:val="0"/>
              <w:contextualSpacing/>
              <w:jc w:val="both"/>
              <w:rPr>
                <w:rFonts w:eastAsia="Calibri"/>
                <w:color w:val="000000"/>
                <w:lang w:eastAsia="uk-UA"/>
              </w:rPr>
            </w:pPr>
            <w:r w:rsidRPr="00B20616">
              <w:rPr>
                <w:color w:val="000000"/>
              </w:rPr>
              <w:t>Україна, 73481, Херсонська область, м.Херсон, селище міського типу Зеленівка, вулиця Лесі Українки, будинок 7</w:t>
            </w:r>
          </w:p>
        </w:tc>
      </w:tr>
      <w:tr w:rsidR="00FB74CB" w:rsidRPr="00B20616" w:rsidTr="001A7F23">
        <w:trPr>
          <w:trHeight w:val="2091"/>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2.3</w:t>
            </w:r>
          </w:p>
        </w:tc>
        <w:tc>
          <w:tcPr>
            <w:tcW w:w="3082" w:type="dxa"/>
            <w:shd w:val="clear" w:color="auto" w:fill="auto"/>
          </w:tcPr>
          <w:p w:rsidR="00FB74CB" w:rsidRPr="00B20616" w:rsidRDefault="00FB74CB" w:rsidP="001A7F23">
            <w:pPr>
              <w:widowControl w:val="0"/>
              <w:contextualSpacing/>
              <w:jc w:val="both"/>
              <w:rPr>
                <w:rFonts w:eastAsia="Calibri"/>
                <w:color w:val="000000"/>
                <w:lang w:eastAsia="uk-UA"/>
              </w:rPr>
            </w:pPr>
            <w:r w:rsidRPr="00B20616">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1" w:type="dxa"/>
            <w:shd w:val="clear" w:color="auto" w:fill="auto"/>
            <w:vAlign w:val="center"/>
          </w:tcPr>
          <w:p w:rsidR="00AA1EE0" w:rsidRPr="00B20616" w:rsidRDefault="00FB74CB" w:rsidP="00AA1EE0">
            <w:pPr>
              <w:ind w:firstLine="227"/>
              <w:jc w:val="both"/>
            </w:pPr>
            <w:r w:rsidRPr="00B20616">
              <w:rPr>
                <w:i/>
              </w:rPr>
              <w:t xml:space="preserve">   </w:t>
            </w:r>
            <w:r w:rsidR="00AA1EE0" w:rsidRPr="00B20616">
              <w:t>Мироненко Наталія Михайлівна  – провідний економіст, уповноважена особа з питань проведення та організації спрощених закупівель Комунального підприємства «Теплокомунгосп».</w:t>
            </w:r>
          </w:p>
          <w:p w:rsidR="00AA1EE0" w:rsidRPr="00B20616" w:rsidRDefault="00AA1EE0" w:rsidP="00AA1EE0">
            <w:pPr>
              <w:ind w:firstLine="227"/>
              <w:jc w:val="both"/>
            </w:pPr>
            <w:r w:rsidRPr="00B20616">
              <w:t xml:space="preserve">Адреса: </w:t>
            </w:r>
            <w:r w:rsidRPr="00B20616">
              <w:rPr>
                <w:color w:val="000000"/>
              </w:rPr>
              <w:t>Україна, 73481, Херсонська область, місто Херсон, селище міського типу Зеленівка, вулиця Лесі Українки, будинок,7</w:t>
            </w:r>
            <w:r w:rsidRPr="00B20616">
              <w:rPr>
                <w:rFonts w:eastAsia="Droid Sans"/>
                <w:lang w:eastAsia="zh-CN" w:bidi="hi-IN"/>
              </w:rPr>
              <w:t>.</w:t>
            </w:r>
            <w:r w:rsidRPr="00B20616">
              <w:rPr>
                <w:rFonts w:eastAsia="Droid Sans"/>
                <w:b/>
                <w:lang w:eastAsia="zh-CN" w:bidi="hi-IN"/>
              </w:rPr>
              <w:t xml:space="preserve"> </w:t>
            </w:r>
            <w:r w:rsidRPr="00B20616">
              <w:t xml:space="preserve">Телефон: 050- </w:t>
            </w:r>
            <w:r w:rsidRPr="00B20616">
              <w:rPr>
                <w:color w:val="222222"/>
                <w:shd w:val="clear" w:color="auto" w:fill="FFFFFF"/>
              </w:rPr>
              <w:t>49-47-444, 095-​46-88-569.</w:t>
            </w:r>
          </w:p>
          <w:p w:rsidR="00FB74CB" w:rsidRPr="00B20616" w:rsidRDefault="00AA1EE0" w:rsidP="00AA1EE0">
            <w:pPr>
              <w:pStyle w:val="a3"/>
              <w:jc w:val="both"/>
              <w:rPr>
                <w:rFonts w:ascii="Times New Roman" w:eastAsia="Calibri" w:hAnsi="Times New Roman"/>
                <w:sz w:val="24"/>
                <w:szCs w:val="24"/>
                <w:lang w:val="ru-RU" w:eastAsia="en-US"/>
              </w:rPr>
            </w:pPr>
            <w:r w:rsidRPr="00B20616">
              <w:rPr>
                <w:rFonts w:ascii="Times New Roman" w:hAnsi="Times New Roman"/>
                <w:sz w:val="24"/>
                <w:szCs w:val="24"/>
              </w:rPr>
              <w:t>Електронна адреса: teplokomunhoz@i.ua</w:t>
            </w:r>
          </w:p>
        </w:tc>
      </w:tr>
      <w:tr w:rsidR="00FB74CB" w:rsidRPr="00B20616" w:rsidTr="001A7F23">
        <w:trPr>
          <w:trHeight w:val="547"/>
        </w:trPr>
        <w:tc>
          <w:tcPr>
            <w:tcW w:w="516" w:type="dxa"/>
            <w:shd w:val="clear" w:color="auto" w:fill="auto"/>
            <w:vAlign w:val="center"/>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3</w:t>
            </w:r>
          </w:p>
        </w:tc>
        <w:tc>
          <w:tcPr>
            <w:tcW w:w="3082" w:type="dxa"/>
            <w:shd w:val="clear" w:color="auto" w:fill="auto"/>
            <w:vAlign w:val="center"/>
          </w:tcPr>
          <w:p w:rsidR="00FB74CB" w:rsidRPr="00B20616" w:rsidRDefault="00FB74CB" w:rsidP="001A7F23">
            <w:pPr>
              <w:widowControl w:val="0"/>
              <w:contextualSpacing/>
              <w:rPr>
                <w:rFonts w:eastAsia="Calibri"/>
                <w:b/>
                <w:color w:val="000000"/>
                <w:lang w:eastAsia="uk-UA"/>
              </w:rPr>
            </w:pPr>
            <w:r w:rsidRPr="00B20616">
              <w:rPr>
                <w:rFonts w:eastAsia="Calibri"/>
                <w:b/>
                <w:lang w:eastAsia="uk-UA"/>
              </w:rPr>
              <w:t>Процедура закупівлі</w:t>
            </w:r>
          </w:p>
        </w:tc>
        <w:tc>
          <w:tcPr>
            <w:tcW w:w="6291" w:type="dxa"/>
            <w:shd w:val="clear" w:color="auto" w:fill="auto"/>
            <w:vAlign w:val="center"/>
          </w:tcPr>
          <w:p w:rsidR="00FB74CB" w:rsidRPr="00B20616" w:rsidRDefault="00FB74CB" w:rsidP="001A7F23">
            <w:pPr>
              <w:widowControl w:val="0"/>
              <w:contextualSpacing/>
              <w:rPr>
                <w:rFonts w:eastAsia="Calibri"/>
                <w:color w:val="000000"/>
                <w:lang w:eastAsia="uk-UA"/>
              </w:rPr>
            </w:pPr>
            <w:r w:rsidRPr="00B20616">
              <w:rPr>
                <w:b/>
                <w:color w:val="000000"/>
              </w:rPr>
              <w:t xml:space="preserve">Відкриті торги </w:t>
            </w:r>
            <w:r w:rsidRPr="00B20616">
              <w:rPr>
                <w:b/>
                <w:i/>
                <w:color w:val="000000"/>
                <w:sz w:val="20"/>
                <w:szCs w:val="20"/>
              </w:rPr>
              <w:t>(з особливостями)</w:t>
            </w:r>
          </w:p>
        </w:tc>
      </w:tr>
      <w:tr w:rsidR="00FB74CB" w:rsidRPr="00B20616" w:rsidTr="001A7F23">
        <w:trPr>
          <w:trHeight w:val="465"/>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4</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Інформація про предмет закупівлі</w:t>
            </w:r>
          </w:p>
        </w:tc>
        <w:tc>
          <w:tcPr>
            <w:tcW w:w="6291" w:type="dxa"/>
            <w:shd w:val="clear" w:color="auto" w:fill="auto"/>
          </w:tcPr>
          <w:p w:rsidR="00FB74CB" w:rsidRPr="00B20616" w:rsidRDefault="00FB74CB" w:rsidP="001A7F23">
            <w:pPr>
              <w:widowControl w:val="0"/>
              <w:contextualSpacing/>
              <w:jc w:val="both"/>
              <w:rPr>
                <w:rFonts w:eastAsia="Calibri"/>
                <w:color w:val="000000"/>
                <w:lang w:eastAsia="uk-UA"/>
              </w:rPr>
            </w:pPr>
            <w:r w:rsidRPr="00B20616">
              <w:rPr>
                <w:rFonts w:eastAsia="Calibri"/>
                <w:color w:val="000000"/>
                <w:lang w:eastAsia="uk-UA"/>
              </w:rPr>
              <w:t>Товар – згідно ТС (Технічна специфікація)</w:t>
            </w:r>
          </w:p>
        </w:tc>
      </w:tr>
      <w:tr w:rsidR="00FB74CB" w:rsidRPr="00B20616" w:rsidTr="001A7F23">
        <w:trPr>
          <w:trHeight w:val="521"/>
        </w:trPr>
        <w:tc>
          <w:tcPr>
            <w:tcW w:w="516" w:type="dxa"/>
            <w:shd w:val="clear" w:color="auto" w:fill="auto"/>
            <w:vAlign w:val="center"/>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4.1</w:t>
            </w:r>
          </w:p>
        </w:tc>
        <w:tc>
          <w:tcPr>
            <w:tcW w:w="3082" w:type="dxa"/>
            <w:shd w:val="clear" w:color="auto" w:fill="auto"/>
            <w:vAlign w:val="center"/>
          </w:tcPr>
          <w:p w:rsidR="00FB74CB" w:rsidRPr="00B20616" w:rsidRDefault="00FB74CB" w:rsidP="001A7F23">
            <w:pPr>
              <w:widowControl w:val="0"/>
              <w:contextualSpacing/>
              <w:rPr>
                <w:rFonts w:eastAsia="Calibri"/>
                <w:lang w:eastAsia="uk-UA"/>
              </w:rPr>
            </w:pPr>
            <w:r w:rsidRPr="00B20616">
              <w:rPr>
                <w:rFonts w:eastAsia="Calibri"/>
                <w:lang w:eastAsia="uk-UA"/>
              </w:rPr>
              <w:t>назва предмета закупівлі</w:t>
            </w:r>
          </w:p>
        </w:tc>
        <w:tc>
          <w:tcPr>
            <w:tcW w:w="6291" w:type="dxa"/>
            <w:shd w:val="clear" w:color="auto" w:fill="auto"/>
            <w:vAlign w:val="center"/>
          </w:tcPr>
          <w:p w:rsidR="00FB74CB" w:rsidRPr="00B20616" w:rsidRDefault="00FB74CB" w:rsidP="001A7F23">
            <w:pPr>
              <w:widowControl w:val="0"/>
              <w:contextualSpacing/>
              <w:rPr>
                <w:color w:val="000000"/>
              </w:rPr>
            </w:pPr>
            <w:r w:rsidRPr="00B20616">
              <w:rPr>
                <w:color w:val="000000" w:themeColor="text1"/>
              </w:rPr>
              <w:t>Бензин А-95</w:t>
            </w:r>
          </w:p>
        </w:tc>
      </w:tr>
      <w:tr w:rsidR="00FB74CB" w:rsidRPr="00B20616" w:rsidTr="001A7F23">
        <w:trPr>
          <w:trHeight w:val="988"/>
        </w:trPr>
        <w:tc>
          <w:tcPr>
            <w:tcW w:w="516" w:type="dxa"/>
            <w:shd w:val="clear" w:color="auto" w:fill="auto"/>
            <w:vAlign w:val="center"/>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4.2</w:t>
            </w:r>
          </w:p>
        </w:tc>
        <w:tc>
          <w:tcPr>
            <w:tcW w:w="3082" w:type="dxa"/>
            <w:shd w:val="clear" w:color="auto" w:fill="auto"/>
            <w:vAlign w:val="center"/>
          </w:tcPr>
          <w:p w:rsidR="00FB74CB" w:rsidRPr="00B20616" w:rsidRDefault="00FB74CB" w:rsidP="001A7F23">
            <w:pPr>
              <w:widowControl w:val="0"/>
              <w:contextualSpacing/>
              <w:rPr>
                <w:rFonts w:eastAsia="Calibri"/>
                <w:lang w:eastAsia="uk-UA"/>
              </w:rPr>
            </w:pPr>
            <w:r w:rsidRPr="00B20616">
              <w:rPr>
                <w:color w:val="000000"/>
              </w:rPr>
              <w:t>назва предмета закупівлі із зазначенням коду за Єдиним закупівельним словником</w:t>
            </w:r>
          </w:p>
        </w:tc>
        <w:tc>
          <w:tcPr>
            <w:tcW w:w="6291" w:type="dxa"/>
            <w:shd w:val="clear" w:color="auto" w:fill="auto"/>
            <w:vAlign w:val="center"/>
          </w:tcPr>
          <w:p w:rsidR="00FB74CB" w:rsidRPr="00B20616" w:rsidRDefault="00FB74CB" w:rsidP="001A7F23">
            <w:pPr>
              <w:ind w:left="426" w:hanging="426"/>
              <w:rPr>
                <w:bCs/>
              </w:rPr>
            </w:pPr>
            <w:r w:rsidRPr="00B20616">
              <w:rPr>
                <w:bCs/>
              </w:rPr>
              <w:t>ДК 021:2015 – 09130000-9 Нафта і дистиляти (Бензин А95)</w:t>
            </w:r>
          </w:p>
          <w:p w:rsidR="00FB74CB" w:rsidRPr="00B20616" w:rsidRDefault="00FB74CB" w:rsidP="001A7F23">
            <w:pPr>
              <w:ind w:left="426" w:hanging="426"/>
              <w:rPr>
                <w:bCs/>
                <w:sz w:val="20"/>
                <w:szCs w:val="20"/>
              </w:rPr>
            </w:pPr>
            <w:r w:rsidRPr="00B20616">
              <w:rPr>
                <w:bCs/>
                <w:sz w:val="20"/>
                <w:szCs w:val="20"/>
              </w:rPr>
              <w:t>ДК 021:2015 – 09132000-3 Бензин</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4.3</w:t>
            </w:r>
          </w:p>
        </w:tc>
        <w:tc>
          <w:tcPr>
            <w:tcW w:w="3082" w:type="dxa"/>
            <w:shd w:val="clear" w:color="auto" w:fill="auto"/>
          </w:tcPr>
          <w:p w:rsidR="00FB74CB" w:rsidRPr="00B20616" w:rsidRDefault="00FB74CB" w:rsidP="001A7F23">
            <w:pPr>
              <w:widowControl w:val="0"/>
              <w:contextualSpacing/>
              <w:rPr>
                <w:rFonts w:eastAsia="Calibri"/>
                <w:sz w:val="22"/>
                <w:szCs w:val="22"/>
                <w:lang w:eastAsia="uk-UA"/>
              </w:rPr>
            </w:pPr>
            <w:r w:rsidRPr="00B20616">
              <w:rPr>
                <w:rFonts w:eastAsia="Calibri"/>
                <w:lang w:eastAsia="uk-UA"/>
              </w:rPr>
              <w:t>опис окремої частини</w:t>
            </w:r>
            <w:r w:rsidRPr="00B20616">
              <w:rPr>
                <w:rFonts w:eastAsia="Calibri"/>
                <w:sz w:val="22"/>
                <w:szCs w:val="22"/>
                <w:lang w:eastAsia="uk-UA"/>
              </w:rPr>
              <w:t xml:space="preserve"> (частин) предмета закупівлі (лота), щодо якої можуть бути подані тендерні пропозиції </w:t>
            </w:r>
          </w:p>
        </w:tc>
        <w:tc>
          <w:tcPr>
            <w:tcW w:w="6291" w:type="dxa"/>
            <w:shd w:val="clear" w:color="auto" w:fill="auto"/>
            <w:vAlign w:val="center"/>
          </w:tcPr>
          <w:p w:rsidR="00FB74CB" w:rsidRPr="00B20616" w:rsidRDefault="00FB74CB" w:rsidP="001A7F23">
            <w:pPr>
              <w:widowControl w:val="0"/>
              <w:contextualSpacing/>
              <w:rPr>
                <w:rFonts w:eastAsia="Calibri"/>
                <w:lang w:eastAsia="uk-UA"/>
              </w:rPr>
            </w:pPr>
            <w:r w:rsidRPr="00B20616">
              <w:rPr>
                <w:rFonts w:eastAsia="Calibri"/>
                <w:lang w:eastAsia="uk-UA"/>
              </w:rPr>
              <w:t>Закупівля здійснюється щодо предмета закупівлі в цілому.</w:t>
            </w:r>
          </w:p>
          <w:p w:rsidR="00FB74CB" w:rsidRPr="00B20616" w:rsidRDefault="00FB74CB" w:rsidP="001A7F23">
            <w:pPr>
              <w:widowControl w:val="0"/>
              <w:contextualSpacing/>
              <w:rPr>
                <w:rFonts w:eastAsia="Calibri"/>
                <w:lang w:eastAsia="uk-UA"/>
              </w:rPr>
            </w:pPr>
            <w:r w:rsidRPr="00B20616">
              <w:rPr>
                <w:rFonts w:eastAsia="Calibri"/>
                <w:lang w:eastAsia="uk-UA"/>
              </w:rPr>
              <w:t xml:space="preserve">Закупівля по лотах не передбачена. </w:t>
            </w:r>
          </w:p>
        </w:tc>
      </w:tr>
      <w:tr w:rsidR="00FB74CB" w:rsidRPr="00B20616" w:rsidTr="001A7F23">
        <w:trPr>
          <w:trHeight w:val="1264"/>
        </w:trPr>
        <w:tc>
          <w:tcPr>
            <w:tcW w:w="516" w:type="dxa"/>
            <w:shd w:val="clear" w:color="auto" w:fill="auto"/>
          </w:tcPr>
          <w:p w:rsidR="00FB74CB" w:rsidRPr="00B20616" w:rsidRDefault="00FB74CB" w:rsidP="001A7F23">
            <w:pPr>
              <w:pStyle w:val="TableParagraph"/>
              <w:spacing w:line="241" w:lineRule="exact"/>
              <w:ind w:left="0" w:right="-126" w:hanging="126"/>
              <w:jc w:val="center"/>
            </w:pPr>
            <w:r w:rsidRPr="00B20616">
              <w:t>4.4</w:t>
            </w:r>
          </w:p>
        </w:tc>
        <w:tc>
          <w:tcPr>
            <w:tcW w:w="3082" w:type="dxa"/>
            <w:shd w:val="clear" w:color="auto" w:fill="auto"/>
          </w:tcPr>
          <w:p w:rsidR="00FB74CB" w:rsidRPr="00B20616" w:rsidRDefault="00FB74CB" w:rsidP="001A7F23">
            <w:pPr>
              <w:pStyle w:val="TableParagraph"/>
              <w:spacing w:line="242" w:lineRule="auto"/>
              <w:ind w:left="0" w:right="-20"/>
              <w:rPr>
                <w:sz w:val="24"/>
                <w:szCs w:val="24"/>
              </w:rPr>
            </w:pPr>
            <w:r w:rsidRPr="00B20616">
              <w:rPr>
                <w:sz w:val="24"/>
                <w:szCs w:val="24"/>
              </w:rPr>
              <w:t xml:space="preserve">кількість товару та місце його поставки </w:t>
            </w:r>
            <w:r w:rsidRPr="00B20616">
              <w:rPr>
                <w:spacing w:val="-52"/>
                <w:sz w:val="24"/>
                <w:szCs w:val="24"/>
              </w:rPr>
              <w:t xml:space="preserve"> </w:t>
            </w:r>
          </w:p>
        </w:tc>
        <w:tc>
          <w:tcPr>
            <w:tcW w:w="6291" w:type="dxa"/>
          </w:tcPr>
          <w:p w:rsidR="00FB74CB" w:rsidRPr="00B20616" w:rsidRDefault="00AA1EE0"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6"/>
                <w:szCs w:val="6"/>
              </w:rPr>
            </w:pPr>
            <w:r w:rsidRPr="00B20616">
              <w:rPr>
                <w:color w:val="000000"/>
              </w:rPr>
              <w:t>Україна, 73481, Херсонська область, місто Херсон, селище міського типу Зеленівка, вулиця Лесі Українки, будинок,7</w:t>
            </w:r>
            <w:r w:rsidRPr="00B20616">
              <w:rPr>
                <w:rFonts w:eastAsia="Droid Sans"/>
                <w:lang w:eastAsia="zh-CN" w:bidi="hi-IN"/>
              </w:rPr>
              <w:t>.</w:t>
            </w:r>
          </w:p>
          <w:p w:rsidR="00FB74CB" w:rsidRPr="00B20616" w:rsidRDefault="00FB74CB"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color w:val="000000"/>
              </w:rPr>
            </w:pPr>
            <w:r w:rsidRPr="00B20616">
              <w:rPr>
                <w:b/>
                <w:i/>
                <w:color w:val="000000"/>
                <w:u w:val="single"/>
              </w:rPr>
              <w:t>Обсяг поставки товару:</w:t>
            </w:r>
            <w:r w:rsidRPr="00B20616">
              <w:rPr>
                <w:color w:val="000000"/>
              </w:rPr>
              <w:t xml:space="preserve"> Бензин А-95 – </w:t>
            </w:r>
            <w:r w:rsidR="00AA1EE0" w:rsidRPr="00B20616">
              <w:rPr>
                <w:color w:val="000000"/>
              </w:rPr>
              <w:t>8500</w:t>
            </w:r>
            <w:r w:rsidRPr="00B20616">
              <w:rPr>
                <w:color w:val="000000"/>
              </w:rPr>
              <w:t xml:space="preserve"> л (у вигляді скретч-карток (талонів) номіналом 10л</w:t>
            </w:r>
            <w:r w:rsidR="00AA1EE0" w:rsidRPr="00B20616">
              <w:rPr>
                <w:color w:val="000000"/>
              </w:rPr>
              <w:t>,20 л.</w:t>
            </w:r>
            <w:r w:rsidRPr="00B20616">
              <w:rPr>
                <w:color w:val="000000"/>
              </w:rPr>
              <w:t>)</w:t>
            </w:r>
          </w:p>
          <w:p w:rsidR="00FB74CB" w:rsidRPr="00B20616" w:rsidRDefault="00FB74CB"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color w:val="000000" w:themeColor="text1"/>
                <w:sz w:val="6"/>
                <w:szCs w:val="6"/>
              </w:rPr>
            </w:pPr>
          </w:p>
          <w:p w:rsidR="00FB74CB" w:rsidRPr="00B20616" w:rsidRDefault="00FB74CB"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color w:val="FF0000"/>
                <w:sz w:val="12"/>
                <w:szCs w:val="12"/>
              </w:rPr>
            </w:pPr>
          </w:p>
        </w:tc>
      </w:tr>
      <w:tr w:rsidR="00FB74CB" w:rsidRPr="00B20616" w:rsidTr="001A7F23">
        <w:trPr>
          <w:trHeight w:val="460"/>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t>4.5</w:t>
            </w:r>
          </w:p>
        </w:tc>
        <w:tc>
          <w:tcPr>
            <w:tcW w:w="3082" w:type="dxa"/>
            <w:shd w:val="clear" w:color="auto" w:fill="auto"/>
          </w:tcPr>
          <w:p w:rsidR="00FB74CB" w:rsidRPr="00B20616" w:rsidRDefault="00FB74CB" w:rsidP="001A7F23">
            <w:pPr>
              <w:widowControl w:val="0"/>
              <w:contextualSpacing/>
              <w:jc w:val="both"/>
              <w:rPr>
                <w:rFonts w:eastAsia="Calibri"/>
                <w:lang w:eastAsia="en-US"/>
              </w:rPr>
            </w:pPr>
            <w:r w:rsidRPr="00B20616">
              <w:rPr>
                <w:rFonts w:eastAsia="Calibri"/>
                <w:lang w:eastAsia="en-US"/>
              </w:rPr>
              <w:t>строк поставки товарів</w:t>
            </w:r>
          </w:p>
        </w:tc>
        <w:tc>
          <w:tcPr>
            <w:tcW w:w="6291" w:type="dxa"/>
            <w:vAlign w:val="center"/>
          </w:tcPr>
          <w:p w:rsidR="00FB74CB" w:rsidRPr="00B20616" w:rsidRDefault="00FB74CB"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B20616">
              <w:rPr>
                <w:color w:val="000000" w:themeColor="text1"/>
              </w:rPr>
              <w:t>до 31 грудня 2023 року.</w:t>
            </w:r>
          </w:p>
        </w:tc>
      </w:tr>
      <w:tr w:rsidR="00FB74CB" w:rsidRPr="00B20616" w:rsidTr="001A7F23">
        <w:trPr>
          <w:trHeight w:val="460"/>
        </w:trPr>
        <w:tc>
          <w:tcPr>
            <w:tcW w:w="516" w:type="dxa"/>
            <w:shd w:val="clear" w:color="auto" w:fill="auto"/>
          </w:tcPr>
          <w:p w:rsidR="00FB74CB" w:rsidRPr="00B20616" w:rsidRDefault="00FB74CB" w:rsidP="001A7F23">
            <w:pPr>
              <w:widowControl w:val="0"/>
              <w:contextualSpacing/>
              <w:rPr>
                <w:rFonts w:eastAsia="Calibri"/>
                <w:color w:val="000000"/>
                <w:lang w:eastAsia="uk-UA"/>
              </w:rPr>
            </w:pPr>
            <w:r w:rsidRPr="00B20616">
              <w:rPr>
                <w:rFonts w:eastAsia="Calibri"/>
                <w:color w:val="000000"/>
                <w:lang w:eastAsia="uk-UA"/>
              </w:rPr>
              <w:lastRenderedPageBreak/>
              <w:t>4.6</w:t>
            </w:r>
          </w:p>
        </w:tc>
        <w:tc>
          <w:tcPr>
            <w:tcW w:w="3082" w:type="dxa"/>
            <w:shd w:val="clear" w:color="auto" w:fill="auto"/>
          </w:tcPr>
          <w:p w:rsidR="00FB74CB" w:rsidRPr="00B20616" w:rsidRDefault="00FB74CB" w:rsidP="001A7F23">
            <w:pPr>
              <w:widowControl w:val="0"/>
              <w:contextualSpacing/>
              <w:jc w:val="both"/>
              <w:rPr>
                <w:rFonts w:eastAsia="Calibri"/>
                <w:lang w:eastAsia="en-US"/>
              </w:rPr>
            </w:pPr>
            <w:r w:rsidRPr="00B20616">
              <w:rPr>
                <w:rFonts w:eastAsia="Calibri"/>
                <w:lang w:eastAsia="en-US"/>
              </w:rPr>
              <w:t>очікувана вартість</w:t>
            </w:r>
          </w:p>
        </w:tc>
        <w:tc>
          <w:tcPr>
            <w:tcW w:w="6291" w:type="dxa"/>
            <w:vAlign w:val="center"/>
          </w:tcPr>
          <w:p w:rsidR="00FB74CB" w:rsidRPr="00B20616" w:rsidRDefault="00FB74CB" w:rsidP="00AA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B20616">
              <w:rPr>
                <w:b/>
                <w:color w:val="000000" w:themeColor="text1"/>
              </w:rPr>
              <w:t xml:space="preserve"> </w:t>
            </w:r>
            <w:r w:rsidR="00AA1EE0" w:rsidRPr="00B20616">
              <w:rPr>
                <w:b/>
                <w:color w:val="000000" w:themeColor="text1"/>
              </w:rPr>
              <w:t>405600</w:t>
            </w:r>
            <w:r w:rsidRPr="00B20616">
              <w:rPr>
                <w:b/>
                <w:color w:val="000000" w:themeColor="text1"/>
              </w:rPr>
              <w:t xml:space="preserve"> грн. 00 коп. </w:t>
            </w:r>
            <w:r w:rsidRPr="00B20616">
              <w:rPr>
                <w:color w:val="000000" w:themeColor="text1"/>
              </w:rPr>
              <w:t>(</w:t>
            </w:r>
            <w:r w:rsidR="00AA1EE0" w:rsidRPr="00B20616">
              <w:rPr>
                <w:color w:val="000000" w:themeColor="text1"/>
              </w:rPr>
              <w:t xml:space="preserve">Чотириста п’ять тисяч шістсот </w:t>
            </w:r>
            <w:r w:rsidRPr="00B20616">
              <w:rPr>
                <w:color w:val="000000" w:themeColor="text1"/>
              </w:rPr>
              <w:t xml:space="preserve"> гривень 00 копійок) з ПДВ.</w:t>
            </w:r>
          </w:p>
        </w:tc>
      </w:tr>
      <w:tr w:rsidR="00FB74CB" w:rsidRPr="00B20616" w:rsidTr="001A7F23">
        <w:trPr>
          <w:trHeight w:val="943"/>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5</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Недискримінація учасників</w:t>
            </w:r>
          </w:p>
        </w:tc>
        <w:tc>
          <w:tcPr>
            <w:tcW w:w="6291" w:type="dxa"/>
            <w:shd w:val="clear" w:color="auto" w:fill="auto"/>
            <w:vAlign w:val="center"/>
          </w:tcPr>
          <w:p w:rsidR="00FB74CB" w:rsidRPr="00B20616" w:rsidRDefault="00FB74CB" w:rsidP="001A7F23">
            <w:pPr>
              <w:widowControl w:val="0"/>
              <w:ind w:firstLine="230"/>
              <w:contextualSpacing/>
              <w:rPr>
                <w:rFonts w:eastAsia="Calibri"/>
                <w:lang w:eastAsia="uk-UA"/>
              </w:rPr>
            </w:pPr>
            <w:r w:rsidRPr="00B20616">
              <w:rPr>
                <w:rFonts w:eastAsia="Calibri"/>
                <w:lang w:eastAsia="uk-UA"/>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FB74CB" w:rsidRPr="00B20616" w:rsidTr="001A7F23">
        <w:trPr>
          <w:trHeight w:val="274"/>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6</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Інформація про валюту, у якій повинно бути розраховано та зазначено ціну тендерної пропозиції</w:t>
            </w:r>
          </w:p>
        </w:tc>
        <w:tc>
          <w:tcPr>
            <w:tcW w:w="6291" w:type="dxa"/>
            <w:shd w:val="clear" w:color="auto" w:fill="auto"/>
            <w:vAlign w:val="center"/>
          </w:tcPr>
          <w:p w:rsidR="00FB74CB" w:rsidRPr="00B20616" w:rsidRDefault="00FB74CB" w:rsidP="001A7F23">
            <w:pPr>
              <w:widowControl w:val="0"/>
              <w:ind w:firstLine="230"/>
              <w:contextualSpacing/>
              <w:rPr>
                <w:color w:val="000000"/>
              </w:rPr>
            </w:pPr>
            <w:r w:rsidRPr="00B20616">
              <w:rPr>
                <w:rFonts w:eastAsia="Calibri"/>
                <w:lang w:eastAsia="uk-UA"/>
              </w:rPr>
              <w:t xml:space="preserve">Валютою тендерної пропозиції є національна валюта </w:t>
            </w:r>
            <w:r w:rsidRPr="00B20616">
              <w:rPr>
                <w:rFonts w:eastAsia="Calibri"/>
                <w:color w:val="000000"/>
                <w:lang w:eastAsia="uk-UA"/>
              </w:rPr>
              <w:t>України - гривня.</w:t>
            </w:r>
            <w:r w:rsidRPr="00B20616">
              <w:rPr>
                <w:rFonts w:eastAsia="Calibri"/>
                <w:lang w:eastAsia="en-US"/>
              </w:rPr>
              <w:t xml:space="preserve"> </w:t>
            </w:r>
            <w:r w:rsidRPr="00B20616">
              <w:rPr>
                <w:b/>
                <w:color w:val="000000"/>
              </w:rPr>
              <w:t xml:space="preserve">У разі якщо учасником процедури закупівлі є нерезидент,  </w:t>
            </w:r>
            <w:r w:rsidRPr="00B20616">
              <w:rPr>
                <w:color w:val="000000"/>
              </w:rPr>
              <w:t xml:space="preserve">такий </w:t>
            </w:r>
            <w:r w:rsidRPr="00B20616">
              <w:t>у</w:t>
            </w:r>
            <w:r w:rsidRPr="00B20616">
              <w:rPr>
                <w:color w:val="000000"/>
              </w:rPr>
              <w:t>часник зазначає ціну пропозиції в електронній системі закупівель у валюті – гривня.</w:t>
            </w:r>
          </w:p>
          <w:p w:rsidR="00FB74CB" w:rsidRPr="00B20616" w:rsidRDefault="00FB74CB" w:rsidP="001A7F23">
            <w:pPr>
              <w:widowControl w:val="0"/>
              <w:ind w:firstLine="230"/>
              <w:contextualSpacing/>
              <w:rPr>
                <w:rFonts w:eastAsia="Calibri"/>
                <w:lang w:eastAsia="uk-UA"/>
              </w:rPr>
            </w:pPr>
          </w:p>
        </w:tc>
      </w:tr>
      <w:tr w:rsidR="00FB74CB" w:rsidRPr="00B20616" w:rsidTr="001A7F23">
        <w:trPr>
          <w:trHeight w:val="274"/>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7.</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Інформація про мову (мови), якою (якими) повинно бути складено тендерні пропозиції</w:t>
            </w:r>
          </w:p>
        </w:tc>
        <w:tc>
          <w:tcPr>
            <w:tcW w:w="6291" w:type="dxa"/>
            <w:shd w:val="clear" w:color="auto" w:fill="auto"/>
            <w:vAlign w:val="center"/>
          </w:tcPr>
          <w:p w:rsidR="00FB74CB" w:rsidRPr="00B20616" w:rsidRDefault="00FB74CB" w:rsidP="001A7F23">
            <w:pPr>
              <w:widowControl w:val="0"/>
              <w:jc w:val="both"/>
              <w:rPr>
                <w:color w:val="000000"/>
              </w:rPr>
            </w:pPr>
            <w:r w:rsidRPr="00B20616">
              <w:rPr>
                <w:color w:val="000000"/>
              </w:rPr>
              <w:t>Мова тендерної пропозиції – українська.</w:t>
            </w:r>
          </w:p>
          <w:p w:rsidR="00FB74CB" w:rsidRPr="00B20616" w:rsidRDefault="00FB74CB" w:rsidP="001A7F23">
            <w:pPr>
              <w:widowControl w:val="0"/>
              <w:jc w:val="both"/>
              <w:rPr>
                <w:color w:val="000000"/>
              </w:rPr>
            </w:pPr>
            <w:r w:rsidRPr="00B20616">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0616">
              <w:t>іншою мовою</w:t>
            </w:r>
            <w:r w:rsidRPr="00B20616">
              <w:rPr>
                <w:color w:val="000000"/>
              </w:rPr>
              <w:t>. Визначальним є текст, викладений українською мовою.</w:t>
            </w:r>
          </w:p>
          <w:p w:rsidR="00FB74CB" w:rsidRPr="00B20616" w:rsidRDefault="00FB74CB" w:rsidP="001A7F23">
            <w:pPr>
              <w:widowControl w:val="0"/>
              <w:jc w:val="both"/>
              <w:rPr>
                <w:color w:val="000000"/>
              </w:rPr>
            </w:pPr>
            <w:r w:rsidRPr="00B20616">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74CB" w:rsidRPr="00B20616" w:rsidRDefault="00FB74CB" w:rsidP="001A7F23">
            <w:pPr>
              <w:ind w:firstLine="232"/>
              <w:jc w:val="both"/>
            </w:pPr>
            <w:r w:rsidRPr="00B20616">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0616">
              <w:t>І</w:t>
            </w:r>
            <w:r w:rsidRPr="00B20616">
              <w:rPr>
                <w:color w:val="000000"/>
              </w:rPr>
              <w:t>нтернет, адреси електронної пошти, торговельної марки (</w:t>
            </w:r>
            <w:proofErr w:type="spellStart"/>
            <w:r w:rsidRPr="00B20616">
              <w:rPr>
                <w:color w:val="000000"/>
              </w:rPr>
              <w:t>знак</w:t>
            </w:r>
            <w:r w:rsidRPr="00B20616">
              <w:t>а</w:t>
            </w:r>
            <w:proofErr w:type="spellEnd"/>
            <w:r w:rsidRPr="00B20616">
              <w:rPr>
                <w:color w:val="000000"/>
              </w:rPr>
              <w:t xml:space="preserve"> для товарів та послуг), загальноприйняті міжнародні терміни). Тендерна пропозиція та </w:t>
            </w:r>
            <w:r w:rsidRPr="00B20616">
              <w:t>в</w:t>
            </w:r>
            <w:r w:rsidRPr="00B20616">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0616">
              <w:t>українською мовою</w:t>
            </w:r>
            <w:r w:rsidRPr="00B20616">
              <w:rPr>
                <w:color w:val="000000"/>
              </w:rPr>
              <w:t xml:space="preserve"> (</w:t>
            </w:r>
            <w:r w:rsidRPr="00B20616">
              <w:t xml:space="preserve">переклад (або справжність підпису перекладача) – засвідчений нотаріально або легалізований у встановленому законодавством порядку). </w:t>
            </w:r>
          </w:p>
          <w:p w:rsidR="00FB74CB" w:rsidRPr="00B20616" w:rsidRDefault="00FB74CB" w:rsidP="001A7F23">
            <w:pPr>
              <w:widowControl w:val="0"/>
              <w:jc w:val="both"/>
              <w:rPr>
                <w:color w:val="000000"/>
              </w:rPr>
            </w:pPr>
          </w:p>
          <w:p w:rsidR="00FB74CB" w:rsidRPr="00B20616" w:rsidRDefault="00FB74CB" w:rsidP="001A7F23">
            <w:pPr>
              <w:widowControl w:val="0"/>
              <w:jc w:val="both"/>
              <w:rPr>
                <w:b/>
                <w:color w:val="000000"/>
              </w:rPr>
            </w:pPr>
            <w:r w:rsidRPr="00B20616">
              <w:rPr>
                <w:b/>
                <w:color w:val="000000"/>
              </w:rPr>
              <w:t>Виключення:</w:t>
            </w:r>
          </w:p>
          <w:p w:rsidR="00FB74CB" w:rsidRPr="00B20616" w:rsidRDefault="00FB74CB" w:rsidP="001A7F23">
            <w:pPr>
              <w:widowControl w:val="0"/>
              <w:jc w:val="both"/>
              <w:rPr>
                <w:color w:val="000000"/>
              </w:rPr>
            </w:pPr>
            <w:r w:rsidRPr="00B20616">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0616">
              <w:t>у</w:t>
            </w:r>
            <w:r w:rsidRPr="00B20616">
              <w:rPr>
                <w:color w:val="000000"/>
              </w:rPr>
              <w:t xml:space="preserve"> тому числі якщо такі документи надані іноземною мовою без перекладу. </w:t>
            </w:r>
          </w:p>
          <w:p w:rsidR="00FB74CB" w:rsidRPr="00B20616" w:rsidRDefault="00FB74CB" w:rsidP="001A7F23">
            <w:pPr>
              <w:widowControl w:val="0"/>
              <w:ind w:firstLine="232"/>
              <w:contextualSpacing/>
              <w:jc w:val="both"/>
              <w:rPr>
                <w:rFonts w:eastAsia="Calibri"/>
                <w:lang w:eastAsia="uk-UA"/>
              </w:rPr>
            </w:pPr>
            <w:r w:rsidRPr="00B20616">
              <w:rPr>
                <w:color w:val="000000"/>
              </w:rPr>
              <w:t xml:space="preserve">2.  </w:t>
            </w:r>
            <w:r w:rsidRPr="00B20616">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20616">
              <w:t>вимозі</w:t>
            </w:r>
            <w:proofErr w:type="spellEnd"/>
            <w:r w:rsidRPr="00B20616">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74CB" w:rsidRPr="00B20616" w:rsidTr="001A7F23">
        <w:trPr>
          <w:trHeight w:val="274"/>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8.</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91" w:type="dxa"/>
            <w:shd w:val="clear" w:color="auto" w:fill="auto"/>
            <w:vAlign w:val="center"/>
          </w:tcPr>
          <w:p w:rsidR="00FB74CB" w:rsidRPr="00B20616" w:rsidRDefault="00FB74CB" w:rsidP="001A7F23">
            <w:pPr>
              <w:spacing w:before="150" w:after="150"/>
              <w:ind w:firstLine="230"/>
              <w:jc w:val="both"/>
            </w:pPr>
            <w:r w:rsidRPr="00B20616">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FB74CB" w:rsidRPr="00B20616" w:rsidTr="001A7F23">
        <w:trPr>
          <w:trHeight w:val="522"/>
        </w:trPr>
        <w:tc>
          <w:tcPr>
            <w:tcW w:w="9889" w:type="dxa"/>
            <w:gridSpan w:val="3"/>
            <w:shd w:val="clear" w:color="auto" w:fill="A5A5A5"/>
            <w:vAlign w:val="center"/>
          </w:tcPr>
          <w:p w:rsidR="00FB74CB" w:rsidRPr="00B20616" w:rsidRDefault="00FB74CB" w:rsidP="001A7F23">
            <w:pPr>
              <w:widowControl w:val="0"/>
              <w:contextualSpacing/>
              <w:jc w:val="center"/>
              <w:rPr>
                <w:rFonts w:eastAsia="Calibri"/>
                <w:b/>
                <w:color w:val="000000"/>
                <w:lang w:eastAsia="uk-UA"/>
              </w:rPr>
            </w:pPr>
            <w:r w:rsidRPr="00B20616">
              <w:rPr>
                <w:rFonts w:eastAsia="Calibri"/>
                <w:b/>
                <w:lang w:eastAsia="en-US"/>
              </w:rPr>
              <w:t>Розділ ІІ. Порядок унесення змін та надання роз’яснень до тендерної документації</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Процедура надання роз’яснень щодо тендерної документації</w:t>
            </w:r>
          </w:p>
        </w:tc>
        <w:tc>
          <w:tcPr>
            <w:tcW w:w="6291" w:type="dxa"/>
            <w:shd w:val="clear" w:color="auto" w:fill="auto"/>
          </w:tcPr>
          <w:p w:rsidR="00FB74CB" w:rsidRPr="00B20616" w:rsidRDefault="00FB74CB" w:rsidP="001A7F23">
            <w:pPr>
              <w:widowControl w:val="0"/>
              <w:ind w:firstLine="230"/>
              <w:jc w:val="both"/>
              <w:rPr>
                <w:lang w:eastAsia="uk-UA"/>
              </w:rPr>
            </w:pPr>
            <w:r w:rsidRPr="00B20616">
              <w:rPr>
                <w:lang w:eastAsia="uk-UA"/>
              </w:rPr>
              <w:t xml:space="preserve">Фізична/юридична особа має право </w:t>
            </w:r>
            <w:r w:rsidRPr="00B20616">
              <w:rPr>
                <w:b/>
                <w:lang w:eastAsia="uk-UA"/>
              </w:rPr>
              <w:t xml:space="preserve">не пізніше ніж за три дні </w:t>
            </w:r>
            <w:r w:rsidRPr="00B20616">
              <w:rPr>
                <w:lang w:eastAsia="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20616">
              <w:rPr>
                <w:b/>
                <w:lang w:eastAsia="uk-UA"/>
              </w:rPr>
              <w:t>протягом трьох днів</w:t>
            </w:r>
            <w:r w:rsidRPr="00B20616">
              <w:rPr>
                <w:lang w:eastAsia="uk-UA"/>
              </w:rPr>
              <w:t xml:space="preserve"> з дати їх оприлюднення надати роз’яснення на звернення шляхом оприлюднення його в електронній системі закупівель.</w:t>
            </w:r>
          </w:p>
          <w:p w:rsidR="00FB74CB" w:rsidRPr="00B20616" w:rsidRDefault="00FB74CB" w:rsidP="001A7F23">
            <w:pPr>
              <w:widowControl w:val="0"/>
              <w:ind w:firstLine="230"/>
              <w:jc w:val="both"/>
              <w:rPr>
                <w:lang w:eastAsia="uk-UA"/>
              </w:rPr>
            </w:pPr>
            <w:r w:rsidRPr="00B20616">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B74CB" w:rsidRPr="00B20616" w:rsidRDefault="00FB74CB" w:rsidP="001A7F23">
            <w:pPr>
              <w:widowControl w:val="0"/>
              <w:ind w:firstLine="230"/>
              <w:jc w:val="both"/>
              <w:rPr>
                <w:lang w:eastAsia="uk-UA"/>
              </w:rPr>
            </w:pPr>
            <w:r w:rsidRPr="00B2061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0616">
              <w:rPr>
                <w:b/>
              </w:rPr>
              <w:t>не менш як на чотири дні.</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2</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Внесення змін до тендерної документації</w:t>
            </w:r>
          </w:p>
        </w:tc>
        <w:tc>
          <w:tcPr>
            <w:tcW w:w="6291" w:type="dxa"/>
            <w:shd w:val="clear" w:color="auto" w:fill="auto"/>
          </w:tcPr>
          <w:p w:rsidR="00FB74CB" w:rsidRPr="00B20616" w:rsidRDefault="00FB74CB" w:rsidP="001A7F23">
            <w:pPr>
              <w:ind w:firstLine="232"/>
              <w:jc w:val="both"/>
            </w:pPr>
            <w:r w:rsidRPr="00B2061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0616">
              <w:t>внести</w:t>
            </w:r>
            <w:proofErr w:type="spellEnd"/>
            <w:r w:rsidRPr="00B20616">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74CB" w:rsidRPr="00B20616" w:rsidRDefault="00FB74CB" w:rsidP="001A7F23">
            <w:pPr>
              <w:widowControl w:val="0"/>
              <w:ind w:firstLine="230"/>
              <w:jc w:val="both"/>
              <w:rPr>
                <w:lang w:eastAsia="uk-UA"/>
              </w:rPr>
            </w:pPr>
            <w:r w:rsidRPr="00B20616">
              <w:t xml:space="preserve">Зміни, що вносяться замовником до тендерної документації, розміщуються та відображаються в електронній системі закупівель </w:t>
            </w:r>
            <w:r w:rsidRPr="00B20616">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B20616">
              <w:t xml:space="preserve"> Зміни до тендерної документації у </w:t>
            </w:r>
            <w:proofErr w:type="spellStart"/>
            <w:r w:rsidRPr="00B20616">
              <w:t>машинозчитувальному</w:t>
            </w:r>
            <w:proofErr w:type="spellEnd"/>
            <w:r w:rsidRPr="00B20616">
              <w:t xml:space="preserve"> форматі розміщуються в електронній системі закупівель </w:t>
            </w:r>
            <w:r w:rsidRPr="00B20616">
              <w:lastRenderedPageBreak/>
              <w:t>протягом одного дня з дати прийняття рішення про їх внесення.</w:t>
            </w:r>
          </w:p>
        </w:tc>
      </w:tr>
      <w:tr w:rsidR="00FB74CB" w:rsidRPr="00B20616" w:rsidTr="001A7F23">
        <w:trPr>
          <w:trHeight w:val="422"/>
        </w:trPr>
        <w:tc>
          <w:tcPr>
            <w:tcW w:w="9889" w:type="dxa"/>
            <w:gridSpan w:val="3"/>
            <w:shd w:val="clear" w:color="auto" w:fill="A5A5A5"/>
            <w:vAlign w:val="center"/>
          </w:tcPr>
          <w:p w:rsidR="00FB74CB" w:rsidRPr="00B20616" w:rsidRDefault="00FB74CB" w:rsidP="001A7F23">
            <w:pPr>
              <w:widowControl w:val="0"/>
              <w:contextualSpacing/>
              <w:jc w:val="center"/>
              <w:rPr>
                <w:rFonts w:eastAsia="Calibri"/>
                <w:color w:val="000000"/>
                <w:lang w:eastAsia="uk-UA"/>
              </w:rPr>
            </w:pPr>
            <w:r w:rsidRPr="00B20616">
              <w:rPr>
                <w:rFonts w:eastAsia="Calibri"/>
                <w:b/>
                <w:lang w:eastAsia="en-US"/>
              </w:rPr>
              <w:lastRenderedPageBreak/>
              <w:t xml:space="preserve">Розділ ІІІ. </w:t>
            </w:r>
            <w:r w:rsidRPr="00B20616">
              <w:rPr>
                <w:rFonts w:eastAsia="Calibri"/>
                <w:b/>
                <w:bdr w:val="none" w:sz="0" w:space="0" w:color="auto" w:frame="1"/>
                <w:lang w:eastAsia="uk-UA"/>
              </w:rPr>
              <w:t>Інструкція з підготовки тендерної пропозиції</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jc w:val="center"/>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Зміст і спосіб подання тендерної пропозиції</w:t>
            </w:r>
          </w:p>
        </w:tc>
        <w:tc>
          <w:tcPr>
            <w:tcW w:w="6291" w:type="dxa"/>
            <w:shd w:val="clear" w:color="auto" w:fill="auto"/>
            <w:vAlign w:val="center"/>
          </w:tcPr>
          <w:p w:rsidR="00FB74CB" w:rsidRPr="00B20616" w:rsidRDefault="00FB74CB" w:rsidP="001A7F23">
            <w:pPr>
              <w:widowControl w:val="0"/>
              <w:jc w:val="both"/>
            </w:pPr>
            <w:r w:rsidRPr="00B20616">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74CB" w:rsidRPr="00B20616" w:rsidRDefault="00FB74CB" w:rsidP="001A7F23">
            <w:pPr>
              <w:widowControl w:val="0"/>
              <w:jc w:val="both"/>
            </w:pPr>
            <w:r w:rsidRPr="00B2061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74CB" w:rsidRPr="00B20616" w:rsidRDefault="00FB74CB" w:rsidP="00FB74CB">
            <w:pPr>
              <w:widowControl w:val="0"/>
              <w:numPr>
                <w:ilvl w:val="0"/>
                <w:numId w:val="27"/>
              </w:numPr>
              <w:jc w:val="both"/>
            </w:pPr>
            <w:r w:rsidRPr="00B20616">
              <w:t xml:space="preserve">інформацією, що підтверджує відповідність учасника кваліфікаційним (кваліфікаційному) критеріям – </w:t>
            </w:r>
            <w:r w:rsidRPr="00B20616">
              <w:rPr>
                <w:b/>
                <w:i/>
              </w:rPr>
              <w:t>згідно</w:t>
            </w:r>
            <w:r w:rsidRPr="00B20616">
              <w:t xml:space="preserve"> з </w:t>
            </w:r>
            <w:r w:rsidRPr="00B20616">
              <w:rPr>
                <w:b/>
                <w:i/>
              </w:rPr>
              <w:t>Додатком 1</w:t>
            </w:r>
            <w:r w:rsidRPr="00B20616">
              <w:t xml:space="preserve"> до цієї тендерної документації;</w:t>
            </w:r>
          </w:p>
          <w:p w:rsidR="00FB74CB" w:rsidRPr="00B20616" w:rsidRDefault="00FB74CB" w:rsidP="00FB74CB">
            <w:pPr>
              <w:widowControl w:val="0"/>
              <w:numPr>
                <w:ilvl w:val="0"/>
                <w:numId w:val="27"/>
              </w:numPr>
              <w:jc w:val="both"/>
            </w:pPr>
            <w:r w:rsidRPr="00B20616">
              <w:t xml:space="preserve">інформацією, щодо відсутності підстав, установлених  в пункті 44 Особливостей, – </w:t>
            </w:r>
            <w:r w:rsidRPr="00B20616">
              <w:rPr>
                <w:b/>
                <w:i/>
              </w:rPr>
              <w:t>згідно з Додатком 1</w:t>
            </w:r>
            <w:r w:rsidRPr="00B20616">
              <w:t xml:space="preserve"> до цієї тендерної документації;</w:t>
            </w:r>
          </w:p>
          <w:p w:rsidR="00FB74CB" w:rsidRPr="00B20616" w:rsidRDefault="00FB74CB" w:rsidP="00FB74CB">
            <w:pPr>
              <w:pStyle w:val="af6"/>
              <w:widowControl w:val="0"/>
              <w:numPr>
                <w:ilvl w:val="0"/>
                <w:numId w:val="33"/>
              </w:numPr>
              <w:jc w:val="both"/>
            </w:pPr>
            <w:r w:rsidRPr="00B20616">
              <w:t xml:space="preserve"> інформацією про необхідні технічні, якісні та кількісні характеристики предмета закупівлі   — </w:t>
            </w:r>
            <w:r w:rsidRPr="00B20616">
              <w:rPr>
                <w:b/>
                <w:i/>
              </w:rPr>
              <w:t xml:space="preserve">згідно з Додатками 1, 2 </w:t>
            </w:r>
            <w:r w:rsidRPr="00B20616">
              <w:t xml:space="preserve"> до тендерної документації;</w:t>
            </w:r>
          </w:p>
          <w:p w:rsidR="00FB74CB" w:rsidRPr="00B20616" w:rsidRDefault="00FB74CB" w:rsidP="00FB74CB">
            <w:pPr>
              <w:widowControl w:val="0"/>
              <w:numPr>
                <w:ilvl w:val="0"/>
                <w:numId w:val="27"/>
              </w:numPr>
              <w:jc w:val="both"/>
            </w:pPr>
            <w:r w:rsidRPr="00B20616">
              <w:t>у разі, якщо тендерна пропозиція подається об’єднанням учасників, до неї обов’язково включається документ про створення такого об’єднання;</w:t>
            </w:r>
          </w:p>
          <w:p w:rsidR="00FB74CB" w:rsidRPr="00B20616" w:rsidRDefault="00FB74CB" w:rsidP="00FB74CB">
            <w:pPr>
              <w:widowControl w:val="0"/>
              <w:numPr>
                <w:ilvl w:val="0"/>
                <w:numId w:val="27"/>
              </w:numPr>
              <w:jc w:val="both"/>
            </w:pPr>
            <w:r w:rsidRPr="00B20616">
              <w:t>іншою  інформацією та документами, відповідно до вимог цієї тендерної документації та додатків до неї.</w:t>
            </w:r>
          </w:p>
          <w:p w:rsidR="00FB74CB" w:rsidRPr="00B20616" w:rsidRDefault="00FB74CB" w:rsidP="001A7F23">
            <w:pPr>
              <w:widowControl w:val="0"/>
              <w:jc w:val="both"/>
            </w:pPr>
            <w:r w:rsidRPr="00B20616">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B74CB" w:rsidRPr="00B20616" w:rsidRDefault="00FB74CB" w:rsidP="001A7F23">
            <w:pPr>
              <w:widowControl w:val="0"/>
              <w:jc w:val="both"/>
              <w:rPr>
                <w:i/>
              </w:rPr>
            </w:pPr>
            <w:r w:rsidRPr="00B20616">
              <w:rPr>
                <w:i/>
              </w:rPr>
              <w:t xml:space="preserve">Переможець процедури закупівлі у строк, що не перевищує </w:t>
            </w:r>
            <w:r w:rsidRPr="00B20616">
              <w:rPr>
                <w:b/>
                <w:i/>
                <w:u w:val="single"/>
              </w:rPr>
              <w:t>чотири дні з дати оприлюднення в електронній системі закупівель повідомлення про намір укласти договір про закупівлю</w:t>
            </w:r>
            <w:r w:rsidRPr="00B20616">
              <w:rPr>
                <w:i/>
              </w:rPr>
              <w:t xml:space="preserve">, повинен надати замовнику шляхом оприлюднення в електронній системі закупівель документи, встановлені в </w:t>
            </w:r>
            <w:r w:rsidRPr="00B20616">
              <w:rPr>
                <w:b/>
                <w:i/>
              </w:rPr>
              <w:t>Додатку 1 (для переможця)</w:t>
            </w:r>
            <w:r w:rsidRPr="00B20616">
              <w:rPr>
                <w:i/>
              </w:rPr>
              <w:t>.</w:t>
            </w:r>
          </w:p>
          <w:p w:rsidR="00FB74CB" w:rsidRPr="00B20616" w:rsidRDefault="00FB74CB" w:rsidP="001A7F23">
            <w:pPr>
              <w:widowControl w:val="0"/>
              <w:jc w:val="both"/>
            </w:pPr>
            <w:r w:rsidRPr="00B20616">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74CB" w:rsidRPr="00B20616" w:rsidRDefault="00FB74CB" w:rsidP="001A7F23">
            <w:pPr>
              <w:widowControl w:val="0"/>
              <w:jc w:val="both"/>
              <w:rPr>
                <w:b/>
                <w:i/>
              </w:rPr>
            </w:pPr>
            <w:r w:rsidRPr="00B20616">
              <w:rPr>
                <w:b/>
                <w:i/>
              </w:rPr>
              <w:t>Опис та приклади формальних несуттєвих помилок.</w:t>
            </w:r>
          </w:p>
          <w:p w:rsidR="00FB74CB" w:rsidRPr="00B20616" w:rsidRDefault="00FB74CB" w:rsidP="001A7F23">
            <w:pPr>
              <w:widowControl w:val="0"/>
              <w:jc w:val="both"/>
            </w:pPr>
            <w:r w:rsidRPr="00B20616">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B20616">
              <w:lastRenderedPageBreak/>
              <w:t>призведе до відхилення їх тендерних пропозицій у наступній редакції:</w:t>
            </w:r>
          </w:p>
          <w:p w:rsidR="00FB74CB" w:rsidRPr="00B20616" w:rsidRDefault="00FB74CB" w:rsidP="001A7F23">
            <w:pPr>
              <w:widowControl w:val="0"/>
              <w:jc w:val="both"/>
            </w:pPr>
            <w:r w:rsidRPr="00B20616">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74CB" w:rsidRPr="00B20616" w:rsidRDefault="00FB74CB" w:rsidP="001A7F23">
            <w:pPr>
              <w:widowControl w:val="0"/>
              <w:jc w:val="both"/>
              <w:rPr>
                <w:i/>
                <w:u w:val="single"/>
              </w:rPr>
            </w:pPr>
            <w:r w:rsidRPr="00B20616">
              <w:rPr>
                <w:i/>
                <w:u w:val="single"/>
              </w:rPr>
              <w:t>Опис формальних помилок:</w:t>
            </w:r>
          </w:p>
          <w:p w:rsidR="00FB74CB" w:rsidRPr="00B20616" w:rsidRDefault="00FB74CB" w:rsidP="001A7F23">
            <w:pPr>
              <w:widowControl w:val="0"/>
              <w:jc w:val="both"/>
            </w:pPr>
            <w:r w:rsidRPr="00B20616">
              <w:t>1.</w:t>
            </w:r>
            <w:r w:rsidRPr="00B20616">
              <w:tab/>
              <w:t>Інформація / документ, подана учасником процедури закупівлі у складі тендерної пропозиції, містить помилку (помилки) у частині:</w:t>
            </w:r>
          </w:p>
          <w:p w:rsidR="00FB74CB" w:rsidRPr="00B20616" w:rsidRDefault="00FB74CB" w:rsidP="001A7F23">
            <w:pPr>
              <w:widowControl w:val="0"/>
              <w:jc w:val="both"/>
            </w:pPr>
            <w:r w:rsidRPr="00B20616">
              <w:t>—</w:t>
            </w:r>
            <w:r w:rsidRPr="00B20616">
              <w:tab/>
              <w:t>уживання великої літери;</w:t>
            </w:r>
          </w:p>
          <w:p w:rsidR="00FB74CB" w:rsidRPr="00B20616" w:rsidRDefault="00FB74CB" w:rsidP="001A7F23">
            <w:pPr>
              <w:widowControl w:val="0"/>
              <w:jc w:val="both"/>
            </w:pPr>
            <w:r w:rsidRPr="00B20616">
              <w:t>—</w:t>
            </w:r>
            <w:r w:rsidRPr="00B20616">
              <w:tab/>
              <w:t>уживання розділових знаків та відмінювання слів у реченні;</w:t>
            </w:r>
          </w:p>
          <w:p w:rsidR="00FB74CB" w:rsidRPr="00B20616" w:rsidRDefault="00FB74CB" w:rsidP="001A7F23">
            <w:pPr>
              <w:widowControl w:val="0"/>
              <w:jc w:val="both"/>
            </w:pPr>
            <w:r w:rsidRPr="00B20616">
              <w:t>—</w:t>
            </w:r>
            <w:r w:rsidRPr="00B20616">
              <w:tab/>
              <w:t xml:space="preserve">використання слова або </w:t>
            </w:r>
            <w:proofErr w:type="spellStart"/>
            <w:r w:rsidRPr="00B20616">
              <w:t>мовного</w:t>
            </w:r>
            <w:proofErr w:type="spellEnd"/>
            <w:r w:rsidRPr="00B20616">
              <w:t xml:space="preserve"> звороту, запозичених з іншої мови;</w:t>
            </w:r>
          </w:p>
          <w:p w:rsidR="00FB74CB" w:rsidRPr="00B20616" w:rsidRDefault="00FB74CB" w:rsidP="001A7F23">
            <w:pPr>
              <w:widowControl w:val="0"/>
              <w:jc w:val="both"/>
            </w:pPr>
            <w:r w:rsidRPr="00B20616">
              <w:t>—</w:t>
            </w:r>
            <w:r w:rsidRPr="00B20616">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74CB" w:rsidRPr="00B20616" w:rsidRDefault="00FB74CB" w:rsidP="001A7F23">
            <w:pPr>
              <w:widowControl w:val="0"/>
              <w:jc w:val="both"/>
            </w:pPr>
            <w:r w:rsidRPr="00B20616">
              <w:t>—</w:t>
            </w:r>
            <w:r w:rsidRPr="00B20616">
              <w:tab/>
              <w:t>застосування правил переносу частини слова з рядка в рядок;</w:t>
            </w:r>
          </w:p>
          <w:p w:rsidR="00FB74CB" w:rsidRPr="00B20616" w:rsidRDefault="00FB74CB" w:rsidP="001A7F23">
            <w:pPr>
              <w:widowControl w:val="0"/>
              <w:jc w:val="both"/>
            </w:pPr>
            <w:r w:rsidRPr="00B20616">
              <w:t>—</w:t>
            </w:r>
            <w:r w:rsidRPr="00B20616">
              <w:tab/>
              <w:t>написання слів разом та/або окремо, та/або через дефіс;</w:t>
            </w:r>
          </w:p>
          <w:p w:rsidR="00FB74CB" w:rsidRPr="00B20616" w:rsidRDefault="00FB74CB" w:rsidP="001A7F23">
            <w:pPr>
              <w:widowControl w:val="0"/>
              <w:jc w:val="both"/>
            </w:pPr>
            <w:r w:rsidRPr="00B20616">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74CB" w:rsidRPr="00B20616" w:rsidRDefault="00FB74CB" w:rsidP="001A7F23">
            <w:pPr>
              <w:widowControl w:val="0"/>
              <w:jc w:val="both"/>
            </w:pPr>
            <w:r w:rsidRPr="00B20616">
              <w:t>2.</w:t>
            </w:r>
            <w:r w:rsidRPr="00B20616">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74CB" w:rsidRPr="00B20616" w:rsidRDefault="00FB74CB" w:rsidP="001A7F23">
            <w:pPr>
              <w:widowControl w:val="0"/>
              <w:jc w:val="both"/>
            </w:pPr>
            <w:r w:rsidRPr="00B20616">
              <w:t>3.</w:t>
            </w:r>
            <w:r w:rsidRPr="00B20616">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74CB" w:rsidRPr="00B20616" w:rsidRDefault="00FB74CB" w:rsidP="001A7F23">
            <w:pPr>
              <w:widowControl w:val="0"/>
              <w:jc w:val="both"/>
            </w:pPr>
            <w:r w:rsidRPr="00B20616">
              <w:t>4.</w:t>
            </w:r>
            <w:r w:rsidRPr="00B20616">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74CB" w:rsidRPr="00B20616" w:rsidRDefault="00FB74CB" w:rsidP="001A7F23">
            <w:pPr>
              <w:widowControl w:val="0"/>
              <w:jc w:val="both"/>
            </w:pPr>
            <w:r w:rsidRPr="00B20616">
              <w:t>5.</w:t>
            </w:r>
            <w:r w:rsidRPr="00B20616">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74CB" w:rsidRPr="00B20616" w:rsidRDefault="00FB74CB" w:rsidP="001A7F23">
            <w:pPr>
              <w:widowControl w:val="0"/>
              <w:jc w:val="both"/>
            </w:pPr>
            <w:r w:rsidRPr="00B20616">
              <w:t>6.</w:t>
            </w:r>
            <w:r w:rsidRPr="00B20616">
              <w:tab/>
              <w:t xml:space="preserve">Подання документа (документів) учасником процедури закупівлі у складі тендерної пропозиції, що не </w:t>
            </w:r>
            <w:r w:rsidRPr="00B20616">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74CB" w:rsidRPr="00B20616" w:rsidRDefault="00FB74CB" w:rsidP="001A7F23">
            <w:pPr>
              <w:widowControl w:val="0"/>
              <w:jc w:val="both"/>
            </w:pPr>
            <w:r w:rsidRPr="00B20616">
              <w:t>7.</w:t>
            </w:r>
            <w:r w:rsidRPr="00B20616">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74CB" w:rsidRPr="00B20616" w:rsidRDefault="00FB74CB" w:rsidP="001A7F23">
            <w:pPr>
              <w:widowControl w:val="0"/>
              <w:jc w:val="both"/>
            </w:pPr>
            <w:r w:rsidRPr="00B20616">
              <w:t>8.</w:t>
            </w:r>
            <w:r w:rsidRPr="00B20616">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74CB" w:rsidRPr="00B20616" w:rsidRDefault="00FB74CB" w:rsidP="001A7F23">
            <w:pPr>
              <w:widowControl w:val="0"/>
              <w:jc w:val="both"/>
            </w:pPr>
            <w:r w:rsidRPr="00B20616">
              <w:t>9.</w:t>
            </w:r>
            <w:r w:rsidRPr="00B20616">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74CB" w:rsidRPr="00B20616" w:rsidRDefault="00FB74CB" w:rsidP="001A7F23">
            <w:pPr>
              <w:widowControl w:val="0"/>
              <w:jc w:val="both"/>
            </w:pPr>
            <w:r w:rsidRPr="00B20616">
              <w:t>10.</w:t>
            </w:r>
            <w:r w:rsidRPr="00B20616">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74CB" w:rsidRPr="00B20616" w:rsidRDefault="00FB74CB" w:rsidP="001A7F23">
            <w:pPr>
              <w:widowControl w:val="0"/>
              <w:jc w:val="both"/>
            </w:pPr>
            <w:r w:rsidRPr="00B20616">
              <w:t>11.</w:t>
            </w:r>
            <w:r w:rsidRPr="00B20616">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74CB" w:rsidRPr="00B20616" w:rsidRDefault="00FB74CB" w:rsidP="001A7F23">
            <w:pPr>
              <w:widowControl w:val="0"/>
              <w:jc w:val="both"/>
            </w:pPr>
            <w:r w:rsidRPr="00B20616">
              <w:t>12.</w:t>
            </w:r>
            <w:r w:rsidRPr="00B20616">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74CB" w:rsidRPr="00B20616" w:rsidRDefault="00FB74CB" w:rsidP="001A7F23">
            <w:pPr>
              <w:widowControl w:val="0"/>
              <w:jc w:val="both"/>
              <w:rPr>
                <w:i/>
                <w:u w:val="single"/>
              </w:rPr>
            </w:pPr>
            <w:r w:rsidRPr="00B20616">
              <w:rPr>
                <w:i/>
                <w:u w:val="single"/>
              </w:rPr>
              <w:t>Приклади формальних помилок:</w:t>
            </w:r>
          </w:p>
          <w:p w:rsidR="00FB74CB" w:rsidRPr="00B20616" w:rsidRDefault="00FB74CB" w:rsidP="001A7F23">
            <w:pPr>
              <w:widowControl w:val="0"/>
              <w:jc w:val="both"/>
            </w:pPr>
            <w:r w:rsidRPr="00B20616">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74CB" w:rsidRPr="00B20616" w:rsidRDefault="00FB74CB" w:rsidP="001A7F23">
            <w:pPr>
              <w:widowControl w:val="0"/>
              <w:jc w:val="both"/>
            </w:pPr>
            <w:r w:rsidRPr="00B20616">
              <w:t>—  «</w:t>
            </w:r>
            <w:proofErr w:type="spellStart"/>
            <w:r w:rsidRPr="00B20616">
              <w:t>м.київ</w:t>
            </w:r>
            <w:proofErr w:type="spellEnd"/>
            <w:r w:rsidRPr="00B20616">
              <w:t>» замість «</w:t>
            </w:r>
            <w:proofErr w:type="spellStart"/>
            <w:r w:rsidRPr="00B20616">
              <w:t>м.Київ</w:t>
            </w:r>
            <w:proofErr w:type="spellEnd"/>
            <w:r w:rsidRPr="00B20616">
              <w:t>»;</w:t>
            </w:r>
          </w:p>
          <w:p w:rsidR="00FB74CB" w:rsidRPr="00B20616" w:rsidRDefault="00FB74CB" w:rsidP="001A7F23">
            <w:pPr>
              <w:widowControl w:val="0"/>
              <w:jc w:val="both"/>
            </w:pPr>
            <w:r w:rsidRPr="00B20616">
              <w:t>— «поряд -</w:t>
            </w:r>
            <w:proofErr w:type="spellStart"/>
            <w:r w:rsidRPr="00B20616">
              <w:t>ок</w:t>
            </w:r>
            <w:proofErr w:type="spellEnd"/>
            <w:r w:rsidRPr="00B20616">
              <w:t>» замість «</w:t>
            </w:r>
            <w:proofErr w:type="spellStart"/>
            <w:r w:rsidRPr="00B20616">
              <w:t>поря</w:t>
            </w:r>
            <w:proofErr w:type="spellEnd"/>
            <w:r w:rsidRPr="00B20616">
              <w:t xml:space="preserve"> – док»;</w:t>
            </w:r>
          </w:p>
          <w:p w:rsidR="00FB74CB" w:rsidRPr="00B20616" w:rsidRDefault="00FB74CB" w:rsidP="001A7F23">
            <w:pPr>
              <w:widowControl w:val="0"/>
              <w:jc w:val="both"/>
            </w:pPr>
            <w:r w:rsidRPr="00B20616">
              <w:t>— «</w:t>
            </w:r>
            <w:proofErr w:type="spellStart"/>
            <w:r w:rsidRPr="00B20616">
              <w:t>ненадається</w:t>
            </w:r>
            <w:proofErr w:type="spellEnd"/>
            <w:r w:rsidRPr="00B20616">
              <w:t>» замість «не надається»»;</w:t>
            </w:r>
          </w:p>
          <w:p w:rsidR="00FB74CB" w:rsidRPr="00B20616" w:rsidRDefault="00FB74CB" w:rsidP="001A7F23">
            <w:pPr>
              <w:widowControl w:val="0"/>
              <w:jc w:val="both"/>
            </w:pPr>
            <w:r w:rsidRPr="00B20616">
              <w:t>— «______________№_____________» замість «14.08.2020 №320/13/14-01»</w:t>
            </w:r>
          </w:p>
          <w:p w:rsidR="00FB74CB" w:rsidRPr="00B20616" w:rsidRDefault="00FB74CB" w:rsidP="001A7F23">
            <w:pPr>
              <w:widowControl w:val="0"/>
              <w:jc w:val="both"/>
            </w:pPr>
            <w:r w:rsidRPr="00B20616">
              <w:t>— учасник розмістив (завантажив) документ у форматі «JPG» замість  документа у форматі «</w:t>
            </w:r>
            <w:proofErr w:type="spellStart"/>
            <w:r w:rsidRPr="00B20616">
              <w:t>pdf</w:t>
            </w:r>
            <w:proofErr w:type="spellEnd"/>
            <w:r w:rsidRPr="00B20616">
              <w:t>» (</w:t>
            </w:r>
            <w:proofErr w:type="spellStart"/>
            <w:r w:rsidRPr="00B20616">
              <w:t>PortableDocumentFormat</w:t>
            </w:r>
            <w:proofErr w:type="spellEnd"/>
            <w:r w:rsidRPr="00B20616">
              <w:t xml:space="preserve">)». </w:t>
            </w:r>
          </w:p>
          <w:p w:rsidR="00FB74CB" w:rsidRPr="00B20616" w:rsidRDefault="00FB74CB" w:rsidP="001A7F23">
            <w:pPr>
              <w:widowControl w:val="0"/>
              <w:ind w:left="40" w:hanging="20"/>
              <w:jc w:val="both"/>
              <w:rPr>
                <w:b/>
                <w:color w:val="000000"/>
              </w:rPr>
            </w:pPr>
          </w:p>
          <w:p w:rsidR="00FB74CB" w:rsidRPr="00B20616" w:rsidRDefault="00FB74CB" w:rsidP="001A7F23">
            <w:pPr>
              <w:widowControl w:val="0"/>
              <w:ind w:left="40" w:hanging="20"/>
              <w:jc w:val="both"/>
              <w:rPr>
                <w:color w:val="000000"/>
              </w:rPr>
            </w:pPr>
            <w:r w:rsidRPr="00B20616">
              <w:rPr>
                <w:color w:val="000000"/>
              </w:rPr>
              <w:t xml:space="preserve">Документи, що не передбачені законодавством для учасників </w:t>
            </w:r>
            <w:r w:rsidRPr="00B20616">
              <w:t>—</w:t>
            </w:r>
            <w:r w:rsidRPr="00B20616">
              <w:rPr>
                <w:color w:val="000000"/>
              </w:rPr>
              <w:t xml:space="preserve"> юридичних, фізичних осіб, у тому числі фізичних осіб </w:t>
            </w:r>
            <w:r w:rsidRPr="00B20616">
              <w:t>—</w:t>
            </w:r>
            <w:r w:rsidRPr="00B20616">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0616">
              <w:t>—</w:t>
            </w:r>
            <w:r w:rsidRPr="00B20616">
              <w:rPr>
                <w:color w:val="000000"/>
              </w:rPr>
              <w:t xml:space="preserve"> юридичних, фізичних осіб, у тому числі фізичних осіб </w:t>
            </w:r>
            <w:r w:rsidRPr="00B20616">
              <w:t>—</w:t>
            </w:r>
            <w:r w:rsidRPr="00B20616">
              <w:rPr>
                <w:color w:val="000000"/>
              </w:rPr>
              <w:t xml:space="preserve"> підприємців, у складі тендерної пропозиції, не може бути підставою для її відхилення замовником.</w:t>
            </w:r>
          </w:p>
          <w:p w:rsidR="00FB74CB" w:rsidRPr="00B20616" w:rsidRDefault="00FB74CB" w:rsidP="001A7F23">
            <w:pPr>
              <w:widowControl w:val="0"/>
              <w:ind w:left="40" w:hanging="20"/>
              <w:jc w:val="both"/>
              <w:rPr>
                <w:color w:val="000000"/>
                <w:u w:val="single"/>
              </w:rPr>
            </w:pPr>
            <w:r w:rsidRPr="00B20616">
              <w:rPr>
                <w:color w:val="000000"/>
                <w:u w:val="single"/>
              </w:rPr>
              <w:lastRenderedPageBreak/>
              <w:t>УВАГА!!!</w:t>
            </w:r>
          </w:p>
          <w:p w:rsidR="00FB74CB" w:rsidRPr="00B20616" w:rsidRDefault="00FB74CB" w:rsidP="001A7F23">
            <w:pPr>
              <w:widowControl w:val="0"/>
              <w:jc w:val="both"/>
              <w:rPr>
                <w:color w:val="000000"/>
              </w:rPr>
            </w:pPr>
            <w:bookmarkStart w:id="0" w:name="_heading=h.3znysh7" w:colFirst="0" w:colLast="0"/>
            <w:bookmarkEnd w:id="0"/>
            <w:r w:rsidRPr="00B20616">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0616">
              <w:rPr>
                <w:color w:val="000000"/>
              </w:rPr>
              <w:t>скан</w:t>
            </w:r>
            <w:proofErr w:type="spellEnd"/>
            <w:r w:rsidRPr="00B20616">
              <w:rPr>
                <w:color w:val="000000"/>
              </w:rPr>
              <w:t xml:space="preserve">-копій через електронну систему закупівель. Тендерна пропозиція учасника має відповідати ряду вимог: </w:t>
            </w:r>
          </w:p>
          <w:p w:rsidR="00FB74CB" w:rsidRPr="00B20616" w:rsidRDefault="00FB74CB" w:rsidP="001A7F23">
            <w:pPr>
              <w:jc w:val="both"/>
              <w:rPr>
                <w:color w:val="000000"/>
              </w:rPr>
            </w:pPr>
            <w:r w:rsidRPr="00B20616">
              <w:rPr>
                <w:color w:val="000000"/>
              </w:rPr>
              <w:t>1) документи мають бути чіткими та розбірливими для читання;</w:t>
            </w:r>
          </w:p>
          <w:p w:rsidR="00FB74CB" w:rsidRPr="00B20616" w:rsidRDefault="00FB74CB" w:rsidP="001A7F23">
            <w:pPr>
              <w:jc w:val="both"/>
              <w:rPr>
                <w:color w:val="000000"/>
              </w:rPr>
            </w:pPr>
            <w:r w:rsidRPr="00B20616">
              <w:rPr>
                <w:color w:val="000000"/>
              </w:rPr>
              <w:t>2) тендерна пропозиція учасника повинна бути підписана  кваліфікованим електронним підписом (КЕП/УЕП);</w:t>
            </w:r>
          </w:p>
          <w:p w:rsidR="00FB74CB" w:rsidRPr="00B20616" w:rsidRDefault="00FB74CB" w:rsidP="001A7F23">
            <w:pPr>
              <w:jc w:val="both"/>
              <w:rPr>
                <w:color w:val="000000"/>
              </w:rPr>
            </w:pPr>
            <w:r w:rsidRPr="00B20616">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74CB" w:rsidRPr="00B20616" w:rsidRDefault="00FB74CB" w:rsidP="001A7F23">
            <w:pPr>
              <w:jc w:val="both"/>
              <w:rPr>
                <w:color w:val="000000"/>
              </w:rPr>
            </w:pPr>
            <w:r w:rsidRPr="00B20616">
              <w:rPr>
                <w:color w:val="000000"/>
              </w:rPr>
              <w:t>Винятки:</w:t>
            </w:r>
          </w:p>
          <w:p w:rsidR="00FB74CB" w:rsidRPr="00B20616" w:rsidRDefault="00FB74CB" w:rsidP="001A7F23">
            <w:pPr>
              <w:jc w:val="both"/>
              <w:rPr>
                <w:color w:val="000000"/>
              </w:rPr>
            </w:pPr>
            <w:r w:rsidRPr="00B20616">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74CB" w:rsidRPr="00B20616" w:rsidRDefault="00FB74CB" w:rsidP="001A7F23">
            <w:pPr>
              <w:widowControl w:val="0"/>
              <w:jc w:val="both"/>
              <w:rPr>
                <w:color w:val="000000"/>
              </w:rPr>
            </w:pPr>
            <w:r w:rsidRPr="00B20616">
              <w:rPr>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B74CB" w:rsidRPr="00B20616" w:rsidRDefault="00FB74CB" w:rsidP="001A7F23">
            <w:pPr>
              <w:widowControl w:val="0"/>
              <w:ind w:left="40" w:hanging="20"/>
              <w:jc w:val="both"/>
            </w:pPr>
            <w:r w:rsidRPr="00B20616">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0616">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74CB" w:rsidRPr="00B20616" w:rsidRDefault="00FB74CB" w:rsidP="001A7F23">
            <w:pPr>
              <w:widowControl w:val="0"/>
              <w:ind w:left="40" w:hanging="20"/>
              <w:jc w:val="both"/>
              <w:rPr>
                <w:color w:val="000000"/>
              </w:rPr>
            </w:pPr>
            <w:r w:rsidRPr="00B20616">
              <w:rPr>
                <w:color w:val="000000"/>
              </w:rPr>
              <w:t xml:space="preserve">Замовник перевіряє КЕП/УЕП учасника на сайті центрального </w:t>
            </w:r>
            <w:proofErr w:type="spellStart"/>
            <w:r w:rsidRPr="00B20616">
              <w:rPr>
                <w:color w:val="000000"/>
              </w:rPr>
              <w:t>засвідчувального</w:t>
            </w:r>
            <w:proofErr w:type="spellEnd"/>
            <w:r w:rsidRPr="00B20616">
              <w:rPr>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B74CB" w:rsidRPr="00B20616" w:rsidRDefault="00FB74CB" w:rsidP="001A7F23">
            <w:pPr>
              <w:widowControl w:val="0"/>
              <w:jc w:val="both"/>
              <w:rPr>
                <w:color w:val="0D0D0D"/>
              </w:rPr>
            </w:pPr>
            <w:bookmarkStart w:id="1" w:name="_heading=h.2et92p0" w:colFirst="0" w:colLast="0"/>
            <w:bookmarkEnd w:id="1"/>
            <w:r w:rsidRPr="00B20616">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20616">
              <w:rPr>
                <w:color w:val="0D0D0D"/>
              </w:rPr>
              <w:t xml:space="preserve"> </w:t>
            </w:r>
          </w:p>
          <w:p w:rsidR="00FB74CB" w:rsidRPr="00B20616" w:rsidRDefault="00FB74CB" w:rsidP="001A7F23">
            <w:pPr>
              <w:widowControl w:val="0"/>
              <w:jc w:val="both"/>
            </w:pPr>
            <w:bookmarkStart w:id="2" w:name="_heading=h.hjqm8skarbdr" w:colFirst="0" w:colLast="0"/>
            <w:bookmarkEnd w:id="2"/>
            <w:r w:rsidRPr="00B20616">
              <w:t xml:space="preserve">Тендерні пропозиції мають право подавати всі заінтересовані особи. </w:t>
            </w:r>
          </w:p>
          <w:p w:rsidR="00FB74CB" w:rsidRPr="00B20616" w:rsidRDefault="00FB74CB" w:rsidP="001A7F23">
            <w:pPr>
              <w:widowControl w:val="0"/>
              <w:jc w:val="both"/>
            </w:pPr>
            <w:bookmarkStart w:id="3" w:name="_heading=h.ftj7vaqoric" w:colFirst="0" w:colLast="0"/>
            <w:bookmarkEnd w:id="3"/>
            <w:r w:rsidRPr="00B20616">
              <w:t>Кожен учасник має право подати тільки одну тендерну пропозицію</w:t>
            </w:r>
            <w:r w:rsidRPr="00B20616">
              <w:rPr>
                <w:b/>
              </w:rPr>
              <w:t xml:space="preserve"> </w:t>
            </w:r>
            <w:r w:rsidRPr="00B20616">
              <w:t xml:space="preserve">(у тому числі до визначеної в тендерній документації частини предмета закупівлі (лота) </w:t>
            </w:r>
            <w:r w:rsidRPr="00B20616">
              <w:rPr>
                <w:i/>
              </w:rPr>
              <w:t xml:space="preserve">(у разі </w:t>
            </w:r>
            <w:r w:rsidRPr="00B20616">
              <w:rPr>
                <w:i/>
              </w:rPr>
              <w:lastRenderedPageBreak/>
              <w:t>здійснення закупівлі за лотами)</w:t>
            </w:r>
            <w:r w:rsidRPr="00B20616">
              <w:t xml:space="preserve">. </w:t>
            </w:r>
          </w:p>
        </w:tc>
      </w:tr>
      <w:tr w:rsidR="00FB74CB" w:rsidRPr="00B20616" w:rsidTr="001A7F23">
        <w:trPr>
          <w:trHeight w:val="410"/>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2</w:t>
            </w:r>
          </w:p>
        </w:tc>
        <w:tc>
          <w:tcPr>
            <w:tcW w:w="3082" w:type="dxa"/>
            <w:shd w:val="clear" w:color="auto" w:fill="auto"/>
          </w:tcPr>
          <w:p w:rsidR="00FB74CB" w:rsidRPr="00B20616" w:rsidRDefault="00FB74CB" w:rsidP="001A7F23">
            <w:pPr>
              <w:widowControl w:val="0"/>
              <w:contextualSpacing/>
              <w:jc w:val="both"/>
              <w:rPr>
                <w:rFonts w:eastAsia="Calibri"/>
                <w:b/>
                <w:color w:val="000000"/>
                <w:lang w:eastAsia="uk-UA"/>
              </w:rPr>
            </w:pPr>
            <w:r w:rsidRPr="00B20616">
              <w:rPr>
                <w:rFonts w:eastAsia="Calibri"/>
                <w:b/>
                <w:color w:val="000000"/>
                <w:lang w:eastAsia="uk-UA"/>
              </w:rPr>
              <w:t>Забезпечення тендерної пропозиції</w:t>
            </w:r>
          </w:p>
        </w:tc>
        <w:tc>
          <w:tcPr>
            <w:tcW w:w="6291" w:type="dxa"/>
            <w:shd w:val="clear" w:color="auto" w:fill="auto"/>
            <w:vAlign w:val="center"/>
          </w:tcPr>
          <w:p w:rsidR="00FB74CB" w:rsidRPr="00B20616" w:rsidRDefault="00FB74CB" w:rsidP="001A7F23">
            <w:pPr>
              <w:widowControl w:val="0"/>
              <w:ind w:right="120"/>
              <w:jc w:val="both"/>
            </w:pPr>
            <w:r w:rsidRPr="00B20616">
              <w:t>Забезпечення тендерної пропозиції не вимагається.</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3</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Умови повернення чи неповернення забезпечення тендерної пропозиції</w:t>
            </w:r>
          </w:p>
        </w:tc>
        <w:tc>
          <w:tcPr>
            <w:tcW w:w="6291" w:type="dxa"/>
            <w:shd w:val="clear" w:color="auto" w:fill="auto"/>
            <w:vAlign w:val="center"/>
          </w:tcPr>
          <w:p w:rsidR="00FB74CB" w:rsidRPr="00B20616" w:rsidRDefault="00FB74CB" w:rsidP="001A7F23">
            <w:pPr>
              <w:widowControl w:val="0"/>
              <w:contextualSpacing/>
              <w:rPr>
                <w:rFonts w:eastAsia="Calibri"/>
                <w:lang w:eastAsia="uk-UA"/>
              </w:rPr>
            </w:pPr>
            <w:r w:rsidRPr="00B20616">
              <w:rPr>
                <w:rFonts w:eastAsia="Calibri"/>
                <w:lang w:eastAsia="uk-UA"/>
              </w:rPr>
              <w:t>Не передбачається.</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4</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Строк, протягом якого тендерні пропозиції є дійсними</w:t>
            </w:r>
          </w:p>
        </w:tc>
        <w:tc>
          <w:tcPr>
            <w:tcW w:w="6291" w:type="dxa"/>
            <w:shd w:val="clear" w:color="auto" w:fill="auto"/>
          </w:tcPr>
          <w:p w:rsidR="00FB74CB" w:rsidRPr="00B20616" w:rsidRDefault="00FB74CB" w:rsidP="001A7F23">
            <w:pPr>
              <w:widowControl w:val="0"/>
              <w:contextualSpacing/>
              <w:jc w:val="both"/>
              <w:rPr>
                <w:rFonts w:eastAsia="Calibri"/>
                <w:lang w:eastAsia="uk-UA"/>
              </w:rPr>
            </w:pPr>
            <w:r w:rsidRPr="00B20616">
              <w:rPr>
                <w:rFonts w:eastAsia="Calibri"/>
                <w:lang w:eastAsia="uk-UA"/>
              </w:rPr>
              <w:t xml:space="preserve">4.1. Тендерні пропозиції вважаються дійсними протягом </w:t>
            </w:r>
            <w:r w:rsidRPr="00B20616">
              <w:rPr>
                <w:rFonts w:eastAsia="Calibri"/>
                <w:b/>
                <w:lang w:eastAsia="uk-UA"/>
              </w:rPr>
              <w:t xml:space="preserve">90  днів </w:t>
            </w:r>
            <w:r w:rsidRPr="00B20616">
              <w:rPr>
                <w:rFonts w:eastAsia="Calibri"/>
                <w:lang w:eastAsia="uk-UA"/>
              </w:rPr>
              <w:t>із дати кінцевого строку подання тендерних пропозицій.</w:t>
            </w:r>
          </w:p>
          <w:p w:rsidR="00FB74CB" w:rsidRPr="00B20616" w:rsidRDefault="00FB74CB" w:rsidP="001A7F23">
            <w:pPr>
              <w:ind w:firstLine="230"/>
              <w:jc w:val="both"/>
            </w:pPr>
            <w:r w:rsidRPr="00B2061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B74CB" w:rsidRPr="00B20616" w:rsidRDefault="00FB74CB" w:rsidP="001A7F23">
            <w:pPr>
              <w:jc w:val="both"/>
            </w:pPr>
            <w:r w:rsidRPr="00B20616">
              <w:t>4.2.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74CB" w:rsidRPr="00B20616" w:rsidRDefault="00FB74CB" w:rsidP="001A7F23">
            <w:pPr>
              <w:ind w:firstLine="230"/>
              <w:jc w:val="both"/>
              <w:rPr>
                <w:u w:val="single"/>
              </w:rPr>
            </w:pPr>
            <w:r w:rsidRPr="00B20616">
              <w:rPr>
                <w:u w:val="single"/>
              </w:rPr>
              <w:t>Учасник процедури закупівлі має право:</w:t>
            </w:r>
          </w:p>
          <w:p w:rsidR="00FB74CB" w:rsidRPr="00B20616" w:rsidRDefault="00FB74CB" w:rsidP="001A7F23">
            <w:pPr>
              <w:pStyle w:val="af6"/>
              <w:numPr>
                <w:ilvl w:val="0"/>
                <w:numId w:val="12"/>
              </w:numPr>
              <w:ind w:left="230" w:hanging="230"/>
              <w:contextualSpacing/>
              <w:jc w:val="both"/>
            </w:pPr>
            <w:r w:rsidRPr="00B20616">
              <w:t>відхилити таку вимогу, не втрачаючи при цьому наданого ним забезпечення тендерної пропозиції;</w:t>
            </w:r>
          </w:p>
          <w:p w:rsidR="00FB74CB" w:rsidRPr="00B20616" w:rsidRDefault="00FB74CB" w:rsidP="001A7F23">
            <w:pPr>
              <w:pStyle w:val="af6"/>
              <w:numPr>
                <w:ilvl w:val="0"/>
                <w:numId w:val="12"/>
              </w:numPr>
              <w:ind w:left="230" w:hanging="230"/>
              <w:contextualSpacing/>
              <w:jc w:val="both"/>
              <w:rPr>
                <w:i/>
              </w:rPr>
            </w:pPr>
            <w:r w:rsidRPr="00B20616">
              <w:t xml:space="preserve">погодитися з вимогою та продовжити строк дії поданої ним тендерної пропозиції і наданого забезпечення тендерної пропозиції </w:t>
            </w:r>
            <w:r w:rsidRPr="00B20616">
              <w:rPr>
                <w:i/>
              </w:rPr>
              <w:t>(у разі якщо таке вимагалося).</w:t>
            </w:r>
          </w:p>
          <w:p w:rsidR="00FB74CB" w:rsidRPr="00B20616" w:rsidRDefault="00FB74CB" w:rsidP="001A7F23">
            <w:pPr>
              <w:widowControl w:val="0"/>
              <w:tabs>
                <w:tab w:val="left" w:pos="230"/>
              </w:tabs>
              <w:ind w:firstLine="230"/>
              <w:contextualSpacing/>
              <w:jc w:val="both"/>
              <w:rPr>
                <w:rFonts w:eastAsia="Calibri"/>
                <w:lang w:eastAsia="uk-UA"/>
              </w:rPr>
            </w:pPr>
            <w:r w:rsidRPr="00B2061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5</w:t>
            </w:r>
          </w:p>
        </w:tc>
        <w:tc>
          <w:tcPr>
            <w:tcW w:w="3082" w:type="dxa"/>
            <w:shd w:val="clear" w:color="auto" w:fill="auto"/>
          </w:tcPr>
          <w:p w:rsidR="00FB74CB" w:rsidRPr="00B20616" w:rsidRDefault="00FB74CB" w:rsidP="001A7F23">
            <w:pPr>
              <w:widowControl w:val="0"/>
              <w:tabs>
                <w:tab w:val="left" w:pos="1110"/>
              </w:tabs>
              <w:autoSpaceDE w:val="0"/>
              <w:autoSpaceDN w:val="0"/>
              <w:spacing w:line="237" w:lineRule="auto"/>
              <w:ind w:left="51"/>
              <w:jc w:val="both"/>
              <w:rPr>
                <w:rFonts w:eastAsia="Calibri"/>
                <w:b/>
                <w:lang w:eastAsia="uk-UA"/>
              </w:rPr>
            </w:pPr>
            <w:r w:rsidRPr="00B20616">
              <w:rPr>
                <w:b/>
                <w:color w:val="000000"/>
              </w:rPr>
              <w:t>Кваліфікаційні критерії до учасників та вимоги, згідно з  пунктом 28 та пунктом 44 Особливостей</w:t>
            </w:r>
          </w:p>
        </w:tc>
        <w:tc>
          <w:tcPr>
            <w:tcW w:w="6291" w:type="dxa"/>
            <w:shd w:val="clear" w:color="auto" w:fill="auto"/>
          </w:tcPr>
          <w:p w:rsidR="00FB74CB" w:rsidRPr="00B20616" w:rsidRDefault="00FB74CB" w:rsidP="001A7F23">
            <w:pPr>
              <w:widowControl w:val="0"/>
              <w:ind w:right="120"/>
              <w:jc w:val="both"/>
              <w:rPr>
                <w:lang w:val="ru-RU"/>
              </w:rPr>
            </w:pPr>
            <w:r w:rsidRPr="00B20616">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20616">
              <w:rPr>
                <w:b/>
                <w:i/>
              </w:rPr>
              <w:t>Додатку 1</w:t>
            </w:r>
            <w:r w:rsidRPr="00B20616">
              <w:rPr>
                <w:i/>
              </w:rPr>
              <w:t xml:space="preserve"> </w:t>
            </w:r>
            <w:r w:rsidRPr="00B20616">
              <w:t>до цієї тендерної документації. Спосіб  підтвердження відповідності учасника критеріям і вимогам згідно із законодавством наведено в</w:t>
            </w:r>
            <w:r w:rsidRPr="00B20616">
              <w:rPr>
                <w:b/>
              </w:rPr>
              <w:t xml:space="preserve"> </w:t>
            </w:r>
            <w:r w:rsidRPr="00B20616">
              <w:rPr>
                <w:b/>
                <w:i/>
              </w:rPr>
              <w:t>Додатку 1</w:t>
            </w:r>
            <w:r w:rsidRPr="00B20616">
              <w:t xml:space="preserve"> до цієї тендерної документації. </w:t>
            </w:r>
          </w:p>
          <w:p w:rsidR="00FB74CB" w:rsidRPr="00B20616" w:rsidRDefault="00FB74CB" w:rsidP="001A7F23">
            <w:pPr>
              <w:widowControl w:val="0"/>
              <w:ind w:right="120"/>
              <w:jc w:val="both"/>
              <w:rPr>
                <w:b/>
                <w:color w:val="00B050"/>
              </w:rPr>
            </w:pPr>
            <w:r w:rsidRPr="00B20616">
              <w:rPr>
                <w:b/>
                <w:color w:val="000000"/>
              </w:rPr>
              <w:t xml:space="preserve">Підстави, визначені </w:t>
            </w:r>
            <w:r w:rsidRPr="00B20616">
              <w:rPr>
                <w:b/>
              </w:rPr>
              <w:t>пунктом 44 Особливостей.</w:t>
            </w:r>
          </w:p>
          <w:p w:rsidR="00FB74CB" w:rsidRPr="00B20616" w:rsidRDefault="00FB74CB" w:rsidP="001A7F23">
            <w:pPr>
              <w:widowControl w:val="0"/>
              <w:pBdr>
                <w:top w:val="nil"/>
                <w:left w:val="nil"/>
                <w:bottom w:val="nil"/>
                <w:right w:val="nil"/>
                <w:between w:val="nil"/>
              </w:pBdr>
              <w:jc w:val="both"/>
            </w:pPr>
            <w:r w:rsidRPr="00B2061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74CB" w:rsidRPr="00B20616" w:rsidRDefault="00FB74CB" w:rsidP="001A7F23">
            <w:pPr>
              <w:widowControl w:val="0"/>
              <w:pBdr>
                <w:top w:val="nil"/>
                <w:left w:val="nil"/>
                <w:bottom w:val="nil"/>
                <w:right w:val="nil"/>
                <w:between w:val="nil"/>
              </w:pBdr>
              <w:spacing w:before="120"/>
              <w:jc w:val="both"/>
            </w:pPr>
            <w:r w:rsidRPr="00B2061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74CB" w:rsidRPr="00B20616" w:rsidRDefault="00FB74CB" w:rsidP="001A7F23">
            <w:pPr>
              <w:widowControl w:val="0"/>
              <w:pBdr>
                <w:top w:val="nil"/>
                <w:left w:val="nil"/>
                <w:bottom w:val="nil"/>
                <w:right w:val="nil"/>
                <w:between w:val="nil"/>
              </w:pBdr>
              <w:spacing w:before="120"/>
              <w:jc w:val="both"/>
            </w:pPr>
            <w:r w:rsidRPr="00B20616">
              <w:t xml:space="preserve">2) відомості про юридичну особу, яка є учасником процедури закупівлі, </w:t>
            </w:r>
            <w:proofErr w:type="spellStart"/>
            <w:r w:rsidRPr="00B20616">
              <w:t>внесено</w:t>
            </w:r>
            <w:proofErr w:type="spellEnd"/>
            <w:r w:rsidRPr="00B20616">
              <w:t xml:space="preserve"> до Єдиного державного реєстру осіб, які вчинили корупційні або пов’язані з корупцією правопорушення;</w:t>
            </w:r>
          </w:p>
          <w:p w:rsidR="00FB74CB" w:rsidRPr="00B20616" w:rsidRDefault="00FB74CB" w:rsidP="001A7F23">
            <w:pPr>
              <w:widowControl w:val="0"/>
              <w:pBdr>
                <w:top w:val="nil"/>
                <w:left w:val="nil"/>
                <w:bottom w:val="nil"/>
                <w:right w:val="nil"/>
                <w:between w:val="nil"/>
              </w:pBdr>
              <w:spacing w:before="120"/>
              <w:jc w:val="both"/>
            </w:pPr>
            <w:r w:rsidRPr="00B20616">
              <w:t xml:space="preserve">3) керівника учасника процедури закупівлі, фізичну особу, яка є учасником процедури закупівлі, було притягнуто </w:t>
            </w:r>
            <w:r w:rsidRPr="00B20616">
              <w:lastRenderedPageBreak/>
              <w:t>згідно із законом  до відповідальності за вчинення корупційного правопорушення або правопорушення, пов’язаного з корупцією;</w:t>
            </w:r>
          </w:p>
          <w:p w:rsidR="00FB74CB" w:rsidRPr="00B20616" w:rsidRDefault="00FB74CB" w:rsidP="001A7F23">
            <w:pPr>
              <w:widowControl w:val="0"/>
              <w:pBdr>
                <w:top w:val="nil"/>
                <w:left w:val="nil"/>
                <w:bottom w:val="nil"/>
                <w:right w:val="nil"/>
                <w:between w:val="nil"/>
              </w:pBdr>
              <w:spacing w:before="120"/>
              <w:jc w:val="both"/>
            </w:pPr>
            <w:r w:rsidRPr="00B2061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0616">
              <w:t>антиконкурентних</w:t>
            </w:r>
            <w:proofErr w:type="spellEnd"/>
            <w:r w:rsidRPr="00B20616">
              <w:t xml:space="preserve"> узгоджених дій, що стосуються спотворення результатів тендерів;</w:t>
            </w:r>
          </w:p>
          <w:p w:rsidR="00FB74CB" w:rsidRPr="00B20616" w:rsidRDefault="00FB74CB" w:rsidP="001A7F23">
            <w:pPr>
              <w:widowControl w:val="0"/>
              <w:pBdr>
                <w:top w:val="nil"/>
                <w:left w:val="nil"/>
                <w:bottom w:val="nil"/>
                <w:right w:val="nil"/>
                <w:between w:val="nil"/>
              </w:pBdr>
              <w:spacing w:before="120"/>
              <w:jc w:val="both"/>
            </w:pPr>
            <w:r w:rsidRPr="00B2061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74CB" w:rsidRPr="00B20616" w:rsidRDefault="00FB74CB" w:rsidP="001A7F23">
            <w:pPr>
              <w:widowControl w:val="0"/>
              <w:pBdr>
                <w:top w:val="nil"/>
                <w:left w:val="nil"/>
                <w:bottom w:val="nil"/>
                <w:right w:val="nil"/>
                <w:between w:val="nil"/>
              </w:pBdr>
              <w:spacing w:before="120"/>
              <w:jc w:val="both"/>
            </w:pPr>
            <w:r w:rsidRPr="00B2061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74CB" w:rsidRPr="00B20616" w:rsidRDefault="00FB74CB" w:rsidP="001A7F23">
            <w:pPr>
              <w:widowControl w:val="0"/>
              <w:pBdr>
                <w:top w:val="nil"/>
                <w:left w:val="nil"/>
                <w:bottom w:val="nil"/>
                <w:right w:val="nil"/>
                <w:between w:val="nil"/>
              </w:pBdr>
              <w:spacing w:before="120"/>
              <w:jc w:val="both"/>
            </w:pPr>
            <w:r w:rsidRPr="00B2061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74CB" w:rsidRPr="00B20616" w:rsidRDefault="00FB74CB" w:rsidP="001A7F23">
            <w:pPr>
              <w:widowControl w:val="0"/>
              <w:pBdr>
                <w:top w:val="nil"/>
                <w:left w:val="nil"/>
                <w:bottom w:val="nil"/>
                <w:right w:val="nil"/>
                <w:between w:val="nil"/>
              </w:pBdr>
              <w:spacing w:before="120"/>
              <w:jc w:val="both"/>
            </w:pPr>
            <w:r w:rsidRPr="00B20616">
              <w:t>8) учасник процедури закупівлі визнаний в установленому законом порядку банкрутом та стосовно нього відкрита ліквідаційна процедура;</w:t>
            </w:r>
          </w:p>
          <w:p w:rsidR="00FB74CB" w:rsidRPr="00B20616" w:rsidRDefault="00FB74CB" w:rsidP="001A7F23">
            <w:pPr>
              <w:widowControl w:val="0"/>
              <w:pBdr>
                <w:top w:val="nil"/>
                <w:left w:val="nil"/>
                <w:bottom w:val="nil"/>
                <w:right w:val="nil"/>
                <w:between w:val="nil"/>
              </w:pBdr>
              <w:spacing w:before="120"/>
              <w:jc w:val="both"/>
            </w:pPr>
            <w:r w:rsidRPr="00B2061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74CB" w:rsidRPr="00B20616" w:rsidRDefault="00FB74CB" w:rsidP="001A7F23">
            <w:pPr>
              <w:widowControl w:val="0"/>
              <w:pBdr>
                <w:top w:val="nil"/>
                <w:left w:val="nil"/>
                <w:bottom w:val="nil"/>
                <w:right w:val="nil"/>
                <w:between w:val="nil"/>
              </w:pBdr>
              <w:spacing w:before="120"/>
              <w:jc w:val="both"/>
            </w:pPr>
            <w:r w:rsidRPr="00B20616">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20616">
              <w:br/>
              <w:t>20 млн. гривень (у тому числі за лотом);</w:t>
            </w:r>
          </w:p>
          <w:p w:rsidR="00FB74CB" w:rsidRPr="00B20616" w:rsidRDefault="00FB74CB" w:rsidP="001A7F23">
            <w:pPr>
              <w:widowControl w:val="0"/>
              <w:pBdr>
                <w:top w:val="nil"/>
                <w:left w:val="nil"/>
                <w:bottom w:val="nil"/>
                <w:right w:val="nil"/>
                <w:between w:val="nil"/>
              </w:pBdr>
              <w:spacing w:before="120"/>
              <w:jc w:val="both"/>
            </w:pPr>
            <w:r w:rsidRPr="00B20616">
              <w:t xml:space="preserve">11) учасник процедури закупівлі або кінцевий </w:t>
            </w:r>
            <w:proofErr w:type="spellStart"/>
            <w:r w:rsidRPr="00B20616">
              <w:t>бенефіціарний</w:t>
            </w:r>
            <w:proofErr w:type="spellEnd"/>
            <w:r w:rsidRPr="00B2061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B74CB" w:rsidRPr="00B20616" w:rsidRDefault="00FB74CB" w:rsidP="001A7F23">
            <w:pPr>
              <w:widowControl w:val="0"/>
              <w:pBdr>
                <w:top w:val="nil"/>
                <w:left w:val="nil"/>
                <w:bottom w:val="nil"/>
                <w:right w:val="nil"/>
                <w:between w:val="nil"/>
              </w:pBdr>
              <w:spacing w:before="120"/>
              <w:jc w:val="both"/>
            </w:pPr>
            <w:r w:rsidRPr="00B2061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4CB" w:rsidRPr="00B20616" w:rsidRDefault="00FB74CB" w:rsidP="001A7F23">
            <w:pPr>
              <w:widowControl w:val="0"/>
              <w:pBdr>
                <w:top w:val="nil"/>
                <w:left w:val="nil"/>
                <w:bottom w:val="nil"/>
                <w:right w:val="nil"/>
                <w:between w:val="nil"/>
              </w:pBdr>
              <w:spacing w:before="120"/>
              <w:jc w:val="both"/>
            </w:pPr>
            <w:r w:rsidRPr="00B20616">
              <w:t xml:space="preserve">Замовник може прийняти рішення про відмову учаснику </w:t>
            </w:r>
            <w:r w:rsidRPr="00B20616">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20616">
              <w:rPr>
                <w:sz w:val="28"/>
                <w:szCs w:val="28"/>
              </w:rPr>
              <w:t xml:space="preserve"> </w:t>
            </w:r>
            <w:r w:rsidRPr="00B20616">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74CB" w:rsidRPr="00B20616" w:rsidRDefault="00FB74CB" w:rsidP="001A7F23">
            <w:pPr>
              <w:shd w:val="clear" w:color="auto" w:fill="FFFFFF"/>
              <w:ind w:firstLine="349"/>
              <w:jc w:val="both"/>
              <w:rPr>
                <w:rFonts w:eastAsia="Calibri"/>
                <w:color w:val="000000"/>
                <w:sz w:val="6"/>
                <w:szCs w:val="6"/>
                <w:u w:val="single"/>
                <w:lang w:eastAsia="uk-UA"/>
              </w:rPr>
            </w:pPr>
            <w:r w:rsidRPr="00B20616">
              <w:rPr>
                <w:u w:val="singl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6.</w:t>
            </w:r>
          </w:p>
        </w:tc>
        <w:tc>
          <w:tcPr>
            <w:tcW w:w="3082" w:type="dxa"/>
            <w:shd w:val="clear" w:color="auto" w:fill="auto"/>
          </w:tcPr>
          <w:p w:rsidR="00FB74CB" w:rsidRPr="00B20616" w:rsidRDefault="00FB74CB" w:rsidP="001A7F23">
            <w:pPr>
              <w:widowControl w:val="0"/>
              <w:tabs>
                <w:tab w:val="left" w:pos="1110"/>
              </w:tabs>
              <w:autoSpaceDE w:val="0"/>
              <w:autoSpaceDN w:val="0"/>
              <w:spacing w:line="237" w:lineRule="auto"/>
              <w:ind w:left="51"/>
              <w:jc w:val="both"/>
              <w:rPr>
                <w:b/>
              </w:rPr>
            </w:pPr>
            <w:r w:rsidRPr="00B20616">
              <w:rPr>
                <w:rFonts w:eastAsia="Calibri"/>
                <w:b/>
                <w:lang w:eastAsia="uk-UA"/>
              </w:rPr>
              <w:t xml:space="preserve">Інформація про технічні, якісні та кількісні характеристики предмета закупівлі   </w:t>
            </w:r>
          </w:p>
        </w:tc>
        <w:tc>
          <w:tcPr>
            <w:tcW w:w="6291" w:type="dxa"/>
            <w:shd w:val="clear" w:color="auto" w:fill="auto"/>
          </w:tcPr>
          <w:p w:rsidR="00FB74CB" w:rsidRPr="00B20616" w:rsidRDefault="00FB74CB" w:rsidP="001A7F23">
            <w:pPr>
              <w:widowControl w:val="0"/>
              <w:contextualSpacing/>
              <w:jc w:val="both"/>
              <w:rPr>
                <w:rFonts w:eastAsia="Calibri"/>
                <w:lang w:eastAsia="uk-UA"/>
              </w:rPr>
            </w:pPr>
            <w:r w:rsidRPr="00B20616">
              <w:t>Вимоги до предмета закупівлі (технічні, якісні та кількісні характеристики) згідно з</w:t>
            </w:r>
            <w:hyperlink r:id="rId7">
              <w:r w:rsidRPr="00B20616">
                <w:t xml:space="preserve"> пунктом третім </w:t>
              </w:r>
            </w:hyperlink>
            <w:hyperlink r:id="rId8">
              <w:r w:rsidRPr="00B20616">
                <w:rPr>
                  <w:u w:val="single"/>
                </w:rPr>
                <w:t>частини друго</w:t>
              </w:r>
            </w:hyperlink>
            <w:r w:rsidRPr="00B20616">
              <w:t xml:space="preserve">ї статті 22 Закону зазначено в </w:t>
            </w:r>
            <w:r w:rsidRPr="00B20616">
              <w:rPr>
                <w:b/>
                <w:i/>
              </w:rPr>
              <w:t>Додатку 2</w:t>
            </w:r>
            <w:r w:rsidRPr="00B20616">
              <w:rPr>
                <w:b/>
              </w:rPr>
              <w:t xml:space="preserve"> </w:t>
            </w:r>
            <w:r w:rsidRPr="00B20616">
              <w:t>до цієї тендерної документації.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FB74CB" w:rsidRPr="00B20616" w:rsidRDefault="00FB74CB" w:rsidP="001A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i/>
                <w:color w:val="000000"/>
                <w:sz w:val="12"/>
                <w:szCs w:val="12"/>
              </w:rPr>
            </w:pPr>
          </w:p>
          <w:p w:rsidR="00FB74CB" w:rsidRPr="00B20616" w:rsidRDefault="00FB74CB" w:rsidP="001A7F23">
            <w:pPr>
              <w:pStyle w:val="af6"/>
              <w:ind w:left="230" w:right="34"/>
              <w:jc w:val="both"/>
              <w:rPr>
                <w:rFonts w:eastAsia="Calibri"/>
                <w:b/>
                <w:sz w:val="6"/>
                <w:szCs w:val="6"/>
                <w:lang w:eastAsia="uk-UA"/>
              </w:rPr>
            </w:pP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7.</w:t>
            </w:r>
          </w:p>
        </w:tc>
        <w:tc>
          <w:tcPr>
            <w:tcW w:w="3082" w:type="dxa"/>
            <w:shd w:val="clear" w:color="auto" w:fill="auto"/>
          </w:tcPr>
          <w:p w:rsidR="00FB74CB" w:rsidRPr="00B20616" w:rsidRDefault="00FB74CB" w:rsidP="001A7F23">
            <w:pPr>
              <w:widowControl w:val="0"/>
              <w:tabs>
                <w:tab w:val="left" w:pos="1110"/>
              </w:tabs>
              <w:autoSpaceDE w:val="0"/>
              <w:autoSpaceDN w:val="0"/>
              <w:spacing w:line="237" w:lineRule="auto"/>
              <w:ind w:left="51"/>
              <w:jc w:val="both"/>
              <w:rPr>
                <w:rFonts w:eastAsia="Calibri"/>
                <w:b/>
                <w:lang w:eastAsia="uk-UA"/>
              </w:rPr>
            </w:pPr>
            <w:r w:rsidRPr="00B20616">
              <w:rPr>
                <w:rFonts w:eastAsia="Calibri"/>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91" w:type="dxa"/>
            <w:shd w:val="clear" w:color="auto" w:fill="auto"/>
          </w:tcPr>
          <w:p w:rsidR="00FB74CB" w:rsidRPr="00B20616" w:rsidRDefault="00FB74CB" w:rsidP="001A7F23">
            <w:pPr>
              <w:widowControl w:val="0"/>
              <w:jc w:val="both"/>
              <w:rPr>
                <w:lang w:eastAsia="uk-UA"/>
              </w:rPr>
            </w:pPr>
            <w:r w:rsidRPr="00B20616">
              <w:rPr>
                <w:lang w:eastAsia="uk-UA"/>
              </w:rPr>
              <w:t xml:space="preserve"> Згідно з </w:t>
            </w:r>
            <w:r w:rsidRPr="00B20616">
              <w:rPr>
                <w:b/>
                <w:i/>
                <w:lang w:eastAsia="uk-UA"/>
              </w:rPr>
              <w:t>Додатками №1,2</w:t>
            </w:r>
            <w:r w:rsidRPr="00B20616">
              <w:rPr>
                <w:lang w:eastAsia="uk-UA"/>
              </w:rPr>
              <w:t xml:space="preserve"> до тендерної документації</w:t>
            </w:r>
          </w:p>
          <w:p w:rsidR="00FB74CB" w:rsidRPr="00B20616" w:rsidRDefault="00FB74CB" w:rsidP="001A7F23">
            <w:pPr>
              <w:widowControl w:val="0"/>
              <w:contextualSpacing/>
              <w:jc w:val="both"/>
            </w:pPr>
          </w:p>
        </w:tc>
      </w:tr>
      <w:tr w:rsidR="00FB74CB" w:rsidRPr="00B20616" w:rsidTr="001A7F23">
        <w:trPr>
          <w:trHeight w:val="983"/>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8.</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b/>
                <w:color w:val="000000"/>
              </w:rPr>
              <w:t xml:space="preserve">Інформація про </w:t>
            </w:r>
            <w:r w:rsidRPr="00B20616">
              <w:rPr>
                <w:b/>
              </w:rPr>
              <w:t>субпідрядника /співвиконавця</w:t>
            </w:r>
            <w:r w:rsidRPr="00B20616">
              <w:rPr>
                <w:b/>
                <w:color w:val="FF0000"/>
              </w:rPr>
              <w:t xml:space="preserve"> </w:t>
            </w:r>
            <w:r w:rsidRPr="00B20616">
              <w:rPr>
                <w:b/>
                <w:color w:val="000000"/>
              </w:rPr>
              <w:t>(у випадку закупівлі робіт чи послуг)</w:t>
            </w:r>
          </w:p>
        </w:tc>
        <w:tc>
          <w:tcPr>
            <w:tcW w:w="6291" w:type="dxa"/>
            <w:shd w:val="clear" w:color="auto" w:fill="auto"/>
          </w:tcPr>
          <w:p w:rsidR="00FB74CB" w:rsidRPr="00B20616" w:rsidRDefault="00FB74CB" w:rsidP="001A7F23">
            <w:pPr>
              <w:widowControl w:val="0"/>
              <w:jc w:val="both"/>
              <w:rPr>
                <w:lang w:eastAsia="uk-UA"/>
              </w:rPr>
            </w:pPr>
            <w:r w:rsidRPr="00B20616">
              <w:rPr>
                <w:lang w:eastAsia="uk-UA"/>
              </w:rPr>
              <w:t>Не передбачено.</w:t>
            </w:r>
          </w:p>
        </w:tc>
      </w:tr>
      <w:tr w:rsidR="00FB74CB" w:rsidRPr="00B20616" w:rsidTr="001A7F23">
        <w:trPr>
          <w:trHeight w:val="563"/>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9.</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Внесення змін або відкликання тендерної пропозиції учасником</w:t>
            </w:r>
          </w:p>
        </w:tc>
        <w:tc>
          <w:tcPr>
            <w:tcW w:w="6291" w:type="dxa"/>
            <w:shd w:val="clear" w:color="auto" w:fill="auto"/>
          </w:tcPr>
          <w:p w:rsidR="00FB74CB" w:rsidRPr="00B20616" w:rsidRDefault="00FB74CB" w:rsidP="001A7F23">
            <w:pPr>
              <w:widowControl w:val="0"/>
              <w:ind w:firstLine="230"/>
              <w:jc w:val="both"/>
              <w:rPr>
                <w:lang w:eastAsia="uk-UA"/>
              </w:rPr>
            </w:pPr>
            <w:r w:rsidRPr="00B20616">
              <w:rPr>
                <w:color w:val="000000"/>
              </w:rPr>
              <w:t xml:space="preserve">Учасник процедури закупівлі має право </w:t>
            </w:r>
            <w:proofErr w:type="spellStart"/>
            <w:r w:rsidRPr="00B20616">
              <w:rPr>
                <w:color w:val="000000"/>
              </w:rPr>
              <w:t>внести</w:t>
            </w:r>
            <w:proofErr w:type="spellEnd"/>
            <w:r w:rsidRPr="00B20616">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w:t>
            </w:r>
            <w:r w:rsidRPr="00B20616">
              <w:rPr>
                <w:color w:val="000000"/>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74CB" w:rsidRPr="00B20616" w:rsidTr="001A7F23">
        <w:trPr>
          <w:trHeight w:val="563"/>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10.</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b/>
              </w:rPr>
              <w:t>Ступінь локалізації виробництва</w:t>
            </w:r>
          </w:p>
        </w:tc>
        <w:tc>
          <w:tcPr>
            <w:tcW w:w="6291" w:type="dxa"/>
            <w:shd w:val="clear" w:color="auto" w:fill="auto"/>
          </w:tcPr>
          <w:p w:rsidR="00FB74CB" w:rsidRPr="00B20616" w:rsidRDefault="00FB74CB" w:rsidP="001A7F23">
            <w:pPr>
              <w:spacing w:before="150" w:after="150"/>
              <w:ind w:firstLine="230"/>
              <w:jc w:val="both"/>
              <w:rPr>
                <w:color w:val="000000"/>
              </w:rPr>
            </w:pPr>
            <w:r w:rsidRPr="00B20616">
              <w:t>Не застосовується.</w:t>
            </w:r>
          </w:p>
        </w:tc>
      </w:tr>
      <w:tr w:rsidR="00FB74CB" w:rsidRPr="00B20616" w:rsidTr="001A7F23">
        <w:trPr>
          <w:trHeight w:val="522"/>
        </w:trPr>
        <w:tc>
          <w:tcPr>
            <w:tcW w:w="9889" w:type="dxa"/>
            <w:gridSpan w:val="3"/>
            <w:shd w:val="clear" w:color="auto" w:fill="A5A5A5"/>
            <w:vAlign w:val="center"/>
          </w:tcPr>
          <w:p w:rsidR="00FB74CB" w:rsidRPr="00B20616" w:rsidRDefault="00FB74CB" w:rsidP="001A7F23">
            <w:pPr>
              <w:widowControl w:val="0"/>
              <w:ind w:hanging="23"/>
              <w:contextualSpacing/>
              <w:jc w:val="center"/>
              <w:rPr>
                <w:rFonts w:eastAsia="Calibri"/>
                <w:b/>
                <w:lang w:eastAsia="en-US"/>
              </w:rPr>
            </w:pPr>
            <w:r w:rsidRPr="00B20616">
              <w:rPr>
                <w:rFonts w:eastAsia="Calibri"/>
                <w:b/>
                <w:lang w:eastAsia="en-US"/>
              </w:rPr>
              <w:t>Розділ IV. Подання та розкриття тендерної пропозиції</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rPr>
                <w:rFonts w:eastAsia="Calibri"/>
                <w:b/>
                <w:lang w:eastAsia="en-US"/>
              </w:rPr>
            </w:pPr>
            <w:r w:rsidRPr="00B20616">
              <w:rPr>
                <w:rFonts w:eastAsia="Calibri"/>
                <w:b/>
                <w:lang w:eastAsia="en-US"/>
              </w:rPr>
              <w:t>Кінцевий строк подання тендерної пропозиції</w:t>
            </w:r>
          </w:p>
        </w:tc>
        <w:tc>
          <w:tcPr>
            <w:tcW w:w="6291" w:type="dxa"/>
            <w:shd w:val="clear" w:color="auto" w:fill="auto"/>
          </w:tcPr>
          <w:p w:rsidR="00FB74CB" w:rsidRPr="0088563A" w:rsidRDefault="00FB74CB" w:rsidP="001A7F23">
            <w:pPr>
              <w:widowControl w:val="0"/>
              <w:ind w:firstLine="230"/>
              <w:contextualSpacing/>
              <w:jc w:val="both"/>
              <w:rPr>
                <w:rFonts w:eastAsia="Calibri"/>
                <w:b/>
                <w:u w:val="single"/>
                <w:lang w:eastAsia="en-US"/>
              </w:rPr>
            </w:pPr>
            <w:r w:rsidRPr="0088563A">
              <w:rPr>
                <w:rFonts w:eastAsia="Calibri"/>
                <w:lang w:eastAsia="en-US"/>
              </w:rPr>
              <w:t xml:space="preserve">Кінцевий строк подання тендерних пропозицій не може бути менше, ніж 7 днів з дня оприлюднення оголошення та встановлений цією тендерною документацією до </w:t>
            </w:r>
            <w:r w:rsidR="0088563A" w:rsidRPr="0088563A">
              <w:rPr>
                <w:rFonts w:eastAsia="Calibri"/>
                <w:b/>
                <w:u w:val="single"/>
                <w:lang w:eastAsia="en-US"/>
              </w:rPr>
              <w:t>12</w:t>
            </w:r>
            <w:r w:rsidRPr="0088563A">
              <w:rPr>
                <w:rFonts w:eastAsia="Calibri"/>
                <w:b/>
                <w:u w:val="single"/>
                <w:lang w:eastAsia="en-US"/>
              </w:rPr>
              <w:t xml:space="preserve">.05.2023 року. </w:t>
            </w:r>
            <w:bookmarkStart w:id="4" w:name="_GoBack"/>
            <w:bookmarkEnd w:id="4"/>
            <w:r w:rsidRPr="0088563A">
              <w:rPr>
                <w:rFonts w:eastAsia="Calibri"/>
                <w:b/>
                <w:u w:val="single"/>
                <w:lang w:eastAsia="en-US"/>
              </w:rPr>
              <w:t>до 17:06 год.</w:t>
            </w:r>
          </w:p>
          <w:p w:rsidR="00FB74CB" w:rsidRPr="0088563A" w:rsidRDefault="00FB74CB" w:rsidP="001A7F23">
            <w:pPr>
              <w:widowControl w:val="0"/>
              <w:ind w:firstLine="230"/>
              <w:contextualSpacing/>
              <w:jc w:val="both"/>
              <w:rPr>
                <w:rFonts w:eastAsia="Calibri"/>
                <w:lang w:eastAsia="en-US"/>
              </w:rPr>
            </w:pPr>
            <w:r w:rsidRPr="0088563A">
              <w:rPr>
                <w:lang w:eastAsia="uk-UA"/>
              </w:rPr>
              <w:t>Отримана тендерна пропозиція автоматично вноситься до реєстру отриманих тендерних пропозицій.</w:t>
            </w:r>
            <w:r w:rsidRPr="0088563A">
              <w:rPr>
                <w:rFonts w:eastAsia="Calibri"/>
                <w:lang w:eastAsia="en-US"/>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отримані електронною системою закупівель після закінчення строку подання, не приймаються.</w:t>
            </w:r>
          </w:p>
          <w:p w:rsidR="00FB74CB" w:rsidRPr="0088563A" w:rsidRDefault="00FB74CB" w:rsidP="001A7F23">
            <w:pPr>
              <w:widowControl w:val="0"/>
              <w:ind w:firstLine="230"/>
              <w:contextualSpacing/>
              <w:jc w:val="both"/>
              <w:rPr>
                <w:rFonts w:eastAsia="Calibri"/>
                <w:lang w:eastAsia="en-US"/>
              </w:rPr>
            </w:pPr>
            <w:r w:rsidRPr="0088563A">
              <w:rPr>
                <w:rFonts w:eastAsia="Calibri"/>
                <w:lang w:eastAsia="en-US"/>
              </w:rPr>
              <w:t>Електронна система закупівель повинна забезпечити можливість подання тендерної пропозиції всім особам на рівних умовах.</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2</w:t>
            </w:r>
          </w:p>
        </w:tc>
        <w:tc>
          <w:tcPr>
            <w:tcW w:w="3082" w:type="dxa"/>
            <w:shd w:val="clear" w:color="auto" w:fill="auto"/>
          </w:tcPr>
          <w:p w:rsidR="00FB74CB" w:rsidRPr="00B20616" w:rsidRDefault="00FB74CB" w:rsidP="001A7F23">
            <w:pPr>
              <w:widowControl w:val="0"/>
              <w:contextualSpacing/>
              <w:rPr>
                <w:rFonts w:eastAsia="Calibri"/>
                <w:b/>
                <w:lang w:eastAsia="en-US"/>
              </w:rPr>
            </w:pPr>
            <w:r w:rsidRPr="00B20616">
              <w:rPr>
                <w:b/>
                <w:color w:val="000000"/>
              </w:rPr>
              <w:t>Порядок розкриття тендерної пропозиції</w:t>
            </w:r>
          </w:p>
        </w:tc>
        <w:tc>
          <w:tcPr>
            <w:tcW w:w="6291" w:type="dxa"/>
            <w:shd w:val="clear" w:color="auto" w:fill="auto"/>
          </w:tcPr>
          <w:p w:rsidR="00FB74CB" w:rsidRPr="00B20616" w:rsidRDefault="00FB74CB" w:rsidP="001A7F23">
            <w:pPr>
              <w:widowControl w:val="0"/>
              <w:ind w:firstLine="232"/>
              <w:contextualSpacing/>
              <w:jc w:val="both"/>
              <w:rPr>
                <w:b/>
                <w:bCs/>
                <w:i/>
                <w:iCs/>
                <w:shd w:val="clear" w:color="auto" w:fill="FFFFFF"/>
              </w:rPr>
            </w:pPr>
            <w:r w:rsidRPr="00B20616">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B20616">
              <w:rPr>
                <w:color w:val="00B050"/>
              </w:rPr>
              <w:t xml:space="preserve"> </w:t>
            </w:r>
            <w:r w:rsidRPr="00B2061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B20616">
                <w:t xml:space="preserve">статті 16 </w:t>
              </w:r>
            </w:hyperlink>
            <w:r w:rsidRPr="00B20616">
              <w:t xml:space="preserve">Закону, і документи, що підтверджують відсутність підстав, визначених </w:t>
            </w:r>
            <w:hyperlink r:id="rId10" w:anchor="n159">
              <w:r w:rsidRPr="00B20616">
                <w:t>пунктом 44</w:t>
              </w:r>
            </w:hyperlink>
            <w:r w:rsidRPr="00B20616">
              <w:t xml:space="preserve"> Особливостей. Замовник, орган оскарження та </w:t>
            </w:r>
            <w:proofErr w:type="spellStart"/>
            <w:r w:rsidRPr="00B20616">
              <w:t>Держаудитслужба</w:t>
            </w:r>
            <w:proofErr w:type="spellEnd"/>
            <w:r w:rsidRPr="00B20616">
              <w:t xml:space="preserve"> мають доступ в електронній системі закупівель до інформації, яка визначена учасником процедури закупівлі конфіденційною.</w:t>
            </w:r>
            <w:r w:rsidRPr="00B20616">
              <w:rPr>
                <w:b/>
                <w:bCs/>
                <w:i/>
                <w:iCs/>
                <w:shd w:val="clear" w:color="auto" w:fill="FFFFFF"/>
              </w:rPr>
              <w:t xml:space="preserve"> </w:t>
            </w:r>
          </w:p>
          <w:p w:rsidR="00FB74CB" w:rsidRPr="00B20616" w:rsidRDefault="00FB74CB" w:rsidP="001A7F23">
            <w:pPr>
              <w:widowControl w:val="0"/>
              <w:contextualSpacing/>
              <w:jc w:val="both"/>
              <w:rPr>
                <w:rFonts w:eastAsia="Calibri"/>
                <w:lang w:eastAsia="en-US"/>
              </w:rPr>
            </w:pPr>
            <w:r w:rsidRPr="00B20616">
              <w:rPr>
                <w:b/>
                <w:bCs/>
                <w:i/>
                <w:iCs/>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B74CB" w:rsidRPr="00B20616" w:rsidTr="001A7F23">
        <w:trPr>
          <w:trHeight w:val="522"/>
        </w:trPr>
        <w:tc>
          <w:tcPr>
            <w:tcW w:w="9889" w:type="dxa"/>
            <w:gridSpan w:val="3"/>
            <w:shd w:val="clear" w:color="auto" w:fill="A5A5A5"/>
            <w:vAlign w:val="center"/>
          </w:tcPr>
          <w:p w:rsidR="00FB74CB" w:rsidRPr="00B20616" w:rsidRDefault="00FB74CB" w:rsidP="001A7F23">
            <w:pPr>
              <w:widowControl w:val="0"/>
              <w:contextualSpacing/>
              <w:jc w:val="center"/>
              <w:rPr>
                <w:rFonts w:eastAsia="Calibri"/>
                <w:b/>
                <w:lang w:eastAsia="en-US"/>
              </w:rPr>
            </w:pPr>
            <w:r w:rsidRPr="00B20616">
              <w:rPr>
                <w:rFonts w:eastAsia="Calibri"/>
                <w:b/>
                <w:lang w:eastAsia="en-US"/>
              </w:rPr>
              <w:t>Розділ V. Оцінка тендерної пропозиції</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Перелік критеріїв оцінки та методика оцінки тендерної пропозиції із зазначенням питомої ваги критерію</w:t>
            </w:r>
          </w:p>
        </w:tc>
        <w:tc>
          <w:tcPr>
            <w:tcW w:w="6291" w:type="dxa"/>
            <w:shd w:val="clear" w:color="auto" w:fill="auto"/>
            <w:vAlign w:val="center"/>
          </w:tcPr>
          <w:p w:rsidR="00FB74CB" w:rsidRPr="00B20616" w:rsidRDefault="00FB74CB" w:rsidP="001A7F23">
            <w:pPr>
              <w:widowControl w:val="0"/>
              <w:spacing w:line="228" w:lineRule="auto"/>
              <w:jc w:val="both"/>
            </w:pPr>
            <w:r w:rsidRPr="00B20616">
              <w:t>Розгляд та оцінка тендерних пропозицій відбуваються відповідно до пунктів 35, 37 і 38 Особливостей.</w:t>
            </w:r>
          </w:p>
          <w:p w:rsidR="00FB74CB" w:rsidRPr="00B20616" w:rsidRDefault="00FB74CB" w:rsidP="001A7F23">
            <w:pPr>
              <w:widowControl w:val="0"/>
              <w:jc w:val="both"/>
              <w:rPr>
                <w:color w:val="000000"/>
              </w:rPr>
            </w:pPr>
            <w:r w:rsidRPr="00B20616">
              <w:rPr>
                <w:color w:val="000000"/>
              </w:rPr>
              <w:t>Відкриті торги проводяться без застосування електронного аукціону.</w:t>
            </w:r>
          </w:p>
          <w:p w:rsidR="00FB74CB" w:rsidRPr="00B20616" w:rsidRDefault="00FB74CB" w:rsidP="001A7F23">
            <w:pPr>
              <w:widowControl w:val="0"/>
              <w:jc w:val="both"/>
              <w:rPr>
                <w:color w:val="000000"/>
              </w:rPr>
            </w:pPr>
            <w:r w:rsidRPr="00B20616">
              <w:rPr>
                <w:color w:val="000000"/>
              </w:rPr>
              <w:t>Критерії та методика оцінки визначаються відповідно до пункту 37 Особливостей.</w:t>
            </w:r>
          </w:p>
          <w:p w:rsidR="00FB74CB" w:rsidRPr="00B20616" w:rsidRDefault="00FB74CB" w:rsidP="001A7F23">
            <w:pPr>
              <w:widowControl w:val="0"/>
              <w:jc w:val="both"/>
              <w:rPr>
                <w:b/>
              </w:rPr>
            </w:pPr>
            <w:r w:rsidRPr="00B20616">
              <w:rPr>
                <w:b/>
              </w:rPr>
              <w:lastRenderedPageBreak/>
              <w:t>Перелік критеріїв та методика оцінки тендерної пропозиції із зазначенням питомої ваги критерію:</w:t>
            </w:r>
          </w:p>
          <w:p w:rsidR="00FB74CB" w:rsidRPr="00B20616" w:rsidRDefault="00FB74CB" w:rsidP="001A7F23">
            <w:pPr>
              <w:widowControl w:val="0"/>
              <w:jc w:val="both"/>
              <w:rPr>
                <w:color w:val="000000"/>
              </w:rPr>
            </w:pPr>
            <w:r w:rsidRPr="00B20616">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74CB" w:rsidRPr="00B20616" w:rsidRDefault="00FB74CB" w:rsidP="001A7F23">
            <w:pPr>
              <w:widowControl w:val="0"/>
              <w:jc w:val="both"/>
            </w:pPr>
            <w:r w:rsidRPr="00B20616">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74CB" w:rsidRPr="00B20616" w:rsidRDefault="00FB74CB" w:rsidP="001A7F23">
            <w:pPr>
              <w:widowControl w:val="0"/>
              <w:jc w:val="both"/>
            </w:pPr>
            <w:r w:rsidRPr="00B20616">
              <w:rPr>
                <w:i/>
              </w:rPr>
              <w:t>Ціна тендерної пропозиції</w:t>
            </w:r>
            <w:r w:rsidRPr="00B20616">
              <w:rPr>
                <w:i/>
                <w:color w:val="FF0000"/>
              </w:rPr>
              <w:t xml:space="preserve"> </w:t>
            </w:r>
            <w:r w:rsidRPr="00B20616">
              <w:rPr>
                <w:i/>
                <w:u w:val="single"/>
              </w:rPr>
              <w:t>не може</w:t>
            </w:r>
            <w:r w:rsidRPr="00B20616">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74CB" w:rsidRPr="00B20616" w:rsidRDefault="00FB74CB" w:rsidP="001A7F23">
            <w:pPr>
              <w:widowControl w:val="0"/>
              <w:jc w:val="both"/>
              <w:rPr>
                <w:b/>
                <w:i/>
                <w:color w:val="4A86E8"/>
              </w:rPr>
            </w:pPr>
            <w:r w:rsidRPr="00B20616">
              <w:rPr>
                <w:i/>
              </w:rPr>
              <w:t xml:space="preserve">До розгляду </w:t>
            </w:r>
            <w:r w:rsidRPr="00B20616">
              <w:rPr>
                <w:i/>
                <w:color w:val="FF0000"/>
                <w:u w:val="single"/>
              </w:rPr>
              <w:t xml:space="preserve"> </w:t>
            </w:r>
            <w:r w:rsidRPr="00B20616">
              <w:rPr>
                <w:i/>
                <w:u w:val="single"/>
              </w:rPr>
              <w:t>не приймається</w:t>
            </w:r>
            <w:r w:rsidRPr="00B20616">
              <w:rPr>
                <w:i/>
                <w:color w:val="FF0000"/>
                <w:u w:val="single"/>
              </w:rPr>
              <w:t xml:space="preserve"> </w:t>
            </w:r>
            <w:r w:rsidRPr="00B20616">
              <w:rPr>
                <w:i/>
                <w:color w:val="FF0000"/>
              </w:rPr>
              <w:t xml:space="preserve"> </w:t>
            </w:r>
            <w:r w:rsidRPr="00B20616">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74CB" w:rsidRPr="00B20616" w:rsidRDefault="00FB74CB" w:rsidP="001A7F23">
            <w:pPr>
              <w:widowControl w:val="0"/>
              <w:jc w:val="both"/>
              <w:rPr>
                <w:i/>
                <w:color w:val="4A86E8"/>
              </w:rPr>
            </w:pPr>
          </w:p>
          <w:p w:rsidR="00FB74CB" w:rsidRPr="00B20616" w:rsidRDefault="00FB74CB" w:rsidP="001A7F23">
            <w:pPr>
              <w:widowControl w:val="0"/>
              <w:jc w:val="both"/>
            </w:pPr>
            <w:r w:rsidRPr="00B20616">
              <w:t>Оцінка тендерних пропозицій здійснюється на основі критерію „Ціна”. Питома вага – 100 %.</w:t>
            </w:r>
          </w:p>
          <w:p w:rsidR="00FB74CB" w:rsidRPr="00B20616" w:rsidRDefault="00FB74CB" w:rsidP="001A7F23">
            <w:pPr>
              <w:widowControl w:val="0"/>
              <w:jc w:val="both"/>
            </w:pPr>
            <w:r w:rsidRPr="00B20616">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B74CB" w:rsidRPr="00B20616" w:rsidRDefault="00FB74CB" w:rsidP="001A7F23">
            <w:pPr>
              <w:widowControl w:val="0"/>
              <w:jc w:val="both"/>
            </w:pPr>
            <w:r w:rsidRPr="00B20616">
              <w:t>Оцінка здійснюється щодо предмета закупівлі в цілому.</w:t>
            </w:r>
          </w:p>
          <w:p w:rsidR="00FB74CB" w:rsidRPr="00B20616" w:rsidRDefault="00FB74CB" w:rsidP="001A7F23">
            <w:pPr>
              <w:widowControl w:val="0"/>
              <w:jc w:val="both"/>
            </w:pPr>
            <w:r w:rsidRPr="00B20616">
              <w:t xml:space="preserve">Учасник визначає ціни на </w:t>
            </w:r>
            <w:r w:rsidRPr="00B20616">
              <w:rPr>
                <w:b/>
              </w:rPr>
              <w:t>товар</w:t>
            </w:r>
            <w:r w:rsidRPr="00B20616">
              <w:t xml:space="preserve">, що він пропонує </w:t>
            </w:r>
            <w:r w:rsidRPr="00B20616">
              <w:rPr>
                <w:b/>
              </w:rPr>
              <w:t>поставити</w:t>
            </w:r>
            <w:r w:rsidRPr="00B20616">
              <w:rPr>
                <w:color w:val="FF0000"/>
              </w:rPr>
              <w:t xml:space="preserve"> </w:t>
            </w:r>
            <w:r w:rsidRPr="00B20616">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20616">
              <w:rPr>
                <w:b/>
              </w:rPr>
              <w:t>товару</w:t>
            </w:r>
            <w:r w:rsidRPr="00B20616">
              <w:rPr>
                <w:b/>
                <w:color w:val="FF0000"/>
              </w:rPr>
              <w:t xml:space="preserve"> </w:t>
            </w:r>
            <w:r w:rsidRPr="00B20616">
              <w:t>даного виду.</w:t>
            </w:r>
          </w:p>
          <w:p w:rsidR="00FB74CB" w:rsidRPr="00B20616" w:rsidRDefault="00FB74CB" w:rsidP="001A7F23">
            <w:pPr>
              <w:widowControl w:val="0"/>
              <w:ind w:firstLine="459"/>
              <w:contextualSpacing/>
              <w:jc w:val="both"/>
              <w:rPr>
                <w:rFonts w:eastAsia="Calibri"/>
                <w:i/>
                <w:lang w:eastAsia="uk-UA"/>
              </w:rPr>
            </w:pPr>
            <w:r w:rsidRPr="00B20616">
              <w:rPr>
                <w:rFonts w:eastAsia="Calibri"/>
                <w:i/>
                <w:lang w:eastAsia="uk-UA"/>
              </w:rPr>
              <w:t>Загальна вартість тендерної пропозиції кожного окремого учасника, повинна бути розрахована з урахуванням вимог щодо технічних, якісних та кількісних характеристик предмету закупівлі, визначених цією тендерною документацією, та з урахуванням включення до ціни податку на додану вартість (ПДВ), якщо учасник є платником ПДВ, інших податків та зборів, що сплачуються або мають бути сплачені відповідно до положень Податкового кодексу України.</w:t>
            </w:r>
          </w:p>
          <w:p w:rsidR="00FB74CB" w:rsidRPr="00B20616" w:rsidRDefault="00FB74CB" w:rsidP="001A7F23">
            <w:pPr>
              <w:widowControl w:val="0"/>
              <w:jc w:val="both"/>
            </w:pPr>
          </w:p>
          <w:p w:rsidR="00FB74CB" w:rsidRPr="00B20616" w:rsidRDefault="00FB74CB" w:rsidP="001A7F23">
            <w:pPr>
              <w:widowControl w:val="0"/>
              <w:jc w:val="both"/>
              <w:rPr>
                <w:color w:val="000000"/>
              </w:rPr>
            </w:pPr>
            <w:r w:rsidRPr="00B20616">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B74CB" w:rsidRPr="00B20616" w:rsidRDefault="00FB74CB" w:rsidP="001A7F23">
            <w:pPr>
              <w:widowControl w:val="0"/>
              <w:jc w:val="both"/>
              <w:rPr>
                <w:color w:val="000000"/>
              </w:rPr>
            </w:pPr>
            <w:r w:rsidRPr="00B20616">
              <w:rPr>
                <w:color w:val="000000"/>
              </w:rPr>
              <w:t xml:space="preserve">Строк розгляду найбільш економічно вигідної тендерної пропозиції не повинен перевищувати </w:t>
            </w:r>
            <w:r w:rsidRPr="00B20616">
              <w:rPr>
                <w:b/>
                <w:color w:val="000000"/>
              </w:rPr>
              <w:t>п’яти робочих днів</w:t>
            </w:r>
            <w:r w:rsidRPr="00B20616">
              <w:rPr>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B20616">
              <w:rPr>
                <w:color w:val="000000"/>
              </w:rPr>
              <w:lastRenderedPageBreak/>
              <w:t>повідомлення в електронній системі закупівель протягом одного дня з дня прийняття відповідного рішення.</w:t>
            </w:r>
          </w:p>
          <w:p w:rsidR="00FB74CB" w:rsidRPr="00B20616" w:rsidRDefault="00FB74CB" w:rsidP="001A7F23">
            <w:pPr>
              <w:widowControl w:val="0"/>
              <w:jc w:val="both"/>
              <w:rPr>
                <w:color w:val="000000"/>
              </w:rPr>
            </w:pPr>
            <w:r w:rsidRPr="00B20616">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B74CB" w:rsidRPr="00B20616" w:rsidRDefault="00FB74CB" w:rsidP="001A7F23">
            <w:pPr>
              <w:widowControl w:val="0"/>
              <w:jc w:val="both"/>
              <w:rPr>
                <w:color w:val="000000"/>
              </w:rPr>
            </w:pPr>
            <w:r w:rsidRPr="00B20616">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74CB" w:rsidRPr="00B20616" w:rsidRDefault="00FB74CB" w:rsidP="001A7F23">
            <w:pPr>
              <w:widowControl w:val="0"/>
              <w:jc w:val="both"/>
              <w:rPr>
                <w:color w:val="000000"/>
              </w:rPr>
            </w:pPr>
            <w:r w:rsidRPr="00B20616">
              <w:rPr>
                <w:color w:val="000000"/>
              </w:rPr>
              <w:t xml:space="preserve">Учасник процедури закупівлі, який надав найбільш економічно вигідну тендерну пропозицію, що є </w:t>
            </w:r>
            <w:r w:rsidRPr="00B20616">
              <w:rPr>
                <w:b/>
                <w:color w:val="000000"/>
              </w:rPr>
              <w:t xml:space="preserve">аномально низькою, </w:t>
            </w:r>
            <w:r w:rsidRPr="00B20616">
              <w:rPr>
                <w:color w:val="00000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74CB" w:rsidRPr="00B20616" w:rsidRDefault="00FB74CB" w:rsidP="001A7F23">
            <w:pPr>
              <w:widowControl w:val="0"/>
              <w:jc w:val="both"/>
              <w:rPr>
                <w:color w:val="000000"/>
              </w:rPr>
            </w:pPr>
            <w:r w:rsidRPr="00B20616">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B74CB" w:rsidRPr="00B20616" w:rsidRDefault="00FB74CB" w:rsidP="001A7F23">
            <w:pPr>
              <w:widowControl w:val="0"/>
              <w:jc w:val="both"/>
              <w:rPr>
                <w:color w:val="000000"/>
              </w:rPr>
            </w:pPr>
            <w:r w:rsidRPr="00B20616">
              <w:rPr>
                <w:color w:val="000000"/>
              </w:rPr>
              <w:t>Обґрунтування аномально низької тендерної пропозиції може містити інформацію про:</w:t>
            </w:r>
          </w:p>
          <w:p w:rsidR="00FB74CB" w:rsidRPr="00B20616" w:rsidRDefault="00FB74CB" w:rsidP="00FB74CB">
            <w:pPr>
              <w:widowControl w:val="0"/>
              <w:numPr>
                <w:ilvl w:val="0"/>
                <w:numId w:val="28"/>
              </w:numPr>
              <w:jc w:val="both"/>
              <w:rPr>
                <w:color w:val="000000"/>
              </w:rPr>
            </w:pPr>
            <w:r w:rsidRPr="00B20616">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74CB" w:rsidRPr="00B20616" w:rsidRDefault="00FB74CB" w:rsidP="00FB74CB">
            <w:pPr>
              <w:widowControl w:val="0"/>
              <w:numPr>
                <w:ilvl w:val="0"/>
                <w:numId w:val="28"/>
              </w:numPr>
              <w:jc w:val="both"/>
              <w:rPr>
                <w:color w:val="000000"/>
              </w:rPr>
            </w:pPr>
            <w:r w:rsidRPr="00B20616">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74CB" w:rsidRPr="00B20616" w:rsidRDefault="00FB74CB" w:rsidP="00FB74CB">
            <w:pPr>
              <w:widowControl w:val="0"/>
              <w:numPr>
                <w:ilvl w:val="0"/>
                <w:numId w:val="28"/>
              </w:numPr>
              <w:jc w:val="both"/>
              <w:rPr>
                <w:color w:val="000000"/>
              </w:rPr>
            </w:pPr>
            <w:r w:rsidRPr="00B20616">
              <w:rPr>
                <w:color w:val="000000"/>
              </w:rPr>
              <w:t>отримання учасником процедури закупівлі державної допомоги згідно із законодавством.</w:t>
            </w:r>
          </w:p>
          <w:p w:rsidR="00FB74CB" w:rsidRPr="00B20616" w:rsidRDefault="00FB74CB" w:rsidP="001A7F23">
            <w:pPr>
              <w:widowControl w:val="0"/>
              <w:jc w:val="both"/>
            </w:pPr>
            <w:r w:rsidRPr="00B20616">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74CB" w:rsidRPr="00B20616" w:rsidRDefault="00FB74CB" w:rsidP="001A7F23">
            <w:pPr>
              <w:widowControl w:val="0"/>
              <w:jc w:val="both"/>
              <w:rPr>
                <w:color w:val="000000"/>
              </w:rPr>
            </w:pPr>
            <w:r w:rsidRPr="00B20616">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B74CB" w:rsidRPr="00B20616" w:rsidRDefault="00FB74CB" w:rsidP="001A7F23">
            <w:pPr>
              <w:widowControl w:val="0"/>
              <w:jc w:val="both"/>
              <w:rPr>
                <w:color w:val="000000"/>
              </w:rPr>
            </w:pPr>
            <w:r w:rsidRPr="00B20616">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B74CB" w:rsidRPr="00B20616" w:rsidRDefault="00FB74CB" w:rsidP="001A7F23">
            <w:pPr>
              <w:widowControl w:val="0"/>
              <w:jc w:val="both"/>
            </w:pPr>
            <w:r w:rsidRPr="00B20616">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74CB" w:rsidRPr="00B20616" w:rsidRDefault="00FB74CB" w:rsidP="001A7F23">
            <w:pPr>
              <w:widowControl w:val="0"/>
              <w:jc w:val="both"/>
              <w:rPr>
                <w:i/>
                <w:color w:val="000000"/>
              </w:rPr>
            </w:pPr>
            <w:r w:rsidRPr="00B20616">
              <w:rPr>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0616">
              <w:rPr>
                <w:i/>
                <w:color w:val="000000"/>
              </w:rPr>
              <w:t>(у разі здійснення закупівлі за лотами).</w:t>
            </w:r>
          </w:p>
          <w:p w:rsidR="00FB74CB" w:rsidRPr="00B20616" w:rsidRDefault="00FB74CB" w:rsidP="001A7F23">
            <w:pPr>
              <w:widowControl w:val="0"/>
              <w:spacing w:line="228" w:lineRule="auto"/>
              <w:jc w:val="both"/>
            </w:pPr>
            <w:r w:rsidRPr="00B20616">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0616">
              <w:rPr>
                <w:b/>
                <w:i/>
              </w:rPr>
              <w:t>не може бути меншим ніж два робочі дні</w:t>
            </w:r>
            <w:r w:rsidRPr="00B20616">
              <w:rPr>
                <w:b/>
              </w:rPr>
              <w:t xml:space="preserve"> </w:t>
            </w:r>
            <w:r w:rsidRPr="00B20616">
              <w:t xml:space="preserve">до закінчення строку розгляду тендерних пропозицій, повідомлення з вимогою про усунення таких </w:t>
            </w:r>
            <w:proofErr w:type="spellStart"/>
            <w:r w:rsidRPr="00B20616">
              <w:t>невідповідностей</w:t>
            </w:r>
            <w:proofErr w:type="spellEnd"/>
            <w:r w:rsidRPr="00B20616">
              <w:t xml:space="preserve"> в електронній системі закупівель.</w:t>
            </w:r>
          </w:p>
          <w:p w:rsidR="00FB74CB" w:rsidRPr="00B20616" w:rsidRDefault="00FB74CB" w:rsidP="001A7F23">
            <w:pPr>
              <w:widowControl w:val="0"/>
              <w:shd w:val="clear" w:color="auto" w:fill="FFFFFF"/>
              <w:spacing w:line="228" w:lineRule="auto"/>
              <w:jc w:val="both"/>
            </w:pPr>
            <w:r w:rsidRPr="00B20616">
              <w:rPr>
                <w:b/>
                <w:i/>
              </w:rPr>
              <w:t>Під невідповідністю</w:t>
            </w:r>
            <w:r w:rsidRPr="00B20616">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74CB" w:rsidRPr="00B20616" w:rsidRDefault="00FB74CB" w:rsidP="001A7F23">
            <w:pPr>
              <w:widowControl w:val="0"/>
              <w:shd w:val="clear" w:color="auto" w:fill="FFFFFF"/>
              <w:spacing w:line="228" w:lineRule="auto"/>
              <w:jc w:val="both"/>
            </w:pPr>
            <w:r w:rsidRPr="00B20616">
              <w:rPr>
                <w:b/>
                <w:i/>
              </w:rPr>
              <w:t>Невідповідністю</w:t>
            </w:r>
            <w:r w:rsidRPr="00B20616">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74CB" w:rsidRPr="00B20616" w:rsidRDefault="00FB74CB" w:rsidP="001A7F23">
            <w:pPr>
              <w:widowControl w:val="0"/>
              <w:spacing w:line="228" w:lineRule="auto"/>
              <w:jc w:val="both"/>
            </w:pPr>
            <w:r w:rsidRPr="00B20616">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20616">
              <w:t>невідповідностей</w:t>
            </w:r>
            <w:proofErr w:type="spellEnd"/>
            <w:r w:rsidRPr="00B20616">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74CB" w:rsidRPr="00B20616" w:rsidRDefault="00FB74CB" w:rsidP="001A7F23">
            <w:pPr>
              <w:widowControl w:val="0"/>
              <w:jc w:val="both"/>
            </w:pPr>
            <w:r w:rsidRPr="00B2061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0616">
              <w:rPr>
                <w:b/>
                <w:i/>
              </w:rPr>
              <w:t>протягом 24 годин</w:t>
            </w:r>
            <w:r w:rsidRPr="00B20616">
              <w:t xml:space="preserve"> з моменту розміщення замовником в електронній системі закупівель повідомлення з вимогою про усунення таких </w:t>
            </w:r>
            <w:proofErr w:type="spellStart"/>
            <w:r w:rsidRPr="00B20616">
              <w:t>невідповідностей</w:t>
            </w:r>
            <w:proofErr w:type="spellEnd"/>
            <w:r w:rsidRPr="00B20616">
              <w:t>.</w:t>
            </w:r>
          </w:p>
          <w:p w:rsidR="00FB74CB" w:rsidRPr="00B20616" w:rsidRDefault="00FB74CB" w:rsidP="001A7F23">
            <w:pPr>
              <w:widowControl w:val="0"/>
              <w:jc w:val="both"/>
            </w:pPr>
            <w:r w:rsidRPr="00B20616">
              <w:t xml:space="preserve">Замовник розглядає подані тендерні пропозиції з </w:t>
            </w:r>
            <w:r w:rsidRPr="00B20616">
              <w:lastRenderedPageBreak/>
              <w:t xml:space="preserve">урахуванням виправлення або </w:t>
            </w:r>
            <w:proofErr w:type="spellStart"/>
            <w:r w:rsidRPr="00B20616">
              <w:t>невиправлення</w:t>
            </w:r>
            <w:proofErr w:type="spellEnd"/>
            <w:r w:rsidRPr="00B20616">
              <w:t xml:space="preserve"> учасниками виявлених </w:t>
            </w:r>
            <w:proofErr w:type="spellStart"/>
            <w:r w:rsidRPr="00B20616">
              <w:t>невідповідностей</w:t>
            </w:r>
            <w:proofErr w:type="spellEnd"/>
            <w:r w:rsidRPr="00B20616">
              <w:t>.</w:t>
            </w:r>
          </w:p>
          <w:p w:rsidR="00FB74CB" w:rsidRPr="00B20616" w:rsidRDefault="00FB74CB" w:rsidP="001A7F23">
            <w:pPr>
              <w:widowControl w:val="0"/>
              <w:jc w:val="both"/>
            </w:pPr>
            <w:r w:rsidRPr="00B20616">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74CB" w:rsidRPr="00B20616" w:rsidTr="001A7F23">
        <w:trPr>
          <w:trHeight w:val="280"/>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2.</w:t>
            </w:r>
          </w:p>
        </w:tc>
        <w:tc>
          <w:tcPr>
            <w:tcW w:w="3082" w:type="dxa"/>
            <w:shd w:val="clear" w:color="auto" w:fill="auto"/>
          </w:tcPr>
          <w:p w:rsidR="00FB74CB" w:rsidRPr="00B20616" w:rsidRDefault="00FB74CB" w:rsidP="001A7F23">
            <w:pPr>
              <w:shd w:val="clear" w:color="auto" w:fill="FFFFFF"/>
              <w:jc w:val="both"/>
              <w:rPr>
                <w:rFonts w:eastAsia="Calibri"/>
                <w:b/>
                <w:color w:val="000000"/>
                <w:lang w:eastAsia="uk-UA"/>
              </w:rPr>
            </w:pPr>
            <w:r w:rsidRPr="00B20616">
              <w:rPr>
                <w:b/>
                <w:color w:val="000000"/>
              </w:rPr>
              <w:t>Інша інформація</w:t>
            </w:r>
          </w:p>
        </w:tc>
        <w:tc>
          <w:tcPr>
            <w:tcW w:w="6291" w:type="dxa"/>
            <w:shd w:val="clear" w:color="auto" w:fill="auto"/>
            <w:vAlign w:val="center"/>
          </w:tcPr>
          <w:p w:rsidR="00FB74CB" w:rsidRPr="00B20616" w:rsidRDefault="00FB74CB" w:rsidP="001A7F23">
            <w:pPr>
              <w:widowControl w:val="0"/>
              <w:jc w:val="both"/>
            </w:pPr>
            <w:r w:rsidRPr="00B20616">
              <w:rPr>
                <w:color w:val="000000"/>
              </w:rPr>
              <w:t>Вартість тендерної пропозиції та всі інші ціни повинні бути чітко визначені.</w:t>
            </w:r>
          </w:p>
          <w:p w:rsidR="00FB74CB" w:rsidRPr="00B20616" w:rsidRDefault="00FB74CB" w:rsidP="001A7F23">
            <w:pPr>
              <w:widowControl w:val="0"/>
              <w:ind w:right="120"/>
              <w:jc w:val="both"/>
            </w:pPr>
            <w:r w:rsidRPr="00B20616">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74CB" w:rsidRPr="00B20616" w:rsidRDefault="00FB74CB" w:rsidP="001A7F23">
            <w:pPr>
              <w:widowControl w:val="0"/>
              <w:jc w:val="both"/>
            </w:pPr>
            <w:r w:rsidRPr="00B20616">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0616">
              <w:rPr>
                <w:i/>
              </w:rPr>
              <w:t>(у разі встановлення такої вимоги)</w:t>
            </w:r>
            <w:r w:rsidRPr="00B20616">
              <w:rPr>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74CB" w:rsidRPr="00B20616" w:rsidRDefault="00FB74CB" w:rsidP="001A7F23">
            <w:pPr>
              <w:widowControl w:val="0"/>
              <w:jc w:val="both"/>
            </w:pPr>
            <w:r w:rsidRPr="00B20616">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0616">
              <w:rPr>
                <w:color w:val="000000"/>
              </w:rPr>
              <w:t>означатиме</w:t>
            </w:r>
            <w:proofErr w:type="spellEnd"/>
            <w:r w:rsidRPr="00B20616">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74CB" w:rsidRPr="00B20616" w:rsidRDefault="00FB74CB" w:rsidP="001A7F23">
            <w:pPr>
              <w:widowControl w:val="0"/>
              <w:jc w:val="both"/>
            </w:pPr>
            <w:r w:rsidRPr="00B20616">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0616">
              <w:t>ею</w:t>
            </w:r>
            <w:r w:rsidRPr="00B20616">
              <w:rPr>
                <w:color w:val="000000"/>
              </w:rPr>
              <w:t xml:space="preserve"> 358 Кримінального </w:t>
            </w:r>
            <w:r w:rsidRPr="00B20616">
              <w:t>к</w:t>
            </w:r>
            <w:r w:rsidRPr="00B20616">
              <w:rPr>
                <w:color w:val="000000"/>
              </w:rPr>
              <w:t>одексу України.</w:t>
            </w:r>
          </w:p>
          <w:p w:rsidR="00FB74CB" w:rsidRPr="00B20616" w:rsidRDefault="00FB74CB" w:rsidP="001A7F23">
            <w:pPr>
              <w:widowControl w:val="0"/>
              <w:jc w:val="both"/>
            </w:pPr>
            <w:r w:rsidRPr="00B20616">
              <w:rPr>
                <w:b/>
                <w:i/>
                <w:color w:val="000000"/>
                <w:u w:val="single"/>
              </w:rPr>
              <w:t>Інші умови тендерної документації:</w:t>
            </w:r>
          </w:p>
          <w:p w:rsidR="00FB74CB" w:rsidRPr="00B20616" w:rsidRDefault="00FB74CB" w:rsidP="001A7F23">
            <w:pPr>
              <w:widowControl w:val="0"/>
              <w:jc w:val="both"/>
              <w:rPr>
                <w:color w:val="000000"/>
              </w:rPr>
            </w:pPr>
            <w:r w:rsidRPr="00B20616">
              <w:rPr>
                <w:color w:val="000000"/>
              </w:rPr>
              <w:t>1. Учасники відповідають за зміст своїх тендерних пропозицій та повинні дотримуватись норм чинного законодавства України.</w:t>
            </w:r>
          </w:p>
          <w:p w:rsidR="00FB74CB" w:rsidRPr="00B20616" w:rsidRDefault="00FB74CB" w:rsidP="001A7F23">
            <w:pPr>
              <w:widowControl w:val="0"/>
              <w:jc w:val="both"/>
              <w:rPr>
                <w:color w:val="000000"/>
              </w:rPr>
            </w:pPr>
            <w:r w:rsidRPr="00B20616">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20616">
              <w:t>у</w:t>
            </w:r>
            <w:r w:rsidRPr="00B20616">
              <w:rPr>
                <w:color w:val="000000"/>
              </w:rPr>
              <w:t xml:space="preserve"> якому зазначає законодавчі підстави ненадання відповідних документів або копію/ї роз'яснення/</w:t>
            </w:r>
            <w:proofErr w:type="spellStart"/>
            <w:r w:rsidRPr="00B20616">
              <w:rPr>
                <w:color w:val="000000"/>
              </w:rPr>
              <w:t>нь</w:t>
            </w:r>
            <w:proofErr w:type="spellEnd"/>
            <w:r w:rsidRPr="00B20616">
              <w:rPr>
                <w:color w:val="000000"/>
              </w:rPr>
              <w:t xml:space="preserve"> державних органів або </w:t>
            </w:r>
            <w:proofErr w:type="spellStart"/>
            <w:r w:rsidRPr="00B20616">
              <w:rPr>
                <w:color w:val="000000"/>
              </w:rPr>
              <w:lastRenderedPageBreak/>
              <w:t>ненакладення</w:t>
            </w:r>
            <w:proofErr w:type="spellEnd"/>
            <w:r w:rsidRPr="00B20616">
              <w:rPr>
                <w:color w:val="000000"/>
              </w:rPr>
              <w:t xml:space="preserve"> електронного підпису.</w:t>
            </w:r>
          </w:p>
          <w:p w:rsidR="00FB74CB" w:rsidRPr="00B20616" w:rsidRDefault="00FB74CB" w:rsidP="001A7F23">
            <w:pPr>
              <w:widowControl w:val="0"/>
              <w:jc w:val="both"/>
              <w:rPr>
                <w:color w:val="000000"/>
              </w:rPr>
            </w:pPr>
            <w:r w:rsidRPr="00B20616">
              <w:rPr>
                <w:color w:val="000000"/>
              </w:rPr>
              <w:t xml:space="preserve">3.    Документи, що не передбачені законодавством для учасників </w:t>
            </w:r>
            <w:r w:rsidRPr="00B20616">
              <w:t>—</w:t>
            </w:r>
            <w:r w:rsidRPr="00B20616">
              <w:rPr>
                <w:color w:val="000000"/>
              </w:rPr>
              <w:t xml:space="preserve"> юридичних, фізичних осіб, у тому числі фізичних осіб </w:t>
            </w:r>
            <w:r w:rsidRPr="00B20616">
              <w:t>—</w:t>
            </w:r>
            <w:r w:rsidRPr="00B20616">
              <w:rPr>
                <w:color w:val="000000"/>
              </w:rPr>
              <w:t xml:space="preserve"> підприємців, не подаються ними у складі тендерної пропозиції.</w:t>
            </w:r>
          </w:p>
          <w:p w:rsidR="00FB74CB" w:rsidRPr="00B20616" w:rsidRDefault="00FB74CB" w:rsidP="001A7F23">
            <w:pPr>
              <w:widowControl w:val="0"/>
              <w:jc w:val="both"/>
              <w:rPr>
                <w:color w:val="000000"/>
              </w:rPr>
            </w:pPr>
            <w:r w:rsidRPr="00B20616">
              <w:rPr>
                <w:color w:val="000000"/>
              </w:rPr>
              <w:t xml:space="preserve">4.  Відсутність документів, що не передбачені законодавством для учасників </w:t>
            </w:r>
            <w:r w:rsidRPr="00B20616">
              <w:t>—</w:t>
            </w:r>
            <w:r w:rsidRPr="00B20616">
              <w:rPr>
                <w:color w:val="000000"/>
              </w:rPr>
              <w:t xml:space="preserve"> юридичних, фізичних осіб, у тому числі фізичних осіб </w:t>
            </w:r>
            <w:r w:rsidRPr="00B20616">
              <w:t>—</w:t>
            </w:r>
            <w:r w:rsidRPr="00B20616">
              <w:rPr>
                <w:color w:val="000000"/>
              </w:rPr>
              <w:t xml:space="preserve"> підприємців, у складі тендерної пропозиції не може бути підставою для її відхилення замовником.</w:t>
            </w:r>
          </w:p>
          <w:p w:rsidR="00FB74CB" w:rsidRPr="00B20616" w:rsidRDefault="00FB74CB" w:rsidP="001A7F23">
            <w:pPr>
              <w:widowControl w:val="0"/>
              <w:jc w:val="both"/>
              <w:rPr>
                <w:color w:val="000000"/>
              </w:rPr>
            </w:pPr>
            <w:r w:rsidRPr="00B20616">
              <w:rPr>
                <w:color w:val="000000"/>
              </w:rPr>
              <w:t xml:space="preserve">5.  Учасники торгів — нерезиденти для виконання вимог щодо подання документів, передбачених </w:t>
            </w:r>
            <w:r w:rsidRPr="00B20616">
              <w:rPr>
                <w:b/>
                <w:i/>
                <w:color w:val="000000"/>
              </w:rPr>
              <w:t>Додатком  1</w:t>
            </w:r>
            <w:r w:rsidRPr="00B20616">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74CB" w:rsidRPr="00B20616" w:rsidRDefault="00FB74CB" w:rsidP="001A7F23">
            <w:pPr>
              <w:widowControl w:val="0"/>
              <w:jc w:val="both"/>
              <w:rPr>
                <w:color w:val="000000"/>
              </w:rPr>
            </w:pPr>
            <w:r w:rsidRPr="00B20616">
              <w:rPr>
                <w:color w:val="000000"/>
              </w:rPr>
              <w:t xml:space="preserve">6.  Факт подання тендерної пропозиції учасником </w:t>
            </w:r>
            <w:r w:rsidRPr="00B20616">
              <w:t>—</w:t>
            </w:r>
            <w:r w:rsidRPr="00B20616">
              <w:rPr>
                <w:color w:val="000000"/>
              </w:rPr>
              <w:t xml:space="preserve"> фізичною особою чи фізичною особою</w:t>
            </w:r>
            <w:r w:rsidRPr="00B20616">
              <w:t xml:space="preserve"> — </w:t>
            </w:r>
            <w:r w:rsidRPr="00B20616">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74CB" w:rsidRPr="00B20616" w:rsidRDefault="00FB74CB" w:rsidP="001A7F23">
            <w:pPr>
              <w:widowControl w:val="0"/>
              <w:jc w:val="both"/>
              <w:rPr>
                <w:color w:val="000000"/>
              </w:rPr>
            </w:pPr>
            <w:r w:rsidRPr="00B20616">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74CB" w:rsidRPr="00B20616" w:rsidRDefault="00FB74CB" w:rsidP="001A7F23">
            <w:pPr>
              <w:widowControl w:val="0"/>
              <w:jc w:val="both"/>
              <w:rPr>
                <w:color w:val="000000"/>
              </w:rPr>
            </w:pPr>
            <w:r w:rsidRPr="00B20616">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B74CB" w:rsidRPr="00B20616" w:rsidRDefault="00FB74CB" w:rsidP="001A7F23">
            <w:pPr>
              <w:widowControl w:val="0"/>
              <w:jc w:val="both"/>
              <w:rPr>
                <w:color w:val="000000"/>
              </w:rPr>
            </w:pPr>
            <w:r w:rsidRPr="00B20616">
              <w:rPr>
                <w:color w:val="000000"/>
              </w:rPr>
              <w:t xml:space="preserve">8. Учасник, який подав тендерну пропозицію, вважається таким, що згодний з </w:t>
            </w:r>
            <w:proofErr w:type="spellStart"/>
            <w:r w:rsidRPr="00B20616">
              <w:rPr>
                <w:color w:val="000000"/>
              </w:rPr>
              <w:t>про</w:t>
            </w:r>
            <w:r w:rsidRPr="00B20616">
              <w:t>є</w:t>
            </w:r>
            <w:r w:rsidRPr="00B20616">
              <w:rPr>
                <w:color w:val="000000"/>
              </w:rPr>
              <w:t>ктом</w:t>
            </w:r>
            <w:proofErr w:type="spellEnd"/>
            <w:r w:rsidRPr="00B20616">
              <w:rPr>
                <w:color w:val="000000"/>
              </w:rPr>
              <w:t xml:space="preserve"> договору про закупівлю, викладеним </w:t>
            </w:r>
            <w:r w:rsidRPr="00B20616">
              <w:t>у</w:t>
            </w:r>
            <w:r w:rsidRPr="00B20616">
              <w:rPr>
                <w:color w:val="000000"/>
              </w:rPr>
              <w:t xml:space="preserve"> </w:t>
            </w:r>
            <w:r w:rsidRPr="00B20616">
              <w:rPr>
                <w:b/>
                <w:i/>
                <w:color w:val="000000"/>
              </w:rPr>
              <w:t>Додатку 6</w:t>
            </w:r>
            <w:r w:rsidRPr="00B20616">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20616">
              <w:rPr>
                <w:b/>
                <w:i/>
                <w:color w:val="000000"/>
              </w:rPr>
              <w:t>в п. 4 Розділу 3</w:t>
            </w:r>
            <w:r w:rsidRPr="00B20616">
              <w:rPr>
                <w:color w:val="000000"/>
              </w:rPr>
              <w:t xml:space="preserve"> до цієї тендерної документації.</w:t>
            </w:r>
          </w:p>
          <w:p w:rsidR="00FB74CB" w:rsidRPr="00B20616" w:rsidRDefault="00FB74CB" w:rsidP="001A7F23">
            <w:pPr>
              <w:widowControl w:val="0"/>
              <w:jc w:val="both"/>
              <w:rPr>
                <w:color w:val="000000"/>
              </w:rPr>
            </w:pPr>
            <w:r w:rsidRPr="00B20616">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74CB" w:rsidRPr="00B20616" w:rsidRDefault="00FB74CB" w:rsidP="001A7F23">
            <w:pPr>
              <w:widowControl w:val="0"/>
              <w:pBdr>
                <w:top w:val="nil"/>
                <w:left w:val="nil"/>
                <w:bottom w:val="nil"/>
                <w:right w:val="nil"/>
                <w:between w:val="nil"/>
              </w:pBdr>
              <w:jc w:val="both"/>
              <w:rPr>
                <w:color w:val="000000"/>
              </w:rPr>
            </w:pPr>
            <w:r w:rsidRPr="00B20616">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20616">
              <w:rPr>
                <w:color w:val="000000"/>
              </w:rPr>
              <w:t>оперативно</w:t>
            </w:r>
            <w:proofErr w:type="spellEnd"/>
            <w:r w:rsidRPr="00B20616">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B74CB" w:rsidRPr="00B20616" w:rsidRDefault="00FB74CB" w:rsidP="001A7F23">
            <w:pPr>
              <w:widowControl w:val="0"/>
              <w:jc w:val="both"/>
              <w:rPr>
                <w:color w:val="000000"/>
              </w:rPr>
            </w:pPr>
            <w:r w:rsidRPr="00B20616">
              <w:rPr>
                <w:color w:val="000000"/>
              </w:rPr>
              <w:t xml:space="preserve">11. </w:t>
            </w:r>
            <w:r w:rsidRPr="00B20616">
              <w:t>Тендерна п</w:t>
            </w:r>
            <w:r w:rsidRPr="00B20616">
              <w:rPr>
                <w:color w:val="000000"/>
              </w:rPr>
              <w:t>ропозиція учасника може містити документи з водяними знаками.</w:t>
            </w:r>
          </w:p>
          <w:p w:rsidR="00FB74CB" w:rsidRPr="00B20616" w:rsidRDefault="00FB74CB" w:rsidP="001A7F23">
            <w:pPr>
              <w:widowControl w:val="0"/>
              <w:pBdr>
                <w:top w:val="nil"/>
                <w:left w:val="nil"/>
                <w:bottom w:val="nil"/>
                <w:right w:val="nil"/>
                <w:between w:val="nil"/>
              </w:pBdr>
              <w:jc w:val="both"/>
            </w:pPr>
            <w:r w:rsidRPr="00B20616">
              <w:t>12. Учасники при поданні тендерної пропозиції повинні враховувати норми (</w:t>
            </w:r>
            <w:r w:rsidRPr="00B20616">
              <w:rPr>
                <w:b/>
              </w:rPr>
              <w:t xml:space="preserve">врахуванням вважається факт </w:t>
            </w:r>
            <w:r w:rsidRPr="00B20616">
              <w:rPr>
                <w:b/>
              </w:rPr>
              <w:lastRenderedPageBreak/>
              <w:t>подання тендерної пропозиції, що учасник ознайомлений з даним нормами і їх не порушує</w:t>
            </w:r>
            <w:r w:rsidRPr="00B20616">
              <w:t>, жодні окремі підтвердження не потрібно подавати):</w:t>
            </w:r>
          </w:p>
          <w:p w:rsidR="00FB74CB" w:rsidRPr="00B20616" w:rsidRDefault="00FB74CB" w:rsidP="001A7F23">
            <w:pPr>
              <w:widowControl w:val="0"/>
              <w:pBdr>
                <w:top w:val="nil"/>
                <w:left w:val="nil"/>
                <w:bottom w:val="nil"/>
                <w:right w:val="nil"/>
                <w:between w:val="nil"/>
              </w:pBdr>
              <w:jc w:val="both"/>
            </w:pPr>
            <w:r w:rsidRPr="00B20616">
              <w:t xml:space="preserve">—   </w:t>
            </w:r>
            <w:r w:rsidRPr="00B2061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74CB" w:rsidRPr="00B20616" w:rsidRDefault="00FB74CB" w:rsidP="001A7F23">
            <w:pPr>
              <w:widowControl w:val="0"/>
              <w:pBdr>
                <w:top w:val="nil"/>
                <w:left w:val="nil"/>
                <w:bottom w:val="nil"/>
                <w:right w:val="nil"/>
                <w:between w:val="nil"/>
              </w:pBdr>
              <w:jc w:val="both"/>
            </w:pPr>
            <w:r w:rsidRPr="00B20616">
              <w:t xml:space="preserve">—   </w:t>
            </w:r>
            <w:r w:rsidRPr="00B2061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74CB" w:rsidRPr="00B20616" w:rsidRDefault="00FB74CB" w:rsidP="001A7F23">
            <w:pPr>
              <w:widowControl w:val="0"/>
              <w:pBdr>
                <w:top w:val="nil"/>
                <w:left w:val="nil"/>
                <w:bottom w:val="nil"/>
                <w:right w:val="nil"/>
                <w:between w:val="nil"/>
              </w:pBdr>
              <w:jc w:val="both"/>
              <w:rPr>
                <w:i/>
              </w:rPr>
            </w:pPr>
            <w:r w:rsidRPr="00B20616">
              <w:t xml:space="preserve">—   </w:t>
            </w:r>
            <w:r w:rsidRPr="00B20616">
              <w:tab/>
              <w:t>Закону України «Про забезпечення прав і свобод громадян та правовий режим на тимчасово окупованій території України» від 15.04.2014 № 1207-VII.</w:t>
            </w:r>
          </w:p>
          <w:p w:rsidR="00FB74CB" w:rsidRPr="00B20616" w:rsidRDefault="00FB74CB" w:rsidP="001A7F23">
            <w:pPr>
              <w:widowControl w:val="0"/>
              <w:jc w:val="both"/>
            </w:pPr>
            <w:r w:rsidRPr="00B20616">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20616">
              <w:t>бенефіціарним</w:t>
            </w:r>
            <w:proofErr w:type="spellEnd"/>
            <w:r w:rsidRPr="00B2061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74CB" w:rsidRPr="00B20616" w:rsidRDefault="00FB74CB" w:rsidP="001A7F23">
            <w:pPr>
              <w:widowControl w:val="0"/>
              <w:jc w:val="both"/>
              <w:rPr>
                <w:i/>
                <w:sz w:val="20"/>
                <w:szCs w:val="20"/>
              </w:rPr>
            </w:pPr>
            <w:r w:rsidRPr="00B20616">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B74CB" w:rsidRPr="00B20616" w:rsidTr="001A7F23">
        <w:trPr>
          <w:trHeight w:val="280"/>
        </w:trPr>
        <w:tc>
          <w:tcPr>
            <w:tcW w:w="516" w:type="dxa"/>
            <w:shd w:val="clear" w:color="auto" w:fill="auto"/>
          </w:tcPr>
          <w:p w:rsidR="00FB74CB" w:rsidRPr="00B20616" w:rsidRDefault="00FB74CB" w:rsidP="001A7F23">
            <w:pPr>
              <w:widowControl w:val="0"/>
              <w:contextualSpacing/>
              <w:rPr>
                <w:rFonts w:eastAsia="Calibri"/>
                <w:b/>
                <w:color w:val="000000"/>
                <w:lang w:eastAsia="uk-UA"/>
              </w:rPr>
            </w:pPr>
            <w:r w:rsidRPr="00B20616">
              <w:rPr>
                <w:rFonts w:eastAsia="Calibri"/>
                <w:b/>
                <w:color w:val="000000"/>
                <w:lang w:eastAsia="uk-UA"/>
              </w:rPr>
              <w:lastRenderedPageBreak/>
              <w:t>4</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Відхилення тендерних пропозицій</w:t>
            </w:r>
          </w:p>
        </w:tc>
        <w:tc>
          <w:tcPr>
            <w:tcW w:w="6291" w:type="dxa"/>
            <w:shd w:val="clear" w:color="auto" w:fill="auto"/>
          </w:tcPr>
          <w:p w:rsidR="00FB74CB" w:rsidRPr="00B20616" w:rsidRDefault="00FB74CB" w:rsidP="001A7F23">
            <w:pPr>
              <w:widowControl w:val="0"/>
              <w:spacing w:line="228" w:lineRule="auto"/>
              <w:jc w:val="both"/>
            </w:pPr>
            <w:r w:rsidRPr="00B20616">
              <w:rPr>
                <w:b/>
                <w:i/>
              </w:rPr>
              <w:t>Замовник відхиляє тендерну пропозицію</w:t>
            </w:r>
            <w:r w:rsidRPr="00B20616">
              <w:t xml:space="preserve"> із зазначенням аргументації в електронній системі закупівель у разі, коли:</w:t>
            </w:r>
          </w:p>
          <w:p w:rsidR="00FB74CB" w:rsidRPr="00B20616" w:rsidRDefault="00FB74CB" w:rsidP="001A7F23">
            <w:pPr>
              <w:widowControl w:val="0"/>
              <w:spacing w:line="228" w:lineRule="auto"/>
              <w:jc w:val="both"/>
              <w:rPr>
                <w:b/>
                <w:i/>
              </w:rPr>
            </w:pPr>
            <w:r w:rsidRPr="00B20616">
              <w:rPr>
                <w:b/>
                <w:i/>
              </w:rPr>
              <w:t>1) учасник процедури закупівлі:</w:t>
            </w:r>
          </w:p>
          <w:p w:rsidR="00FB74CB" w:rsidRPr="00B20616" w:rsidRDefault="00FB74CB" w:rsidP="001A7F23">
            <w:pPr>
              <w:widowControl w:val="0"/>
              <w:spacing w:line="228" w:lineRule="auto"/>
              <w:jc w:val="both"/>
            </w:pPr>
            <w:r w:rsidRPr="00B2061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B74CB" w:rsidRPr="00B20616" w:rsidRDefault="00FB74CB" w:rsidP="001A7F23">
            <w:pPr>
              <w:widowControl w:val="0"/>
              <w:jc w:val="both"/>
            </w:pPr>
            <w:r w:rsidRPr="00B20616">
              <w:t>— не надав забезпечення тендерної пропозиції, якщо таке забезпечення вимагалося замовником;</w:t>
            </w:r>
          </w:p>
          <w:p w:rsidR="00FB74CB" w:rsidRPr="00B20616" w:rsidRDefault="00FB74CB" w:rsidP="001A7F23">
            <w:pPr>
              <w:widowControl w:val="0"/>
              <w:jc w:val="both"/>
            </w:pPr>
            <w:r w:rsidRPr="00B20616">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0616">
              <w:t>невідповідностей</w:t>
            </w:r>
            <w:proofErr w:type="spellEnd"/>
            <w:r w:rsidRPr="00B20616">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20616">
              <w:t>невідповідностей</w:t>
            </w:r>
            <w:proofErr w:type="spellEnd"/>
            <w:r w:rsidRPr="00B20616">
              <w:t>;</w:t>
            </w:r>
          </w:p>
          <w:p w:rsidR="00FB74CB" w:rsidRPr="00B20616" w:rsidRDefault="00FB74CB" w:rsidP="001A7F23">
            <w:pPr>
              <w:widowControl w:val="0"/>
              <w:jc w:val="both"/>
            </w:pPr>
            <w:r w:rsidRPr="00B20616">
              <w:t>— не надав обґрунтування аномально низької ціни тендерної пропозиції протягом строку, визначеного абзацом п’ятим пункту 38 Особливостей;</w:t>
            </w:r>
          </w:p>
          <w:p w:rsidR="00FB74CB" w:rsidRPr="00B20616" w:rsidRDefault="00FB74CB" w:rsidP="001A7F23">
            <w:pPr>
              <w:widowControl w:val="0"/>
              <w:jc w:val="both"/>
            </w:pPr>
            <w:r w:rsidRPr="00B20616">
              <w:t>— визначив конфіденційною інформацію, що не може бути визначена як конфіденційна відповідно до вимог абзацу другого пункту 36 Особливостей;</w:t>
            </w:r>
          </w:p>
          <w:p w:rsidR="00FB74CB" w:rsidRPr="00B20616" w:rsidRDefault="00FB74CB" w:rsidP="001A7F23">
            <w:pPr>
              <w:widowControl w:val="0"/>
              <w:jc w:val="both"/>
            </w:pPr>
            <w:r w:rsidRPr="00B20616">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20616">
              <w:t>бенефіціарним</w:t>
            </w:r>
            <w:proofErr w:type="spellEnd"/>
            <w:r w:rsidRPr="00B2061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74CB" w:rsidRPr="00B20616" w:rsidRDefault="00FB74CB" w:rsidP="001A7F23">
            <w:pPr>
              <w:widowControl w:val="0"/>
              <w:pBdr>
                <w:top w:val="nil"/>
                <w:left w:val="nil"/>
                <w:bottom w:val="nil"/>
                <w:right w:val="nil"/>
                <w:between w:val="nil"/>
              </w:pBdr>
              <w:spacing w:line="228" w:lineRule="auto"/>
              <w:jc w:val="both"/>
              <w:rPr>
                <w:b/>
                <w:i/>
              </w:rPr>
            </w:pPr>
            <w:r w:rsidRPr="00B20616">
              <w:rPr>
                <w:b/>
                <w:i/>
              </w:rPr>
              <w:t>2) тендерна пропозиція:</w:t>
            </w:r>
          </w:p>
          <w:p w:rsidR="00FB74CB" w:rsidRPr="00B20616" w:rsidRDefault="00FB74CB" w:rsidP="001A7F23">
            <w:pPr>
              <w:widowControl w:val="0"/>
              <w:pBdr>
                <w:top w:val="nil"/>
                <w:left w:val="nil"/>
                <w:bottom w:val="nil"/>
                <w:right w:val="nil"/>
                <w:between w:val="nil"/>
              </w:pBdr>
              <w:spacing w:line="228" w:lineRule="auto"/>
              <w:jc w:val="both"/>
            </w:pPr>
            <w:r w:rsidRPr="00B2061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B74CB" w:rsidRPr="00B20616" w:rsidRDefault="00FB74CB" w:rsidP="001A7F23">
            <w:pPr>
              <w:widowControl w:val="0"/>
              <w:pBdr>
                <w:top w:val="nil"/>
                <w:left w:val="nil"/>
                <w:bottom w:val="nil"/>
                <w:right w:val="nil"/>
                <w:between w:val="nil"/>
              </w:pBdr>
              <w:spacing w:line="228" w:lineRule="auto"/>
              <w:jc w:val="both"/>
            </w:pPr>
            <w:r w:rsidRPr="00B20616">
              <w:t>— є такою, строк дії якої закінчився;</w:t>
            </w:r>
          </w:p>
          <w:p w:rsidR="00FB74CB" w:rsidRPr="00B20616" w:rsidRDefault="00FB74CB" w:rsidP="001A7F23">
            <w:pPr>
              <w:widowControl w:val="0"/>
              <w:pBdr>
                <w:top w:val="nil"/>
                <w:left w:val="nil"/>
                <w:bottom w:val="nil"/>
                <w:right w:val="nil"/>
                <w:between w:val="nil"/>
              </w:pBdr>
              <w:spacing w:line="228" w:lineRule="auto"/>
              <w:jc w:val="both"/>
            </w:pPr>
            <w:r w:rsidRPr="00B2061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74CB" w:rsidRPr="00B20616" w:rsidRDefault="00FB74CB" w:rsidP="001A7F23">
            <w:pPr>
              <w:widowControl w:val="0"/>
              <w:pBdr>
                <w:top w:val="nil"/>
                <w:left w:val="nil"/>
                <w:bottom w:val="nil"/>
                <w:right w:val="nil"/>
                <w:between w:val="nil"/>
              </w:pBdr>
              <w:spacing w:line="228" w:lineRule="auto"/>
              <w:jc w:val="both"/>
            </w:pPr>
            <w:r w:rsidRPr="00B20616">
              <w:lastRenderedPageBreak/>
              <w:t>— не відповідає вимогам, установленим у тендерній документації відповідно до абзацу першого частини третьої статті 22 Закону;</w:t>
            </w:r>
          </w:p>
          <w:p w:rsidR="00FB74CB" w:rsidRPr="00B20616" w:rsidRDefault="00FB74CB" w:rsidP="001A7F23">
            <w:pPr>
              <w:widowControl w:val="0"/>
              <w:pBdr>
                <w:top w:val="nil"/>
                <w:left w:val="nil"/>
                <w:bottom w:val="nil"/>
                <w:right w:val="nil"/>
                <w:between w:val="nil"/>
              </w:pBdr>
              <w:spacing w:line="228" w:lineRule="auto"/>
              <w:jc w:val="both"/>
              <w:rPr>
                <w:b/>
                <w:i/>
              </w:rPr>
            </w:pPr>
            <w:r w:rsidRPr="00B20616">
              <w:rPr>
                <w:b/>
                <w:i/>
              </w:rPr>
              <w:t>3) переможець процедури закупівлі:</w:t>
            </w:r>
          </w:p>
          <w:p w:rsidR="00FB74CB" w:rsidRPr="00B20616" w:rsidRDefault="00FB74CB" w:rsidP="001A7F23">
            <w:pPr>
              <w:widowControl w:val="0"/>
              <w:pBdr>
                <w:top w:val="nil"/>
                <w:left w:val="nil"/>
                <w:bottom w:val="nil"/>
                <w:right w:val="nil"/>
                <w:between w:val="nil"/>
              </w:pBdr>
              <w:spacing w:line="228" w:lineRule="auto"/>
              <w:jc w:val="both"/>
            </w:pPr>
            <w:r w:rsidRPr="00B20616">
              <w:t>— відмовився від підписання договору про закупівлю відповідно до вимог тендерної документації або укладення договору про закупівлю;</w:t>
            </w:r>
          </w:p>
          <w:p w:rsidR="00FB74CB" w:rsidRPr="00B20616" w:rsidRDefault="00FB74CB" w:rsidP="001A7F23">
            <w:pPr>
              <w:widowControl w:val="0"/>
              <w:pBdr>
                <w:top w:val="nil"/>
                <w:left w:val="nil"/>
                <w:bottom w:val="nil"/>
                <w:right w:val="nil"/>
                <w:between w:val="nil"/>
              </w:pBdr>
              <w:spacing w:line="228" w:lineRule="auto"/>
              <w:jc w:val="both"/>
            </w:pPr>
            <w:r w:rsidRPr="00B20616">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B74CB" w:rsidRPr="00B20616" w:rsidRDefault="00FB74CB" w:rsidP="001A7F23">
            <w:pPr>
              <w:widowControl w:val="0"/>
              <w:pBdr>
                <w:top w:val="nil"/>
                <w:left w:val="nil"/>
                <w:bottom w:val="nil"/>
                <w:right w:val="nil"/>
                <w:between w:val="nil"/>
              </w:pBdr>
              <w:spacing w:line="228" w:lineRule="auto"/>
              <w:jc w:val="both"/>
            </w:pPr>
            <w:r w:rsidRPr="00B20616">
              <w:t>— не надав копію ліцензії або документа дозвільного характеру (у разі їх наявності) відповідно до частини другої статті 41 Закону;</w:t>
            </w:r>
          </w:p>
          <w:p w:rsidR="00FB74CB" w:rsidRPr="00B20616" w:rsidRDefault="00FB74CB" w:rsidP="001A7F23">
            <w:pPr>
              <w:widowControl w:val="0"/>
              <w:pBdr>
                <w:top w:val="nil"/>
                <w:left w:val="nil"/>
                <w:bottom w:val="nil"/>
                <w:right w:val="nil"/>
                <w:between w:val="nil"/>
              </w:pBdr>
              <w:spacing w:line="228" w:lineRule="auto"/>
              <w:jc w:val="both"/>
            </w:pPr>
            <w:r w:rsidRPr="00B20616">
              <w:t>— не надав забезпечення виконання договору про закупівлю, якщо таке забезпечення вимагалося замовником;</w:t>
            </w:r>
          </w:p>
          <w:p w:rsidR="00FB74CB" w:rsidRPr="00B20616" w:rsidRDefault="00FB74CB" w:rsidP="001A7F23">
            <w:pPr>
              <w:widowControl w:val="0"/>
              <w:pBdr>
                <w:top w:val="nil"/>
                <w:left w:val="nil"/>
                <w:bottom w:val="nil"/>
                <w:right w:val="nil"/>
                <w:between w:val="nil"/>
              </w:pBdr>
              <w:spacing w:line="228" w:lineRule="auto"/>
              <w:jc w:val="both"/>
            </w:pPr>
            <w:r w:rsidRPr="00B2061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B74CB" w:rsidRPr="00B20616" w:rsidRDefault="00FB74CB" w:rsidP="001A7F23">
            <w:pPr>
              <w:widowControl w:val="0"/>
              <w:pBdr>
                <w:top w:val="nil"/>
                <w:left w:val="nil"/>
                <w:bottom w:val="nil"/>
                <w:right w:val="nil"/>
                <w:between w:val="nil"/>
              </w:pBdr>
              <w:spacing w:line="228" w:lineRule="auto"/>
              <w:jc w:val="both"/>
            </w:pPr>
            <w:r w:rsidRPr="00B2061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B74CB" w:rsidRPr="00B20616" w:rsidRDefault="00FB74CB" w:rsidP="001A7F23">
            <w:pPr>
              <w:widowControl w:val="0"/>
              <w:pBdr>
                <w:top w:val="nil"/>
                <w:left w:val="nil"/>
                <w:bottom w:val="nil"/>
                <w:right w:val="nil"/>
                <w:between w:val="nil"/>
              </w:pBdr>
              <w:spacing w:line="228" w:lineRule="auto"/>
              <w:jc w:val="both"/>
              <w:rPr>
                <w:b/>
                <w:i/>
              </w:rPr>
            </w:pPr>
            <w:r w:rsidRPr="00B20616">
              <w:rPr>
                <w:b/>
                <w:i/>
              </w:rPr>
              <w:t>Замовник може відхилити тендерну пропозицію</w:t>
            </w:r>
            <w:r w:rsidRPr="00B20616">
              <w:t xml:space="preserve"> із зазначенням аргументації в електронній системі закупівель </w:t>
            </w:r>
            <w:r w:rsidRPr="00B20616">
              <w:rPr>
                <w:b/>
                <w:i/>
              </w:rPr>
              <w:t>у разі, коли:</w:t>
            </w:r>
          </w:p>
          <w:p w:rsidR="00FB74CB" w:rsidRPr="00B20616" w:rsidRDefault="00FB74CB" w:rsidP="001A7F23">
            <w:pPr>
              <w:widowControl w:val="0"/>
              <w:pBdr>
                <w:top w:val="nil"/>
                <w:left w:val="nil"/>
                <w:bottom w:val="nil"/>
                <w:right w:val="nil"/>
                <w:between w:val="nil"/>
              </w:pBdr>
              <w:spacing w:line="228" w:lineRule="auto"/>
              <w:jc w:val="both"/>
            </w:pPr>
            <w:r w:rsidRPr="00B206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74CB" w:rsidRPr="00B20616" w:rsidRDefault="00FB74CB" w:rsidP="001A7F23">
            <w:pPr>
              <w:widowControl w:val="0"/>
              <w:pBdr>
                <w:top w:val="nil"/>
                <w:left w:val="nil"/>
                <w:bottom w:val="nil"/>
                <w:right w:val="nil"/>
                <w:between w:val="nil"/>
              </w:pBdr>
              <w:spacing w:line="228" w:lineRule="auto"/>
              <w:jc w:val="both"/>
            </w:pPr>
            <w:r w:rsidRPr="00B2061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74CB" w:rsidRPr="00B20616" w:rsidRDefault="00FB74CB" w:rsidP="001A7F23">
            <w:pPr>
              <w:widowControl w:val="0"/>
              <w:jc w:val="both"/>
            </w:pPr>
            <w:r w:rsidRPr="00B20616">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74CB" w:rsidRPr="00B20616" w:rsidRDefault="00FB74CB" w:rsidP="001A7F23">
            <w:pPr>
              <w:widowControl w:val="0"/>
              <w:ind w:firstLine="230"/>
              <w:jc w:val="both"/>
              <w:rPr>
                <w:lang w:eastAsia="uk-UA"/>
              </w:rPr>
            </w:pPr>
            <w:r w:rsidRPr="00B2061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B20616">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0616">
              <w:rPr>
                <w:b/>
                <w:i/>
              </w:rPr>
              <w:t>не пізніше як через чотири дні</w:t>
            </w:r>
            <w:r w:rsidRPr="00B20616">
              <w:rPr>
                <w:b/>
              </w:rPr>
              <w:t xml:space="preserve"> </w:t>
            </w:r>
            <w:r w:rsidRPr="00B2061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74CB" w:rsidRPr="00B20616" w:rsidTr="001A7F23">
        <w:trPr>
          <w:trHeight w:val="522"/>
        </w:trPr>
        <w:tc>
          <w:tcPr>
            <w:tcW w:w="9889" w:type="dxa"/>
            <w:gridSpan w:val="3"/>
            <w:shd w:val="clear" w:color="auto" w:fill="A5A5A5"/>
            <w:vAlign w:val="center"/>
          </w:tcPr>
          <w:p w:rsidR="00FB74CB" w:rsidRPr="00B20616" w:rsidRDefault="00FB74CB" w:rsidP="001A7F23">
            <w:pPr>
              <w:widowControl w:val="0"/>
              <w:ind w:hanging="21"/>
              <w:contextualSpacing/>
              <w:jc w:val="center"/>
              <w:rPr>
                <w:rFonts w:eastAsia="Calibri"/>
                <w:lang w:eastAsia="en-US"/>
              </w:rPr>
            </w:pPr>
            <w:r w:rsidRPr="00B20616">
              <w:rPr>
                <w:rFonts w:eastAsia="Calibri"/>
                <w:b/>
                <w:lang w:eastAsia="en-US"/>
              </w:rPr>
              <w:lastRenderedPageBreak/>
              <w:t xml:space="preserve">Розділ VI. </w:t>
            </w:r>
            <w:r w:rsidRPr="00B20616">
              <w:rPr>
                <w:rFonts w:eastAsia="Calibri"/>
                <w:b/>
                <w:bdr w:val="none" w:sz="0" w:space="0" w:color="auto" w:frame="1"/>
                <w:lang w:eastAsia="uk-UA"/>
              </w:rPr>
              <w:t>Результати тендеру та укладання договору про закупівлю</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jc w:val="both"/>
              <w:rPr>
                <w:rFonts w:eastAsia="Calibri"/>
                <w:b/>
                <w:color w:val="000000"/>
                <w:lang w:eastAsia="uk-UA"/>
              </w:rPr>
            </w:pPr>
            <w:r w:rsidRPr="00B20616">
              <w:rPr>
                <w:rFonts w:eastAsia="Calibri"/>
                <w:b/>
                <w:color w:val="000000"/>
                <w:lang w:eastAsia="uk-UA"/>
              </w:rPr>
              <w:t>1</w:t>
            </w:r>
          </w:p>
        </w:tc>
        <w:tc>
          <w:tcPr>
            <w:tcW w:w="3082" w:type="dxa"/>
            <w:shd w:val="clear" w:color="auto" w:fill="auto"/>
          </w:tcPr>
          <w:p w:rsidR="00FB74CB" w:rsidRPr="00B20616" w:rsidRDefault="00FB74CB" w:rsidP="001A7F23">
            <w:pPr>
              <w:widowControl w:val="0"/>
              <w:contextualSpacing/>
              <w:rPr>
                <w:rFonts w:eastAsia="Calibri"/>
                <w:b/>
                <w:lang w:eastAsia="uk-UA"/>
              </w:rPr>
            </w:pPr>
            <w:r w:rsidRPr="00B20616">
              <w:rPr>
                <w:rFonts w:eastAsia="Calibri"/>
                <w:b/>
                <w:lang w:eastAsia="uk-UA"/>
              </w:rPr>
              <w:t>Відміна замовником тендеру чи визнання його таким, що не відбувся</w:t>
            </w:r>
          </w:p>
        </w:tc>
        <w:tc>
          <w:tcPr>
            <w:tcW w:w="6291" w:type="dxa"/>
            <w:shd w:val="clear" w:color="auto" w:fill="auto"/>
          </w:tcPr>
          <w:p w:rsidR="00FB74CB" w:rsidRPr="00B20616" w:rsidRDefault="00FB74CB" w:rsidP="001A7F23">
            <w:pPr>
              <w:widowControl w:val="0"/>
              <w:ind w:firstLine="230"/>
              <w:contextualSpacing/>
              <w:jc w:val="both"/>
              <w:rPr>
                <w:rFonts w:eastAsia="Calibri"/>
                <w:u w:val="single"/>
                <w:lang w:eastAsia="uk-UA"/>
              </w:rPr>
            </w:pPr>
            <w:r w:rsidRPr="00B20616">
              <w:rPr>
                <w:rFonts w:eastAsia="Calibri"/>
                <w:u w:val="single"/>
                <w:lang w:eastAsia="uk-UA"/>
              </w:rPr>
              <w:t>Замовник відміняє відкриті торги у разі:</w:t>
            </w:r>
          </w:p>
          <w:p w:rsidR="00FB74CB" w:rsidRPr="00B20616" w:rsidRDefault="00FB74CB" w:rsidP="001A7F23">
            <w:pPr>
              <w:widowControl w:val="0"/>
              <w:tabs>
                <w:tab w:val="left" w:pos="459"/>
              </w:tabs>
              <w:ind w:left="371" w:hanging="371"/>
              <w:contextualSpacing/>
              <w:jc w:val="both"/>
              <w:rPr>
                <w:rFonts w:eastAsia="Calibri"/>
                <w:lang w:eastAsia="uk-UA"/>
              </w:rPr>
            </w:pPr>
            <w:r w:rsidRPr="00B20616">
              <w:rPr>
                <w:rFonts w:eastAsia="Calibri"/>
                <w:lang w:eastAsia="uk-UA"/>
              </w:rPr>
              <w:t>1)</w:t>
            </w:r>
            <w:r w:rsidRPr="00B20616">
              <w:rPr>
                <w:rFonts w:eastAsia="Calibri"/>
                <w:lang w:eastAsia="uk-UA"/>
              </w:rPr>
              <w:tab/>
              <w:t>відсутності подальшої потреби в закупівлі товарів, робіт і послуг;</w:t>
            </w:r>
          </w:p>
          <w:p w:rsidR="00FB74CB" w:rsidRPr="00B20616" w:rsidRDefault="00FB74CB" w:rsidP="001A7F23">
            <w:pPr>
              <w:widowControl w:val="0"/>
              <w:tabs>
                <w:tab w:val="left" w:pos="459"/>
              </w:tabs>
              <w:ind w:left="371" w:hanging="371"/>
              <w:contextualSpacing/>
              <w:jc w:val="both"/>
              <w:rPr>
                <w:rFonts w:eastAsia="Calibri"/>
                <w:lang w:eastAsia="uk-UA"/>
              </w:rPr>
            </w:pPr>
            <w:r w:rsidRPr="00B20616">
              <w:rPr>
                <w:rFonts w:eastAsia="Calibri"/>
                <w:lang w:eastAsia="uk-UA"/>
              </w:rPr>
              <w:t>2)</w:t>
            </w:r>
            <w:r w:rsidRPr="00B20616">
              <w:rPr>
                <w:rFonts w:eastAsia="Calibri"/>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74CB" w:rsidRPr="00B20616" w:rsidRDefault="00FB74CB" w:rsidP="001A7F23">
            <w:pPr>
              <w:widowControl w:val="0"/>
              <w:tabs>
                <w:tab w:val="left" w:pos="459"/>
              </w:tabs>
              <w:ind w:left="371" w:hanging="371"/>
              <w:contextualSpacing/>
              <w:jc w:val="both"/>
              <w:rPr>
                <w:rFonts w:eastAsia="Calibri"/>
                <w:lang w:eastAsia="uk-UA"/>
              </w:rPr>
            </w:pPr>
            <w:r w:rsidRPr="00B20616">
              <w:rPr>
                <w:rFonts w:eastAsia="Calibri"/>
                <w:lang w:eastAsia="uk-UA"/>
              </w:rPr>
              <w:t>3) скорочення обсягу видатків на здійснення закупівлі, товарів, робіт чи послуг;</w:t>
            </w:r>
          </w:p>
          <w:p w:rsidR="00FB74CB" w:rsidRPr="00B20616" w:rsidRDefault="00FB74CB" w:rsidP="001A7F23">
            <w:pPr>
              <w:widowControl w:val="0"/>
              <w:tabs>
                <w:tab w:val="left" w:pos="459"/>
              </w:tabs>
              <w:ind w:left="371" w:hanging="371"/>
              <w:contextualSpacing/>
              <w:jc w:val="both"/>
              <w:rPr>
                <w:rFonts w:eastAsia="Calibri"/>
                <w:lang w:eastAsia="uk-UA"/>
              </w:rPr>
            </w:pPr>
            <w:r w:rsidRPr="00B20616">
              <w:rPr>
                <w:rFonts w:eastAsia="Calibri"/>
                <w:lang w:eastAsia="uk-UA"/>
              </w:rPr>
              <w:t>4)  коли здійснення закупівлі стало неможливим внаслідок дії обставин непереборної сили.</w:t>
            </w:r>
          </w:p>
          <w:p w:rsidR="00FB74CB" w:rsidRPr="00B20616" w:rsidRDefault="00FB74CB" w:rsidP="001A7F23">
            <w:pPr>
              <w:ind w:firstLine="230"/>
              <w:jc w:val="both"/>
            </w:pPr>
            <w:r w:rsidRPr="00B20616">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74CB" w:rsidRPr="00B20616" w:rsidRDefault="00FB74CB" w:rsidP="001A7F23">
            <w:pPr>
              <w:widowControl w:val="0"/>
              <w:tabs>
                <w:tab w:val="left" w:pos="459"/>
              </w:tabs>
              <w:contextualSpacing/>
              <w:jc w:val="both"/>
              <w:rPr>
                <w:rFonts w:eastAsia="Calibri"/>
                <w:sz w:val="16"/>
                <w:szCs w:val="16"/>
                <w:lang w:eastAsia="uk-UA"/>
              </w:rPr>
            </w:pPr>
          </w:p>
          <w:p w:rsidR="00FB74CB" w:rsidRPr="00B20616" w:rsidRDefault="00FB74CB" w:rsidP="001A7F23">
            <w:pPr>
              <w:widowControl w:val="0"/>
              <w:ind w:firstLine="230"/>
              <w:contextualSpacing/>
              <w:jc w:val="both"/>
              <w:rPr>
                <w:rFonts w:eastAsia="Calibri"/>
                <w:u w:val="single"/>
                <w:lang w:eastAsia="uk-UA"/>
              </w:rPr>
            </w:pPr>
            <w:r w:rsidRPr="00B20616">
              <w:rPr>
                <w:rFonts w:eastAsia="Calibri"/>
                <w:u w:val="single"/>
                <w:lang w:eastAsia="uk-UA"/>
              </w:rPr>
              <w:t>Відкриті торги автоматично відміняються електронною системою закупівель у разі:</w:t>
            </w:r>
          </w:p>
          <w:p w:rsidR="00FB74CB" w:rsidRPr="00B20616" w:rsidRDefault="00FB74CB" w:rsidP="001A7F23">
            <w:pPr>
              <w:widowControl w:val="0"/>
              <w:tabs>
                <w:tab w:val="left" w:pos="317"/>
              </w:tabs>
              <w:ind w:left="230" w:hanging="230"/>
              <w:contextualSpacing/>
              <w:jc w:val="both"/>
              <w:rPr>
                <w:rFonts w:eastAsia="Calibri"/>
                <w:lang w:eastAsia="uk-UA"/>
              </w:rPr>
            </w:pPr>
            <w:r w:rsidRPr="00B20616">
              <w:rPr>
                <w:rFonts w:eastAsia="Calibri"/>
                <w:lang w:eastAsia="uk-UA"/>
              </w:rPr>
              <w:t>1)</w:t>
            </w:r>
            <w:r w:rsidRPr="00B20616">
              <w:rPr>
                <w:rFonts w:eastAsia="Calibri"/>
                <w:lang w:eastAsia="uk-UA"/>
              </w:rPr>
              <w:tab/>
            </w:r>
            <w:r w:rsidRPr="00B20616">
              <w:t xml:space="preserve"> відхилення всіх тендерних пропозицій (у тому числі, якщо була подана одна тендерна пропозиція, яка відхилена замовником, згідно з Особливостями)</w:t>
            </w:r>
            <w:r w:rsidRPr="00B20616">
              <w:rPr>
                <w:rFonts w:eastAsia="Calibri"/>
                <w:lang w:eastAsia="uk-UA"/>
              </w:rPr>
              <w:t>;</w:t>
            </w:r>
          </w:p>
          <w:p w:rsidR="00FB74CB" w:rsidRPr="00B20616" w:rsidRDefault="00FB74CB" w:rsidP="001A7F23">
            <w:pPr>
              <w:widowControl w:val="0"/>
              <w:tabs>
                <w:tab w:val="left" w:pos="230"/>
              </w:tabs>
              <w:ind w:left="230" w:hanging="230"/>
              <w:contextualSpacing/>
              <w:jc w:val="both"/>
              <w:rPr>
                <w:rFonts w:eastAsia="Calibri"/>
                <w:lang w:eastAsia="uk-UA"/>
              </w:rPr>
            </w:pPr>
            <w:r w:rsidRPr="00B20616">
              <w:rPr>
                <w:rFonts w:eastAsia="Calibri"/>
                <w:lang w:eastAsia="uk-UA"/>
              </w:rPr>
              <w:t>2)</w:t>
            </w:r>
            <w:r w:rsidRPr="00B20616">
              <w:rPr>
                <w:rFonts w:eastAsia="Calibri"/>
                <w:lang w:eastAsia="uk-UA"/>
              </w:rPr>
              <w:tab/>
            </w:r>
            <w:r w:rsidRPr="00B20616">
              <w:t xml:space="preserve"> неподання жодної тендерної пропозиції для участі у відкритих торгах у строк, установлений замовником згідно з Особливостями</w:t>
            </w:r>
            <w:r w:rsidRPr="00B20616">
              <w:rPr>
                <w:rFonts w:eastAsia="Calibri"/>
                <w:lang w:eastAsia="uk-UA"/>
              </w:rPr>
              <w:t>.</w:t>
            </w:r>
          </w:p>
          <w:p w:rsidR="00FB74CB" w:rsidRPr="00B20616" w:rsidRDefault="00FB74CB" w:rsidP="001A7F23">
            <w:pPr>
              <w:ind w:firstLine="230"/>
              <w:jc w:val="both"/>
              <w:rPr>
                <w:sz w:val="12"/>
                <w:szCs w:val="12"/>
              </w:rPr>
            </w:pPr>
          </w:p>
          <w:p w:rsidR="00FB74CB" w:rsidRPr="00B20616" w:rsidRDefault="00FB74CB" w:rsidP="001A7F23">
            <w:pPr>
              <w:ind w:firstLine="230"/>
              <w:jc w:val="both"/>
            </w:pPr>
            <w:r w:rsidRPr="00B2061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74CB" w:rsidRPr="00B20616" w:rsidRDefault="00FB74CB" w:rsidP="001A7F23">
            <w:pPr>
              <w:ind w:firstLine="230"/>
              <w:jc w:val="both"/>
            </w:pPr>
            <w:r w:rsidRPr="00B20616">
              <w:t>Відкриті торги можуть бути відмінені частково (за лотом).</w:t>
            </w:r>
          </w:p>
          <w:p w:rsidR="00FB74CB" w:rsidRPr="00B20616" w:rsidRDefault="00FB74CB" w:rsidP="001A7F23">
            <w:pPr>
              <w:widowControl w:val="0"/>
              <w:tabs>
                <w:tab w:val="left" w:pos="230"/>
              </w:tabs>
              <w:ind w:firstLine="230"/>
              <w:contextualSpacing/>
              <w:jc w:val="both"/>
            </w:pPr>
            <w:r w:rsidRPr="00B2061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B74CB" w:rsidRPr="00B20616" w:rsidRDefault="00FB74CB" w:rsidP="001A7F23">
            <w:pPr>
              <w:widowControl w:val="0"/>
              <w:tabs>
                <w:tab w:val="left" w:pos="230"/>
              </w:tabs>
              <w:ind w:firstLine="230"/>
              <w:contextualSpacing/>
              <w:jc w:val="both"/>
              <w:rPr>
                <w:rFonts w:eastAsia="Calibri"/>
                <w:sz w:val="6"/>
                <w:szCs w:val="6"/>
                <w:lang w:eastAsia="uk-UA"/>
              </w:rPr>
            </w:pPr>
            <w:r w:rsidRPr="00B20616">
              <w:rPr>
                <w:rFonts w:eastAsia="Calibri"/>
                <w:sz w:val="6"/>
                <w:szCs w:val="6"/>
                <w:lang w:eastAsia="uk-UA"/>
              </w:rPr>
              <w:t xml:space="preserve"> </w:t>
            </w:r>
          </w:p>
        </w:tc>
      </w:tr>
      <w:tr w:rsidR="00FB74CB" w:rsidRPr="00B20616" w:rsidTr="001A7F23">
        <w:trPr>
          <w:trHeight w:val="280"/>
        </w:trPr>
        <w:tc>
          <w:tcPr>
            <w:tcW w:w="516" w:type="dxa"/>
            <w:shd w:val="clear" w:color="auto" w:fill="auto"/>
          </w:tcPr>
          <w:p w:rsidR="00FB74CB" w:rsidRPr="00B20616" w:rsidRDefault="00FB74CB" w:rsidP="001A7F23">
            <w:pPr>
              <w:widowControl w:val="0"/>
              <w:contextualSpacing/>
              <w:jc w:val="both"/>
              <w:rPr>
                <w:rFonts w:eastAsia="Calibri"/>
                <w:b/>
                <w:lang w:eastAsia="en-US"/>
              </w:rPr>
            </w:pPr>
            <w:r w:rsidRPr="00B20616">
              <w:rPr>
                <w:rFonts w:eastAsia="Calibri"/>
                <w:b/>
                <w:lang w:eastAsia="en-US"/>
              </w:rPr>
              <w:t>2</w:t>
            </w:r>
          </w:p>
        </w:tc>
        <w:tc>
          <w:tcPr>
            <w:tcW w:w="3082" w:type="dxa"/>
            <w:shd w:val="clear" w:color="auto" w:fill="auto"/>
          </w:tcPr>
          <w:p w:rsidR="00FB74CB" w:rsidRPr="00B20616" w:rsidRDefault="00FB74CB" w:rsidP="001A7F23">
            <w:pPr>
              <w:widowControl w:val="0"/>
              <w:contextualSpacing/>
              <w:jc w:val="both"/>
              <w:rPr>
                <w:rFonts w:eastAsia="Calibri"/>
                <w:b/>
                <w:lang w:eastAsia="uk-UA"/>
              </w:rPr>
            </w:pPr>
            <w:r w:rsidRPr="00B20616">
              <w:rPr>
                <w:rFonts w:eastAsia="Calibri"/>
                <w:b/>
                <w:lang w:eastAsia="uk-UA"/>
              </w:rPr>
              <w:t>Строк укладання договору про закупівлю</w:t>
            </w:r>
          </w:p>
        </w:tc>
        <w:tc>
          <w:tcPr>
            <w:tcW w:w="6291" w:type="dxa"/>
            <w:shd w:val="clear" w:color="auto" w:fill="auto"/>
          </w:tcPr>
          <w:p w:rsidR="00FB74CB" w:rsidRPr="00B20616" w:rsidRDefault="00FB74CB" w:rsidP="001A7F23">
            <w:pPr>
              <w:ind w:firstLine="232"/>
              <w:jc w:val="both"/>
            </w:pPr>
            <w:r w:rsidRPr="00B20616">
              <w:t xml:space="preserve">З метою забезпечення права на оскарження рішень замовника до органу оскарження договір про закупівлю не може бути укладено </w:t>
            </w:r>
            <w:r w:rsidRPr="00B20616">
              <w:rPr>
                <w:b/>
              </w:rPr>
              <w:t>раніше ніж через п’ять днів</w:t>
            </w:r>
            <w:r w:rsidRPr="00B20616">
              <w:t xml:space="preserve"> з дати оприлюднення в електронній системі закупівель повідомлення про намір укласти договір про закупівлю.</w:t>
            </w:r>
          </w:p>
          <w:p w:rsidR="00FB74CB" w:rsidRPr="00B20616" w:rsidRDefault="00FB74CB" w:rsidP="001A7F23">
            <w:pPr>
              <w:ind w:firstLine="232"/>
              <w:jc w:val="both"/>
            </w:pPr>
            <w:r w:rsidRPr="00B20616">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0616">
              <w:rPr>
                <w:b/>
              </w:rPr>
              <w:t>не пізніше ніж через 15</w:t>
            </w:r>
            <w:r w:rsidRPr="00B20616">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0616">
              <w:rPr>
                <w:b/>
              </w:rPr>
              <w:t>може бути продовжений до 60 днів</w:t>
            </w:r>
            <w:r w:rsidRPr="00B20616">
              <w:t xml:space="preserve">. </w:t>
            </w:r>
          </w:p>
          <w:p w:rsidR="00FB74CB" w:rsidRPr="00B20616" w:rsidRDefault="00FB74CB" w:rsidP="001A7F23">
            <w:pPr>
              <w:widowControl w:val="0"/>
              <w:ind w:firstLine="232"/>
              <w:jc w:val="both"/>
              <w:rPr>
                <w:lang w:eastAsia="uk-UA"/>
              </w:rPr>
            </w:pPr>
            <w:r w:rsidRPr="00B20616">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B74CB" w:rsidRPr="00B20616" w:rsidTr="001A7F23">
        <w:trPr>
          <w:trHeight w:val="132"/>
        </w:trPr>
        <w:tc>
          <w:tcPr>
            <w:tcW w:w="516" w:type="dxa"/>
            <w:shd w:val="clear" w:color="auto" w:fill="auto"/>
          </w:tcPr>
          <w:p w:rsidR="00FB74CB" w:rsidRPr="00B20616" w:rsidRDefault="00FB74CB" w:rsidP="001A7F23">
            <w:pPr>
              <w:widowControl w:val="0"/>
              <w:contextualSpacing/>
              <w:jc w:val="both"/>
              <w:rPr>
                <w:rFonts w:eastAsia="Calibri"/>
                <w:b/>
                <w:lang w:eastAsia="en-US"/>
              </w:rPr>
            </w:pPr>
            <w:r w:rsidRPr="00B20616">
              <w:rPr>
                <w:rFonts w:eastAsia="Calibri"/>
                <w:b/>
                <w:lang w:eastAsia="en-US"/>
              </w:rPr>
              <w:lastRenderedPageBreak/>
              <w:t>3.</w:t>
            </w:r>
          </w:p>
        </w:tc>
        <w:tc>
          <w:tcPr>
            <w:tcW w:w="3082" w:type="dxa"/>
            <w:shd w:val="clear" w:color="auto" w:fill="auto"/>
          </w:tcPr>
          <w:p w:rsidR="00FB74CB" w:rsidRPr="00B20616" w:rsidRDefault="00FB74CB" w:rsidP="001A7F23">
            <w:pPr>
              <w:widowControl w:val="0"/>
              <w:contextualSpacing/>
              <w:rPr>
                <w:rFonts w:eastAsia="Calibri"/>
                <w:b/>
                <w:lang w:eastAsia="uk-UA"/>
              </w:rPr>
            </w:pPr>
            <w:proofErr w:type="spellStart"/>
            <w:r w:rsidRPr="00B20616">
              <w:rPr>
                <w:rFonts w:eastAsia="Calibri"/>
                <w:b/>
                <w:lang w:eastAsia="uk-UA"/>
              </w:rPr>
              <w:t>Проєкт</w:t>
            </w:r>
            <w:proofErr w:type="spellEnd"/>
            <w:r w:rsidRPr="00B20616">
              <w:rPr>
                <w:rFonts w:eastAsia="Calibri"/>
                <w:b/>
                <w:lang w:eastAsia="uk-UA"/>
              </w:rPr>
              <w:t xml:space="preserve"> договору про закупівлю</w:t>
            </w:r>
          </w:p>
        </w:tc>
        <w:tc>
          <w:tcPr>
            <w:tcW w:w="6291" w:type="dxa"/>
            <w:shd w:val="clear" w:color="auto" w:fill="auto"/>
            <w:vAlign w:val="center"/>
          </w:tcPr>
          <w:p w:rsidR="00FB74CB" w:rsidRPr="00B20616" w:rsidRDefault="00FB74CB" w:rsidP="001A7F23">
            <w:pPr>
              <w:widowControl w:val="0"/>
              <w:ind w:right="120"/>
              <w:jc w:val="both"/>
              <w:rPr>
                <w:color w:val="000000"/>
              </w:rPr>
            </w:pPr>
            <w:proofErr w:type="spellStart"/>
            <w:r w:rsidRPr="00B20616">
              <w:rPr>
                <w:color w:val="000000"/>
              </w:rPr>
              <w:t>Проєкт</w:t>
            </w:r>
            <w:proofErr w:type="spellEnd"/>
            <w:r w:rsidRPr="00B20616">
              <w:rPr>
                <w:color w:val="000000"/>
              </w:rPr>
              <w:t xml:space="preserve"> </w:t>
            </w:r>
            <w:r w:rsidRPr="00B20616">
              <w:t>д</w:t>
            </w:r>
            <w:r w:rsidRPr="00B20616">
              <w:rPr>
                <w:color w:val="000000"/>
              </w:rPr>
              <w:t xml:space="preserve">оговору про закупівлю викладено в </w:t>
            </w:r>
            <w:r w:rsidRPr="00B20616">
              <w:rPr>
                <w:b/>
                <w:i/>
                <w:color w:val="000000"/>
              </w:rPr>
              <w:t>Додатку 6</w:t>
            </w:r>
            <w:r w:rsidRPr="00B20616">
              <w:rPr>
                <w:color w:val="000000"/>
              </w:rPr>
              <w:t xml:space="preserve"> до цієї тендерної документації.</w:t>
            </w:r>
          </w:p>
          <w:p w:rsidR="00FB74CB" w:rsidRPr="00B20616" w:rsidRDefault="00FB74CB" w:rsidP="001A7F23">
            <w:pPr>
              <w:widowControl w:val="0"/>
              <w:ind w:right="120"/>
              <w:jc w:val="both"/>
            </w:pPr>
            <w:r w:rsidRPr="00B20616">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0616">
              <w:t>у строки, визначені пунктом 2 «Строк укладання договору про закупівлю» цього розділу.</w:t>
            </w:r>
          </w:p>
          <w:p w:rsidR="00FB74CB" w:rsidRPr="00B20616" w:rsidRDefault="00FB74CB" w:rsidP="001A7F23">
            <w:pPr>
              <w:widowControl w:val="0"/>
              <w:jc w:val="both"/>
              <w:rPr>
                <w:color w:val="000000"/>
              </w:rPr>
            </w:pPr>
            <w:r w:rsidRPr="00B20616">
              <w:rPr>
                <w:b/>
                <w:i/>
                <w:color w:val="000000"/>
              </w:rPr>
              <w:t>Переможець</w:t>
            </w:r>
            <w:r w:rsidRPr="00B20616">
              <w:rPr>
                <w:color w:val="000000"/>
              </w:rPr>
              <w:t xml:space="preserve"> процедури закупівлі під час укладення договору про закупівлю повинен надати:</w:t>
            </w:r>
          </w:p>
          <w:p w:rsidR="00FB74CB" w:rsidRPr="00B20616" w:rsidRDefault="00FB74CB" w:rsidP="00FB74CB">
            <w:pPr>
              <w:widowControl w:val="0"/>
              <w:numPr>
                <w:ilvl w:val="0"/>
                <w:numId w:val="29"/>
              </w:numPr>
              <w:pBdr>
                <w:top w:val="nil"/>
                <w:left w:val="nil"/>
                <w:bottom w:val="nil"/>
                <w:right w:val="nil"/>
                <w:between w:val="nil"/>
              </w:pBdr>
              <w:spacing w:line="259" w:lineRule="auto"/>
              <w:jc w:val="both"/>
              <w:rPr>
                <w:color w:val="000000"/>
              </w:rPr>
            </w:pPr>
            <w:r w:rsidRPr="00B20616">
              <w:rPr>
                <w:color w:val="000000"/>
              </w:rPr>
              <w:t>інформацію про право підписання договору про закупівлю;</w:t>
            </w:r>
          </w:p>
          <w:p w:rsidR="00FB74CB" w:rsidRPr="00B20616" w:rsidRDefault="00FB74CB" w:rsidP="00FB74CB">
            <w:pPr>
              <w:widowControl w:val="0"/>
              <w:numPr>
                <w:ilvl w:val="0"/>
                <w:numId w:val="29"/>
              </w:numPr>
              <w:pBdr>
                <w:top w:val="nil"/>
                <w:left w:val="nil"/>
                <w:bottom w:val="nil"/>
                <w:right w:val="nil"/>
                <w:between w:val="nil"/>
              </w:pBdr>
              <w:spacing w:line="259" w:lineRule="auto"/>
              <w:jc w:val="both"/>
              <w:rPr>
                <w:color w:val="000000"/>
              </w:rPr>
            </w:pPr>
            <w:r w:rsidRPr="00B20616">
              <w:rPr>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74CB" w:rsidRPr="00B20616" w:rsidRDefault="00FB74CB" w:rsidP="001A7F23">
            <w:pPr>
              <w:widowControl w:val="0"/>
              <w:jc w:val="both"/>
              <w:rPr>
                <w:i/>
              </w:rPr>
            </w:pPr>
            <w:r w:rsidRPr="00B20616">
              <w:rPr>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20616">
              <w:rPr>
                <w:i/>
              </w:rPr>
              <w:t xml:space="preserve"> підпункту 3  пункту 41 Особливостей.</w:t>
            </w:r>
          </w:p>
        </w:tc>
      </w:tr>
      <w:tr w:rsidR="00FB74CB" w:rsidRPr="00B20616" w:rsidTr="001A7F23">
        <w:trPr>
          <w:trHeight w:val="132"/>
        </w:trPr>
        <w:tc>
          <w:tcPr>
            <w:tcW w:w="516" w:type="dxa"/>
            <w:shd w:val="clear" w:color="auto" w:fill="auto"/>
          </w:tcPr>
          <w:p w:rsidR="00FB74CB" w:rsidRPr="00B20616" w:rsidRDefault="00FB74CB" w:rsidP="001A7F23">
            <w:pPr>
              <w:widowControl w:val="0"/>
              <w:contextualSpacing/>
              <w:jc w:val="both"/>
              <w:rPr>
                <w:rFonts w:eastAsia="Calibri"/>
                <w:b/>
                <w:lang w:eastAsia="en-US"/>
              </w:rPr>
            </w:pPr>
            <w:r w:rsidRPr="00B20616">
              <w:rPr>
                <w:rFonts w:eastAsia="Calibri"/>
                <w:b/>
                <w:lang w:eastAsia="en-US"/>
              </w:rPr>
              <w:t>4.</w:t>
            </w:r>
          </w:p>
        </w:tc>
        <w:tc>
          <w:tcPr>
            <w:tcW w:w="3082" w:type="dxa"/>
            <w:shd w:val="clear" w:color="auto" w:fill="auto"/>
          </w:tcPr>
          <w:p w:rsidR="00FB74CB" w:rsidRPr="00B20616" w:rsidRDefault="00FB74CB" w:rsidP="001A7F23">
            <w:pPr>
              <w:widowControl w:val="0"/>
              <w:contextualSpacing/>
              <w:rPr>
                <w:rFonts w:eastAsia="Calibri"/>
                <w:b/>
                <w:lang w:eastAsia="uk-UA"/>
              </w:rPr>
            </w:pPr>
            <w:r w:rsidRPr="00B20616">
              <w:rPr>
                <w:rFonts w:eastAsia="Calibri"/>
                <w:b/>
                <w:lang w:eastAsia="uk-UA"/>
              </w:rPr>
              <w:t xml:space="preserve">Умови укладення договору про закупівлю </w:t>
            </w:r>
          </w:p>
        </w:tc>
        <w:tc>
          <w:tcPr>
            <w:tcW w:w="6291" w:type="dxa"/>
            <w:shd w:val="clear" w:color="auto" w:fill="auto"/>
          </w:tcPr>
          <w:p w:rsidR="00FB74CB" w:rsidRPr="00B20616" w:rsidRDefault="00FB74CB" w:rsidP="001A7F23">
            <w:pPr>
              <w:widowControl w:val="0"/>
              <w:jc w:val="both"/>
            </w:pPr>
            <w:r w:rsidRPr="00B20616">
              <w:rPr>
                <w:color w:val="323232"/>
              </w:rPr>
              <w:t>Д</w:t>
            </w:r>
            <w:r w:rsidRPr="00B20616">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74CB" w:rsidRPr="00B20616" w:rsidRDefault="00FB74CB" w:rsidP="001A7F23">
            <w:pPr>
              <w:widowControl w:val="0"/>
              <w:jc w:val="both"/>
            </w:pPr>
            <w:r w:rsidRPr="00B2061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74CB" w:rsidRPr="00B20616" w:rsidRDefault="00FB74CB" w:rsidP="001A7F23">
            <w:pPr>
              <w:widowControl w:val="0"/>
              <w:pBdr>
                <w:top w:val="nil"/>
                <w:left w:val="nil"/>
                <w:bottom w:val="nil"/>
                <w:right w:val="nil"/>
                <w:between w:val="nil"/>
              </w:pBdr>
              <w:jc w:val="both"/>
            </w:pPr>
            <w:r w:rsidRPr="00B20616">
              <w:t>Умови договору про закупівлю не повинні відрізнятися від змісту тендерної пропозиції переможця процедури закупівлі, крім випадків:</w:t>
            </w:r>
          </w:p>
          <w:p w:rsidR="00FB74CB" w:rsidRPr="00B20616" w:rsidRDefault="00FB74CB" w:rsidP="001A7F23">
            <w:pPr>
              <w:widowControl w:val="0"/>
              <w:pBdr>
                <w:top w:val="nil"/>
                <w:left w:val="nil"/>
                <w:bottom w:val="nil"/>
                <w:right w:val="nil"/>
                <w:between w:val="nil"/>
              </w:pBdr>
              <w:jc w:val="both"/>
            </w:pPr>
            <w:r w:rsidRPr="00B20616">
              <w:t>визначення грошового еквівалента зобов’язання в іноземній валюті;</w:t>
            </w:r>
          </w:p>
          <w:p w:rsidR="00FB74CB" w:rsidRPr="00B20616" w:rsidRDefault="00FB74CB" w:rsidP="001A7F23">
            <w:pPr>
              <w:widowControl w:val="0"/>
              <w:pBdr>
                <w:top w:val="nil"/>
                <w:left w:val="nil"/>
                <w:bottom w:val="nil"/>
                <w:right w:val="nil"/>
                <w:between w:val="nil"/>
              </w:pBdr>
              <w:jc w:val="both"/>
            </w:pPr>
            <w:r w:rsidRPr="00B20616">
              <w:t>перерахунку ціни в бік зменшення ціни тендерної пропозиції переможця без зменшення обсягів закупівлі;</w:t>
            </w:r>
          </w:p>
          <w:p w:rsidR="00FB74CB" w:rsidRPr="00B20616" w:rsidRDefault="00FB74CB" w:rsidP="001A7F23">
            <w:pPr>
              <w:ind w:left="230" w:hanging="230"/>
              <w:jc w:val="both"/>
              <w:rPr>
                <w:rFonts w:eastAsia="Calibri"/>
                <w:lang w:eastAsia="uk-UA"/>
              </w:rPr>
            </w:pPr>
            <w:r w:rsidRPr="00B20616">
              <w:t>перерахунку ціни та обсягів товарів в бік зменшення за умови необхідності приведення обсягів товарів до кратності упаковки</w:t>
            </w:r>
            <w:r w:rsidRPr="00B20616">
              <w:rPr>
                <w:rFonts w:eastAsia="Calibri"/>
                <w:lang w:eastAsia="uk-UA"/>
              </w:rPr>
              <w:t xml:space="preserve">. </w:t>
            </w:r>
          </w:p>
          <w:p w:rsidR="00FB74CB" w:rsidRPr="00B20616" w:rsidRDefault="00FB74CB" w:rsidP="001A7F23">
            <w:pPr>
              <w:shd w:val="clear" w:color="auto" w:fill="FFFFFF"/>
              <w:jc w:val="both"/>
              <w:textAlignment w:val="baseline"/>
              <w:rPr>
                <w:b/>
                <w:bCs/>
                <w:i/>
                <w:iCs/>
              </w:rPr>
            </w:pPr>
            <w:r w:rsidRPr="00B20616">
              <w:rPr>
                <w:b/>
                <w:bCs/>
                <w:i/>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4CB" w:rsidRPr="00B20616" w:rsidRDefault="00FB74CB" w:rsidP="001A7F23">
            <w:pPr>
              <w:shd w:val="clear" w:color="auto" w:fill="FFFFFF"/>
              <w:jc w:val="both"/>
              <w:textAlignment w:val="baseline"/>
            </w:pPr>
            <w:r w:rsidRPr="00B20616">
              <w:t>1) зменшення обсягів закупівлі, зокрема з урахуванням фактичного обсягу видатків замовника;</w:t>
            </w:r>
          </w:p>
          <w:p w:rsidR="00FB74CB" w:rsidRPr="00B20616" w:rsidRDefault="00FB74CB" w:rsidP="001A7F23">
            <w:pPr>
              <w:shd w:val="clear" w:color="auto" w:fill="FFFFFF"/>
              <w:jc w:val="both"/>
              <w:textAlignment w:val="baseline"/>
            </w:pPr>
            <w:r w:rsidRPr="00B20616">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0616">
              <w:t>пропорційно</w:t>
            </w:r>
            <w:proofErr w:type="spellEnd"/>
            <w:r w:rsidRPr="00B2061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4CB" w:rsidRPr="00B20616" w:rsidRDefault="00FB74CB" w:rsidP="001A7F23">
            <w:pPr>
              <w:shd w:val="clear" w:color="auto" w:fill="FFFFFF"/>
              <w:jc w:val="both"/>
              <w:textAlignment w:val="baseline"/>
            </w:pPr>
            <w:r w:rsidRPr="00B20616">
              <w:t>3) покращення якості предмета закупівлі за умови, що таке покращення не призведе до збільшення суми, визначеної в договорі про закупівлю;</w:t>
            </w:r>
          </w:p>
          <w:p w:rsidR="00FB74CB" w:rsidRPr="00B20616" w:rsidRDefault="00FB74CB" w:rsidP="001A7F23">
            <w:pPr>
              <w:shd w:val="clear" w:color="auto" w:fill="FFFFFF"/>
              <w:jc w:val="both"/>
              <w:textAlignment w:val="baseline"/>
            </w:pPr>
            <w:r w:rsidRPr="00B2061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4CB" w:rsidRPr="00B20616" w:rsidRDefault="00FB74CB" w:rsidP="001A7F23">
            <w:pPr>
              <w:shd w:val="clear" w:color="auto" w:fill="FFFFFF"/>
              <w:jc w:val="both"/>
              <w:textAlignment w:val="baseline"/>
            </w:pPr>
            <w:r w:rsidRPr="00B20616">
              <w:t>5) погодження зміни ціни в договорі про закупівлю в бік зменшення (без зміни кількості (обсягу) та якості товарів, робіт і послуг);</w:t>
            </w:r>
          </w:p>
          <w:p w:rsidR="00FB74CB" w:rsidRPr="00B20616" w:rsidRDefault="00FB74CB" w:rsidP="001A7F23">
            <w:pPr>
              <w:shd w:val="clear" w:color="auto" w:fill="FFFFFF"/>
              <w:jc w:val="both"/>
              <w:textAlignment w:val="baseline"/>
            </w:pPr>
            <w:r w:rsidRPr="00B20616">
              <w:t xml:space="preserve">6) зміни ціни в договорі про закупівлю у зв’язку з зміною ставок податків і зборів та/або зміною умов щодо надання пільг з </w:t>
            </w:r>
          </w:p>
          <w:p w:rsidR="00FB74CB" w:rsidRPr="00B20616" w:rsidRDefault="00FB74CB" w:rsidP="001A7F23">
            <w:pPr>
              <w:shd w:val="clear" w:color="auto" w:fill="FFFFFF"/>
              <w:jc w:val="both"/>
              <w:textAlignment w:val="baseline"/>
            </w:pPr>
            <w:r w:rsidRPr="00B20616">
              <w:t xml:space="preserve">оподаткування – </w:t>
            </w:r>
            <w:proofErr w:type="spellStart"/>
            <w:r w:rsidRPr="00B20616">
              <w:t>пропорційно</w:t>
            </w:r>
            <w:proofErr w:type="spellEnd"/>
            <w:r w:rsidRPr="00B20616">
              <w:t xml:space="preserve"> до зміни таких ставок та/або пільг з оподаткування, а також у зв’язку з зміною системи оподаткування </w:t>
            </w:r>
            <w:proofErr w:type="spellStart"/>
            <w:r w:rsidRPr="00B20616">
              <w:t>пропорційно</w:t>
            </w:r>
            <w:proofErr w:type="spellEnd"/>
            <w:r w:rsidRPr="00B20616">
              <w:t xml:space="preserve"> до зміни податкового навантаження внаслідок зміни системи оподаткування;</w:t>
            </w:r>
          </w:p>
          <w:p w:rsidR="00FB74CB" w:rsidRPr="00B20616" w:rsidRDefault="00FB74CB" w:rsidP="001A7F23">
            <w:pPr>
              <w:shd w:val="clear" w:color="auto" w:fill="FFFFFF"/>
              <w:jc w:val="both"/>
              <w:textAlignment w:val="baseline"/>
            </w:pPr>
            <w:r w:rsidRPr="00B2061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0616">
              <w:t>Platts</w:t>
            </w:r>
            <w:proofErr w:type="spellEnd"/>
            <w:r w:rsidRPr="00B2061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4CB" w:rsidRPr="00B20616" w:rsidRDefault="00FB74CB" w:rsidP="001A7F23">
            <w:pPr>
              <w:shd w:val="clear" w:color="auto" w:fill="FFFFFF"/>
              <w:jc w:val="both"/>
              <w:textAlignment w:val="baseline"/>
            </w:pPr>
            <w:r w:rsidRPr="00B20616">
              <w:t>8) зміни умов у зв’язку із застосуванням положень частини шостої статті 41 Закону.</w:t>
            </w:r>
          </w:p>
        </w:tc>
      </w:tr>
      <w:tr w:rsidR="00FB74CB" w:rsidRPr="00B20616" w:rsidTr="001A7F23">
        <w:trPr>
          <w:trHeight w:val="522"/>
        </w:trPr>
        <w:tc>
          <w:tcPr>
            <w:tcW w:w="516" w:type="dxa"/>
            <w:shd w:val="clear" w:color="auto" w:fill="auto"/>
          </w:tcPr>
          <w:p w:rsidR="00FB74CB" w:rsidRPr="00B20616" w:rsidRDefault="00FB74CB" w:rsidP="001A7F23">
            <w:pPr>
              <w:widowControl w:val="0"/>
              <w:contextualSpacing/>
              <w:jc w:val="both"/>
              <w:rPr>
                <w:rFonts w:eastAsia="Calibri"/>
                <w:b/>
                <w:lang w:eastAsia="en-US"/>
              </w:rPr>
            </w:pPr>
            <w:r w:rsidRPr="00B20616">
              <w:rPr>
                <w:rFonts w:eastAsia="Calibri"/>
                <w:b/>
                <w:lang w:eastAsia="en-US"/>
              </w:rPr>
              <w:lastRenderedPageBreak/>
              <w:t>5</w:t>
            </w:r>
          </w:p>
        </w:tc>
        <w:tc>
          <w:tcPr>
            <w:tcW w:w="3082" w:type="dxa"/>
            <w:shd w:val="clear" w:color="auto" w:fill="auto"/>
          </w:tcPr>
          <w:p w:rsidR="00FB74CB" w:rsidRPr="00B20616" w:rsidRDefault="00FB74CB" w:rsidP="001A7F23">
            <w:pPr>
              <w:widowControl w:val="0"/>
              <w:contextualSpacing/>
              <w:rPr>
                <w:rFonts w:eastAsia="Calibri"/>
                <w:b/>
                <w:lang w:eastAsia="uk-UA"/>
              </w:rPr>
            </w:pPr>
            <w:r w:rsidRPr="00B20616">
              <w:rPr>
                <w:rFonts w:eastAsia="Calibri"/>
                <w:b/>
                <w:lang w:eastAsia="uk-UA"/>
              </w:rPr>
              <w:t>Забезпечення виконання договору про закупівлю</w:t>
            </w:r>
          </w:p>
        </w:tc>
        <w:tc>
          <w:tcPr>
            <w:tcW w:w="6291" w:type="dxa"/>
            <w:shd w:val="clear" w:color="auto" w:fill="auto"/>
            <w:vAlign w:val="center"/>
          </w:tcPr>
          <w:p w:rsidR="00FB74CB" w:rsidRPr="00B20616" w:rsidRDefault="00FB74CB" w:rsidP="001A7F23">
            <w:pPr>
              <w:widowControl w:val="0"/>
              <w:ind w:right="120"/>
              <w:jc w:val="both"/>
            </w:pPr>
            <w:r w:rsidRPr="00B20616">
              <w:t>Забезпечення виконання договору про закупівлю не вимагається.</w:t>
            </w:r>
          </w:p>
          <w:p w:rsidR="00FB74CB" w:rsidRPr="00B20616" w:rsidRDefault="00FB74CB" w:rsidP="001A7F23">
            <w:pPr>
              <w:widowControl w:val="0"/>
              <w:contextualSpacing/>
              <w:rPr>
                <w:rFonts w:eastAsia="Calibri"/>
                <w:lang w:eastAsia="en-US"/>
              </w:rPr>
            </w:pPr>
          </w:p>
        </w:tc>
      </w:tr>
      <w:tr w:rsidR="00FB74CB" w:rsidRPr="00EB246E" w:rsidTr="001A7F23">
        <w:trPr>
          <w:trHeight w:val="522"/>
        </w:trPr>
        <w:tc>
          <w:tcPr>
            <w:tcW w:w="9889" w:type="dxa"/>
            <w:gridSpan w:val="3"/>
            <w:shd w:val="clear" w:color="auto" w:fill="auto"/>
          </w:tcPr>
          <w:p w:rsidR="00FB74CB" w:rsidRPr="00B20616" w:rsidRDefault="00FB74CB" w:rsidP="001A7F23">
            <w:pPr>
              <w:widowControl w:val="0"/>
              <w:jc w:val="both"/>
              <w:rPr>
                <w:rFonts w:eastAsia="Calibri"/>
                <w:lang w:eastAsia="en-US"/>
              </w:rPr>
            </w:pPr>
            <w:r w:rsidRPr="00B20616">
              <w:t xml:space="preserve">Додатки: </w:t>
            </w:r>
            <w:r w:rsidRPr="00B20616">
              <w:tab/>
              <w:t xml:space="preserve">1. Додаток 1 </w:t>
            </w:r>
            <w:r w:rsidRPr="00B20616">
              <w:rPr>
                <w:rFonts w:eastAsia="Calibri"/>
                <w:lang w:eastAsia="en-US"/>
              </w:rPr>
              <w:t xml:space="preserve"> «Перелік документів та інформації для підтвердження </w:t>
            </w:r>
            <w:proofErr w:type="spellStart"/>
            <w:r w:rsidRPr="00B20616">
              <w:rPr>
                <w:rFonts w:eastAsia="Calibri"/>
                <w:lang w:eastAsia="en-US"/>
              </w:rPr>
              <w:t>відповіднос</w:t>
            </w:r>
            <w:proofErr w:type="spellEnd"/>
            <w:r w:rsidRPr="00B20616">
              <w:rPr>
                <w:rFonts w:eastAsia="Calibri"/>
                <w:lang w:eastAsia="en-US"/>
              </w:rPr>
              <w:t xml:space="preserve">                </w:t>
            </w:r>
          </w:p>
          <w:p w:rsidR="00FB74CB" w:rsidRPr="00B20616" w:rsidRDefault="00FB74CB" w:rsidP="001A7F23">
            <w:pPr>
              <w:widowControl w:val="0"/>
              <w:jc w:val="both"/>
              <w:rPr>
                <w:rFonts w:eastAsia="Calibri"/>
                <w:lang w:eastAsia="en-US"/>
              </w:rPr>
            </w:pPr>
            <w:r w:rsidRPr="00B20616">
              <w:rPr>
                <w:rFonts w:eastAsia="Calibri"/>
                <w:lang w:eastAsia="en-US"/>
              </w:rPr>
              <w:t xml:space="preserve">                           ті Учасника кваліфікаційним критеріям визначених у статті 16 Закону </w:t>
            </w:r>
            <w:proofErr w:type="spellStart"/>
            <w:r w:rsidRPr="00B20616">
              <w:rPr>
                <w:rFonts w:eastAsia="Calibri"/>
                <w:lang w:eastAsia="en-US"/>
              </w:rPr>
              <w:t>Украї</w:t>
            </w:r>
            <w:proofErr w:type="spellEnd"/>
            <w:r w:rsidRPr="00B20616">
              <w:rPr>
                <w:rFonts w:eastAsia="Calibri"/>
                <w:lang w:eastAsia="en-US"/>
              </w:rPr>
              <w:t xml:space="preserve">  </w:t>
            </w:r>
          </w:p>
          <w:p w:rsidR="00FB74CB" w:rsidRPr="00B20616" w:rsidRDefault="00FB74CB" w:rsidP="001A7F23">
            <w:pPr>
              <w:widowControl w:val="0"/>
              <w:jc w:val="both"/>
              <w:rPr>
                <w:rFonts w:eastAsia="Calibri"/>
                <w:lang w:eastAsia="en-US"/>
              </w:rPr>
            </w:pPr>
            <w:r w:rsidRPr="00B20616">
              <w:rPr>
                <w:rFonts w:eastAsia="Calibri"/>
                <w:lang w:eastAsia="en-US"/>
              </w:rPr>
              <w:t xml:space="preserve">                           </w:t>
            </w:r>
            <w:proofErr w:type="spellStart"/>
            <w:r w:rsidRPr="00B20616">
              <w:rPr>
                <w:rFonts w:eastAsia="Calibri"/>
                <w:lang w:eastAsia="en-US"/>
              </w:rPr>
              <w:t>ни</w:t>
            </w:r>
            <w:proofErr w:type="spellEnd"/>
            <w:r w:rsidRPr="00B20616">
              <w:rPr>
                <w:rFonts w:eastAsia="Calibri"/>
                <w:lang w:eastAsia="en-US"/>
              </w:rPr>
              <w:t xml:space="preserve"> та Переможця вимогам, визначеним у пункті 44 Особливостей; Інша </w:t>
            </w:r>
            <w:proofErr w:type="spellStart"/>
            <w:r w:rsidRPr="00B20616">
              <w:rPr>
                <w:rFonts w:eastAsia="Calibri"/>
                <w:lang w:eastAsia="en-US"/>
              </w:rPr>
              <w:t>інфо</w:t>
            </w:r>
            <w:proofErr w:type="spellEnd"/>
            <w:r w:rsidRPr="00B20616">
              <w:rPr>
                <w:rFonts w:eastAsia="Calibri"/>
                <w:lang w:eastAsia="en-US"/>
              </w:rPr>
              <w:t xml:space="preserve">   </w:t>
            </w:r>
          </w:p>
          <w:p w:rsidR="00FB74CB" w:rsidRPr="00B20616" w:rsidRDefault="00FB74CB" w:rsidP="001A7F23">
            <w:pPr>
              <w:widowControl w:val="0"/>
              <w:jc w:val="both"/>
            </w:pPr>
            <w:r w:rsidRPr="00B20616">
              <w:rPr>
                <w:rFonts w:eastAsia="Calibri"/>
                <w:lang w:eastAsia="en-US"/>
              </w:rPr>
              <w:t xml:space="preserve">                            </w:t>
            </w:r>
            <w:proofErr w:type="spellStart"/>
            <w:r w:rsidRPr="00B20616">
              <w:rPr>
                <w:rFonts w:eastAsia="Calibri"/>
                <w:lang w:eastAsia="en-US"/>
              </w:rPr>
              <w:t>рмація</w:t>
            </w:r>
            <w:proofErr w:type="spellEnd"/>
            <w:r w:rsidRPr="00B20616">
              <w:rPr>
                <w:rFonts w:eastAsia="Calibri"/>
                <w:lang w:eastAsia="en-US"/>
              </w:rPr>
              <w:t xml:space="preserve"> встановлена відповідно до законодавства»</w:t>
            </w:r>
            <w:r w:rsidRPr="00B20616">
              <w:t xml:space="preserve"> до тендерної документації </w:t>
            </w:r>
          </w:p>
          <w:p w:rsidR="00FB74CB" w:rsidRPr="00B20616" w:rsidRDefault="00FB74CB" w:rsidP="001A7F23">
            <w:pPr>
              <w:widowControl w:val="0"/>
              <w:jc w:val="both"/>
              <w:rPr>
                <w:rFonts w:eastAsia="Calibri"/>
                <w:lang w:eastAsia="en-US"/>
              </w:rPr>
            </w:pPr>
            <w:r w:rsidRPr="00B20616">
              <w:t xml:space="preserve">                            на </w:t>
            </w:r>
            <w:r w:rsidR="002D3E21" w:rsidRPr="00B20616">
              <w:t>7</w:t>
            </w:r>
            <w:r w:rsidRPr="00B20616">
              <w:t xml:space="preserve"> </w:t>
            </w:r>
            <w:proofErr w:type="spellStart"/>
            <w:r w:rsidRPr="00B20616">
              <w:t>арк</w:t>
            </w:r>
            <w:proofErr w:type="spellEnd"/>
            <w:r w:rsidRPr="00B20616">
              <w:t>. в 1 прим.</w:t>
            </w:r>
          </w:p>
          <w:p w:rsidR="00FB74CB" w:rsidRPr="00B20616" w:rsidRDefault="00FB74CB" w:rsidP="001A7F23">
            <w:pPr>
              <w:widowControl w:val="0"/>
              <w:jc w:val="both"/>
            </w:pPr>
            <w:r w:rsidRPr="00B20616">
              <w:rPr>
                <w:color w:val="FF0000"/>
              </w:rPr>
              <w:t xml:space="preserve">                        </w:t>
            </w:r>
            <w:r w:rsidRPr="00B20616">
              <w:t xml:space="preserve">2. Додаток 2 «Технічна специфікація»  до тендерної документації на </w:t>
            </w:r>
            <w:r w:rsidR="002D3E21" w:rsidRPr="00B20616">
              <w:rPr>
                <w:u w:val="single"/>
              </w:rPr>
              <w:t>1</w:t>
            </w:r>
            <w:r w:rsidRPr="00B20616">
              <w:t xml:space="preserve"> </w:t>
            </w:r>
            <w:proofErr w:type="spellStart"/>
            <w:r w:rsidRPr="00B20616">
              <w:t>арк</w:t>
            </w:r>
            <w:proofErr w:type="spellEnd"/>
            <w:r w:rsidRPr="00B20616">
              <w:t xml:space="preserve">. в 1   </w:t>
            </w:r>
          </w:p>
          <w:p w:rsidR="00FB74CB" w:rsidRPr="00B20616" w:rsidRDefault="00FB74CB" w:rsidP="001A7F23">
            <w:pPr>
              <w:widowControl w:val="0"/>
              <w:jc w:val="both"/>
            </w:pPr>
            <w:r w:rsidRPr="00B20616">
              <w:t xml:space="preserve">                             прим.</w:t>
            </w:r>
          </w:p>
          <w:p w:rsidR="00FB74CB" w:rsidRPr="00B20616" w:rsidRDefault="00FB74CB" w:rsidP="001A7F23">
            <w:r w:rsidRPr="00B20616">
              <w:t xml:space="preserve">                        3. Додаток 3 «Лист-згода на обробку персональних   даних»  до тендерної до  </w:t>
            </w:r>
          </w:p>
          <w:p w:rsidR="00FB74CB" w:rsidRPr="00B20616" w:rsidRDefault="00FB74CB" w:rsidP="001A7F23">
            <w:r w:rsidRPr="00B20616">
              <w:t xml:space="preserve">                             </w:t>
            </w:r>
            <w:proofErr w:type="spellStart"/>
            <w:r w:rsidRPr="00B20616">
              <w:t>кументації</w:t>
            </w:r>
            <w:proofErr w:type="spellEnd"/>
            <w:r w:rsidRPr="00B20616">
              <w:t xml:space="preserve"> на </w:t>
            </w:r>
            <w:r w:rsidRPr="00B20616">
              <w:rPr>
                <w:u w:val="single"/>
              </w:rPr>
              <w:t>1</w:t>
            </w:r>
            <w:r w:rsidRPr="00B20616">
              <w:t xml:space="preserve"> </w:t>
            </w:r>
            <w:proofErr w:type="spellStart"/>
            <w:r w:rsidRPr="00B20616">
              <w:t>арк</w:t>
            </w:r>
            <w:proofErr w:type="spellEnd"/>
            <w:r w:rsidRPr="00B20616">
              <w:t>. в 1 прим.</w:t>
            </w:r>
          </w:p>
          <w:p w:rsidR="00FB74CB" w:rsidRPr="00B20616" w:rsidRDefault="00FB74CB" w:rsidP="001A7F23">
            <w:r w:rsidRPr="00B20616">
              <w:lastRenderedPageBreak/>
              <w:t xml:space="preserve">                        4. Додаток 4 «Довідка, що містить інформацію про Учасника» до тендерної до </w:t>
            </w:r>
          </w:p>
          <w:p w:rsidR="00FB74CB" w:rsidRPr="00B20616" w:rsidRDefault="00FB74CB" w:rsidP="001A7F23">
            <w:r w:rsidRPr="00B20616">
              <w:t xml:space="preserve">                             </w:t>
            </w:r>
            <w:proofErr w:type="spellStart"/>
            <w:r w:rsidRPr="00B20616">
              <w:t>кументації</w:t>
            </w:r>
            <w:proofErr w:type="spellEnd"/>
            <w:r w:rsidRPr="00B20616">
              <w:t xml:space="preserve"> на </w:t>
            </w:r>
            <w:r w:rsidRPr="00B20616">
              <w:rPr>
                <w:u w:val="single"/>
              </w:rPr>
              <w:t>1</w:t>
            </w:r>
            <w:r w:rsidRPr="00B20616">
              <w:t xml:space="preserve"> </w:t>
            </w:r>
            <w:proofErr w:type="spellStart"/>
            <w:r w:rsidRPr="00B20616">
              <w:t>арк</w:t>
            </w:r>
            <w:proofErr w:type="spellEnd"/>
            <w:r w:rsidRPr="00B20616">
              <w:t>. в 1 прим.</w:t>
            </w:r>
          </w:p>
          <w:p w:rsidR="00FB74CB" w:rsidRPr="00B20616" w:rsidRDefault="00FB74CB" w:rsidP="001A7F23">
            <w:r w:rsidRPr="00B20616">
              <w:rPr>
                <w:color w:val="FF0000"/>
              </w:rPr>
              <w:t xml:space="preserve">                        </w:t>
            </w:r>
            <w:r w:rsidRPr="00B20616">
              <w:t xml:space="preserve">5. Додаток 5 «Комерційна (цінова) пропозиція» до тендерної документації на 1     </w:t>
            </w:r>
          </w:p>
          <w:p w:rsidR="00FB74CB" w:rsidRPr="00B20616" w:rsidRDefault="00FB74CB" w:rsidP="001A7F23">
            <w:pPr>
              <w:rPr>
                <w:color w:val="FF0000"/>
              </w:rPr>
            </w:pPr>
            <w:r w:rsidRPr="00B20616">
              <w:t xml:space="preserve">                             </w:t>
            </w:r>
            <w:proofErr w:type="spellStart"/>
            <w:r w:rsidRPr="00B20616">
              <w:t>арк</w:t>
            </w:r>
            <w:proofErr w:type="spellEnd"/>
            <w:r w:rsidRPr="00B20616">
              <w:t xml:space="preserve">. в </w:t>
            </w:r>
            <w:r w:rsidRPr="00B20616">
              <w:rPr>
                <w:u w:val="single"/>
              </w:rPr>
              <w:t>1</w:t>
            </w:r>
            <w:r w:rsidRPr="00B20616">
              <w:t xml:space="preserve"> прим</w:t>
            </w:r>
            <w:r w:rsidRPr="00B20616">
              <w:rPr>
                <w:color w:val="FF0000"/>
              </w:rPr>
              <w:t>.</w:t>
            </w:r>
          </w:p>
          <w:p w:rsidR="00FB74CB" w:rsidRPr="00B20616" w:rsidRDefault="00FB74CB" w:rsidP="001A7F23">
            <w:r w:rsidRPr="00B20616">
              <w:t xml:space="preserve">                        6. Додаток 6 «</w:t>
            </w:r>
            <w:proofErr w:type="spellStart"/>
            <w:r w:rsidRPr="00B20616">
              <w:t>Проєкт</w:t>
            </w:r>
            <w:proofErr w:type="spellEnd"/>
            <w:r w:rsidRPr="00B20616">
              <w:t xml:space="preserve"> договору» до тендерної документації на </w:t>
            </w:r>
            <w:r w:rsidR="00B20616" w:rsidRPr="00B20616">
              <w:rPr>
                <w:u w:val="single"/>
              </w:rPr>
              <w:t>7</w:t>
            </w:r>
            <w:r w:rsidRPr="00B20616">
              <w:t xml:space="preserve"> </w:t>
            </w:r>
            <w:proofErr w:type="spellStart"/>
            <w:r w:rsidRPr="00B20616">
              <w:t>арк</w:t>
            </w:r>
            <w:proofErr w:type="spellEnd"/>
            <w:r w:rsidRPr="00B20616">
              <w:t>. в 1 прим.</w:t>
            </w:r>
          </w:p>
          <w:p w:rsidR="00FB74CB" w:rsidRDefault="00FB74CB" w:rsidP="001A7F23">
            <w:pPr>
              <w:widowControl w:val="0"/>
              <w:ind w:right="120"/>
              <w:jc w:val="both"/>
            </w:pPr>
          </w:p>
          <w:p w:rsidR="00B20616" w:rsidRPr="002410C0" w:rsidRDefault="00B20616" w:rsidP="001A7F23">
            <w:pPr>
              <w:widowControl w:val="0"/>
              <w:ind w:right="120"/>
              <w:jc w:val="both"/>
            </w:pPr>
          </w:p>
        </w:tc>
      </w:tr>
    </w:tbl>
    <w:p w:rsidR="00FB74CB" w:rsidRDefault="00FB74CB" w:rsidP="00FB74CB">
      <w:pPr>
        <w:sectPr w:rsidR="00FB74CB" w:rsidSect="001A7F23">
          <w:footerReference w:type="even" r:id="rId11"/>
          <w:footerReference w:type="default" r:id="rId12"/>
          <w:footerReference w:type="first" r:id="rId13"/>
          <w:pgSz w:w="11906" w:h="16838"/>
          <w:pgMar w:top="539" w:right="424" w:bottom="851" w:left="1134" w:header="709" w:footer="400" w:gutter="0"/>
          <w:pgNumType w:start="0"/>
          <w:cols w:space="708"/>
          <w:titlePg/>
          <w:docGrid w:linePitch="360"/>
        </w:sectPr>
      </w:pPr>
    </w:p>
    <w:p w:rsidR="002B7580" w:rsidRDefault="002B7580" w:rsidP="00B20616">
      <w:bookmarkStart w:id="5" w:name="14"/>
      <w:bookmarkEnd w:id="5"/>
    </w:p>
    <w:sectPr w:rsidR="002B7580" w:rsidSect="001A7F23">
      <w:pgSz w:w="11906" w:h="16838"/>
      <w:pgMar w:top="737" w:right="425" w:bottom="567" w:left="1418" w:header="709" w:footer="0" w:gutter="0"/>
      <w:lnNumType w:countBy="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C0" w:rsidRDefault="00B20616">
      <w:r>
        <w:separator/>
      </w:r>
    </w:p>
  </w:endnote>
  <w:endnote w:type="continuationSeparator" w:id="0">
    <w:p w:rsidR="00CF42C0" w:rsidRDefault="00B2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23" w:rsidRDefault="001A7F23" w:rsidP="001A7F2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A7F23" w:rsidRDefault="001A7F23" w:rsidP="001A7F2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57754"/>
      <w:docPartObj>
        <w:docPartGallery w:val="Page Numbers (Bottom of Page)"/>
        <w:docPartUnique/>
      </w:docPartObj>
    </w:sdtPr>
    <w:sdtEndPr/>
    <w:sdtContent>
      <w:p w:rsidR="001A7F23" w:rsidRDefault="001A7F23">
        <w:pPr>
          <w:pStyle w:val="aa"/>
          <w:jc w:val="right"/>
        </w:pPr>
        <w:r>
          <w:fldChar w:fldCharType="begin"/>
        </w:r>
        <w:r>
          <w:instrText xml:space="preserve"> PAGE   \* MERGEFORMAT </w:instrText>
        </w:r>
        <w:r>
          <w:fldChar w:fldCharType="separate"/>
        </w:r>
        <w:r w:rsidR="0088563A">
          <w:rPr>
            <w:noProof/>
          </w:rPr>
          <w:t>20</w:t>
        </w:r>
        <w:r>
          <w:rPr>
            <w:noProof/>
          </w:rPr>
          <w:fldChar w:fldCharType="end"/>
        </w:r>
      </w:p>
    </w:sdtContent>
  </w:sdt>
  <w:p w:rsidR="001A7F23" w:rsidRDefault="001A7F23" w:rsidP="001A7F23">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50430"/>
      <w:docPartObj>
        <w:docPartGallery w:val="Page Numbers (Bottom of Page)"/>
        <w:docPartUnique/>
      </w:docPartObj>
    </w:sdtPr>
    <w:sdtEndPr/>
    <w:sdtContent>
      <w:p w:rsidR="001A7F23" w:rsidRDefault="001A7F23">
        <w:pPr>
          <w:pStyle w:val="aa"/>
          <w:jc w:val="right"/>
        </w:pPr>
        <w:r>
          <w:fldChar w:fldCharType="begin"/>
        </w:r>
        <w:r>
          <w:instrText xml:space="preserve"> PAGE   \* MERGEFORMAT </w:instrText>
        </w:r>
        <w:r>
          <w:fldChar w:fldCharType="separate"/>
        </w:r>
        <w:r w:rsidR="0088563A">
          <w:rPr>
            <w:noProof/>
          </w:rPr>
          <w:t>0</w:t>
        </w:r>
        <w:r>
          <w:rPr>
            <w:noProof/>
          </w:rPr>
          <w:fldChar w:fldCharType="end"/>
        </w:r>
      </w:p>
    </w:sdtContent>
  </w:sdt>
  <w:p w:rsidR="001A7F23" w:rsidRPr="004C19AA" w:rsidRDefault="001A7F23" w:rsidP="001A7F2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C0" w:rsidRDefault="00B20616">
      <w:r>
        <w:separator/>
      </w:r>
    </w:p>
  </w:footnote>
  <w:footnote w:type="continuationSeparator" w:id="0">
    <w:p w:rsidR="00CF42C0" w:rsidRDefault="00B206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940A1"/>
    <w:multiLevelType w:val="multilevel"/>
    <w:tmpl w:val="1E4237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171FC"/>
    <w:multiLevelType w:val="hybridMultilevel"/>
    <w:tmpl w:val="E81E48BE"/>
    <w:lvl w:ilvl="0" w:tplc="E9DC2BC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02503AC"/>
    <w:multiLevelType w:val="hybridMultilevel"/>
    <w:tmpl w:val="254E6ECE"/>
    <w:lvl w:ilvl="0" w:tplc="37A040C0">
      <w:start w:val="1"/>
      <w:numFmt w:val="decimal"/>
      <w:lvlText w:val="%1."/>
      <w:lvlJc w:val="left"/>
      <w:pPr>
        <w:ind w:left="402" w:hanging="708"/>
      </w:pPr>
      <w:rPr>
        <w:rFonts w:ascii="Times New Roman" w:eastAsia="Times New Roman" w:hAnsi="Times New Roman" w:cs="Times New Roman" w:hint="default"/>
        <w:w w:val="100"/>
        <w:sz w:val="24"/>
        <w:szCs w:val="24"/>
        <w:lang w:val="uk-UA" w:eastAsia="en-US" w:bidi="ar-SA"/>
      </w:rPr>
    </w:lvl>
    <w:lvl w:ilvl="1" w:tplc="706EBD30">
      <w:numFmt w:val="bullet"/>
      <w:lvlText w:val="•"/>
      <w:lvlJc w:val="left"/>
      <w:pPr>
        <w:ind w:left="1376" w:hanging="708"/>
      </w:pPr>
      <w:rPr>
        <w:rFonts w:hint="default"/>
        <w:lang w:val="uk-UA" w:eastAsia="en-US" w:bidi="ar-SA"/>
      </w:rPr>
    </w:lvl>
    <w:lvl w:ilvl="2" w:tplc="8C62305E">
      <w:numFmt w:val="bullet"/>
      <w:lvlText w:val="•"/>
      <w:lvlJc w:val="left"/>
      <w:pPr>
        <w:ind w:left="2353" w:hanging="708"/>
      </w:pPr>
      <w:rPr>
        <w:rFonts w:hint="default"/>
        <w:lang w:val="uk-UA" w:eastAsia="en-US" w:bidi="ar-SA"/>
      </w:rPr>
    </w:lvl>
    <w:lvl w:ilvl="3" w:tplc="DA98A8A4">
      <w:numFmt w:val="bullet"/>
      <w:lvlText w:val="•"/>
      <w:lvlJc w:val="left"/>
      <w:pPr>
        <w:ind w:left="3329" w:hanging="708"/>
      </w:pPr>
      <w:rPr>
        <w:rFonts w:hint="default"/>
        <w:lang w:val="uk-UA" w:eastAsia="en-US" w:bidi="ar-SA"/>
      </w:rPr>
    </w:lvl>
    <w:lvl w:ilvl="4" w:tplc="4DCABE88">
      <w:numFmt w:val="bullet"/>
      <w:lvlText w:val="•"/>
      <w:lvlJc w:val="left"/>
      <w:pPr>
        <w:ind w:left="4306" w:hanging="708"/>
      </w:pPr>
      <w:rPr>
        <w:rFonts w:hint="default"/>
        <w:lang w:val="uk-UA" w:eastAsia="en-US" w:bidi="ar-SA"/>
      </w:rPr>
    </w:lvl>
    <w:lvl w:ilvl="5" w:tplc="D9C4AF3E">
      <w:numFmt w:val="bullet"/>
      <w:lvlText w:val="•"/>
      <w:lvlJc w:val="left"/>
      <w:pPr>
        <w:ind w:left="5283" w:hanging="708"/>
      </w:pPr>
      <w:rPr>
        <w:rFonts w:hint="default"/>
        <w:lang w:val="uk-UA" w:eastAsia="en-US" w:bidi="ar-SA"/>
      </w:rPr>
    </w:lvl>
    <w:lvl w:ilvl="6" w:tplc="7076CBF4">
      <w:numFmt w:val="bullet"/>
      <w:lvlText w:val="•"/>
      <w:lvlJc w:val="left"/>
      <w:pPr>
        <w:ind w:left="6259" w:hanging="708"/>
      </w:pPr>
      <w:rPr>
        <w:rFonts w:hint="default"/>
        <w:lang w:val="uk-UA" w:eastAsia="en-US" w:bidi="ar-SA"/>
      </w:rPr>
    </w:lvl>
    <w:lvl w:ilvl="7" w:tplc="C8C02460">
      <w:numFmt w:val="bullet"/>
      <w:lvlText w:val="•"/>
      <w:lvlJc w:val="left"/>
      <w:pPr>
        <w:ind w:left="7236" w:hanging="708"/>
      </w:pPr>
      <w:rPr>
        <w:rFonts w:hint="default"/>
        <w:lang w:val="uk-UA" w:eastAsia="en-US" w:bidi="ar-SA"/>
      </w:rPr>
    </w:lvl>
    <w:lvl w:ilvl="8" w:tplc="021E8026">
      <w:numFmt w:val="bullet"/>
      <w:lvlText w:val="•"/>
      <w:lvlJc w:val="left"/>
      <w:pPr>
        <w:ind w:left="8213" w:hanging="708"/>
      </w:pPr>
      <w:rPr>
        <w:rFonts w:hint="default"/>
        <w:lang w:val="uk-UA" w:eastAsia="en-US" w:bidi="ar-SA"/>
      </w:rPr>
    </w:lvl>
  </w:abstractNum>
  <w:abstractNum w:abstractNumId="5" w15:restartNumberingAfterBreak="0">
    <w:nsid w:val="14F24708"/>
    <w:multiLevelType w:val="hybridMultilevel"/>
    <w:tmpl w:val="D4F09C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FD41ED"/>
    <w:multiLevelType w:val="multilevel"/>
    <w:tmpl w:val="C8ECB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2543E3"/>
    <w:multiLevelType w:val="hybridMultilevel"/>
    <w:tmpl w:val="70EC97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DA5D4F"/>
    <w:multiLevelType w:val="hybridMultilevel"/>
    <w:tmpl w:val="BC4C668C"/>
    <w:lvl w:ilvl="0" w:tplc="81B4571C">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33B4E012">
      <w:numFmt w:val="bullet"/>
      <w:lvlText w:val="•"/>
      <w:lvlJc w:val="left"/>
      <w:pPr>
        <w:ind w:left="2024" w:hanging="708"/>
      </w:pPr>
      <w:rPr>
        <w:rFonts w:hint="default"/>
        <w:lang w:val="uk-UA" w:eastAsia="en-US" w:bidi="ar-SA"/>
      </w:rPr>
    </w:lvl>
    <w:lvl w:ilvl="2" w:tplc="D722D5A4">
      <w:numFmt w:val="bullet"/>
      <w:lvlText w:val="•"/>
      <w:lvlJc w:val="left"/>
      <w:pPr>
        <w:ind w:left="2929" w:hanging="708"/>
      </w:pPr>
      <w:rPr>
        <w:rFonts w:hint="default"/>
        <w:lang w:val="uk-UA" w:eastAsia="en-US" w:bidi="ar-SA"/>
      </w:rPr>
    </w:lvl>
    <w:lvl w:ilvl="3" w:tplc="8106265C">
      <w:numFmt w:val="bullet"/>
      <w:lvlText w:val="•"/>
      <w:lvlJc w:val="left"/>
      <w:pPr>
        <w:ind w:left="3833" w:hanging="708"/>
      </w:pPr>
      <w:rPr>
        <w:rFonts w:hint="default"/>
        <w:lang w:val="uk-UA" w:eastAsia="en-US" w:bidi="ar-SA"/>
      </w:rPr>
    </w:lvl>
    <w:lvl w:ilvl="4" w:tplc="127A340C">
      <w:numFmt w:val="bullet"/>
      <w:lvlText w:val="•"/>
      <w:lvlJc w:val="left"/>
      <w:pPr>
        <w:ind w:left="4738" w:hanging="708"/>
      </w:pPr>
      <w:rPr>
        <w:rFonts w:hint="default"/>
        <w:lang w:val="uk-UA" w:eastAsia="en-US" w:bidi="ar-SA"/>
      </w:rPr>
    </w:lvl>
    <w:lvl w:ilvl="5" w:tplc="3C841466">
      <w:numFmt w:val="bullet"/>
      <w:lvlText w:val="•"/>
      <w:lvlJc w:val="left"/>
      <w:pPr>
        <w:ind w:left="5643" w:hanging="708"/>
      </w:pPr>
      <w:rPr>
        <w:rFonts w:hint="default"/>
        <w:lang w:val="uk-UA" w:eastAsia="en-US" w:bidi="ar-SA"/>
      </w:rPr>
    </w:lvl>
    <w:lvl w:ilvl="6" w:tplc="0E1C9986">
      <w:numFmt w:val="bullet"/>
      <w:lvlText w:val="•"/>
      <w:lvlJc w:val="left"/>
      <w:pPr>
        <w:ind w:left="6547" w:hanging="708"/>
      </w:pPr>
      <w:rPr>
        <w:rFonts w:hint="default"/>
        <w:lang w:val="uk-UA" w:eastAsia="en-US" w:bidi="ar-SA"/>
      </w:rPr>
    </w:lvl>
    <w:lvl w:ilvl="7" w:tplc="4D285E04">
      <w:numFmt w:val="bullet"/>
      <w:lvlText w:val="•"/>
      <w:lvlJc w:val="left"/>
      <w:pPr>
        <w:ind w:left="7452" w:hanging="708"/>
      </w:pPr>
      <w:rPr>
        <w:rFonts w:hint="default"/>
        <w:lang w:val="uk-UA" w:eastAsia="en-US" w:bidi="ar-SA"/>
      </w:rPr>
    </w:lvl>
    <w:lvl w:ilvl="8" w:tplc="3F96AF16">
      <w:numFmt w:val="bullet"/>
      <w:lvlText w:val="•"/>
      <w:lvlJc w:val="left"/>
      <w:pPr>
        <w:ind w:left="8357" w:hanging="708"/>
      </w:pPr>
      <w:rPr>
        <w:rFonts w:hint="default"/>
        <w:lang w:val="uk-UA" w:eastAsia="en-US" w:bidi="ar-SA"/>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3630F"/>
    <w:multiLevelType w:val="multilevel"/>
    <w:tmpl w:val="017E9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A66F52"/>
    <w:multiLevelType w:val="hybridMultilevel"/>
    <w:tmpl w:val="ADC4DE2E"/>
    <w:lvl w:ilvl="0" w:tplc="0B08AB00">
      <w:numFmt w:val="bullet"/>
      <w:lvlText w:val="-"/>
      <w:lvlJc w:val="left"/>
      <w:pPr>
        <w:ind w:left="536" w:hanging="360"/>
      </w:pPr>
      <w:rPr>
        <w:rFonts w:ascii="Times New Roman" w:eastAsia="Times New Roman" w:hAnsi="Times New Roman" w:cs="Times New Roman" w:hint="default"/>
        <w:u w:val="none"/>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3" w15:restartNumberingAfterBreak="0">
    <w:nsid w:val="424A5ECA"/>
    <w:multiLevelType w:val="multilevel"/>
    <w:tmpl w:val="8D100E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4F52928"/>
    <w:multiLevelType w:val="hybridMultilevel"/>
    <w:tmpl w:val="1BDC1076"/>
    <w:lvl w:ilvl="0" w:tplc="0422000B">
      <w:start w:val="1"/>
      <w:numFmt w:val="bullet"/>
      <w:lvlText w:val=""/>
      <w:lvlJc w:val="left"/>
      <w:pPr>
        <w:ind w:left="757" w:hanging="360"/>
      </w:pPr>
      <w:rPr>
        <w:rFonts w:ascii="Wingdings" w:hAnsi="Wingdings"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5" w15:restartNumberingAfterBreak="0">
    <w:nsid w:val="47722F12"/>
    <w:multiLevelType w:val="hybridMultilevel"/>
    <w:tmpl w:val="06265DCE"/>
    <w:lvl w:ilvl="0" w:tplc="06E4971C">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A15609C8">
      <w:numFmt w:val="bullet"/>
      <w:lvlText w:val="•"/>
      <w:lvlJc w:val="left"/>
      <w:pPr>
        <w:ind w:left="2024" w:hanging="708"/>
      </w:pPr>
      <w:rPr>
        <w:rFonts w:hint="default"/>
        <w:lang w:val="uk-UA" w:eastAsia="en-US" w:bidi="ar-SA"/>
      </w:rPr>
    </w:lvl>
    <w:lvl w:ilvl="2" w:tplc="896C5F8C">
      <w:numFmt w:val="bullet"/>
      <w:lvlText w:val="•"/>
      <w:lvlJc w:val="left"/>
      <w:pPr>
        <w:ind w:left="2929" w:hanging="708"/>
      </w:pPr>
      <w:rPr>
        <w:rFonts w:hint="default"/>
        <w:lang w:val="uk-UA" w:eastAsia="en-US" w:bidi="ar-SA"/>
      </w:rPr>
    </w:lvl>
    <w:lvl w:ilvl="3" w:tplc="12628B4A">
      <w:numFmt w:val="bullet"/>
      <w:lvlText w:val="•"/>
      <w:lvlJc w:val="left"/>
      <w:pPr>
        <w:ind w:left="3833" w:hanging="708"/>
      </w:pPr>
      <w:rPr>
        <w:rFonts w:hint="default"/>
        <w:lang w:val="uk-UA" w:eastAsia="en-US" w:bidi="ar-SA"/>
      </w:rPr>
    </w:lvl>
    <w:lvl w:ilvl="4" w:tplc="3488D376">
      <w:numFmt w:val="bullet"/>
      <w:lvlText w:val="•"/>
      <w:lvlJc w:val="left"/>
      <w:pPr>
        <w:ind w:left="4738" w:hanging="708"/>
      </w:pPr>
      <w:rPr>
        <w:rFonts w:hint="default"/>
        <w:lang w:val="uk-UA" w:eastAsia="en-US" w:bidi="ar-SA"/>
      </w:rPr>
    </w:lvl>
    <w:lvl w:ilvl="5" w:tplc="CE52A1D4">
      <w:numFmt w:val="bullet"/>
      <w:lvlText w:val="•"/>
      <w:lvlJc w:val="left"/>
      <w:pPr>
        <w:ind w:left="5643" w:hanging="708"/>
      </w:pPr>
      <w:rPr>
        <w:rFonts w:hint="default"/>
        <w:lang w:val="uk-UA" w:eastAsia="en-US" w:bidi="ar-SA"/>
      </w:rPr>
    </w:lvl>
    <w:lvl w:ilvl="6" w:tplc="DA06C9DA">
      <w:numFmt w:val="bullet"/>
      <w:lvlText w:val="•"/>
      <w:lvlJc w:val="left"/>
      <w:pPr>
        <w:ind w:left="6547" w:hanging="708"/>
      </w:pPr>
      <w:rPr>
        <w:rFonts w:hint="default"/>
        <w:lang w:val="uk-UA" w:eastAsia="en-US" w:bidi="ar-SA"/>
      </w:rPr>
    </w:lvl>
    <w:lvl w:ilvl="7" w:tplc="659EF8B6">
      <w:numFmt w:val="bullet"/>
      <w:lvlText w:val="•"/>
      <w:lvlJc w:val="left"/>
      <w:pPr>
        <w:ind w:left="7452" w:hanging="708"/>
      </w:pPr>
      <w:rPr>
        <w:rFonts w:hint="default"/>
        <w:lang w:val="uk-UA" w:eastAsia="en-US" w:bidi="ar-SA"/>
      </w:rPr>
    </w:lvl>
    <w:lvl w:ilvl="8" w:tplc="F8EE4F46">
      <w:numFmt w:val="bullet"/>
      <w:lvlText w:val="•"/>
      <w:lvlJc w:val="left"/>
      <w:pPr>
        <w:ind w:left="8357" w:hanging="708"/>
      </w:pPr>
      <w:rPr>
        <w:rFonts w:hint="default"/>
        <w:lang w:val="uk-UA" w:eastAsia="en-US" w:bidi="ar-SA"/>
      </w:rPr>
    </w:lvl>
  </w:abstractNum>
  <w:abstractNum w:abstractNumId="16" w15:restartNumberingAfterBreak="0">
    <w:nsid w:val="521A6A81"/>
    <w:multiLevelType w:val="hybridMultilevel"/>
    <w:tmpl w:val="369206B4"/>
    <w:lvl w:ilvl="0" w:tplc="0422000B">
      <w:start w:val="1"/>
      <w:numFmt w:val="bullet"/>
      <w:lvlText w:val=""/>
      <w:lvlJc w:val="left"/>
      <w:pPr>
        <w:ind w:left="720" w:hanging="360"/>
      </w:pPr>
      <w:rPr>
        <w:rFonts w:ascii="Wingdings" w:hAnsi="Wingdings" w:hint="default"/>
      </w:rPr>
    </w:lvl>
    <w:lvl w:ilvl="1" w:tplc="A3C0820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53F44"/>
    <w:multiLevelType w:val="hybridMultilevel"/>
    <w:tmpl w:val="98F0D6A6"/>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9" w15:restartNumberingAfterBreak="0">
    <w:nsid w:val="5825465D"/>
    <w:multiLevelType w:val="hybridMultilevel"/>
    <w:tmpl w:val="B8705608"/>
    <w:lvl w:ilvl="0" w:tplc="146AAEF0">
      <w:start w:val="5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5405CB"/>
    <w:multiLevelType w:val="hybridMultilevel"/>
    <w:tmpl w:val="B6C89BC8"/>
    <w:lvl w:ilvl="0" w:tplc="E10E7A62">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798ED01C">
      <w:numFmt w:val="bullet"/>
      <w:lvlText w:val="•"/>
      <w:lvlJc w:val="left"/>
      <w:pPr>
        <w:ind w:left="2024" w:hanging="708"/>
      </w:pPr>
      <w:rPr>
        <w:rFonts w:hint="default"/>
        <w:lang w:val="uk-UA" w:eastAsia="en-US" w:bidi="ar-SA"/>
      </w:rPr>
    </w:lvl>
    <w:lvl w:ilvl="2" w:tplc="393AEE9C">
      <w:numFmt w:val="bullet"/>
      <w:lvlText w:val="•"/>
      <w:lvlJc w:val="left"/>
      <w:pPr>
        <w:ind w:left="2929" w:hanging="708"/>
      </w:pPr>
      <w:rPr>
        <w:rFonts w:hint="default"/>
        <w:lang w:val="uk-UA" w:eastAsia="en-US" w:bidi="ar-SA"/>
      </w:rPr>
    </w:lvl>
    <w:lvl w:ilvl="3" w:tplc="730E4E86">
      <w:numFmt w:val="bullet"/>
      <w:lvlText w:val="•"/>
      <w:lvlJc w:val="left"/>
      <w:pPr>
        <w:ind w:left="3833" w:hanging="708"/>
      </w:pPr>
      <w:rPr>
        <w:rFonts w:hint="default"/>
        <w:lang w:val="uk-UA" w:eastAsia="en-US" w:bidi="ar-SA"/>
      </w:rPr>
    </w:lvl>
    <w:lvl w:ilvl="4" w:tplc="E32495F4">
      <w:numFmt w:val="bullet"/>
      <w:lvlText w:val="•"/>
      <w:lvlJc w:val="left"/>
      <w:pPr>
        <w:ind w:left="4738" w:hanging="708"/>
      </w:pPr>
      <w:rPr>
        <w:rFonts w:hint="default"/>
        <w:lang w:val="uk-UA" w:eastAsia="en-US" w:bidi="ar-SA"/>
      </w:rPr>
    </w:lvl>
    <w:lvl w:ilvl="5" w:tplc="549ECB4C">
      <w:numFmt w:val="bullet"/>
      <w:lvlText w:val="•"/>
      <w:lvlJc w:val="left"/>
      <w:pPr>
        <w:ind w:left="5643" w:hanging="708"/>
      </w:pPr>
      <w:rPr>
        <w:rFonts w:hint="default"/>
        <w:lang w:val="uk-UA" w:eastAsia="en-US" w:bidi="ar-SA"/>
      </w:rPr>
    </w:lvl>
    <w:lvl w:ilvl="6" w:tplc="9D88DFD4">
      <w:numFmt w:val="bullet"/>
      <w:lvlText w:val="•"/>
      <w:lvlJc w:val="left"/>
      <w:pPr>
        <w:ind w:left="6547" w:hanging="708"/>
      </w:pPr>
      <w:rPr>
        <w:rFonts w:hint="default"/>
        <w:lang w:val="uk-UA" w:eastAsia="en-US" w:bidi="ar-SA"/>
      </w:rPr>
    </w:lvl>
    <w:lvl w:ilvl="7" w:tplc="7C5C54DA">
      <w:numFmt w:val="bullet"/>
      <w:lvlText w:val="•"/>
      <w:lvlJc w:val="left"/>
      <w:pPr>
        <w:ind w:left="7452" w:hanging="708"/>
      </w:pPr>
      <w:rPr>
        <w:rFonts w:hint="default"/>
        <w:lang w:val="uk-UA" w:eastAsia="en-US" w:bidi="ar-SA"/>
      </w:rPr>
    </w:lvl>
    <w:lvl w:ilvl="8" w:tplc="BA143B7A">
      <w:numFmt w:val="bullet"/>
      <w:lvlText w:val="•"/>
      <w:lvlJc w:val="left"/>
      <w:pPr>
        <w:ind w:left="8357" w:hanging="708"/>
      </w:pPr>
      <w:rPr>
        <w:rFonts w:hint="default"/>
        <w:lang w:val="uk-UA" w:eastAsia="en-US" w:bidi="ar-SA"/>
      </w:rPr>
    </w:lvl>
  </w:abstractNum>
  <w:abstractNum w:abstractNumId="21" w15:restartNumberingAfterBreak="0">
    <w:nsid w:val="60EE4387"/>
    <w:multiLevelType w:val="hybridMultilevel"/>
    <w:tmpl w:val="8BF6E9C0"/>
    <w:lvl w:ilvl="0" w:tplc="3D2C10CA">
      <w:start w:val="53"/>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2" w15:restartNumberingAfterBreak="0">
    <w:nsid w:val="62E0786E"/>
    <w:multiLevelType w:val="hybridMultilevel"/>
    <w:tmpl w:val="B39258FE"/>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3" w15:restartNumberingAfterBreak="0">
    <w:nsid w:val="647B7EC5"/>
    <w:multiLevelType w:val="multilevel"/>
    <w:tmpl w:val="505E8F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5A40D8C"/>
    <w:multiLevelType w:val="hybridMultilevel"/>
    <w:tmpl w:val="B16876A6"/>
    <w:lvl w:ilvl="0" w:tplc="28D27C6C">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D7BCD2B8">
      <w:numFmt w:val="bullet"/>
      <w:lvlText w:val="•"/>
      <w:lvlJc w:val="left"/>
      <w:pPr>
        <w:ind w:left="2024" w:hanging="708"/>
      </w:pPr>
      <w:rPr>
        <w:rFonts w:hint="default"/>
        <w:lang w:val="uk-UA" w:eastAsia="en-US" w:bidi="ar-SA"/>
      </w:rPr>
    </w:lvl>
    <w:lvl w:ilvl="2" w:tplc="9EC8F470">
      <w:numFmt w:val="bullet"/>
      <w:lvlText w:val="•"/>
      <w:lvlJc w:val="left"/>
      <w:pPr>
        <w:ind w:left="2929" w:hanging="708"/>
      </w:pPr>
      <w:rPr>
        <w:rFonts w:hint="default"/>
        <w:lang w:val="uk-UA" w:eastAsia="en-US" w:bidi="ar-SA"/>
      </w:rPr>
    </w:lvl>
    <w:lvl w:ilvl="3" w:tplc="0BEA4E6C">
      <w:numFmt w:val="bullet"/>
      <w:lvlText w:val="•"/>
      <w:lvlJc w:val="left"/>
      <w:pPr>
        <w:ind w:left="3833" w:hanging="708"/>
      </w:pPr>
      <w:rPr>
        <w:rFonts w:hint="default"/>
        <w:lang w:val="uk-UA" w:eastAsia="en-US" w:bidi="ar-SA"/>
      </w:rPr>
    </w:lvl>
    <w:lvl w:ilvl="4" w:tplc="EFBCB9BC">
      <w:numFmt w:val="bullet"/>
      <w:lvlText w:val="•"/>
      <w:lvlJc w:val="left"/>
      <w:pPr>
        <w:ind w:left="4738" w:hanging="708"/>
      </w:pPr>
      <w:rPr>
        <w:rFonts w:hint="default"/>
        <w:lang w:val="uk-UA" w:eastAsia="en-US" w:bidi="ar-SA"/>
      </w:rPr>
    </w:lvl>
    <w:lvl w:ilvl="5" w:tplc="D1B80F6E">
      <w:numFmt w:val="bullet"/>
      <w:lvlText w:val="•"/>
      <w:lvlJc w:val="left"/>
      <w:pPr>
        <w:ind w:left="5643" w:hanging="708"/>
      </w:pPr>
      <w:rPr>
        <w:rFonts w:hint="default"/>
        <w:lang w:val="uk-UA" w:eastAsia="en-US" w:bidi="ar-SA"/>
      </w:rPr>
    </w:lvl>
    <w:lvl w:ilvl="6" w:tplc="75361292">
      <w:numFmt w:val="bullet"/>
      <w:lvlText w:val="•"/>
      <w:lvlJc w:val="left"/>
      <w:pPr>
        <w:ind w:left="6547" w:hanging="708"/>
      </w:pPr>
      <w:rPr>
        <w:rFonts w:hint="default"/>
        <w:lang w:val="uk-UA" w:eastAsia="en-US" w:bidi="ar-SA"/>
      </w:rPr>
    </w:lvl>
    <w:lvl w:ilvl="7" w:tplc="E2625FA8">
      <w:numFmt w:val="bullet"/>
      <w:lvlText w:val="•"/>
      <w:lvlJc w:val="left"/>
      <w:pPr>
        <w:ind w:left="7452" w:hanging="708"/>
      </w:pPr>
      <w:rPr>
        <w:rFonts w:hint="default"/>
        <w:lang w:val="uk-UA" w:eastAsia="en-US" w:bidi="ar-SA"/>
      </w:rPr>
    </w:lvl>
    <w:lvl w:ilvl="8" w:tplc="3FB0C988">
      <w:numFmt w:val="bullet"/>
      <w:lvlText w:val="•"/>
      <w:lvlJc w:val="left"/>
      <w:pPr>
        <w:ind w:left="8357" w:hanging="708"/>
      </w:pPr>
      <w:rPr>
        <w:rFonts w:hint="default"/>
        <w:lang w:val="uk-UA" w:eastAsia="en-US" w:bidi="ar-SA"/>
      </w:rPr>
    </w:lvl>
  </w:abstractNum>
  <w:abstractNum w:abstractNumId="25" w15:restartNumberingAfterBreak="0">
    <w:nsid w:val="66133441"/>
    <w:multiLevelType w:val="hybridMultilevel"/>
    <w:tmpl w:val="C13A43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6F80830"/>
    <w:multiLevelType w:val="hybridMultilevel"/>
    <w:tmpl w:val="910CE2EE"/>
    <w:lvl w:ilvl="0" w:tplc="7CFAF7F8">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A3C42CD8">
      <w:numFmt w:val="bullet"/>
      <w:lvlText w:val="•"/>
      <w:lvlJc w:val="left"/>
      <w:pPr>
        <w:ind w:left="2024" w:hanging="708"/>
      </w:pPr>
      <w:rPr>
        <w:rFonts w:hint="default"/>
        <w:lang w:val="uk-UA" w:eastAsia="en-US" w:bidi="ar-SA"/>
      </w:rPr>
    </w:lvl>
    <w:lvl w:ilvl="2" w:tplc="B2862C64">
      <w:numFmt w:val="bullet"/>
      <w:lvlText w:val="•"/>
      <w:lvlJc w:val="left"/>
      <w:pPr>
        <w:ind w:left="2929" w:hanging="708"/>
      </w:pPr>
      <w:rPr>
        <w:rFonts w:hint="default"/>
        <w:lang w:val="uk-UA" w:eastAsia="en-US" w:bidi="ar-SA"/>
      </w:rPr>
    </w:lvl>
    <w:lvl w:ilvl="3" w:tplc="6CA8050A">
      <w:numFmt w:val="bullet"/>
      <w:lvlText w:val="•"/>
      <w:lvlJc w:val="left"/>
      <w:pPr>
        <w:ind w:left="3833" w:hanging="708"/>
      </w:pPr>
      <w:rPr>
        <w:rFonts w:hint="default"/>
        <w:lang w:val="uk-UA" w:eastAsia="en-US" w:bidi="ar-SA"/>
      </w:rPr>
    </w:lvl>
    <w:lvl w:ilvl="4" w:tplc="91AE41C6">
      <w:numFmt w:val="bullet"/>
      <w:lvlText w:val="•"/>
      <w:lvlJc w:val="left"/>
      <w:pPr>
        <w:ind w:left="4738" w:hanging="708"/>
      </w:pPr>
      <w:rPr>
        <w:rFonts w:hint="default"/>
        <w:lang w:val="uk-UA" w:eastAsia="en-US" w:bidi="ar-SA"/>
      </w:rPr>
    </w:lvl>
    <w:lvl w:ilvl="5" w:tplc="C5ACD85E">
      <w:numFmt w:val="bullet"/>
      <w:lvlText w:val="•"/>
      <w:lvlJc w:val="left"/>
      <w:pPr>
        <w:ind w:left="5643" w:hanging="708"/>
      </w:pPr>
      <w:rPr>
        <w:rFonts w:hint="default"/>
        <w:lang w:val="uk-UA" w:eastAsia="en-US" w:bidi="ar-SA"/>
      </w:rPr>
    </w:lvl>
    <w:lvl w:ilvl="6" w:tplc="0F801658">
      <w:numFmt w:val="bullet"/>
      <w:lvlText w:val="•"/>
      <w:lvlJc w:val="left"/>
      <w:pPr>
        <w:ind w:left="6547" w:hanging="708"/>
      </w:pPr>
      <w:rPr>
        <w:rFonts w:hint="default"/>
        <w:lang w:val="uk-UA" w:eastAsia="en-US" w:bidi="ar-SA"/>
      </w:rPr>
    </w:lvl>
    <w:lvl w:ilvl="7" w:tplc="9712FCF4">
      <w:numFmt w:val="bullet"/>
      <w:lvlText w:val="•"/>
      <w:lvlJc w:val="left"/>
      <w:pPr>
        <w:ind w:left="7452" w:hanging="708"/>
      </w:pPr>
      <w:rPr>
        <w:rFonts w:hint="default"/>
        <w:lang w:val="uk-UA" w:eastAsia="en-US" w:bidi="ar-SA"/>
      </w:rPr>
    </w:lvl>
    <w:lvl w:ilvl="8" w:tplc="BE3A2A06">
      <w:numFmt w:val="bullet"/>
      <w:lvlText w:val="•"/>
      <w:lvlJc w:val="left"/>
      <w:pPr>
        <w:ind w:left="8357" w:hanging="708"/>
      </w:pPr>
      <w:rPr>
        <w:rFonts w:hint="default"/>
        <w:lang w:val="uk-UA" w:eastAsia="en-US" w:bidi="ar-SA"/>
      </w:rPr>
    </w:lvl>
  </w:abstractNum>
  <w:abstractNum w:abstractNumId="27" w15:restartNumberingAfterBreak="0">
    <w:nsid w:val="683040AF"/>
    <w:multiLevelType w:val="multilevel"/>
    <w:tmpl w:val="54A472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ADA0B1F"/>
    <w:multiLevelType w:val="hybridMultilevel"/>
    <w:tmpl w:val="B64E4D04"/>
    <w:lvl w:ilvl="0" w:tplc="0422000B">
      <w:start w:val="1"/>
      <w:numFmt w:val="bullet"/>
      <w:lvlText w:val=""/>
      <w:lvlJc w:val="left"/>
      <w:pPr>
        <w:ind w:left="950" w:hanging="360"/>
      </w:pPr>
      <w:rPr>
        <w:rFonts w:ascii="Wingdings" w:hAnsi="Wingdings" w:hint="default"/>
      </w:rPr>
    </w:lvl>
    <w:lvl w:ilvl="1" w:tplc="04220003" w:tentative="1">
      <w:start w:val="1"/>
      <w:numFmt w:val="bullet"/>
      <w:lvlText w:val="o"/>
      <w:lvlJc w:val="left"/>
      <w:pPr>
        <w:ind w:left="1670" w:hanging="360"/>
      </w:pPr>
      <w:rPr>
        <w:rFonts w:ascii="Courier New" w:hAnsi="Courier New" w:cs="Courier New" w:hint="default"/>
      </w:rPr>
    </w:lvl>
    <w:lvl w:ilvl="2" w:tplc="04220005" w:tentative="1">
      <w:start w:val="1"/>
      <w:numFmt w:val="bullet"/>
      <w:lvlText w:val=""/>
      <w:lvlJc w:val="left"/>
      <w:pPr>
        <w:ind w:left="2390" w:hanging="360"/>
      </w:pPr>
      <w:rPr>
        <w:rFonts w:ascii="Wingdings" w:hAnsi="Wingdings" w:hint="default"/>
      </w:rPr>
    </w:lvl>
    <w:lvl w:ilvl="3" w:tplc="04220001" w:tentative="1">
      <w:start w:val="1"/>
      <w:numFmt w:val="bullet"/>
      <w:lvlText w:val=""/>
      <w:lvlJc w:val="left"/>
      <w:pPr>
        <w:ind w:left="3110" w:hanging="360"/>
      </w:pPr>
      <w:rPr>
        <w:rFonts w:ascii="Symbol" w:hAnsi="Symbol" w:hint="default"/>
      </w:rPr>
    </w:lvl>
    <w:lvl w:ilvl="4" w:tplc="04220003" w:tentative="1">
      <w:start w:val="1"/>
      <w:numFmt w:val="bullet"/>
      <w:lvlText w:val="o"/>
      <w:lvlJc w:val="left"/>
      <w:pPr>
        <w:ind w:left="3830" w:hanging="360"/>
      </w:pPr>
      <w:rPr>
        <w:rFonts w:ascii="Courier New" w:hAnsi="Courier New" w:cs="Courier New" w:hint="default"/>
      </w:rPr>
    </w:lvl>
    <w:lvl w:ilvl="5" w:tplc="04220005" w:tentative="1">
      <w:start w:val="1"/>
      <w:numFmt w:val="bullet"/>
      <w:lvlText w:val=""/>
      <w:lvlJc w:val="left"/>
      <w:pPr>
        <w:ind w:left="4550" w:hanging="360"/>
      </w:pPr>
      <w:rPr>
        <w:rFonts w:ascii="Wingdings" w:hAnsi="Wingdings" w:hint="default"/>
      </w:rPr>
    </w:lvl>
    <w:lvl w:ilvl="6" w:tplc="04220001" w:tentative="1">
      <w:start w:val="1"/>
      <w:numFmt w:val="bullet"/>
      <w:lvlText w:val=""/>
      <w:lvlJc w:val="left"/>
      <w:pPr>
        <w:ind w:left="5270" w:hanging="360"/>
      </w:pPr>
      <w:rPr>
        <w:rFonts w:ascii="Symbol" w:hAnsi="Symbol" w:hint="default"/>
      </w:rPr>
    </w:lvl>
    <w:lvl w:ilvl="7" w:tplc="04220003" w:tentative="1">
      <w:start w:val="1"/>
      <w:numFmt w:val="bullet"/>
      <w:lvlText w:val="o"/>
      <w:lvlJc w:val="left"/>
      <w:pPr>
        <w:ind w:left="5990" w:hanging="360"/>
      </w:pPr>
      <w:rPr>
        <w:rFonts w:ascii="Courier New" w:hAnsi="Courier New" w:cs="Courier New" w:hint="default"/>
      </w:rPr>
    </w:lvl>
    <w:lvl w:ilvl="8" w:tplc="04220005" w:tentative="1">
      <w:start w:val="1"/>
      <w:numFmt w:val="bullet"/>
      <w:lvlText w:val=""/>
      <w:lvlJc w:val="left"/>
      <w:pPr>
        <w:ind w:left="6710" w:hanging="360"/>
      </w:pPr>
      <w:rPr>
        <w:rFonts w:ascii="Wingdings" w:hAnsi="Wingdings" w:hint="default"/>
      </w:rPr>
    </w:lvl>
  </w:abstractNum>
  <w:abstractNum w:abstractNumId="29" w15:restartNumberingAfterBreak="0">
    <w:nsid w:val="6F0E4E0A"/>
    <w:multiLevelType w:val="hybridMultilevel"/>
    <w:tmpl w:val="8D487242"/>
    <w:lvl w:ilvl="0" w:tplc="0422000B">
      <w:start w:val="1"/>
      <w:numFmt w:val="bullet"/>
      <w:lvlText w:val=""/>
      <w:lvlJc w:val="left"/>
      <w:pPr>
        <w:ind w:left="371" w:hanging="360"/>
      </w:pPr>
      <w:rPr>
        <w:rFonts w:ascii="Wingdings" w:hAnsi="Wingdings" w:hint="default"/>
      </w:rPr>
    </w:lvl>
    <w:lvl w:ilvl="1" w:tplc="024090BC">
      <w:numFmt w:val="bullet"/>
      <w:lvlText w:val="-"/>
      <w:lvlJc w:val="left"/>
      <w:pPr>
        <w:ind w:left="1091" w:hanging="360"/>
      </w:pPr>
      <w:rPr>
        <w:rFonts w:ascii="Times New Roman" w:eastAsia="Times New Roman" w:hAnsi="Times New Roman" w:cs="Times New Roman" w:hint="default"/>
        <w:b/>
        <w:i w:val="0"/>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6"/>
  </w:num>
  <w:num w:numId="2">
    <w:abstractNumId w:val="29"/>
  </w:num>
  <w:num w:numId="3">
    <w:abstractNumId w:val="24"/>
  </w:num>
  <w:num w:numId="4">
    <w:abstractNumId w:val="4"/>
  </w:num>
  <w:num w:numId="5">
    <w:abstractNumId w:val="26"/>
  </w:num>
  <w:num w:numId="6">
    <w:abstractNumId w:val="20"/>
  </w:num>
  <w:num w:numId="7">
    <w:abstractNumId w:val="8"/>
  </w:num>
  <w:num w:numId="8">
    <w:abstractNumId w:val="15"/>
  </w:num>
  <w:num w:numId="9">
    <w:abstractNumId w:val="5"/>
  </w:num>
  <w:num w:numId="10">
    <w:abstractNumId w:val="22"/>
  </w:num>
  <w:num w:numId="11">
    <w:abstractNumId w:val="18"/>
  </w:num>
  <w:num w:numId="12">
    <w:abstractNumId w:val="17"/>
  </w:num>
  <w:num w:numId="13">
    <w:abstractNumId w:val="9"/>
  </w:num>
  <w:num w:numId="14">
    <w:abstractNumId w:val="2"/>
  </w:num>
  <w:num w:numId="15">
    <w:abstractNumId w:val="10"/>
  </w:num>
  <w:num w:numId="16">
    <w:abstractNumId w:val="32"/>
  </w:num>
  <w:num w:numId="17">
    <w:abstractNumId w:val="0"/>
  </w:num>
  <w:num w:numId="18">
    <w:abstractNumId w:val="31"/>
  </w:num>
  <w:num w:numId="19">
    <w:abstractNumId w:val="25"/>
  </w:num>
  <w:num w:numId="20">
    <w:abstractNumId w:val="28"/>
  </w:num>
  <w:num w:numId="21">
    <w:abstractNumId w:val="30"/>
  </w:num>
  <w:num w:numId="22">
    <w:abstractNumId w:val="14"/>
  </w:num>
  <w:num w:numId="23">
    <w:abstractNumId w:val="7"/>
  </w:num>
  <w:num w:numId="24">
    <w:abstractNumId w:val="12"/>
  </w:num>
  <w:num w:numId="25">
    <w:abstractNumId w:val="6"/>
  </w:num>
  <w:num w:numId="26">
    <w:abstractNumId w:val="3"/>
  </w:num>
  <w:num w:numId="27">
    <w:abstractNumId w:val="23"/>
  </w:num>
  <w:num w:numId="28">
    <w:abstractNumId w:val="11"/>
  </w:num>
  <w:num w:numId="29">
    <w:abstractNumId w:val="1"/>
  </w:num>
  <w:num w:numId="30">
    <w:abstractNumId w:val="13"/>
  </w:num>
  <w:num w:numId="31">
    <w:abstractNumId w:val="19"/>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CB"/>
    <w:rsid w:val="001A7F23"/>
    <w:rsid w:val="00204B48"/>
    <w:rsid w:val="002B7580"/>
    <w:rsid w:val="002D3E21"/>
    <w:rsid w:val="0088563A"/>
    <w:rsid w:val="00A52425"/>
    <w:rsid w:val="00AA1EE0"/>
    <w:rsid w:val="00B14E50"/>
    <w:rsid w:val="00B20616"/>
    <w:rsid w:val="00CF42C0"/>
    <w:rsid w:val="00E557CC"/>
    <w:rsid w:val="00F96DD7"/>
    <w:rsid w:val="00FB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E01A"/>
  <w15:chartTrackingRefBased/>
  <w15:docId w15:val="{41F28AD2-FEC6-4A1E-A44D-09F2D7D3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C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B74CB"/>
    <w:pPr>
      <w:keepNext/>
      <w:widowControl w:val="0"/>
      <w:snapToGrid w:val="0"/>
      <w:spacing w:before="240" w:after="60" w:line="300" w:lineRule="auto"/>
      <w:ind w:firstLine="720"/>
      <w:jc w:val="both"/>
      <w:outlineLvl w:val="0"/>
    </w:pPr>
    <w:rPr>
      <w:rFonts w:ascii="Arial" w:hAnsi="Arial"/>
      <w:b/>
      <w:bCs/>
      <w:kern w:val="32"/>
      <w:sz w:val="32"/>
      <w:szCs w:val="32"/>
    </w:rPr>
  </w:style>
  <w:style w:type="paragraph" w:styleId="2">
    <w:name w:val="heading 2"/>
    <w:basedOn w:val="a"/>
    <w:next w:val="a"/>
    <w:link w:val="20"/>
    <w:qFormat/>
    <w:rsid w:val="00FB74CB"/>
    <w:pPr>
      <w:widowControl w:val="0"/>
      <w:autoSpaceDE w:val="0"/>
      <w:autoSpaceDN w:val="0"/>
      <w:adjustRightInd w:val="0"/>
      <w:outlineLvl w:val="1"/>
    </w:pPr>
    <w:rPr>
      <w:rFonts w:ascii="Times New Roman CYR" w:hAnsi="Times New Roman CYR"/>
    </w:rPr>
  </w:style>
  <w:style w:type="paragraph" w:styleId="3">
    <w:name w:val="heading 3"/>
    <w:basedOn w:val="a"/>
    <w:next w:val="a"/>
    <w:link w:val="30"/>
    <w:qFormat/>
    <w:rsid w:val="00FB74C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4CB"/>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rsid w:val="00FB74CB"/>
    <w:rPr>
      <w:rFonts w:ascii="Times New Roman CYR" w:eastAsia="Times New Roman" w:hAnsi="Times New Roman CYR" w:cs="Times New Roman"/>
      <w:sz w:val="24"/>
      <w:szCs w:val="24"/>
      <w:lang w:val="uk-UA" w:eastAsia="ru-RU"/>
    </w:rPr>
  </w:style>
  <w:style w:type="character" w:customStyle="1" w:styleId="30">
    <w:name w:val="Заголовок 3 Знак"/>
    <w:basedOn w:val="a0"/>
    <w:link w:val="3"/>
    <w:rsid w:val="00FB74CB"/>
    <w:rPr>
      <w:rFonts w:ascii="Arial" w:eastAsia="Times New Roman" w:hAnsi="Arial" w:cs="Times New Roman"/>
      <w:b/>
      <w:bCs/>
      <w:sz w:val="26"/>
      <w:szCs w:val="26"/>
      <w:lang w:val="uk-UA" w:eastAsia="ru-RU"/>
    </w:rPr>
  </w:style>
  <w:style w:type="paragraph" w:styleId="a3">
    <w:name w:val="No Spacing"/>
    <w:uiPriority w:val="1"/>
    <w:qFormat/>
    <w:rsid w:val="00FB74CB"/>
    <w:pPr>
      <w:suppressAutoHyphens/>
      <w:spacing w:after="0" w:line="240" w:lineRule="auto"/>
    </w:pPr>
    <w:rPr>
      <w:rFonts w:ascii="Calibri" w:eastAsia="Times New Roman" w:hAnsi="Calibri" w:cs="Times New Roman"/>
      <w:lang w:val="uk-UA" w:eastAsia="ar-SA"/>
    </w:rPr>
  </w:style>
  <w:style w:type="table" w:styleId="a4">
    <w:name w:val="Table Grid"/>
    <w:basedOn w:val="a1"/>
    <w:rsid w:val="00FB74C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FB74CB"/>
    <w:pPr>
      <w:spacing w:before="100" w:beforeAutospacing="1" w:after="100" w:afterAutospacing="1"/>
    </w:pPr>
    <w:rPr>
      <w:lang w:eastAsia="uk-UA"/>
    </w:rPr>
  </w:style>
  <w:style w:type="paragraph" w:styleId="a7">
    <w:name w:val="Body Text"/>
    <w:basedOn w:val="a"/>
    <w:link w:val="a8"/>
    <w:rsid w:val="00FB74CB"/>
    <w:pPr>
      <w:autoSpaceDE w:val="0"/>
      <w:autoSpaceDN w:val="0"/>
      <w:spacing w:after="120"/>
      <w:jc w:val="both"/>
    </w:pPr>
    <w:rPr>
      <w:rFonts w:ascii="Arial" w:hAnsi="Arial" w:cs="Arial"/>
      <w:sz w:val="20"/>
      <w:szCs w:val="20"/>
      <w:lang w:val="en-GB"/>
    </w:rPr>
  </w:style>
  <w:style w:type="character" w:customStyle="1" w:styleId="a8">
    <w:name w:val="Основной текст Знак"/>
    <w:basedOn w:val="a0"/>
    <w:link w:val="a7"/>
    <w:rsid w:val="00FB74CB"/>
    <w:rPr>
      <w:rFonts w:ascii="Arial" w:eastAsia="Times New Roman" w:hAnsi="Arial" w:cs="Arial"/>
      <w:sz w:val="20"/>
      <w:szCs w:val="20"/>
      <w:lang w:val="en-GB" w:eastAsia="ru-RU"/>
    </w:rPr>
  </w:style>
  <w:style w:type="character" w:styleId="a9">
    <w:name w:val="Hyperlink"/>
    <w:uiPriority w:val="99"/>
    <w:rsid w:val="00FB74CB"/>
    <w:rPr>
      <w:color w:val="0000FF"/>
      <w:u w:val="single"/>
    </w:rPr>
  </w:style>
  <w:style w:type="paragraph" w:styleId="aa">
    <w:name w:val="footer"/>
    <w:basedOn w:val="a"/>
    <w:link w:val="ab"/>
    <w:uiPriority w:val="99"/>
    <w:rsid w:val="00FB74CB"/>
    <w:pPr>
      <w:tabs>
        <w:tab w:val="center" w:pos="4819"/>
        <w:tab w:val="right" w:pos="9639"/>
      </w:tabs>
    </w:pPr>
  </w:style>
  <w:style w:type="character" w:customStyle="1" w:styleId="ab">
    <w:name w:val="Нижний колонтитул Знак"/>
    <w:basedOn w:val="a0"/>
    <w:link w:val="aa"/>
    <w:uiPriority w:val="99"/>
    <w:rsid w:val="00FB74CB"/>
    <w:rPr>
      <w:rFonts w:ascii="Times New Roman" w:eastAsia="Times New Roman" w:hAnsi="Times New Roman" w:cs="Times New Roman"/>
      <w:sz w:val="24"/>
      <w:szCs w:val="24"/>
      <w:lang w:val="uk-UA" w:eastAsia="ru-RU"/>
    </w:rPr>
  </w:style>
  <w:style w:type="character" w:styleId="ac">
    <w:name w:val="page number"/>
    <w:basedOn w:val="a0"/>
    <w:rsid w:val="00FB74CB"/>
  </w:style>
  <w:style w:type="paragraph" w:styleId="HTML">
    <w:name w:val="HTML Preformatted"/>
    <w:basedOn w:val="a"/>
    <w:link w:val="HTML0"/>
    <w:uiPriority w:val="99"/>
    <w:qFormat/>
    <w:rsid w:val="00FB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74CB"/>
    <w:rPr>
      <w:rFonts w:ascii="Courier New" w:eastAsia="Times New Roman" w:hAnsi="Courier New" w:cs="Times New Roman"/>
      <w:sz w:val="20"/>
      <w:szCs w:val="20"/>
      <w:lang w:val="uk-UA" w:eastAsia="ru-RU"/>
    </w:rPr>
  </w:style>
  <w:style w:type="paragraph" w:styleId="ad">
    <w:name w:val="header"/>
    <w:basedOn w:val="a"/>
    <w:link w:val="ae"/>
    <w:rsid w:val="00FB74CB"/>
    <w:pPr>
      <w:tabs>
        <w:tab w:val="center" w:pos="4819"/>
        <w:tab w:val="right" w:pos="9639"/>
      </w:tabs>
    </w:pPr>
  </w:style>
  <w:style w:type="character" w:customStyle="1" w:styleId="ae">
    <w:name w:val="Верхний колонтитул Знак"/>
    <w:basedOn w:val="a0"/>
    <w:link w:val="ad"/>
    <w:rsid w:val="00FB74CB"/>
    <w:rPr>
      <w:rFonts w:ascii="Times New Roman" w:eastAsia="Times New Roman" w:hAnsi="Times New Roman" w:cs="Times New Roman"/>
      <w:sz w:val="24"/>
      <w:szCs w:val="24"/>
      <w:lang w:val="uk-UA" w:eastAsia="ru-RU"/>
    </w:rPr>
  </w:style>
  <w:style w:type="character" w:styleId="af">
    <w:name w:val="Strong"/>
    <w:qFormat/>
    <w:rsid w:val="00FB74CB"/>
    <w:rPr>
      <w:rFonts w:ascii="Times New Roman" w:hAnsi="Times New Roman" w:cs="Times New Roman" w:hint="default"/>
      <w:b/>
      <w:bCs/>
    </w:rPr>
  </w:style>
  <w:style w:type="paragraph" w:styleId="21">
    <w:name w:val="Body Text Indent 2"/>
    <w:basedOn w:val="a"/>
    <w:link w:val="22"/>
    <w:rsid w:val="00FB74CB"/>
    <w:pPr>
      <w:spacing w:after="120" w:line="480" w:lineRule="auto"/>
      <w:ind w:left="283"/>
    </w:pPr>
  </w:style>
  <w:style w:type="character" w:customStyle="1" w:styleId="22">
    <w:name w:val="Основной текст с отступом 2 Знак"/>
    <w:basedOn w:val="a0"/>
    <w:link w:val="21"/>
    <w:rsid w:val="00FB74CB"/>
    <w:rPr>
      <w:rFonts w:ascii="Times New Roman" w:eastAsia="Times New Roman" w:hAnsi="Times New Roman" w:cs="Times New Roman"/>
      <w:sz w:val="24"/>
      <w:szCs w:val="24"/>
      <w:lang w:val="uk-UA" w:eastAsia="ru-RU"/>
    </w:rPr>
  </w:style>
  <w:style w:type="character" w:styleId="af0">
    <w:name w:val="line number"/>
    <w:basedOn w:val="a0"/>
    <w:rsid w:val="00FB74CB"/>
  </w:style>
  <w:style w:type="paragraph" w:styleId="af1">
    <w:name w:val="Balloon Text"/>
    <w:basedOn w:val="a"/>
    <w:link w:val="af2"/>
    <w:rsid w:val="00FB74CB"/>
    <w:rPr>
      <w:rFonts w:ascii="Tahoma" w:hAnsi="Tahoma"/>
      <w:sz w:val="16"/>
      <w:szCs w:val="16"/>
    </w:rPr>
  </w:style>
  <w:style w:type="character" w:customStyle="1" w:styleId="af2">
    <w:name w:val="Текст выноски Знак"/>
    <w:basedOn w:val="a0"/>
    <w:link w:val="af1"/>
    <w:rsid w:val="00FB74CB"/>
    <w:rPr>
      <w:rFonts w:ascii="Tahoma" w:eastAsia="Times New Roman" w:hAnsi="Tahoma" w:cs="Times New Roman"/>
      <w:sz w:val="16"/>
      <w:szCs w:val="16"/>
      <w:lang w:val="uk-UA" w:eastAsia="ru-RU"/>
    </w:rPr>
  </w:style>
  <w:style w:type="character" w:customStyle="1" w:styleId="apple-converted-space">
    <w:name w:val="apple-converted-space"/>
    <w:basedOn w:val="a0"/>
    <w:rsid w:val="00FB74CB"/>
  </w:style>
  <w:style w:type="character" w:customStyle="1" w:styleId="hps">
    <w:name w:val="hps"/>
    <w:basedOn w:val="a0"/>
    <w:rsid w:val="00FB74CB"/>
  </w:style>
  <w:style w:type="character" w:customStyle="1" w:styleId="longtext">
    <w:name w:val="long_text"/>
    <w:basedOn w:val="a0"/>
    <w:rsid w:val="00FB74CB"/>
  </w:style>
  <w:style w:type="paragraph" w:customStyle="1" w:styleId="af3">
    <w:name w:val="Пункт"/>
    <w:basedOn w:val="a"/>
    <w:rsid w:val="00FB74CB"/>
    <w:pPr>
      <w:tabs>
        <w:tab w:val="num" w:pos="0"/>
      </w:tabs>
      <w:spacing w:line="360" w:lineRule="auto"/>
      <w:jc w:val="both"/>
    </w:pPr>
    <w:rPr>
      <w:snapToGrid w:val="0"/>
      <w:sz w:val="28"/>
      <w:szCs w:val="28"/>
      <w:lang w:val="ru-RU"/>
    </w:rPr>
  </w:style>
  <w:style w:type="paragraph" w:customStyle="1" w:styleId="11">
    <w:name w:val="Обычный+11"/>
    <w:basedOn w:val="a"/>
    <w:rsid w:val="00FB74CB"/>
    <w:rPr>
      <w:sz w:val="20"/>
      <w:szCs w:val="20"/>
      <w:lang w:val="ru-RU"/>
    </w:rPr>
  </w:style>
  <w:style w:type="character" w:styleId="af4">
    <w:name w:val="Emphasis"/>
    <w:uiPriority w:val="99"/>
    <w:qFormat/>
    <w:rsid w:val="00FB74CB"/>
    <w:rPr>
      <w:rFonts w:cs="Times New Roman"/>
      <w:i/>
      <w:iCs/>
    </w:rPr>
  </w:style>
  <w:style w:type="table" w:styleId="-3">
    <w:name w:val="Table Web 3"/>
    <w:basedOn w:val="a1"/>
    <w:rsid w:val="00FB74CB"/>
    <w:pPr>
      <w:spacing w:after="0" w:line="240" w:lineRule="auto"/>
    </w:pPr>
    <w:rPr>
      <w:rFonts w:ascii="Times New Roman" w:eastAsia="Times New Roman" w:hAnsi="Times New Roman" w:cs="Times New Roman"/>
      <w:sz w:val="20"/>
      <w:szCs w:val="20"/>
      <w:lang w:val="uk-UA"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FB74CB"/>
    <w:pPr>
      <w:spacing w:after="0" w:line="240" w:lineRule="auto"/>
    </w:pPr>
    <w:rPr>
      <w:rFonts w:ascii="Times New Roman" w:eastAsia="Times New Roman" w:hAnsi="Times New Roman" w:cs="Times New Roman"/>
      <w:sz w:val="20"/>
      <w:szCs w:val="20"/>
      <w:lang w:val="uk-UA"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FB74CB"/>
    <w:pPr>
      <w:spacing w:after="0" w:line="240" w:lineRule="auto"/>
    </w:pPr>
    <w:rPr>
      <w:rFonts w:ascii="Times New Roman" w:eastAsia="Times New Roman" w:hAnsi="Times New Roman" w:cs="Times New Roman"/>
      <w:sz w:val="20"/>
      <w:szCs w:val="20"/>
      <w:lang w:val="uk-UA"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FB74CB"/>
    <w:pPr>
      <w:spacing w:after="0" w:line="240" w:lineRule="auto"/>
    </w:pPr>
    <w:rPr>
      <w:rFonts w:ascii="Times New Roman" w:eastAsia="Times New Roman" w:hAnsi="Times New Roman" w:cs="Times New Roman"/>
      <w:sz w:val="20"/>
      <w:szCs w:val="20"/>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1">
    <w:name w:val="Body Text 3"/>
    <w:basedOn w:val="a"/>
    <w:link w:val="32"/>
    <w:rsid w:val="00FB74CB"/>
    <w:pPr>
      <w:spacing w:after="120"/>
    </w:pPr>
    <w:rPr>
      <w:sz w:val="16"/>
      <w:szCs w:val="16"/>
    </w:rPr>
  </w:style>
  <w:style w:type="character" w:customStyle="1" w:styleId="32">
    <w:name w:val="Основной текст 3 Знак"/>
    <w:basedOn w:val="a0"/>
    <w:link w:val="31"/>
    <w:rsid w:val="00FB74CB"/>
    <w:rPr>
      <w:rFonts w:ascii="Times New Roman" w:eastAsia="Times New Roman" w:hAnsi="Times New Roman" w:cs="Times New Roman"/>
      <w:sz w:val="16"/>
      <w:szCs w:val="16"/>
      <w:lang w:val="uk-UA"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B74CB"/>
    <w:rPr>
      <w:rFonts w:ascii="Times New Roman" w:eastAsia="Times New Roman" w:hAnsi="Times New Roman" w:cs="Times New Roman"/>
      <w:sz w:val="24"/>
      <w:szCs w:val="24"/>
      <w:lang w:val="uk-UA" w:eastAsia="uk-UA"/>
    </w:rPr>
  </w:style>
  <w:style w:type="character" w:customStyle="1" w:styleId="12">
    <w:name w:val="Основной шрифт абзаца1"/>
    <w:rsid w:val="00FB74CB"/>
    <w:rPr>
      <w:rFonts w:ascii="Verdana" w:hAnsi="Verdana"/>
      <w:sz w:val="20"/>
    </w:rPr>
  </w:style>
  <w:style w:type="paragraph" w:customStyle="1" w:styleId="310">
    <w:name w:val="Заголовок 31"/>
    <w:basedOn w:val="a"/>
    <w:rsid w:val="00FB74CB"/>
    <w:pPr>
      <w:spacing w:before="100" w:beforeAutospacing="1" w:after="100" w:afterAutospacing="1"/>
      <w:outlineLvl w:val="2"/>
    </w:pPr>
    <w:rPr>
      <w:b/>
      <w:sz w:val="27"/>
      <w:szCs w:val="20"/>
      <w:lang w:eastAsia="uk-UA"/>
    </w:rPr>
  </w:style>
  <w:style w:type="paragraph" w:customStyle="1" w:styleId="13">
    <w:name w:val="Обычный1"/>
    <w:qFormat/>
    <w:rsid w:val="00FB74CB"/>
    <w:pPr>
      <w:suppressAutoHyphens/>
      <w:spacing w:after="0" w:line="276" w:lineRule="auto"/>
    </w:pPr>
    <w:rPr>
      <w:rFonts w:ascii="Arial" w:eastAsia="Calibri" w:hAnsi="Arial" w:cs="Arial"/>
      <w:color w:val="000000"/>
      <w:szCs w:val="20"/>
      <w:lang w:eastAsia="ar-SA"/>
    </w:rPr>
  </w:style>
  <w:style w:type="paragraph" w:customStyle="1" w:styleId="western">
    <w:name w:val="western"/>
    <w:basedOn w:val="a"/>
    <w:rsid w:val="00FB74CB"/>
    <w:pPr>
      <w:spacing w:before="100" w:beforeAutospacing="1" w:after="119" w:line="276" w:lineRule="auto"/>
    </w:pPr>
    <w:rPr>
      <w:rFonts w:ascii="Calibri" w:hAnsi="Calibri"/>
      <w:color w:val="00000A"/>
      <w:sz w:val="22"/>
      <w:szCs w:val="22"/>
      <w:lang w:val="ru-RU"/>
    </w:rPr>
  </w:style>
  <w:style w:type="character" w:customStyle="1" w:styleId="8">
    <w:name w:val="Основной текст (8)"/>
    <w:rsid w:val="00FB74CB"/>
  </w:style>
  <w:style w:type="paragraph" w:styleId="af6">
    <w:name w:val="List Paragraph"/>
    <w:basedOn w:val="a"/>
    <w:uiPriority w:val="34"/>
    <w:qFormat/>
    <w:rsid w:val="00FB74CB"/>
    <w:pPr>
      <w:ind w:left="708"/>
    </w:pPr>
  </w:style>
  <w:style w:type="table" w:styleId="14">
    <w:name w:val="Table Subtle 1"/>
    <w:basedOn w:val="a1"/>
    <w:rsid w:val="00FB74CB"/>
    <w:pPr>
      <w:spacing w:after="0" w:line="240" w:lineRule="auto"/>
    </w:pPr>
    <w:rPr>
      <w:rFonts w:ascii="Times New Roman" w:eastAsia="Times New Roman" w:hAnsi="Times New Roman" w:cs="Times New Roman"/>
      <w:sz w:val="20"/>
      <w:szCs w:val="20"/>
      <w:lang w:val="uk-UA" w:eastAsia="uk-U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FB74CB"/>
    <w:pPr>
      <w:spacing w:after="0" w:line="240" w:lineRule="auto"/>
    </w:pPr>
    <w:rPr>
      <w:rFonts w:ascii="Times New Roman" w:eastAsia="Times New Roman" w:hAnsi="Times New Roman" w:cs="Times New Roman"/>
      <w:sz w:val="20"/>
      <w:szCs w:val="20"/>
      <w:lang w:val="uk-UA" w:eastAsia="uk-U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FB74CB"/>
    <w:pPr>
      <w:widowControl w:val="0"/>
      <w:autoSpaceDE w:val="0"/>
      <w:autoSpaceDN w:val="0"/>
      <w:ind w:left="87"/>
      <w:jc w:val="both"/>
    </w:pPr>
    <w:rPr>
      <w:sz w:val="22"/>
      <w:szCs w:val="22"/>
      <w:lang w:eastAsia="en-US"/>
    </w:rPr>
  </w:style>
  <w:style w:type="paragraph" w:customStyle="1" w:styleId="LO-normal">
    <w:name w:val="LO-normal"/>
    <w:qFormat/>
    <w:rsid w:val="00FB74CB"/>
    <w:pPr>
      <w:spacing w:after="0" w:line="240" w:lineRule="auto"/>
    </w:pPr>
    <w:rPr>
      <w:rFonts w:ascii="Calibri" w:eastAsia="Calibri" w:hAnsi="Calibri" w:cs="Calibri"/>
      <w:sz w:val="20"/>
      <w:szCs w:val="20"/>
      <w:lang w:val="uk-UA" w:eastAsia="zh-CN" w:bidi="hi-IN"/>
    </w:rPr>
  </w:style>
  <w:style w:type="character" w:customStyle="1" w:styleId="WW8Num16z0">
    <w:name w:val="WW8Num16z0"/>
    <w:qFormat/>
    <w:rsid w:val="00FB74CB"/>
    <w:rPr>
      <w:rFonts w:ascii="Times New Roman" w:hAnsi="Times New Roman" w:cs="Times New Roman"/>
      <w:lang w:val="uk-UA"/>
    </w:rPr>
  </w:style>
  <w:style w:type="paragraph" w:customStyle="1" w:styleId="tj">
    <w:name w:val="tj"/>
    <w:basedOn w:val="a"/>
    <w:rsid w:val="00FB74CB"/>
    <w:pPr>
      <w:spacing w:before="100" w:beforeAutospacing="1" w:after="100" w:afterAutospacing="1"/>
    </w:pPr>
    <w:rPr>
      <w:lang w:eastAsia="uk-UA"/>
    </w:rPr>
  </w:style>
  <w:style w:type="character" w:customStyle="1" w:styleId="Bodytext2">
    <w:name w:val="Body text (2)_"/>
    <w:link w:val="Bodytext20"/>
    <w:locked/>
    <w:rsid w:val="00FB74CB"/>
    <w:rPr>
      <w:rFonts w:ascii="Arial" w:eastAsia="Arial" w:hAnsi="Arial" w:cs="Arial"/>
      <w:shd w:val="clear" w:color="auto" w:fill="FFFFFF"/>
    </w:rPr>
  </w:style>
  <w:style w:type="paragraph" w:customStyle="1" w:styleId="Bodytext20">
    <w:name w:val="Body text (2)"/>
    <w:basedOn w:val="a"/>
    <w:link w:val="Bodytext2"/>
    <w:rsid w:val="00FB74CB"/>
    <w:pPr>
      <w:widowControl w:val="0"/>
      <w:shd w:val="clear" w:color="auto" w:fill="FFFFFF"/>
      <w:spacing w:before="240" w:after="240" w:line="0" w:lineRule="atLeast"/>
      <w:jc w:val="both"/>
    </w:pPr>
    <w:rPr>
      <w:rFonts w:ascii="Arial" w:eastAsia="Arial" w:hAnsi="Arial" w:cs="Arial"/>
      <w:sz w:val="22"/>
      <w:szCs w:val="22"/>
      <w:lang w:val="ru-RU" w:eastAsia="en-US"/>
    </w:rPr>
  </w:style>
  <w:style w:type="character" w:customStyle="1" w:styleId="apple-style-span">
    <w:name w:val="apple-style-span"/>
    <w:rsid w:val="00AA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39576</Words>
  <Characters>22559</Characters>
  <Application>Microsoft Office Word</Application>
  <DocSecurity>0</DocSecurity>
  <Lines>187</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2023-05-02T11:08:00Z</dcterms:created>
  <dcterms:modified xsi:type="dcterms:W3CDTF">2023-05-02T17:32:00Z</dcterms:modified>
</cp:coreProperties>
</file>