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A9" w:rsidRPr="001E1ACF" w:rsidRDefault="00F040F0" w:rsidP="00D349C9">
      <w:pPr>
        <w:spacing w:after="0" w:line="240" w:lineRule="auto"/>
        <w:jc w:val="right"/>
        <w:rPr>
          <w:rFonts w:ascii="Times New Roman" w:eastAsia="Times New Roman" w:hAnsi="Times New Roman" w:cs="Times New Roman"/>
          <w:b/>
          <w:i/>
          <w:sz w:val="24"/>
          <w:szCs w:val="24"/>
        </w:rPr>
      </w:pPr>
      <w:bookmarkStart w:id="0" w:name="_GoBack"/>
      <w:bookmarkEnd w:id="0"/>
      <w:r w:rsidRPr="001E1ACF">
        <w:rPr>
          <w:rFonts w:ascii="Times New Roman" w:eastAsia="Times New Roman" w:hAnsi="Times New Roman" w:cs="Times New Roman"/>
          <w:b/>
          <w:i/>
          <w:sz w:val="24"/>
          <w:szCs w:val="24"/>
        </w:rPr>
        <w:t xml:space="preserve">Додаток № 2 </w:t>
      </w:r>
    </w:p>
    <w:p w:rsidR="00F040F0" w:rsidRPr="001E1ACF" w:rsidRDefault="00F040F0" w:rsidP="00D349C9">
      <w:pPr>
        <w:spacing w:after="0" w:line="240" w:lineRule="auto"/>
        <w:jc w:val="right"/>
        <w:rPr>
          <w:rFonts w:ascii="Times New Roman" w:eastAsia="Times New Roman" w:hAnsi="Times New Roman" w:cs="Times New Roman"/>
          <w:b/>
          <w:i/>
          <w:sz w:val="24"/>
          <w:szCs w:val="24"/>
        </w:rPr>
      </w:pPr>
      <w:r w:rsidRPr="001E1ACF">
        <w:rPr>
          <w:rFonts w:ascii="Times New Roman" w:eastAsia="Times New Roman" w:hAnsi="Times New Roman" w:cs="Times New Roman"/>
          <w:b/>
          <w:i/>
          <w:sz w:val="24"/>
          <w:szCs w:val="24"/>
        </w:rPr>
        <w:t>до тендерної документації</w:t>
      </w:r>
    </w:p>
    <w:p w:rsidR="00760004" w:rsidRPr="001E1ACF" w:rsidRDefault="00760004" w:rsidP="00760004">
      <w:pPr>
        <w:widowControl w:val="0"/>
        <w:spacing w:after="0" w:line="240" w:lineRule="auto"/>
        <w:jc w:val="center"/>
        <w:rPr>
          <w:rFonts w:ascii="Times New Roman" w:eastAsia="Times New Roman" w:hAnsi="Times New Roman" w:cs="Times New Roman"/>
          <w:b/>
          <w:sz w:val="24"/>
          <w:szCs w:val="24"/>
          <w:lang w:eastAsia="ru-RU"/>
        </w:rPr>
      </w:pPr>
    </w:p>
    <w:p w:rsidR="001E1ACF" w:rsidRPr="001E1ACF" w:rsidRDefault="001E1ACF" w:rsidP="001E1ACF">
      <w:pPr>
        <w:widowControl w:val="0"/>
        <w:spacing w:after="0" w:line="240" w:lineRule="auto"/>
        <w:jc w:val="center"/>
        <w:rPr>
          <w:rFonts w:ascii="Times New Roman" w:eastAsia="Times New Roman" w:hAnsi="Times New Roman" w:cs="Times New Roman"/>
          <w:b/>
          <w:i/>
          <w:sz w:val="24"/>
          <w:szCs w:val="24"/>
          <w:lang w:eastAsia="ru-RU"/>
        </w:rPr>
      </w:pPr>
      <w:r w:rsidRPr="001E1ACF">
        <w:rPr>
          <w:rFonts w:ascii="Times New Roman" w:eastAsia="Times New Roman" w:hAnsi="Times New Roman" w:cs="Times New Roman"/>
          <w:b/>
          <w:i/>
          <w:sz w:val="24"/>
          <w:szCs w:val="24"/>
          <w:u w:val="single"/>
          <w:lang w:eastAsia="ru-RU"/>
        </w:rPr>
        <w:t>Код ДК: 021:2015 09130000-9 Нафта і дистиляти (Бензин марки А-95)</w:t>
      </w:r>
    </w:p>
    <w:p w:rsidR="004637A9" w:rsidRPr="001E1ACF" w:rsidRDefault="004637A9" w:rsidP="00D349C9">
      <w:pPr>
        <w:spacing w:after="0" w:line="240" w:lineRule="auto"/>
        <w:jc w:val="center"/>
        <w:rPr>
          <w:rFonts w:ascii="Times New Roman" w:eastAsia="Times New Roman" w:hAnsi="Times New Roman" w:cs="Times New Roman"/>
          <w:b/>
          <w:color w:val="000000" w:themeColor="text1"/>
          <w:sz w:val="24"/>
          <w:szCs w:val="24"/>
        </w:rPr>
      </w:pPr>
    </w:p>
    <w:p w:rsidR="001C0EC6" w:rsidRPr="001E1ACF" w:rsidRDefault="001C0EC6" w:rsidP="00D349C9">
      <w:pPr>
        <w:spacing w:after="0" w:line="240" w:lineRule="auto"/>
        <w:jc w:val="center"/>
        <w:rPr>
          <w:rFonts w:ascii="Times New Roman" w:eastAsia="Times New Roman" w:hAnsi="Times New Roman" w:cs="Times New Roman"/>
          <w:b/>
          <w:color w:val="000000" w:themeColor="text1"/>
          <w:sz w:val="24"/>
          <w:szCs w:val="24"/>
        </w:rPr>
      </w:pPr>
      <w:r w:rsidRPr="001E1ACF">
        <w:rPr>
          <w:rFonts w:ascii="Times New Roman" w:eastAsia="Times New Roman" w:hAnsi="Times New Roman" w:cs="Times New Roman"/>
          <w:b/>
          <w:color w:val="000000" w:themeColor="text1"/>
          <w:sz w:val="24"/>
          <w:szCs w:val="24"/>
        </w:rPr>
        <w:t>ПІДСТАВИ</w:t>
      </w:r>
      <w:r w:rsidR="00F040F0" w:rsidRPr="001E1ACF">
        <w:rPr>
          <w:rFonts w:ascii="Times New Roman" w:eastAsia="Times New Roman" w:hAnsi="Times New Roman" w:cs="Times New Roman"/>
          <w:b/>
          <w:color w:val="000000" w:themeColor="text1"/>
          <w:sz w:val="24"/>
          <w:szCs w:val="24"/>
        </w:rPr>
        <w:t xml:space="preserve"> </w:t>
      </w:r>
    </w:p>
    <w:p w:rsidR="001C0EC6" w:rsidRPr="001E1ACF" w:rsidRDefault="00F040F0" w:rsidP="00D349C9">
      <w:pPr>
        <w:spacing w:after="0" w:line="240" w:lineRule="auto"/>
        <w:jc w:val="center"/>
        <w:rPr>
          <w:rFonts w:ascii="Times New Roman" w:eastAsia="Times New Roman" w:hAnsi="Times New Roman" w:cs="Times New Roman"/>
          <w:b/>
          <w:color w:val="000000" w:themeColor="text1"/>
          <w:sz w:val="24"/>
          <w:szCs w:val="24"/>
        </w:rPr>
      </w:pPr>
      <w:r w:rsidRPr="001E1ACF">
        <w:rPr>
          <w:rFonts w:ascii="Times New Roman" w:eastAsia="Times New Roman" w:hAnsi="Times New Roman" w:cs="Times New Roman"/>
          <w:b/>
          <w:color w:val="000000" w:themeColor="text1"/>
          <w:sz w:val="24"/>
          <w:szCs w:val="24"/>
        </w:rPr>
        <w:t>для відмови в участі у процедурі закупівлі</w:t>
      </w:r>
      <w:r w:rsidR="001C0EC6" w:rsidRPr="001E1ACF">
        <w:rPr>
          <w:rFonts w:ascii="Times New Roman" w:eastAsia="Times New Roman" w:hAnsi="Times New Roman" w:cs="Times New Roman"/>
          <w:b/>
          <w:color w:val="000000" w:themeColor="text1"/>
          <w:sz w:val="24"/>
          <w:szCs w:val="24"/>
        </w:rPr>
        <w:t>,</w:t>
      </w:r>
      <w:r w:rsidR="0082126A" w:rsidRPr="001E1ACF">
        <w:rPr>
          <w:rFonts w:ascii="Times New Roman" w:eastAsia="Times New Roman" w:hAnsi="Times New Roman" w:cs="Times New Roman"/>
          <w:b/>
          <w:color w:val="000000" w:themeColor="text1"/>
          <w:sz w:val="24"/>
          <w:szCs w:val="24"/>
        </w:rPr>
        <w:t xml:space="preserve"> </w:t>
      </w:r>
    </w:p>
    <w:p w:rsidR="00F040F0" w:rsidRPr="001E1ACF" w:rsidRDefault="0082126A" w:rsidP="00D349C9">
      <w:pPr>
        <w:spacing w:after="0" w:line="240" w:lineRule="auto"/>
        <w:jc w:val="center"/>
        <w:rPr>
          <w:rFonts w:ascii="Times New Roman" w:eastAsia="Times New Roman" w:hAnsi="Times New Roman" w:cs="Times New Roman"/>
          <w:b/>
          <w:color w:val="000000" w:themeColor="text1"/>
          <w:sz w:val="24"/>
          <w:szCs w:val="24"/>
        </w:rPr>
      </w:pPr>
      <w:r w:rsidRPr="001E1ACF">
        <w:rPr>
          <w:rFonts w:ascii="Times New Roman" w:eastAsia="Times New Roman" w:hAnsi="Times New Roman" w:cs="Times New Roman"/>
          <w:b/>
          <w:color w:val="000000" w:themeColor="text1"/>
          <w:sz w:val="24"/>
          <w:szCs w:val="24"/>
        </w:rPr>
        <w:t>визначені</w:t>
      </w:r>
      <w:r w:rsidR="001C0EC6" w:rsidRPr="001E1ACF">
        <w:rPr>
          <w:rFonts w:ascii="Times New Roman" w:eastAsia="Times New Roman" w:hAnsi="Times New Roman" w:cs="Times New Roman"/>
          <w:b/>
          <w:color w:val="000000" w:themeColor="text1"/>
          <w:sz w:val="24"/>
          <w:szCs w:val="24"/>
        </w:rPr>
        <w:t xml:space="preserve"> </w:t>
      </w:r>
      <w:r w:rsidRPr="001E1ACF">
        <w:rPr>
          <w:rFonts w:ascii="Times New Roman" w:eastAsia="Times New Roman" w:hAnsi="Times New Roman" w:cs="Times New Roman"/>
          <w:b/>
          <w:color w:val="000000" w:themeColor="text1"/>
          <w:sz w:val="24"/>
          <w:szCs w:val="24"/>
        </w:rPr>
        <w:t>пунктом 44  Особливостей</w:t>
      </w:r>
      <w:r w:rsidR="001C0EC6" w:rsidRPr="001E1ACF">
        <w:rPr>
          <w:rFonts w:ascii="Times New Roman" w:eastAsia="Times New Roman" w:hAnsi="Times New Roman" w:cs="Times New Roman"/>
          <w:b/>
          <w:color w:val="000000" w:themeColor="text1"/>
          <w:sz w:val="24"/>
          <w:szCs w:val="24"/>
        </w:rPr>
        <w:t>,</w:t>
      </w:r>
    </w:p>
    <w:p w:rsidR="00B01F68" w:rsidRPr="001E1ACF" w:rsidRDefault="00B01F68" w:rsidP="00D349C9">
      <w:pPr>
        <w:spacing w:after="0" w:line="240" w:lineRule="auto"/>
        <w:jc w:val="center"/>
        <w:rPr>
          <w:rFonts w:ascii="Times New Roman" w:eastAsia="Times New Roman" w:hAnsi="Times New Roman" w:cs="Times New Roman"/>
          <w:b/>
          <w:color w:val="000000" w:themeColor="text1"/>
          <w:sz w:val="24"/>
          <w:szCs w:val="24"/>
          <w:lang w:val="ru-RU"/>
        </w:rPr>
      </w:pPr>
      <w:r w:rsidRPr="001E1ACF">
        <w:rPr>
          <w:rFonts w:ascii="Times New Roman" w:eastAsia="Times New Roman" w:hAnsi="Times New Roman" w:cs="Times New Roman"/>
          <w:b/>
          <w:color w:val="000000" w:themeColor="text1"/>
          <w:sz w:val="24"/>
          <w:szCs w:val="24"/>
        </w:rPr>
        <w:t>та інформація про спосіб підтвердження відсутності підстав для відхилення</w:t>
      </w:r>
    </w:p>
    <w:p w:rsidR="002973A5" w:rsidRPr="001E1ACF" w:rsidRDefault="002973A5" w:rsidP="00D349C9">
      <w:pPr>
        <w:spacing w:after="0" w:line="240" w:lineRule="auto"/>
        <w:rPr>
          <w:rFonts w:ascii="Times New Roman" w:eastAsia="Times New Roman" w:hAnsi="Times New Roman" w:cs="Times New Roman"/>
          <w:b/>
          <w:color w:val="000000" w:themeColor="text1"/>
          <w:sz w:val="24"/>
          <w:szCs w:val="24"/>
          <w:u w:val="single"/>
        </w:rPr>
      </w:pPr>
    </w:p>
    <w:p w:rsidR="002973A5" w:rsidRPr="001E1ACF" w:rsidRDefault="002973A5" w:rsidP="00D349C9">
      <w:pPr>
        <w:pStyle w:val="a5"/>
        <w:numPr>
          <w:ilvl w:val="0"/>
          <w:numId w:val="39"/>
        </w:numPr>
        <w:spacing w:after="0" w:line="240" w:lineRule="auto"/>
        <w:rPr>
          <w:rFonts w:ascii="Times New Roman" w:eastAsia="Times New Roman" w:hAnsi="Times New Roman" w:cs="Times New Roman"/>
          <w:b/>
          <w:color w:val="000000" w:themeColor="text1"/>
          <w:sz w:val="24"/>
          <w:szCs w:val="24"/>
          <w:u w:val="single"/>
        </w:rPr>
      </w:pPr>
      <w:r w:rsidRPr="001E1ACF">
        <w:rPr>
          <w:rFonts w:ascii="Times New Roman" w:eastAsia="Times New Roman" w:hAnsi="Times New Roman" w:cs="Times New Roman"/>
          <w:b/>
          <w:color w:val="000000" w:themeColor="text1"/>
          <w:sz w:val="24"/>
          <w:szCs w:val="24"/>
          <w:u w:val="single"/>
        </w:rPr>
        <w:t>Для учасників:</w:t>
      </w:r>
    </w:p>
    <w:p w:rsidR="00B01F68" w:rsidRPr="001E1ACF" w:rsidRDefault="002973A5" w:rsidP="00D349C9">
      <w:pPr>
        <w:spacing w:line="240" w:lineRule="auto"/>
        <w:jc w:val="both"/>
        <w:rPr>
          <w:rFonts w:ascii="Times New Roman" w:eastAsia="Times New Roman" w:hAnsi="Times New Roman" w:cs="Times New Roman"/>
          <w:b/>
          <w:i/>
          <w:color w:val="000000" w:themeColor="text1"/>
          <w:sz w:val="24"/>
          <w:szCs w:val="24"/>
        </w:rPr>
      </w:pPr>
      <w:r w:rsidRPr="001E1ACF">
        <w:rPr>
          <w:rFonts w:ascii="Times New Roman" w:hAnsi="Times New Roman" w:cs="Times New Roman"/>
          <w:b/>
          <w:i/>
          <w:color w:val="000000" w:themeColor="text1"/>
          <w:sz w:val="24"/>
          <w:szCs w:val="24"/>
          <w:shd w:val="clear" w:color="auto" w:fill="FFFFFF"/>
        </w:rPr>
        <w:t>1.1. </w:t>
      </w:r>
      <w:r w:rsidR="00B01F68" w:rsidRPr="001E1ACF">
        <w:rPr>
          <w:rFonts w:ascii="Times New Roman" w:hAnsi="Times New Roman" w:cs="Times New Roman"/>
          <w:b/>
          <w:i/>
          <w:color w:val="000000" w:themeColor="text1"/>
          <w:sz w:val="24"/>
          <w:szCs w:val="24"/>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F0843" w:rsidRPr="001E1ACF" w:rsidRDefault="00EF0843" w:rsidP="00D349C9">
      <w:pPr>
        <w:pStyle w:val="rvps2"/>
        <w:shd w:val="clear" w:color="auto" w:fill="FFFFFF"/>
        <w:spacing w:before="0" w:beforeAutospacing="0" w:after="150" w:afterAutospacing="0"/>
        <w:ind w:firstLine="450"/>
        <w:jc w:val="both"/>
        <w:rPr>
          <w:color w:val="000000" w:themeColor="text1"/>
        </w:rPr>
      </w:pPr>
      <w:r w:rsidRPr="001E1ACF">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F0843" w:rsidRPr="001E1ACF" w:rsidRDefault="00EF0843" w:rsidP="00D349C9">
      <w:pPr>
        <w:pStyle w:val="rvps2"/>
        <w:shd w:val="clear" w:color="auto" w:fill="FFFFFF"/>
        <w:spacing w:before="0" w:beforeAutospacing="0" w:after="150" w:afterAutospacing="0"/>
        <w:ind w:firstLine="450"/>
        <w:jc w:val="both"/>
        <w:rPr>
          <w:color w:val="000000" w:themeColor="text1"/>
        </w:rPr>
      </w:pPr>
      <w:bookmarkStart w:id="1" w:name="n400"/>
      <w:bookmarkEnd w:id="1"/>
      <w:r w:rsidRPr="001E1ACF">
        <w:rPr>
          <w:color w:val="000000" w:themeColor="text1"/>
        </w:rPr>
        <w:t xml:space="preserve">2) відомості про юридичну особу, яка є учасником процедури закупівлі, </w:t>
      </w:r>
      <w:proofErr w:type="spellStart"/>
      <w:r w:rsidRPr="001E1ACF">
        <w:rPr>
          <w:color w:val="000000" w:themeColor="text1"/>
        </w:rPr>
        <w:t>внесено</w:t>
      </w:r>
      <w:proofErr w:type="spellEnd"/>
      <w:r w:rsidRPr="001E1ACF">
        <w:rPr>
          <w:color w:val="000000" w:themeColor="text1"/>
        </w:rPr>
        <w:t xml:space="preserve"> до Єдиного державного реєстру осіб, які вчинили корупційні або пов’язані з корупцією правопорушення;</w:t>
      </w:r>
    </w:p>
    <w:p w:rsidR="00EF0843" w:rsidRPr="001E1ACF" w:rsidRDefault="00EF0843" w:rsidP="00D349C9">
      <w:pPr>
        <w:pStyle w:val="rvps2"/>
        <w:shd w:val="clear" w:color="auto" w:fill="FFFFFF"/>
        <w:spacing w:before="0" w:beforeAutospacing="0" w:after="150" w:afterAutospacing="0"/>
        <w:ind w:firstLine="450"/>
        <w:jc w:val="both"/>
        <w:rPr>
          <w:color w:val="000000" w:themeColor="text1"/>
        </w:rPr>
      </w:pPr>
      <w:bookmarkStart w:id="2" w:name="n401"/>
      <w:bookmarkEnd w:id="2"/>
      <w:r w:rsidRPr="001E1ACF">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0843" w:rsidRPr="001E1ACF" w:rsidRDefault="00EF0843" w:rsidP="00D349C9">
      <w:pPr>
        <w:pStyle w:val="rvps2"/>
        <w:shd w:val="clear" w:color="auto" w:fill="FFFFFF"/>
        <w:spacing w:before="0" w:beforeAutospacing="0" w:after="150" w:afterAutospacing="0"/>
        <w:ind w:firstLine="450"/>
        <w:jc w:val="both"/>
        <w:rPr>
          <w:color w:val="000000" w:themeColor="text1"/>
        </w:rPr>
      </w:pPr>
      <w:bookmarkStart w:id="3" w:name="n402"/>
      <w:bookmarkEnd w:id="3"/>
      <w:r w:rsidRPr="001E1ACF">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1E1ACF">
          <w:rPr>
            <w:color w:val="000000" w:themeColor="text1"/>
          </w:rPr>
          <w:t>пунктом 4</w:t>
        </w:r>
      </w:hyperlink>
      <w:r w:rsidRPr="001E1ACF">
        <w:rPr>
          <w:color w:val="000000" w:themeColor="text1"/>
        </w:rPr>
        <w:t> частини другої статті 6, </w:t>
      </w:r>
      <w:hyperlink r:id="rId11" w:anchor="n456" w:tgtFrame="_blank" w:history="1">
        <w:r w:rsidRPr="001E1ACF">
          <w:rPr>
            <w:color w:val="000000" w:themeColor="text1"/>
          </w:rPr>
          <w:t>пунктом 1</w:t>
        </w:r>
      </w:hyperlink>
      <w:r w:rsidRPr="001E1ACF">
        <w:rPr>
          <w:color w:val="000000" w:themeColor="text1"/>
        </w:rPr>
        <w:t xml:space="preserve"> статті 50 Закону України «Про захист економічної конкуренції», у вигляді вчинення </w:t>
      </w:r>
      <w:proofErr w:type="spellStart"/>
      <w:r w:rsidRPr="001E1ACF">
        <w:rPr>
          <w:color w:val="000000" w:themeColor="text1"/>
        </w:rPr>
        <w:t>антиконкурентних</w:t>
      </w:r>
      <w:proofErr w:type="spellEnd"/>
      <w:r w:rsidRPr="001E1ACF">
        <w:rPr>
          <w:color w:val="000000" w:themeColor="text1"/>
        </w:rPr>
        <w:t xml:space="preserve"> узгоджених дій, що стосуються спотворення результатів тендерів;</w:t>
      </w:r>
    </w:p>
    <w:p w:rsidR="00EF0843" w:rsidRPr="001E1ACF" w:rsidRDefault="00EF0843" w:rsidP="00D349C9">
      <w:pPr>
        <w:pStyle w:val="rvps2"/>
        <w:shd w:val="clear" w:color="auto" w:fill="FFFFFF"/>
        <w:spacing w:before="0" w:beforeAutospacing="0" w:after="150" w:afterAutospacing="0"/>
        <w:ind w:firstLine="450"/>
        <w:jc w:val="both"/>
        <w:rPr>
          <w:color w:val="000000" w:themeColor="text1"/>
        </w:rPr>
      </w:pPr>
      <w:bookmarkStart w:id="4" w:name="n403"/>
      <w:bookmarkEnd w:id="4"/>
      <w:r w:rsidRPr="001E1ACF">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0843" w:rsidRPr="001E1ACF" w:rsidRDefault="00EF0843" w:rsidP="00D349C9">
      <w:pPr>
        <w:pStyle w:val="rvps2"/>
        <w:shd w:val="clear" w:color="auto" w:fill="FFFFFF"/>
        <w:spacing w:before="0" w:beforeAutospacing="0" w:after="150" w:afterAutospacing="0"/>
        <w:ind w:firstLine="450"/>
        <w:jc w:val="both"/>
        <w:rPr>
          <w:color w:val="000000" w:themeColor="text1"/>
        </w:rPr>
      </w:pPr>
      <w:bookmarkStart w:id="5" w:name="n404"/>
      <w:bookmarkEnd w:id="5"/>
      <w:r w:rsidRPr="001E1ACF">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0843" w:rsidRPr="001E1ACF" w:rsidRDefault="00EF0843" w:rsidP="00D349C9">
      <w:pPr>
        <w:pStyle w:val="rvps2"/>
        <w:shd w:val="clear" w:color="auto" w:fill="FFFFFF"/>
        <w:spacing w:before="0" w:beforeAutospacing="0" w:after="150" w:afterAutospacing="0"/>
        <w:ind w:firstLine="450"/>
        <w:jc w:val="both"/>
        <w:rPr>
          <w:color w:val="000000" w:themeColor="text1"/>
        </w:rPr>
      </w:pPr>
      <w:bookmarkStart w:id="6" w:name="n405"/>
      <w:bookmarkEnd w:id="6"/>
      <w:r w:rsidRPr="001E1ACF">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F0843" w:rsidRPr="001E1ACF" w:rsidRDefault="00EF0843" w:rsidP="00D349C9">
      <w:pPr>
        <w:pStyle w:val="rvps2"/>
        <w:shd w:val="clear" w:color="auto" w:fill="FFFFFF"/>
        <w:spacing w:before="0" w:beforeAutospacing="0" w:after="150" w:afterAutospacing="0"/>
        <w:ind w:firstLine="450"/>
        <w:jc w:val="both"/>
        <w:rPr>
          <w:color w:val="000000" w:themeColor="text1"/>
        </w:rPr>
      </w:pPr>
      <w:bookmarkStart w:id="7" w:name="n406"/>
      <w:bookmarkEnd w:id="7"/>
      <w:r w:rsidRPr="001E1ACF">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EF0843" w:rsidRPr="001E1ACF" w:rsidRDefault="00EF0843" w:rsidP="00D349C9">
      <w:pPr>
        <w:pStyle w:val="rvps2"/>
        <w:shd w:val="clear" w:color="auto" w:fill="FFFFFF"/>
        <w:spacing w:before="0" w:beforeAutospacing="0" w:after="150" w:afterAutospacing="0"/>
        <w:ind w:firstLine="450"/>
        <w:jc w:val="both"/>
        <w:rPr>
          <w:color w:val="000000" w:themeColor="text1"/>
        </w:rPr>
      </w:pPr>
      <w:bookmarkStart w:id="8" w:name="n407"/>
      <w:bookmarkEnd w:id="8"/>
      <w:r w:rsidRPr="001E1ACF">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1E1ACF">
          <w:rPr>
            <w:color w:val="000000" w:themeColor="text1"/>
          </w:rPr>
          <w:t>пунктом 9</w:t>
        </w:r>
      </w:hyperlink>
      <w:r w:rsidRPr="001E1ACF">
        <w:rPr>
          <w:color w:val="000000" w:themeColor="text1"/>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F0843" w:rsidRPr="001E1ACF" w:rsidRDefault="00EF0843" w:rsidP="00D349C9">
      <w:pPr>
        <w:pStyle w:val="rvps2"/>
        <w:shd w:val="clear" w:color="auto" w:fill="FFFFFF"/>
        <w:spacing w:before="0" w:beforeAutospacing="0" w:after="150" w:afterAutospacing="0"/>
        <w:ind w:firstLine="450"/>
        <w:jc w:val="both"/>
        <w:rPr>
          <w:color w:val="000000" w:themeColor="text1"/>
        </w:rPr>
      </w:pPr>
      <w:bookmarkStart w:id="9" w:name="n408"/>
      <w:bookmarkEnd w:id="9"/>
      <w:r w:rsidRPr="001E1ACF">
        <w:rPr>
          <w:color w:val="000000" w:themeColor="text1"/>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F0843" w:rsidRPr="001E1ACF" w:rsidRDefault="00EF0843" w:rsidP="00D349C9">
      <w:pPr>
        <w:pStyle w:val="rvps2"/>
        <w:shd w:val="clear" w:color="auto" w:fill="FFFFFF"/>
        <w:spacing w:before="0" w:beforeAutospacing="0" w:after="150" w:afterAutospacing="0"/>
        <w:ind w:firstLine="450"/>
        <w:jc w:val="both"/>
        <w:rPr>
          <w:color w:val="000000" w:themeColor="text1"/>
        </w:rPr>
      </w:pPr>
      <w:bookmarkStart w:id="10" w:name="n409"/>
      <w:bookmarkEnd w:id="10"/>
      <w:r w:rsidRPr="001E1ACF">
        <w:rPr>
          <w:color w:val="000000" w:themeColor="text1"/>
        </w:rPr>
        <w:t xml:space="preserve">11) учасник процедури закупівлі або кінцевий </w:t>
      </w:r>
      <w:proofErr w:type="spellStart"/>
      <w:r w:rsidRPr="001E1ACF">
        <w:rPr>
          <w:color w:val="000000" w:themeColor="text1"/>
        </w:rPr>
        <w:t>бенефіціарний</w:t>
      </w:r>
      <w:proofErr w:type="spellEnd"/>
      <w:r w:rsidRPr="001E1ACF">
        <w:rPr>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1E1ACF">
          <w:rPr>
            <w:color w:val="000000" w:themeColor="text1"/>
          </w:rPr>
          <w:t>Законом України</w:t>
        </w:r>
      </w:hyperlink>
      <w:r w:rsidRPr="001E1ACF">
        <w:rPr>
          <w:color w:val="000000" w:themeColor="text1"/>
        </w:rPr>
        <w:t> «Про санкції»;</w:t>
      </w:r>
    </w:p>
    <w:p w:rsidR="00EF0843" w:rsidRPr="001E1ACF" w:rsidRDefault="00EF0843" w:rsidP="00D349C9">
      <w:pPr>
        <w:pStyle w:val="rvps2"/>
        <w:shd w:val="clear" w:color="auto" w:fill="FFFFFF"/>
        <w:spacing w:before="0" w:beforeAutospacing="0" w:after="150" w:afterAutospacing="0"/>
        <w:ind w:firstLine="450"/>
        <w:jc w:val="both"/>
        <w:rPr>
          <w:color w:val="000000" w:themeColor="text1"/>
        </w:rPr>
      </w:pPr>
      <w:bookmarkStart w:id="11" w:name="n410"/>
      <w:bookmarkEnd w:id="11"/>
      <w:r w:rsidRPr="001E1ACF">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CF39AB" w:rsidRPr="001E1ACF">
        <w:rPr>
          <w:color w:val="000000" w:themeColor="text1"/>
        </w:rPr>
        <w:t>ь-якими формами торгівлі людьми.</w:t>
      </w:r>
    </w:p>
    <w:p w:rsidR="00EF0843" w:rsidRPr="001E1ACF" w:rsidRDefault="002973A5" w:rsidP="00D349C9">
      <w:pPr>
        <w:pStyle w:val="rvps2"/>
        <w:shd w:val="clear" w:color="auto" w:fill="FFFFFF"/>
        <w:spacing w:before="0" w:beforeAutospacing="0" w:after="150" w:afterAutospacing="0"/>
        <w:jc w:val="both"/>
        <w:rPr>
          <w:rFonts w:eastAsia="Times New Roman"/>
          <w:b/>
          <w:i/>
          <w:color w:val="000000" w:themeColor="text1"/>
        </w:rPr>
      </w:pPr>
      <w:r w:rsidRPr="001E1ACF">
        <w:rPr>
          <w:rFonts w:eastAsia="Times New Roman"/>
          <w:b/>
          <w:i/>
          <w:color w:val="000000" w:themeColor="text1"/>
        </w:rPr>
        <w:t>1.2. </w:t>
      </w:r>
      <w:r w:rsidR="00EF0843" w:rsidRPr="001E1ACF">
        <w:rPr>
          <w:rFonts w:eastAsia="Times New Roman"/>
          <w:b/>
          <w:i/>
          <w:color w:val="000000" w:themeColor="text1"/>
        </w:rPr>
        <w:t>Інформація про спосіб підтвердження відсутності підстав для відхилення:</w:t>
      </w:r>
    </w:p>
    <w:p w:rsidR="009402DA" w:rsidRPr="001E1ACF" w:rsidRDefault="009402DA" w:rsidP="00D349C9">
      <w:pPr>
        <w:pStyle w:val="rvps2"/>
        <w:shd w:val="clear" w:color="auto" w:fill="FFFFFF"/>
        <w:spacing w:before="0" w:beforeAutospacing="0" w:after="150" w:afterAutospacing="0"/>
        <w:ind w:firstLine="450"/>
        <w:jc w:val="both"/>
        <w:rPr>
          <w:color w:val="000000" w:themeColor="text1"/>
        </w:rPr>
      </w:pPr>
      <w:r w:rsidRPr="001E1ACF">
        <w:rPr>
          <w:color w:val="000000" w:themeColor="text1"/>
        </w:rPr>
        <w:t>Учасник процедури закупівлі підтверджує відсутність підстав,</w:t>
      </w:r>
      <w:r w:rsidR="004705B4" w:rsidRPr="001E1ACF">
        <w:rPr>
          <w:color w:val="000000" w:themeColor="text1"/>
        </w:rPr>
        <w:t xml:space="preserve"> зазначених вище</w:t>
      </w:r>
      <w:r w:rsidRPr="001E1ACF">
        <w:rPr>
          <w:color w:val="000000" w:themeColor="text1"/>
        </w:rPr>
        <w:t>, шляхом самостійного декларування відсутності таких підстав в електронній системі закупівель під час подання тендерної пропозиції.</w:t>
      </w:r>
    </w:p>
    <w:p w:rsidR="00EF0843" w:rsidRPr="001E1ACF" w:rsidRDefault="009402DA" w:rsidP="00D349C9">
      <w:pPr>
        <w:pStyle w:val="rvps2"/>
        <w:shd w:val="clear" w:color="auto" w:fill="FFFFFF"/>
        <w:spacing w:before="0" w:beforeAutospacing="0" w:after="150" w:afterAutospacing="0"/>
        <w:ind w:firstLine="450"/>
        <w:jc w:val="both"/>
        <w:rPr>
          <w:color w:val="000000" w:themeColor="text1"/>
        </w:rPr>
      </w:pPr>
      <w:bookmarkStart w:id="12" w:name="n414"/>
      <w:bookmarkEnd w:id="12"/>
      <w:r w:rsidRPr="001E1ACF">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w:t>
      </w:r>
      <w:r w:rsidR="004705B4" w:rsidRPr="001E1ACF">
        <w:rPr>
          <w:color w:val="000000" w:themeColor="text1"/>
        </w:rPr>
        <w:t>дстав, зазначених вище</w:t>
      </w:r>
      <w:r w:rsidRPr="001E1ACF">
        <w:rPr>
          <w:color w:val="000000" w:themeColor="text1"/>
        </w:rPr>
        <w:t>, крім самостійного декларування відсутності таких підстав учасником п</w:t>
      </w:r>
      <w:r w:rsidR="004705B4" w:rsidRPr="001E1ACF">
        <w:rPr>
          <w:color w:val="000000" w:themeColor="text1"/>
        </w:rPr>
        <w:t>роцедури закупівлі</w:t>
      </w:r>
      <w:r w:rsidRPr="001E1ACF">
        <w:rPr>
          <w:color w:val="000000" w:themeColor="text1"/>
        </w:rPr>
        <w:t>.</w:t>
      </w:r>
    </w:p>
    <w:p w:rsidR="00670ED9" w:rsidRPr="001E1ACF" w:rsidRDefault="002973A5" w:rsidP="00D349C9">
      <w:pPr>
        <w:pStyle w:val="rvps2"/>
        <w:shd w:val="clear" w:color="auto" w:fill="FFFFFF"/>
        <w:spacing w:before="0" w:beforeAutospacing="0" w:after="150" w:afterAutospacing="0"/>
        <w:jc w:val="both"/>
        <w:rPr>
          <w:rFonts w:eastAsia="Times New Roman"/>
          <w:b/>
          <w:i/>
          <w:color w:val="000000" w:themeColor="text1"/>
        </w:rPr>
      </w:pPr>
      <w:r w:rsidRPr="001E1ACF">
        <w:rPr>
          <w:rFonts w:eastAsia="Times New Roman"/>
          <w:b/>
          <w:i/>
          <w:color w:val="000000" w:themeColor="text1"/>
        </w:rPr>
        <w:t>1.3. </w:t>
      </w:r>
      <w:r w:rsidR="00670ED9" w:rsidRPr="001E1ACF">
        <w:rPr>
          <w:rFonts w:eastAsia="Times New Roman"/>
          <w:b/>
          <w:i/>
          <w:color w:val="000000" w:themeColor="text1"/>
        </w:rPr>
        <w:t>Інші підстави для відхилення:</w:t>
      </w:r>
    </w:p>
    <w:p w:rsidR="001C0EC6" w:rsidRPr="001E1ACF" w:rsidRDefault="00EF0843" w:rsidP="00D349C9">
      <w:pPr>
        <w:pStyle w:val="rvps2"/>
        <w:shd w:val="clear" w:color="auto" w:fill="FFFFFF"/>
        <w:spacing w:before="0" w:beforeAutospacing="0" w:after="150" w:afterAutospacing="0"/>
        <w:ind w:firstLine="450"/>
        <w:jc w:val="both"/>
        <w:rPr>
          <w:color w:val="000000" w:themeColor="text1"/>
        </w:rPr>
      </w:pPr>
      <w:bookmarkStart w:id="13" w:name="n411"/>
      <w:bookmarkEnd w:id="13"/>
      <w:r w:rsidRPr="001E1ACF">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sidR="004705B4" w:rsidRPr="001E1ACF">
        <w:rPr>
          <w:color w:val="000000" w:themeColor="text1"/>
        </w:rPr>
        <w:t xml:space="preserve">в та/або відшкодування збитків – </w:t>
      </w:r>
      <w:r w:rsidRPr="001E1ACF">
        <w:rPr>
          <w:color w:val="000000" w:themeColor="text1"/>
        </w:rPr>
        <w:t xml:space="preserve"> протягом трьох років з дати дострокового розірвання такого договору. </w:t>
      </w:r>
    </w:p>
    <w:p w:rsidR="00EF0843" w:rsidRPr="001E1ACF" w:rsidRDefault="00EF0843" w:rsidP="00D349C9">
      <w:pPr>
        <w:pStyle w:val="rvps2"/>
        <w:shd w:val="clear" w:color="auto" w:fill="FFFFFF"/>
        <w:spacing w:before="0" w:beforeAutospacing="0" w:after="150" w:afterAutospacing="0"/>
        <w:ind w:firstLine="450"/>
        <w:jc w:val="both"/>
        <w:rPr>
          <w:color w:val="000000" w:themeColor="text1"/>
        </w:rPr>
      </w:pPr>
      <w:r w:rsidRPr="001E1ACF">
        <w:rPr>
          <w:color w:val="000000" w:themeColor="text1"/>
        </w:rPr>
        <w:t xml:space="preserve">Учасник процедури закупівлі, що перебуває в </w:t>
      </w:r>
      <w:r w:rsidR="004705B4" w:rsidRPr="001E1ACF">
        <w:rPr>
          <w:color w:val="000000" w:themeColor="text1"/>
        </w:rPr>
        <w:t>зазначених обставинах</w:t>
      </w:r>
      <w:r w:rsidRPr="001E1ACF">
        <w:rPr>
          <w:color w:val="000000" w:themeColor="text1"/>
        </w:rPr>
        <w:t>, може надати підтвердження</w:t>
      </w:r>
      <w:r w:rsidR="00725018" w:rsidRPr="001E1ACF">
        <w:rPr>
          <w:color w:val="000000" w:themeColor="text1"/>
        </w:rPr>
        <w:t xml:space="preserve"> </w:t>
      </w:r>
      <w:r w:rsidR="00725018" w:rsidRPr="001E1ACF">
        <w:rPr>
          <w:b/>
          <w:i/>
          <w:color w:val="000000" w:themeColor="text1"/>
        </w:rPr>
        <w:t>(у вигляді довідки в довільній формі)</w:t>
      </w:r>
      <w:r w:rsidRPr="001E1ACF">
        <w:rPr>
          <w:color w:val="000000" w:themeColor="text1"/>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F39AB" w:rsidRPr="001E1ACF" w:rsidRDefault="00CF39AB" w:rsidP="00D349C9">
      <w:pPr>
        <w:spacing w:line="240" w:lineRule="auto"/>
        <w:rPr>
          <w:rFonts w:ascii="Times New Roman" w:hAnsi="Times New Roman" w:cs="Times New Roman"/>
          <w:color w:val="000000" w:themeColor="text1"/>
          <w:sz w:val="24"/>
          <w:szCs w:val="24"/>
          <w:lang w:eastAsia="uk-UA"/>
        </w:rPr>
      </w:pPr>
      <w:r w:rsidRPr="001E1ACF">
        <w:rPr>
          <w:rFonts w:ascii="Times New Roman" w:hAnsi="Times New Roman" w:cs="Times New Roman"/>
          <w:color w:val="000000" w:themeColor="text1"/>
          <w:sz w:val="24"/>
          <w:szCs w:val="24"/>
        </w:rPr>
        <w:br w:type="page"/>
      </w:r>
    </w:p>
    <w:p w:rsidR="002973A5" w:rsidRPr="001E1ACF" w:rsidRDefault="002973A5" w:rsidP="00D349C9">
      <w:pPr>
        <w:pStyle w:val="a5"/>
        <w:numPr>
          <w:ilvl w:val="0"/>
          <w:numId w:val="39"/>
        </w:numPr>
        <w:spacing w:after="0" w:line="240" w:lineRule="auto"/>
        <w:rPr>
          <w:rFonts w:ascii="Times New Roman" w:eastAsia="Times New Roman" w:hAnsi="Times New Roman" w:cs="Times New Roman"/>
          <w:b/>
          <w:color w:val="000000" w:themeColor="text1"/>
          <w:sz w:val="24"/>
          <w:szCs w:val="24"/>
          <w:u w:val="single"/>
        </w:rPr>
      </w:pPr>
      <w:r w:rsidRPr="001E1ACF">
        <w:rPr>
          <w:rFonts w:ascii="Times New Roman" w:eastAsia="Times New Roman" w:hAnsi="Times New Roman" w:cs="Times New Roman"/>
          <w:b/>
          <w:color w:val="000000" w:themeColor="text1"/>
          <w:sz w:val="24"/>
          <w:szCs w:val="24"/>
          <w:u w:val="single"/>
        </w:rPr>
        <w:lastRenderedPageBreak/>
        <w:t>Для переможця:</w:t>
      </w:r>
    </w:p>
    <w:p w:rsidR="00F040F0" w:rsidRPr="001E1ACF" w:rsidRDefault="00CB21B6" w:rsidP="00D349C9">
      <w:pPr>
        <w:spacing w:line="240" w:lineRule="auto"/>
        <w:jc w:val="both"/>
        <w:rPr>
          <w:rFonts w:ascii="Times New Roman" w:hAnsi="Times New Roman" w:cs="Times New Roman"/>
          <w:i/>
          <w:color w:val="000000" w:themeColor="text1"/>
          <w:sz w:val="24"/>
          <w:szCs w:val="24"/>
          <w:shd w:val="clear" w:color="auto" w:fill="FFFFFF"/>
        </w:rPr>
      </w:pPr>
      <w:r w:rsidRPr="001E1ACF">
        <w:rPr>
          <w:rFonts w:ascii="Times New Roman" w:hAnsi="Times New Roman" w:cs="Times New Roman"/>
          <w:i/>
          <w:color w:val="000000" w:themeColor="text1"/>
          <w:sz w:val="24"/>
          <w:szCs w:val="24"/>
          <w:shd w:val="clear" w:color="auto" w:fill="FFFFFF"/>
        </w:rPr>
        <w:t>2.1 </w:t>
      </w:r>
      <w:r w:rsidR="00314FBA" w:rsidRPr="001E1ACF">
        <w:rPr>
          <w:rFonts w:ascii="Times New Roman" w:hAnsi="Times New Roman" w:cs="Times New Roman"/>
          <w:i/>
          <w:color w:val="000000" w:themeColor="text1"/>
          <w:sz w:val="24"/>
          <w:szCs w:val="24"/>
          <w:shd w:val="clear" w:color="auto" w:fill="FFFFFF"/>
        </w:rPr>
        <w:t xml:space="preserve">Переможець процедури закупівлі у строк, що </w:t>
      </w:r>
      <w:r w:rsidR="00314FBA" w:rsidRPr="001E1ACF">
        <w:rPr>
          <w:rFonts w:ascii="Times New Roman" w:hAnsi="Times New Roman" w:cs="Times New Roman"/>
          <w:b/>
          <w:i/>
          <w:color w:val="000000" w:themeColor="text1"/>
          <w:sz w:val="24"/>
          <w:szCs w:val="24"/>
          <w:shd w:val="clear" w:color="auto" w:fill="FFFFFF"/>
        </w:rPr>
        <w:t>не перевищує чотири дні</w:t>
      </w:r>
      <w:r w:rsidR="00314FBA" w:rsidRPr="001E1ACF">
        <w:rPr>
          <w:rFonts w:ascii="Times New Roman" w:hAnsi="Times New Roman" w:cs="Times New Roman"/>
          <w:i/>
          <w:color w:val="000000" w:themeColor="text1"/>
          <w:sz w:val="24"/>
          <w:szCs w:val="24"/>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наступних підстав</w:t>
      </w:r>
      <w:r w:rsidR="00B45DCB" w:rsidRPr="001E1ACF">
        <w:rPr>
          <w:rFonts w:ascii="Times New Roman" w:hAnsi="Times New Roman" w:cs="Times New Roman"/>
          <w:i/>
          <w:color w:val="000000" w:themeColor="text1"/>
          <w:sz w:val="24"/>
          <w:szCs w:val="24"/>
          <w:shd w:val="clear" w:color="auto" w:fill="FFFFFF"/>
        </w:rPr>
        <w:t>:</w:t>
      </w:r>
    </w:p>
    <w:p w:rsidR="00F040F0" w:rsidRPr="001E1ACF" w:rsidRDefault="00CF39AB" w:rsidP="00D349C9">
      <w:pPr>
        <w:spacing w:after="0" w:line="240" w:lineRule="auto"/>
        <w:rPr>
          <w:rFonts w:ascii="Times New Roman" w:eastAsia="Times New Roman" w:hAnsi="Times New Roman" w:cs="Times New Roman"/>
          <w:color w:val="000000" w:themeColor="text1"/>
          <w:sz w:val="24"/>
          <w:szCs w:val="24"/>
          <w:lang w:eastAsia="uk-UA"/>
        </w:rPr>
      </w:pPr>
      <w:r w:rsidRPr="001E1ACF">
        <w:rPr>
          <w:rFonts w:ascii="Times New Roman" w:eastAsia="Times New Roman" w:hAnsi="Times New Roman" w:cs="Times New Roman"/>
          <w:color w:val="000000" w:themeColor="text1"/>
          <w:sz w:val="24"/>
          <w:szCs w:val="24"/>
          <w:lang w:eastAsia="uk-UA"/>
        </w:rPr>
        <w:t>2.1.1 </w:t>
      </w:r>
      <w:r w:rsidR="00F040F0" w:rsidRPr="001E1ACF">
        <w:rPr>
          <w:rFonts w:ascii="Times New Roman" w:eastAsia="Times New Roman" w:hAnsi="Times New Roman" w:cs="Times New Roman"/>
          <w:color w:val="000000" w:themeColor="text1"/>
          <w:sz w:val="24"/>
          <w:szCs w:val="24"/>
          <w:lang w:eastAsia="uk-UA"/>
        </w:rPr>
        <w:t>Доку</w:t>
      </w:r>
      <w:r w:rsidRPr="001E1ACF">
        <w:rPr>
          <w:rFonts w:ascii="Times New Roman" w:eastAsia="Times New Roman" w:hAnsi="Times New Roman" w:cs="Times New Roman"/>
          <w:color w:val="000000" w:themeColor="text1"/>
          <w:sz w:val="24"/>
          <w:szCs w:val="24"/>
          <w:lang w:eastAsia="uk-UA"/>
        </w:rPr>
        <w:t>менти, які надаються  переможцем</w:t>
      </w:r>
      <w:r w:rsidR="00F040F0" w:rsidRPr="001E1ACF">
        <w:rPr>
          <w:rFonts w:ascii="Times New Roman" w:eastAsia="Times New Roman" w:hAnsi="Times New Roman" w:cs="Times New Roman"/>
          <w:color w:val="000000" w:themeColor="text1"/>
          <w:sz w:val="24"/>
          <w:szCs w:val="24"/>
          <w:lang w:eastAsia="uk-UA"/>
        </w:rPr>
        <w:t xml:space="preserve"> </w:t>
      </w:r>
      <w:r w:rsidR="00F040F0" w:rsidRPr="001E1ACF">
        <w:rPr>
          <w:rFonts w:ascii="Times New Roman" w:eastAsia="Times New Roman" w:hAnsi="Times New Roman" w:cs="Times New Roman"/>
          <w:b/>
          <w:i/>
          <w:color w:val="000000" w:themeColor="text1"/>
          <w:sz w:val="24"/>
          <w:szCs w:val="24"/>
          <w:lang w:eastAsia="uk-UA"/>
        </w:rPr>
        <w:t>(юридичною особою)</w:t>
      </w:r>
      <w:r w:rsidR="00F040F0" w:rsidRPr="001E1ACF">
        <w:rPr>
          <w:rFonts w:ascii="Times New Roman" w:eastAsia="Times New Roman" w:hAnsi="Times New Roman" w:cs="Times New Roman"/>
          <w:color w:val="000000" w:themeColor="text1"/>
          <w:sz w:val="24"/>
          <w:szCs w:val="24"/>
          <w:lang w:eastAsia="uk-UA"/>
        </w:rPr>
        <w:t>:</w:t>
      </w:r>
    </w:p>
    <w:tbl>
      <w:tblPr>
        <w:tblW w:w="9615" w:type="dxa"/>
        <w:tblLayout w:type="fixed"/>
        <w:tblLook w:val="0400" w:firstRow="0" w:lastRow="0" w:firstColumn="0" w:lastColumn="0" w:noHBand="0" w:noVBand="1"/>
      </w:tblPr>
      <w:tblGrid>
        <w:gridCol w:w="667"/>
        <w:gridCol w:w="3828"/>
        <w:gridCol w:w="5120"/>
      </w:tblGrid>
      <w:tr w:rsidR="0082126A" w:rsidRPr="001E1ACF" w:rsidTr="00725018">
        <w:trPr>
          <w:trHeight w:val="14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1E1ACF" w:rsidRDefault="00F040F0"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1E1ACF">
              <w:rPr>
                <w:rFonts w:ascii="Times New Roman" w:eastAsia="Times New Roman" w:hAnsi="Times New Roman" w:cs="Times New Roman"/>
                <w:b/>
                <w:color w:val="000000" w:themeColor="text1"/>
                <w:sz w:val="24"/>
                <w:szCs w:val="24"/>
                <w:lang w:eastAsia="uk-UA"/>
              </w:rPr>
              <w:t>№</w:t>
            </w:r>
          </w:p>
          <w:p w:rsidR="00F040F0" w:rsidRPr="001E1ACF" w:rsidRDefault="00F040F0"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1E1ACF">
              <w:rPr>
                <w:rFonts w:ascii="Times New Roman" w:eastAsia="Times New Roman" w:hAnsi="Times New Roman" w:cs="Times New Roman"/>
                <w:b/>
                <w:color w:val="000000" w:themeColor="text1"/>
                <w:sz w:val="24"/>
                <w:szCs w:val="24"/>
                <w:lang w:eastAsia="uk-UA"/>
              </w:rPr>
              <w:t>п/п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39AB" w:rsidRPr="001E1ACF" w:rsidRDefault="00CF39AB" w:rsidP="00D349C9">
            <w:pPr>
              <w:spacing w:after="0" w:line="240" w:lineRule="auto"/>
              <w:jc w:val="center"/>
              <w:rPr>
                <w:rFonts w:ascii="Times New Roman" w:eastAsia="Times New Roman" w:hAnsi="Times New Roman" w:cs="Times New Roman"/>
                <w:b/>
                <w:color w:val="000000" w:themeColor="text1"/>
                <w:sz w:val="24"/>
                <w:szCs w:val="24"/>
              </w:rPr>
            </w:pPr>
            <w:r w:rsidRPr="001E1ACF">
              <w:rPr>
                <w:rFonts w:ascii="Times New Roman" w:eastAsia="Times New Roman" w:hAnsi="Times New Roman" w:cs="Times New Roman"/>
                <w:b/>
                <w:color w:val="000000" w:themeColor="text1"/>
                <w:sz w:val="24"/>
                <w:szCs w:val="24"/>
              </w:rPr>
              <w:t>підстави</w:t>
            </w:r>
          </w:p>
          <w:p w:rsidR="00CF39AB" w:rsidRPr="001E1ACF" w:rsidRDefault="00CF39AB" w:rsidP="00D349C9">
            <w:pPr>
              <w:spacing w:after="0" w:line="240" w:lineRule="auto"/>
              <w:jc w:val="center"/>
              <w:rPr>
                <w:rFonts w:ascii="Times New Roman" w:eastAsia="Times New Roman" w:hAnsi="Times New Roman" w:cs="Times New Roman"/>
                <w:b/>
                <w:color w:val="000000" w:themeColor="text1"/>
                <w:sz w:val="24"/>
                <w:szCs w:val="24"/>
              </w:rPr>
            </w:pPr>
            <w:r w:rsidRPr="001E1ACF">
              <w:rPr>
                <w:rFonts w:ascii="Times New Roman" w:eastAsia="Times New Roman" w:hAnsi="Times New Roman" w:cs="Times New Roman"/>
                <w:b/>
                <w:color w:val="000000" w:themeColor="text1"/>
                <w:sz w:val="24"/>
                <w:szCs w:val="24"/>
              </w:rPr>
              <w:t>д</w:t>
            </w:r>
            <w:r w:rsidR="00725018" w:rsidRPr="001E1ACF">
              <w:rPr>
                <w:rFonts w:ascii="Times New Roman" w:eastAsia="Times New Roman" w:hAnsi="Times New Roman" w:cs="Times New Roman"/>
                <w:b/>
                <w:color w:val="000000" w:themeColor="text1"/>
                <w:sz w:val="24"/>
                <w:szCs w:val="24"/>
              </w:rPr>
              <w:t xml:space="preserve">ля відмови в участі у процедурі </w:t>
            </w:r>
            <w:r w:rsidRPr="001E1ACF">
              <w:rPr>
                <w:rFonts w:ascii="Times New Roman" w:eastAsia="Times New Roman" w:hAnsi="Times New Roman" w:cs="Times New Roman"/>
                <w:b/>
                <w:color w:val="000000" w:themeColor="text1"/>
                <w:sz w:val="24"/>
                <w:szCs w:val="24"/>
              </w:rPr>
              <w:t>закупівлі, визначені пунктом 44  Особливостей</w:t>
            </w:r>
          </w:p>
          <w:p w:rsidR="00F040F0" w:rsidRPr="001E1ACF" w:rsidRDefault="00F040F0" w:rsidP="00D349C9">
            <w:pPr>
              <w:spacing w:after="0" w:line="240" w:lineRule="auto"/>
              <w:ind w:left="100"/>
              <w:jc w:val="both"/>
              <w:rPr>
                <w:rFonts w:ascii="Times New Roman" w:eastAsia="Times New Roman" w:hAnsi="Times New Roman" w:cs="Times New Roman"/>
                <w:color w:val="000000" w:themeColor="text1"/>
                <w:sz w:val="24"/>
                <w:szCs w:val="24"/>
                <w:lang w:eastAsia="uk-UA"/>
              </w:rPr>
            </w:pP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1E1ACF" w:rsidRDefault="00CF39AB"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1E1ACF">
              <w:rPr>
                <w:rFonts w:ascii="Times New Roman" w:eastAsia="Times New Roman" w:hAnsi="Times New Roman" w:cs="Times New Roman"/>
                <w:b/>
                <w:color w:val="000000" w:themeColor="text1"/>
                <w:sz w:val="24"/>
                <w:szCs w:val="24"/>
              </w:rPr>
              <w:t>документи, що надаються переможцем на підтвердження відсутності підстав для відхилення</w:t>
            </w:r>
          </w:p>
        </w:tc>
      </w:tr>
      <w:tr w:rsidR="0082126A" w:rsidRPr="001E1ACF" w:rsidTr="00E5683F">
        <w:trPr>
          <w:trHeight w:val="17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1E1ACF" w:rsidRDefault="00F040F0"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1E1ACF">
              <w:rPr>
                <w:rFonts w:ascii="Times New Roman" w:eastAsia="Times New Roman" w:hAnsi="Times New Roman" w:cs="Times New Roman"/>
                <w:color w:val="000000" w:themeColor="text1"/>
                <w:sz w:val="24"/>
                <w:szCs w:val="24"/>
                <w:lang w:eastAsia="uk-UA"/>
              </w:rPr>
              <w:t>1</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1E1ACF" w:rsidRDefault="00734E99"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sidRPr="001E1ACF">
              <w:rPr>
                <w:rFonts w:ascii="Times New Roman" w:hAnsi="Times New Roman" w:cs="Times New Roman"/>
                <w:color w:val="000000" w:themeColor="text1"/>
                <w:sz w:val="24"/>
                <w:szCs w:val="24"/>
                <w:shd w:val="clear" w:color="auto" w:fill="FFFFFF"/>
              </w:rPr>
              <w:t>К</w:t>
            </w:r>
            <w:r w:rsidR="00C44F37" w:rsidRPr="001E1ACF">
              <w:rPr>
                <w:rFonts w:ascii="Times New Roman" w:hAnsi="Times New Roman" w:cs="Times New Roman"/>
                <w:color w:val="000000" w:themeColor="text1"/>
                <w:sz w:val="24"/>
                <w:szCs w:val="24"/>
                <w:shd w:val="clear" w:color="auto" w:fill="FFFFFF"/>
              </w:rPr>
              <w:t>ерівника учасника процедур</w:t>
            </w:r>
            <w:r w:rsidR="00251CA8" w:rsidRPr="001E1ACF">
              <w:rPr>
                <w:rFonts w:ascii="Times New Roman" w:hAnsi="Times New Roman" w:cs="Times New Roman"/>
                <w:color w:val="000000" w:themeColor="text1"/>
                <w:sz w:val="24"/>
                <w:szCs w:val="24"/>
                <w:shd w:val="clear" w:color="auto" w:fill="FFFFFF"/>
              </w:rPr>
              <w:t>и закупівлі</w:t>
            </w:r>
            <w:r w:rsidR="00C44F37" w:rsidRPr="001E1ACF">
              <w:rPr>
                <w:rFonts w:ascii="Times New Roman" w:hAnsi="Times New Roman" w:cs="Times New Roman"/>
                <w:color w:val="000000" w:themeColor="text1"/>
                <w:sz w:val="24"/>
                <w:szCs w:val="24"/>
                <w:shd w:val="clear" w:color="auto" w:fill="FFFFFF"/>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r w:rsidR="00F040F0" w:rsidRPr="001E1ACF">
              <w:rPr>
                <w:rFonts w:ascii="Times New Roman" w:eastAsia="Times New Roman" w:hAnsi="Times New Roman" w:cs="Times New Roman"/>
                <w:color w:val="000000" w:themeColor="text1"/>
                <w:sz w:val="24"/>
                <w:szCs w:val="24"/>
                <w:lang w:eastAsia="uk-UA"/>
              </w:rPr>
              <w:t>)</w:t>
            </w:r>
          </w:p>
        </w:tc>
        <w:tc>
          <w:tcPr>
            <w:tcW w:w="5120" w:type="dxa"/>
            <w:tcBorders>
              <w:top w:val="single" w:sz="8" w:space="0" w:color="000000"/>
              <w:left w:val="single" w:sz="8" w:space="0" w:color="000000"/>
              <w:bottom w:val="single" w:sz="8" w:space="0" w:color="auto"/>
              <w:right w:val="single" w:sz="8" w:space="0" w:color="000000"/>
            </w:tcBorders>
            <w:tcMar>
              <w:top w:w="100" w:type="dxa"/>
              <w:left w:w="100" w:type="dxa"/>
              <w:bottom w:w="100" w:type="dxa"/>
              <w:right w:w="100" w:type="dxa"/>
            </w:tcMar>
            <w:hideMark/>
          </w:tcPr>
          <w:p w:rsidR="00F040F0" w:rsidRPr="001E1ACF" w:rsidRDefault="00F040F0" w:rsidP="00D349C9">
            <w:pPr>
              <w:spacing w:after="0" w:line="240" w:lineRule="auto"/>
              <w:ind w:right="140"/>
              <w:jc w:val="both"/>
              <w:rPr>
                <w:rFonts w:ascii="Times New Roman" w:eastAsia="Times New Roman" w:hAnsi="Times New Roman" w:cs="Times New Roman"/>
                <w:color w:val="000000" w:themeColor="text1"/>
                <w:sz w:val="24"/>
                <w:szCs w:val="24"/>
                <w:lang w:eastAsia="uk-UA"/>
              </w:rPr>
            </w:pPr>
            <w:r w:rsidRPr="001E1ACF">
              <w:rPr>
                <w:rFonts w:ascii="Times New Roman" w:eastAsia="Times New Roman" w:hAnsi="Times New Roman" w:cs="Times New Roman"/>
                <w:color w:val="000000" w:themeColor="text1"/>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w:t>
            </w:r>
            <w:r w:rsidR="00251CA8" w:rsidRPr="001E1ACF">
              <w:rPr>
                <w:rFonts w:ascii="Times New Roman" w:eastAsia="Times New Roman" w:hAnsi="Times New Roman" w:cs="Times New Roman"/>
                <w:color w:val="000000" w:themeColor="text1"/>
                <w:sz w:val="24"/>
                <w:szCs w:val="24"/>
                <w:lang w:eastAsia="uk-UA"/>
              </w:rPr>
              <w:t>опорушення керівника учасника</w:t>
            </w:r>
            <w:r w:rsidRPr="001E1ACF">
              <w:rPr>
                <w:rFonts w:ascii="Times New Roman" w:eastAsia="Times New Roman" w:hAnsi="Times New Roman" w:cs="Times New Roman"/>
                <w:color w:val="000000" w:themeColor="text1"/>
                <w:sz w:val="24"/>
                <w:szCs w:val="24"/>
                <w:lang w:eastAsia="uk-UA"/>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w:t>
            </w:r>
            <w:r w:rsidR="00D3491D" w:rsidRPr="001E1ACF">
              <w:rPr>
                <w:rFonts w:ascii="Times New Roman" w:eastAsia="Times New Roman" w:hAnsi="Times New Roman" w:cs="Times New Roman"/>
                <w:color w:val="000000" w:themeColor="text1"/>
                <w:sz w:val="24"/>
                <w:szCs w:val="24"/>
                <w:lang w:eastAsia="uk-UA"/>
              </w:rPr>
              <w:t>я, яка не стосується запитувача</w:t>
            </w:r>
          </w:p>
        </w:tc>
      </w:tr>
      <w:tr w:rsidR="00E5683F" w:rsidRPr="001E1ACF" w:rsidTr="00E5683F">
        <w:trPr>
          <w:trHeight w:val="268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83F" w:rsidRPr="001E1ACF" w:rsidRDefault="00E5683F"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1E1ACF">
              <w:rPr>
                <w:rFonts w:ascii="Times New Roman" w:eastAsia="Times New Roman" w:hAnsi="Times New Roman" w:cs="Times New Roman"/>
                <w:color w:val="000000" w:themeColor="text1"/>
                <w:sz w:val="24"/>
                <w:szCs w:val="24"/>
                <w:lang w:eastAsia="uk-UA"/>
              </w:rPr>
              <w:t>2</w:t>
            </w:r>
          </w:p>
        </w:tc>
        <w:tc>
          <w:tcPr>
            <w:tcW w:w="3828"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hideMark/>
          </w:tcPr>
          <w:p w:rsidR="00E5683F" w:rsidRPr="001E1ACF" w:rsidRDefault="00E5683F"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sidRPr="001E1ACF">
              <w:rPr>
                <w:rFonts w:ascii="Times New Roman" w:hAnsi="Times New Roman" w:cs="Times New Roman"/>
                <w:color w:val="000000" w:themeColor="text1"/>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w:t>
            </w:r>
            <w:r w:rsidR="008D4E7C" w:rsidRPr="001E1ACF">
              <w:rPr>
                <w:rFonts w:ascii="Times New Roman" w:hAnsi="Times New Roman" w:cs="Times New Roman"/>
                <w:color w:val="000000" w:themeColor="text1"/>
                <w:sz w:val="24"/>
                <w:szCs w:val="24"/>
                <w:shd w:val="clear" w:color="auto" w:fill="FFFFFF"/>
              </w:rPr>
              <w:t>в установленому законом порядку</w:t>
            </w:r>
          </w:p>
        </w:tc>
        <w:tc>
          <w:tcPr>
            <w:tcW w:w="5120" w:type="dxa"/>
            <w:vMerge w:val="restart"/>
            <w:tcBorders>
              <w:top w:val="single" w:sz="8" w:space="0" w:color="auto"/>
              <w:left w:val="single" w:sz="8" w:space="0" w:color="auto"/>
              <w:bottom w:val="single" w:sz="8" w:space="0" w:color="auto"/>
              <w:right w:val="single" w:sz="8" w:space="0" w:color="auto"/>
            </w:tcBorders>
            <w:vAlign w:val="center"/>
            <w:hideMark/>
          </w:tcPr>
          <w:p w:rsidR="00E5683F" w:rsidRPr="001E1ACF" w:rsidRDefault="00E5683F" w:rsidP="00D349C9">
            <w:pPr>
              <w:spacing w:after="0" w:line="240" w:lineRule="auto"/>
              <w:rPr>
                <w:rFonts w:ascii="Times New Roman" w:eastAsia="Times New Roman" w:hAnsi="Times New Roman" w:cs="Times New Roman"/>
                <w:color w:val="000000" w:themeColor="text1"/>
                <w:sz w:val="24"/>
                <w:szCs w:val="24"/>
                <w:lang w:eastAsia="uk-UA"/>
              </w:rPr>
            </w:pPr>
            <w:r w:rsidRPr="001E1ACF">
              <w:rPr>
                <w:rFonts w:ascii="Times New Roman" w:eastAsia="Times New Roman" w:hAnsi="Times New Roman" w:cs="Times New Roman"/>
                <w:color w:val="000000" w:themeColor="text1"/>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proofErr w:type="spellStart"/>
            <w:r w:rsidRPr="001E1ACF">
              <w:rPr>
                <w:rFonts w:ascii="Times New Roman" w:eastAsia="Times New Roman" w:hAnsi="Times New Roman" w:cs="Times New Roman"/>
                <w:color w:val="000000" w:themeColor="text1"/>
                <w:sz w:val="24"/>
                <w:szCs w:val="24"/>
                <w:lang w:eastAsia="uk-UA"/>
              </w:rPr>
              <w:t>тридцятиденної</w:t>
            </w:r>
            <w:proofErr w:type="spellEnd"/>
            <w:r w:rsidRPr="001E1ACF">
              <w:rPr>
                <w:rFonts w:ascii="Times New Roman" w:eastAsia="Times New Roman" w:hAnsi="Times New Roman" w:cs="Times New Roman"/>
                <w:color w:val="000000" w:themeColor="text1"/>
                <w:sz w:val="24"/>
                <w:szCs w:val="24"/>
                <w:lang w:eastAsia="uk-UA"/>
              </w:rPr>
              <w:t xml:space="preserve"> дав</w:t>
            </w:r>
            <w:r w:rsidR="00D3491D" w:rsidRPr="001E1ACF">
              <w:rPr>
                <w:rFonts w:ascii="Times New Roman" w:eastAsia="Times New Roman" w:hAnsi="Times New Roman" w:cs="Times New Roman"/>
                <w:color w:val="000000" w:themeColor="text1"/>
                <w:sz w:val="24"/>
                <w:szCs w:val="24"/>
                <w:lang w:eastAsia="uk-UA"/>
              </w:rPr>
              <w:t>нини від дати подання документа</w:t>
            </w:r>
            <w:r w:rsidRPr="001E1ACF">
              <w:rPr>
                <w:rFonts w:ascii="Times New Roman" w:eastAsia="Times New Roman" w:hAnsi="Times New Roman" w:cs="Times New Roman"/>
                <w:color w:val="000000" w:themeColor="text1"/>
                <w:sz w:val="24"/>
                <w:szCs w:val="24"/>
                <w:lang w:eastAsia="uk-UA"/>
              </w:rPr>
              <w:t> </w:t>
            </w:r>
          </w:p>
        </w:tc>
      </w:tr>
      <w:tr w:rsidR="00E5683F" w:rsidRPr="001E1ACF" w:rsidTr="00E5683F">
        <w:trPr>
          <w:trHeight w:val="268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83F" w:rsidRPr="001E1ACF" w:rsidRDefault="00E5683F"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1E1ACF">
              <w:rPr>
                <w:rFonts w:ascii="Times New Roman" w:eastAsia="Times New Roman" w:hAnsi="Times New Roman" w:cs="Times New Roman"/>
                <w:color w:val="000000" w:themeColor="text1"/>
                <w:sz w:val="24"/>
                <w:szCs w:val="24"/>
                <w:lang w:eastAsia="uk-UA"/>
              </w:rPr>
              <w:t>3</w:t>
            </w:r>
          </w:p>
        </w:tc>
        <w:tc>
          <w:tcPr>
            <w:tcW w:w="3828"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tcPr>
          <w:p w:rsidR="00E5683F" w:rsidRPr="001E1ACF" w:rsidRDefault="00E5683F" w:rsidP="00D349C9">
            <w:pPr>
              <w:spacing w:after="0" w:line="240" w:lineRule="auto"/>
              <w:ind w:left="100"/>
              <w:jc w:val="both"/>
              <w:rPr>
                <w:rFonts w:ascii="Times New Roman" w:hAnsi="Times New Roman" w:cs="Times New Roman"/>
                <w:color w:val="000000" w:themeColor="text1"/>
                <w:sz w:val="24"/>
                <w:szCs w:val="24"/>
                <w:shd w:val="clear" w:color="auto" w:fill="FFFFFF"/>
              </w:rPr>
            </w:pPr>
            <w:r w:rsidRPr="001E1ACF">
              <w:rPr>
                <w:rFonts w:ascii="Times New Roman" w:hAnsi="Times New Roman" w:cs="Times New Roman"/>
                <w:color w:val="000000" w:themeColor="text1"/>
                <w:sz w:val="24"/>
                <w:szCs w:val="24"/>
                <w:shd w:val="clear" w:color="auto" w:fill="FFFFFF"/>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20" w:type="dxa"/>
            <w:vMerge/>
            <w:tcBorders>
              <w:top w:val="single" w:sz="8" w:space="0" w:color="auto"/>
              <w:left w:val="single" w:sz="8" w:space="0" w:color="auto"/>
              <w:bottom w:val="single" w:sz="8" w:space="0" w:color="auto"/>
              <w:right w:val="single" w:sz="8" w:space="0" w:color="auto"/>
            </w:tcBorders>
            <w:vAlign w:val="center"/>
          </w:tcPr>
          <w:p w:rsidR="00E5683F" w:rsidRPr="001E1ACF" w:rsidRDefault="00E5683F" w:rsidP="00D349C9">
            <w:pPr>
              <w:spacing w:after="0" w:line="240" w:lineRule="auto"/>
              <w:rPr>
                <w:rFonts w:ascii="Times New Roman" w:eastAsia="Times New Roman" w:hAnsi="Times New Roman" w:cs="Times New Roman"/>
                <w:color w:val="000000" w:themeColor="text1"/>
                <w:sz w:val="24"/>
                <w:szCs w:val="24"/>
                <w:lang w:eastAsia="uk-UA"/>
              </w:rPr>
            </w:pPr>
          </w:p>
        </w:tc>
      </w:tr>
      <w:tr w:rsidR="000B382D" w:rsidRPr="001E1ACF" w:rsidTr="00E5683F">
        <w:trPr>
          <w:trHeight w:val="512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82D" w:rsidRPr="001E1ACF" w:rsidRDefault="000B382D"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1E1ACF">
              <w:rPr>
                <w:rFonts w:ascii="Times New Roman" w:eastAsia="Times New Roman" w:hAnsi="Times New Roman" w:cs="Times New Roman"/>
                <w:color w:val="000000" w:themeColor="text1"/>
                <w:sz w:val="24"/>
                <w:szCs w:val="24"/>
                <w:lang w:eastAsia="uk-UA"/>
              </w:rPr>
              <w:lastRenderedPageBreak/>
              <w:t>4</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82D" w:rsidRPr="001E1ACF" w:rsidRDefault="000B382D"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sidRPr="001E1ACF">
              <w:rPr>
                <w:rFonts w:ascii="Times New Roman" w:hAnsi="Times New Roman" w:cs="Times New Roman"/>
                <w:color w:val="000000" w:themeColor="text1"/>
                <w:sz w:val="24"/>
                <w:szCs w:val="24"/>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2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26DAE" w:rsidRPr="001E1ACF" w:rsidRDefault="000B382D"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1E1ACF">
              <w:rPr>
                <w:rFonts w:ascii="Times New Roman" w:eastAsia="Times New Roman" w:hAnsi="Times New Roman" w:cs="Times New Roman"/>
                <w:color w:val="000000" w:themeColor="text1"/>
                <w:sz w:val="24"/>
                <w:szCs w:val="24"/>
                <w:lang w:eastAsia="uk-UA"/>
              </w:rPr>
              <w:t>Довідка в довільній формі, яка містить інформацію про те, що між переможцем та замовником раніше не було укладено договорів</w:t>
            </w:r>
            <w:r w:rsidR="00D26DAE" w:rsidRPr="001E1ACF">
              <w:rPr>
                <w:rFonts w:ascii="Times New Roman" w:eastAsia="Times New Roman" w:hAnsi="Times New Roman" w:cs="Times New Roman"/>
                <w:color w:val="000000" w:themeColor="text1"/>
                <w:sz w:val="24"/>
                <w:szCs w:val="24"/>
                <w:lang w:eastAsia="uk-UA"/>
              </w:rPr>
              <w:t>,</w:t>
            </w:r>
            <w:r w:rsidRPr="001E1ACF">
              <w:rPr>
                <w:rFonts w:ascii="Times New Roman" w:eastAsia="Times New Roman" w:hAnsi="Times New Roman" w:cs="Times New Roman"/>
                <w:color w:val="000000" w:themeColor="text1"/>
                <w:sz w:val="24"/>
                <w:szCs w:val="24"/>
                <w:lang w:eastAsia="uk-UA"/>
              </w:rPr>
              <w:t xml:space="preserve"> або </w:t>
            </w:r>
          </w:p>
          <w:p w:rsidR="00D26DAE" w:rsidRPr="001E1ACF" w:rsidRDefault="00D26DAE"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1E1ACF">
              <w:rPr>
                <w:rFonts w:ascii="Times New Roman" w:eastAsia="Times New Roman" w:hAnsi="Times New Roman" w:cs="Times New Roman"/>
                <w:color w:val="000000" w:themeColor="text1"/>
                <w:sz w:val="24"/>
                <w:szCs w:val="24"/>
                <w:lang w:eastAsia="uk-UA"/>
              </w:rPr>
              <w:t xml:space="preserve">довідка в довільній формі </w:t>
            </w:r>
            <w:r w:rsidR="000B382D" w:rsidRPr="001E1ACF">
              <w:rPr>
                <w:rFonts w:ascii="Times New Roman" w:eastAsia="Times New Roman" w:hAnsi="Times New Roman" w:cs="Times New Roman"/>
                <w:color w:val="000000" w:themeColor="text1"/>
                <w:sz w:val="24"/>
                <w:szCs w:val="24"/>
                <w:lang w:eastAsia="uk-UA"/>
              </w:rPr>
              <w:t>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sidRPr="001E1ACF">
              <w:rPr>
                <w:rFonts w:ascii="Times New Roman" w:eastAsia="Times New Roman" w:hAnsi="Times New Roman" w:cs="Times New Roman"/>
                <w:color w:val="000000" w:themeColor="text1"/>
                <w:sz w:val="24"/>
                <w:szCs w:val="24"/>
                <w:lang w:eastAsia="uk-UA"/>
              </w:rPr>
              <w:t>,</w:t>
            </w:r>
            <w:r w:rsidR="000B382D" w:rsidRPr="001E1ACF">
              <w:rPr>
                <w:rFonts w:ascii="Times New Roman" w:eastAsia="Times New Roman" w:hAnsi="Times New Roman" w:cs="Times New Roman"/>
                <w:color w:val="000000" w:themeColor="text1"/>
                <w:sz w:val="24"/>
                <w:szCs w:val="24"/>
                <w:lang w:eastAsia="uk-UA"/>
              </w:rPr>
              <w:t xml:space="preserve"> або</w:t>
            </w:r>
          </w:p>
          <w:p w:rsidR="000B382D" w:rsidRPr="001E1ACF" w:rsidRDefault="000B382D"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1E1ACF">
              <w:rPr>
                <w:rFonts w:ascii="Times New Roman" w:eastAsia="Times New Roman" w:hAnsi="Times New Roman" w:cs="Times New Roman"/>
                <w:color w:val="000000" w:themeColor="text1"/>
                <w:sz w:val="24"/>
                <w:szCs w:val="24"/>
                <w:lang w:eastAsia="uk-UA"/>
              </w:rPr>
              <w:t xml:space="preserve">довідка </w:t>
            </w:r>
            <w:r w:rsidR="00D26DAE" w:rsidRPr="001E1ACF">
              <w:rPr>
                <w:rFonts w:ascii="Times New Roman" w:eastAsia="Times New Roman" w:hAnsi="Times New Roman" w:cs="Times New Roman"/>
                <w:color w:val="000000" w:themeColor="text1"/>
                <w:sz w:val="24"/>
                <w:szCs w:val="24"/>
                <w:lang w:eastAsia="uk-UA"/>
              </w:rPr>
              <w:t xml:space="preserve">в довільній формі </w:t>
            </w:r>
            <w:r w:rsidRPr="001E1ACF">
              <w:rPr>
                <w:rFonts w:ascii="Times New Roman" w:eastAsia="Times New Roman" w:hAnsi="Times New Roman" w:cs="Times New Roman"/>
                <w:color w:val="000000" w:themeColor="text1"/>
                <w:sz w:val="24"/>
                <w:szCs w:val="24"/>
                <w:lang w:eastAsia="uk-UA"/>
              </w:rPr>
              <w:t>з інформацією про вжитті заходи для доведення своєї надійності, незважаючи на наявність відповідної підстави для відмови в участі у процедурі закупівлі (про сплату або зобов’язання сплатити відповідні зобов’язання та відшкодування завданих збитків)</w:t>
            </w:r>
          </w:p>
        </w:tc>
      </w:tr>
    </w:tbl>
    <w:p w:rsidR="00457F4E" w:rsidRPr="001E1ACF" w:rsidRDefault="00457F4E" w:rsidP="00D349C9">
      <w:pPr>
        <w:spacing w:after="0" w:line="240" w:lineRule="auto"/>
        <w:rPr>
          <w:rFonts w:ascii="Times New Roman" w:eastAsia="Times New Roman" w:hAnsi="Times New Roman" w:cs="Times New Roman"/>
          <w:b/>
          <w:color w:val="000000"/>
          <w:sz w:val="24"/>
          <w:szCs w:val="24"/>
          <w:lang w:eastAsia="uk-UA"/>
        </w:rPr>
      </w:pPr>
    </w:p>
    <w:p w:rsidR="00457F4E" w:rsidRPr="001E1ACF" w:rsidRDefault="00457F4E" w:rsidP="00D349C9">
      <w:pPr>
        <w:spacing w:after="0" w:line="240" w:lineRule="auto"/>
        <w:rPr>
          <w:rFonts w:ascii="Times New Roman" w:eastAsia="Times New Roman" w:hAnsi="Times New Roman" w:cs="Times New Roman"/>
          <w:b/>
          <w:color w:val="000000"/>
          <w:sz w:val="24"/>
          <w:szCs w:val="24"/>
          <w:lang w:eastAsia="uk-UA"/>
        </w:rPr>
      </w:pPr>
    </w:p>
    <w:p w:rsidR="008D4E7C" w:rsidRPr="001E1ACF" w:rsidRDefault="00D27F2E" w:rsidP="00D349C9">
      <w:pPr>
        <w:spacing w:after="0" w:line="240" w:lineRule="auto"/>
        <w:rPr>
          <w:rFonts w:ascii="Times New Roman" w:eastAsia="Times New Roman" w:hAnsi="Times New Roman" w:cs="Times New Roman"/>
          <w:color w:val="000000" w:themeColor="text1"/>
          <w:sz w:val="24"/>
          <w:szCs w:val="24"/>
          <w:lang w:eastAsia="uk-UA"/>
        </w:rPr>
      </w:pPr>
      <w:r w:rsidRPr="001E1ACF">
        <w:rPr>
          <w:rFonts w:ascii="Times New Roman" w:eastAsia="Times New Roman" w:hAnsi="Times New Roman" w:cs="Times New Roman"/>
          <w:color w:val="000000" w:themeColor="text1"/>
          <w:sz w:val="24"/>
          <w:szCs w:val="24"/>
          <w:lang w:eastAsia="uk-UA"/>
        </w:rPr>
        <w:t>2.1.2</w:t>
      </w:r>
      <w:r w:rsidR="008D4E7C" w:rsidRPr="001E1ACF">
        <w:rPr>
          <w:rFonts w:ascii="Times New Roman" w:eastAsia="Times New Roman" w:hAnsi="Times New Roman" w:cs="Times New Roman"/>
          <w:color w:val="000000" w:themeColor="text1"/>
          <w:sz w:val="24"/>
          <w:szCs w:val="24"/>
          <w:lang w:eastAsia="uk-UA"/>
        </w:rPr>
        <w:t xml:space="preserve"> Документи, які надаються  переможцем </w:t>
      </w:r>
      <w:r w:rsidR="008D4E7C" w:rsidRPr="001E1ACF">
        <w:rPr>
          <w:rFonts w:ascii="Times New Roman" w:eastAsia="Times New Roman" w:hAnsi="Times New Roman" w:cs="Times New Roman"/>
          <w:b/>
          <w:i/>
          <w:color w:val="000000" w:themeColor="text1"/>
          <w:sz w:val="24"/>
          <w:szCs w:val="24"/>
          <w:lang w:eastAsia="uk-UA"/>
        </w:rPr>
        <w:t>(фізичною особою)</w:t>
      </w:r>
      <w:r w:rsidR="008D4E7C" w:rsidRPr="001E1ACF">
        <w:rPr>
          <w:rFonts w:ascii="Times New Roman" w:eastAsia="Times New Roman" w:hAnsi="Times New Roman" w:cs="Times New Roman"/>
          <w:color w:val="000000" w:themeColor="text1"/>
          <w:sz w:val="24"/>
          <w:szCs w:val="24"/>
          <w:lang w:eastAsia="uk-UA"/>
        </w:rPr>
        <w:t>:</w:t>
      </w:r>
    </w:p>
    <w:tbl>
      <w:tblPr>
        <w:tblW w:w="9615" w:type="dxa"/>
        <w:tblLayout w:type="fixed"/>
        <w:tblLook w:val="0400" w:firstRow="0" w:lastRow="0" w:firstColumn="0" w:lastColumn="0" w:noHBand="0" w:noVBand="1"/>
      </w:tblPr>
      <w:tblGrid>
        <w:gridCol w:w="667"/>
        <w:gridCol w:w="3828"/>
        <w:gridCol w:w="5120"/>
      </w:tblGrid>
      <w:tr w:rsidR="008D4E7C" w:rsidRPr="001E1ACF" w:rsidTr="00285BBA">
        <w:trPr>
          <w:trHeight w:val="14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E7C" w:rsidRPr="001E1ACF" w:rsidRDefault="008D4E7C"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1E1ACF">
              <w:rPr>
                <w:rFonts w:ascii="Times New Roman" w:eastAsia="Times New Roman" w:hAnsi="Times New Roman" w:cs="Times New Roman"/>
                <w:b/>
                <w:color w:val="000000" w:themeColor="text1"/>
                <w:sz w:val="24"/>
                <w:szCs w:val="24"/>
                <w:lang w:eastAsia="uk-UA"/>
              </w:rPr>
              <w:t>№</w:t>
            </w:r>
          </w:p>
          <w:p w:rsidR="008D4E7C" w:rsidRPr="001E1ACF" w:rsidRDefault="008D4E7C"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1E1ACF">
              <w:rPr>
                <w:rFonts w:ascii="Times New Roman" w:eastAsia="Times New Roman" w:hAnsi="Times New Roman" w:cs="Times New Roman"/>
                <w:b/>
                <w:color w:val="000000" w:themeColor="text1"/>
                <w:sz w:val="24"/>
                <w:szCs w:val="24"/>
                <w:lang w:eastAsia="uk-UA"/>
              </w:rPr>
              <w:t>п/п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4E7C" w:rsidRPr="001E1ACF" w:rsidRDefault="008D4E7C" w:rsidP="00D349C9">
            <w:pPr>
              <w:spacing w:after="0" w:line="240" w:lineRule="auto"/>
              <w:jc w:val="center"/>
              <w:rPr>
                <w:rFonts w:ascii="Times New Roman" w:eastAsia="Times New Roman" w:hAnsi="Times New Roman" w:cs="Times New Roman"/>
                <w:b/>
                <w:color w:val="000000" w:themeColor="text1"/>
                <w:sz w:val="24"/>
                <w:szCs w:val="24"/>
              </w:rPr>
            </w:pPr>
            <w:r w:rsidRPr="001E1ACF">
              <w:rPr>
                <w:rFonts w:ascii="Times New Roman" w:eastAsia="Times New Roman" w:hAnsi="Times New Roman" w:cs="Times New Roman"/>
                <w:b/>
                <w:color w:val="000000" w:themeColor="text1"/>
                <w:sz w:val="24"/>
                <w:szCs w:val="24"/>
              </w:rPr>
              <w:t>підстави</w:t>
            </w:r>
          </w:p>
          <w:p w:rsidR="008D4E7C" w:rsidRPr="001E1ACF" w:rsidRDefault="008D4E7C" w:rsidP="00D349C9">
            <w:pPr>
              <w:spacing w:after="0" w:line="240" w:lineRule="auto"/>
              <w:jc w:val="center"/>
              <w:rPr>
                <w:rFonts w:ascii="Times New Roman" w:eastAsia="Times New Roman" w:hAnsi="Times New Roman" w:cs="Times New Roman"/>
                <w:b/>
                <w:color w:val="000000" w:themeColor="text1"/>
                <w:sz w:val="24"/>
                <w:szCs w:val="24"/>
              </w:rPr>
            </w:pPr>
            <w:r w:rsidRPr="001E1ACF">
              <w:rPr>
                <w:rFonts w:ascii="Times New Roman" w:eastAsia="Times New Roman" w:hAnsi="Times New Roman" w:cs="Times New Roman"/>
                <w:b/>
                <w:color w:val="000000" w:themeColor="text1"/>
                <w:sz w:val="24"/>
                <w:szCs w:val="24"/>
              </w:rPr>
              <w:t>для відмови в участі у процедурі закупівлі, визначені пунктом 44  Особливостей</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E7C" w:rsidRPr="001E1ACF" w:rsidRDefault="008D4E7C"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1E1ACF">
              <w:rPr>
                <w:rFonts w:ascii="Times New Roman" w:eastAsia="Times New Roman" w:hAnsi="Times New Roman" w:cs="Times New Roman"/>
                <w:b/>
                <w:color w:val="000000" w:themeColor="text1"/>
                <w:sz w:val="24"/>
                <w:szCs w:val="24"/>
              </w:rPr>
              <w:t>документи, що надаються переможцем на підтвердження відсутності підстав для відхилення</w:t>
            </w:r>
          </w:p>
        </w:tc>
      </w:tr>
      <w:tr w:rsidR="00D3491D" w:rsidRPr="001E1ACF" w:rsidTr="00457F4E">
        <w:trPr>
          <w:trHeight w:val="17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1E1ACF" w:rsidRDefault="00251CA8"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1E1ACF">
              <w:rPr>
                <w:rFonts w:ascii="Times New Roman" w:eastAsia="Times New Roman" w:hAnsi="Times New Roman" w:cs="Times New Roman"/>
                <w:color w:val="000000" w:themeColor="text1"/>
                <w:sz w:val="24"/>
                <w:szCs w:val="24"/>
                <w:lang w:eastAsia="uk-UA"/>
              </w:rPr>
              <w:t>1</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1E1ACF" w:rsidRDefault="00251CA8"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sidRPr="001E1ACF">
              <w:rPr>
                <w:rFonts w:ascii="Times New Roman" w:hAnsi="Times New Roman" w:cs="Times New Roman"/>
                <w:color w:val="000000" w:themeColor="text1"/>
                <w:sz w:val="24"/>
                <w:szCs w:val="24"/>
                <w:shd w:val="clear" w:color="auto" w:fill="FFFFFF"/>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1E1ACF">
              <w:rPr>
                <w:rFonts w:ascii="Times New Roman" w:eastAsia="Times New Roman" w:hAnsi="Times New Roman" w:cs="Times New Roman"/>
                <w:color w:val="000000" w:themeColor="text1"/>
                <w:sz w:val="24"/>
                <w:szCs w:val="24"/>
                <w:lang w:eastAsia="uk-UA"/>
              </w:rPr>
              <w:t>)</w:t>
            </w:r>
          </w:p>
        </w:tc>
        <w:tc>
          <w:tcPr>
            <w:tcW w:w="5120" w:type="dxa"/>
            <w:tcBorders>
              <w:top w:val="single" w:sz="8" w:space="0" w:color="000000"/>
              <w:left w:val="single" w:sz="8" w:space="0" w:color="000000"/>
              <w:bottom w:val="single" w:sz="8" w:space="0" w:color="auto"/>
              <w:right w:val="single" w:sz="8" w:space="0" w:color="000000"/>
            </w:tcBorders>
            <w:tcMar>
              <w:top w:w="100" w:type="dxa"/>
              <w:left w:w="100" w:type="dxa"/>
              <w:bottom w:w="100" w:type="dxa"/>
              <w:right w:w="100" w:type="dxa"/>
            </w:tcMar>
            <w:hideMark/>
          </w:tcPr>
          <w:p w:rsidR="00251CA8" w:rsidRPr="001E1ACF" w:rsidRDefault="00251CA8" w:rsidP="00D349C9">
            <w:pPr>
              <w:spacing w:after="0" w:line="240" w:lineRule="auto"/>
              <w:ind w:right="140"/>
              <w:jc w:val="both"/>
              <w:rPr>
                <w:rFonts w:ascii="Times New Roman" w:eastAsia="Times New Roman" w:hAnsi="Times New Roman" w:cs="Times New Roman"/>
                <w:color w:val="000000" w:themeColor="text1"/>
                <w:sz w:val="24"/>
                <w:szCs w:val="24"/>
                <w:lang w:eastAsia="uk-UA"/>
              </w:rPr>
            </w:pPr>
            <w:r w:rsidRPr="001E1ACF">
              <w:rPr>
                <w:rFonts w:ascii="Times New Roman" w:eastAsia="Times New Roman" w:hAnsi="Times New Roman" w:cs="Times New Roman"/>
                <w:color w:val="000000" w:themeColor="text1"/>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3491D" w:rsidRPr="001E1ACF" w:rsidTr="00343D2F">
        <w:trPr>
          <w:trHeight w:val="87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1E1ACF" w:rsidRDefault="00251CA8"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1E1ACF">
              <w:rPr>
                <w:rFonts w:ascii="Times New Roman" w:eastAsia="Times New Roman" w:hAnsi="Times New Roman" w:cs="Times New Roman"/>
                <w:color w:val="000000" w:themeColor="text1"/>
                <w:sz w:val="24"/>
                <w:szCs w:val="24"/>
                <w:lang w:eastAsia="uk-UA"/>
              </w:rPr>
              <w:t>2</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1E1ACF" w:rsidRDefault="00251CA8" w:rsidP="00D349C9">
            <w:pPr>
              <w:spacing w:after="0" w:line="240" w:lineRule="auto"/>
              <w:ind w:right="140"/>
              <w:jc w:val="both"/>
              <w:rPr>
                <w:rFonts w:ascii="Times New Roman" w:eastAsia="Times New Roman" w:hAnsi="Times New Roman" w:cs="Times New Roman"/>
                <w:color w:val="000000" w:themeColor="text1"/>
                <w:sz w:val="24"/>
                <w:szCs w:val="24"/>
                <w:lang w:eastAsia="uk-UA"/>
              </w:rPr>
            </w:pPr>
            <w:r w:rsidRPr="001E1ACF">
              <w:rPr>
                <w:rFonts w:ascii="Times New Roman" w:hAnsi="Times New Roman" w:cs="Times New Roman"/>
                <w:color w:val="000000" w:themeColor="text1"/>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w:t>
            </w:r>
            <w:r w:rsidRPr="001E1ACF">
              <w:rPr>
                <w:rFonts w:ascii="Times New Roman" w:hAnsi="Times New Roman" w:cs="Times New Roman"/>
                <w:color w:val="000000" w:themeColor="text1"/>
                <w:sz w:val="24"/>
                <w:szCs w:val="24"/>
                <w:shd w:val="clear" w:color="auto" w:fill="FFFFFF"/>
              </w:rPr>
              <w:lastRenderedPageBreak/>
              <w:t>якої не знято або не погашено в установленому законом порядку</w:t>
            </w:r>
          </w:p>
        </w:tc>
        <w:tc>
          <w:tcPr>
            <w:tcW w:w="5120" w:type="dxa"/>
            <w:vMerge w:val="restart"/>
            <w:tcBorders>
              <w:top w:val="single" w:sz="8" w:space="0" w:color="auto"/>
              <w:left w:val="single" w:sz="8" w:space="0" w:color="000000"/>
              <w:bottom w:val="single" w:sz="8" w:space="0" w:color="auto"/>
              <w:right w:val="single" w:sz="8" w:space="0" w:color="000000"/>
            </w:tcBorders>
            <w:tcMar>
              <w:top w:w="100" w:type="dxa"/>
              <w:left w:w="100" w:type="dxa"/>
              <w:bottom w:w="100" w:type="dxa"/>
              <w:right w:w="100" w:type="dxa"/>
            </w:tcMar>
            <w:vAlign w:val="center"/>
            <w:hideMark/>
          </w:tcPr>
          <w:p w:rsidR="00457F4E" w:rsidRPr="001E1ACF" w:rsidRDefault="00457F4E" w:rsidP="00D349C9">
            <w:pPr>
              <w:spacing w:after="0" w:line="240" w:lineRule="auto"/>
              <w:jc w:val="both"/>
              <w:rPr>
                <w:rFonts w:ascii="Times New Roman" w:eastAsia="Times New Roman" w:hAnsi="Times New Roman" w:cs="Times New Roman"/>
                <w:color w:val="000000" w:themeColor="text1"/>
                <w:sz w:val="24"/>
                <w:szCs w:val="24"/>
                <w:lang w:eastAsia="uk-UA"/>
              </w:rPr>
            </w:pPr>
          </w:p>
          <w:p w:rsidR="00457F4E" w:rsidRPr="001E1ACF" w:rsidRDefault="00457F4E" w:rsidP="00D349C9">
            <w:pPr>
              <w:spacing w:after="0" w:line="240" w:lineRule="auto"/>
              <w:jc w:val="both"/>
              <w:rPr>
                <w:rFonts w:ascii="Times New Roman" w:eastAsia="Times New Roman" w:hAnsi="Times New Roman" w:cs="Times New Roman"/>
                <w:color w:val="000000" w:themeColor="text1"/>
                <w:sz w:val="24"/>
                <w:szCs w:val="24"/>
                <w:lang w:eastAsia="uk-UA"/>
              </w:rPr>
            </w:pPr>
          </w:p>
          <w:p w:rsidR="005A43B8" w:rsidRPr="001E1ACF" w:rsidRDefault="005A43B8" w:rsidP="00D349C9">
            <w:pPr>
              <w:spacing w:after="0" w:line="240" w:lineRule="auto"/>
              <w:jc w:val="both"/>
              <w:rPr>
                <w:rFonts w:ascii="Times New Roman" w:eastAsia="Times New Roman" w:hAnsi="Times New Roman" w:cs="Times New Roman"/>
                <w:color w:val="000000" w:themeColor="text1"/>
                <w:sz w:val="24"/>
                <w:szCs w:val="24"/>
                <w:lang w:eastAsia="uk-UA"/>
              </w:rPr>
            </w:pPr>
          </w:p>
          <w:p w:rsidR="00343D2F" w:rsidRPr="001E1ACF" w:rsidRDefault="00343D2F" w:rsidP="00D349C9">
            <w:pPr>
              <w:spacing w:after="0" w:line="240" w:lineRule="auto"/>
              <w:jc w:val="both"/>
              <w:rPr>
                <w:rFonts w:ascii="Times New Roman" w:eastAsia="Times New Roman" w:hAnsi="Times New Roman" w:cs="Times New Roman"/>
                <w:color w:val="000000" w:themeColor="text1"/>
                <w:sz w:val="24"/>
                <w:szCs w:val="24"/>
                <w:lang w:eastAsia="uk-UA"/>
              </w:rPr>
            </w:pPr>
          </w:p>
          <w:p w:rsidR="00251CA8" w:rsidRPr="001E1ACF" w:rsidRDefault="00251CA8" w:rsidP="00D349C9">
            <w:pPr>
              <w:spacing w:after="0" w:line="240" w:lineRule="auto"/>
              <w:jc w:val="both"/>
              <w:rPr>
                <w:rFonts w:ascii="Times New Roman" w:eastAsia="Times New Roman" w:hAnsi="Times New Roman" w:cs="Times New Roman"/>
                <w:color w:val="000000" w:themeColor="text1"/>
                <w:sz w:val="24"/>
                <w:szCs w:val="24"/>
                <w:lang w:eastAsia="uk-UA"/>
              </w:rPr>
            </w:pPr>
            <w:r w:rsidRPr="001E1ACF">
              <w:rPr>
                <w:rFonts w:ascii="Times New Roman" w:eastAsia="Times New Roman" w:hAnsi="Times New Roman" w:cs="Times New Roman"/>
                <w:color w:val="000000" w:themeColor="text1"/>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w:t>
            </w:r>
            <w:r w:rsidRPr="001E1ACF">
              <w:rPr>
                <w:rFonts w:ascii="Times New Roman" w:eastAsia="Times New Roman" w:hAnsi="Times New Roman" w:cs="Times New Roman"/>
                <w:color w:val="000000" w:themeColor="text1"/>
                <w:sz w:val="24"/>
                <w:szCs w:val="24"/>
                <w:lang w:eastAsia="uk-UA"/>
              </w:rPr>
              <w:lastRenderedPageBreak/>
              <w:t xml:space="preserve">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E1ACF">
              <w:rPr>
                <w:rFonts w:ascii="Times New Roman" w:eastAsia="Times New Roman" w:hAnsi="Times New Roman" w:cs="Times New Roman"/>
                <w:color w:val="000000" w:themeColor="text1"/>
                <w:sz w:val="24"/>
                <w:szCs w:val="24"/>
                <w:lang w:eastAsia="uk-UA"/>
              </w:rPr>
              <w:t>тридцятиденної</w:t>
            </w:r>
            <w:proofErr w:type="spellEnd"/>
            <w:r w:rsidRPr="001E1ACF">
              <w:rPr>
                <w:rFonts w:ascii="Times New Roman" w:eastAsia="Times New Roman" w:hAnsi="Times New Roman" w:cs="Times New Roman"/>
                <w:color w:val="000000" w:themeColor="text1"/>
                <w:sz w:val="24"/>
                <w:szCs w:val="24"/>
                <w:lang w:eastAsia="uk-UA"/>
              </w:rPr>
              <w:t xml:space="preserve"> давнини від дати подання документа. </w:t>
            </w:r>
          </w:p>
        </w:tc>
      </w:tr>
      <w:tr w:rsidR="00D3491D" w:rsidRPr="001E1ACF" w:rsidTr="00457F4E">
        <w:trPr>
          <w:trHeight w:val="161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83F" w:rsidRPr="001E1ACF" w:rsidRDefault="00E5683F"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1E1ACF">
              <w:rPr>
                <w:rFonts w:ascii="Times New Roman" w:eastAsia="Times New Roman" w:hAnsi="Times New Roman" w:cs="Times New Roman"/>
                <w:color w:val="000000" w:themeColor="text1"/>
                <w:sz w:val="24"/>
                <w:szCs w:val="24"/>
                <w:lang w:eastAsia="uk-UA"/>
              </w:rPr>
              <w:lastRenderedPageBreak/>
              <w:t>3</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83F" w:rsidRPr="001E1ACF" w:rsidRDefault="00E5683F" w:rsidP="00D349C9">
            <w:pPr>
              <w:spacing w:after="0" w:line="240" w:lineRule="auto"/>
              <w:ind w:left="100"/>
              <w:jc w:val="both"/>
              <w:rPr>
                <w:rFonts w:ascii="Times New Roman" w:hAnsi="Times New Roman" w:cs="Times New Roman"/>
                <w:color w:val="000000" w:themeColor="text1"/>
                <w:sz w:val="24"/>
                <w:szCs w:val="24"/>
                <w:shd w:val="clear" w:color="auto" w:fill="FFFFFF"/>
              </w:rPr>
            </w:pPr>
            <w:r w:rsidRPr="001E1ACF">
              <w:rPr>
                <w:rFonts w:ascii="Times New Roman" w:hAnsi="Times New Roman" w:cs="Times New Roman"/>
                <w:color w:val="000000" w:themeColor="text1"/>
                <w:sz w:val="24"/>
                <w:szCs w:val="24"/>
                <w:shd w:val="clear" w:color="auto" w:fill="FFFFFF"/>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20" w:type="dxa"/>
            <w:vMerge/>
            <w:tcBorders>
              <w:top w:val="single" w:sz="8" w:space="0" w:color="000000"/>
              <w:left w:val="single" w:sz="8" w:space="0" w:color="000000"/>
              <w:bottom w:val="single" w:sz="8" w:space="0" w:color="auto"/>
              <w:right w:val="single" w:sz="8" w:space="0" w:color="000000"/>
            </w:tcBorders>
            <w:vAlign w:val="center"/>
            <w:hideMark/>
          </w:tcPr>
          <w:p w:rsidR="00E5683F" w:rsidRPr="001E1ACF" w:rsidRDefault="00E5683F" w:rsidP="00D349C9">
            <w:pPr>
              <w:spacing w:after="0" w:line="240" w:lineRule="auto"/>
              <w:rPr>
                <w:rFonts w:ascii="Times New Roman" w:eastAsia="Times New Roman" w:hAnsi="Times New Roman" w:cs="Times New Roman"/>
                <w:color w:val="000000" w:themeColor="text1"/>
                <w:sz w:val="24"/>
                <w:szCs w:val="24"/>
                <w:lang w:eastAsia="uk-UA"/>
              </w:rPr>
            </w:pPr>
          </w:p>
        </w:tc>
      </w:tr>
      <w:tr w:rsidR="00343D2F" w:rsidRPr="001E1ACF" w:rsidTr="00457F4E">
        <w:trPr>
          <w:trHeight w:val="8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D2F" w:rsidRPr="001E1ACF" w:rsidRDefault="00343D2F"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1E1ACF">
              <w:rPr>
                <w:rFonts w:ascii="Times New Roman" w:eastAsia="Times New Roman" w:hAnsi="Times New Roman" w:cs="Times New Roman"/>
                <w:color w:val="000000" w:themeColor="text1"/>
                <w:sz w:val="24"/>
                <w:szCs w:val="24"/>
                <w:lang w:eastAsia="uk-UA"/>
              </w:rPr>
              <w:t>4</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D2F" w:rsidRPr="001E1ACF" w:rsidRDefault="00343D2F"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sidRPr="001E1ACF">
              <w:rPr>
                <w:rFonts w:ascii="Times New Roman" w:hAnsi="Times New Roman" w:cs="Times New Roman"/>
                <w:color w:val="000000" w:themeColor="text1"/>
                <w:sz w:val="24"/>
                <w:szCs w:val="24"/>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2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343D2F" w:rsidRPr="001E1ACF" w:rsidRDefault="00343D2F"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1E1ACF">
              <w:rPr>
                <w:rFonts w:ascii="Times New Roman" w:eastAsia="Times New Roman" w:hAnsi="Times New Roman" w:cs="Times New Roman"/>
                <w:color w:val="000000" w:themeColor="text1"/>
                <w:sz w:val="24"/>
                <w:szCs w:val="24"/>
                <w:lang w:eastAsia="uk-UA"/>
              </w:rPr>
              <w:t xml:space="preserve">Довідка в довільній формі, яка містить інформацію про те, що між переможцем та замовником раніше не було укладено договорів, або </w:t>
            </w:r>
          </w:p>
          <w:p w:rsidR="00343D2F" w:rsidRPr="001E1ACF" w:rsidRDefault="00343D2F"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1E1ACF">
              <w:rPr>
                <w:rFonts w:ascii="Times New Roman" w:eastAsia="Times New Roman" w:hAnsi="Times New Roman" w:cs="Times New Roman"/>
                <w:color w:val="000000" w:themeColor="text1"/>
                <w:sz w:val="24"/>
                <w:szCs w:val="24"/>
                <w:lang w:eastAsia="uk-UA"/>
              </w:rPr>
              <w:t>довідка в довільній формі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w:t>
            </w:r>
          </w:p>
          <w:p w:rsidR="00343D2F" w:rsidRPr="001E1ACF" w:rsidRDefault="00343D2F"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1E1ACF">
              <w:rPr>
                <w:rFonts w:ascii="Times New Roman" w:eastAsia="Times New Roman" w:hAnsi="Times New Roman" w:cs="Times New Roman"/>
                <w:color w:val="000000" w:themeColor="text1"/>
                <w:sz w:val="24"/>
                <w:szCs w:val="24"/>
                <w:lang w:eastAsia="uk-UA"/>
              </w:rPr>
              <w:t>довідка в довільній формі з інформацією про вжитті заходи для доведення своєї надійності, незважаючи на наявність відповідної підстави для відмови в участі у процедурі закупівлі (про сплату або зобов’язання сплатити відповідні зобов’язання та відшкодування завданих збитків)</w:t>
            </w:r>
          </w:p>
        </w:tc>
      </w:tr>
    </w:tbl>
    <w:p w:rsidR="00D3491D" w:rsidRPr="001E1ACF" w:rsidRDefault="00D3491D" w:rsidP="00D349C9">
      <w:pPr>
        <w:shd w:val="clear" w:color="auto" w:fill="FFFFFF"/>
        <w:spacing w:before="120" w:after="0" w:line="240" w:lineRule="auto"/>
        <w:jc w:val="both"/>
        <w:rPr>
          <w:rFonts w:ascii="Times New Roman" w:eastAsia="Times New Roman" w:hAnsi="Times New Roman" w:cs="Times New Roman"/>
          <w:b/>
          <w:i/>
          <w:sz w:val="24"/>
          <w:szCs w:val="24"/>
          <w:lang w:eastAsia="uk-UA"/>
        </w:rPr>
      </w:pPr>
    </w:p>
    <w:p w:rsidR="00101555" w:rsidRPr="001E1ACF" w:rsidRDefault="00CB21B6" w:rsidP="00D349C9">
      <w:pPr>
        <w:spacing w:line="240" w:lineRule="auto"/>
        <w:jc w:val="both"/>
        <w:rPr>
          <w:rFonts w:ascii="Times New Roman" w:hAnsi="Times New Roman" w:cs="Times New Roman"/>
          <w:i/>
          <w:color w:val="000000" w:themeColor="text1"/>
          <w:sz w:val="24"/>
          <w:szCs w:val="24"/>
          <w:shd w:val="clear" w:color="auto" w:fill="FFFFFF"/>
        </w:rPr>
      </w:pPr>
      <w:r w:rsidRPr="001E1ACF">
        <w:rPr>
          <w:rFonts w:ascii="Times New Roman" w:hAnsi="Times New Roman" w:cs="Times New Roman"/>
          <w:i/>
          <w:color w:val="000000" w:themeColor="text1"/>
          <w:sz w:val="24"/>
          <w:szCs w:val="24"/>
          <w:shd w:val="clear" w:color="auto" w:fill="FFFFFF"/>
        </w:rPr>
        <w:t>2.2 </w:t>
      </w:r>
      <w:r w:rsidR="00F040F0" w:rsidRPr="001E1ACF">
        <w:rPr>
          <w:rFonts w:ascii="Times New Roman" w:hAnsi="Times New Roman" w:cs="Times New Roman"/>
          <w:i/>
          <w:color w:val="000000" w:themeColor="text1"/>
          <w:sz w:val="24"/>
          <w:szCs w:val="24"/>
          <w:shd w:val="clear" w:color="auto" w:fill="FFFFFF"/>
        </w:rPr>
        <w:t xml:space="preserve">У разі, якщо переможець процедури закупівлі </w:t>
      </w:r>
      <w:r w:rsidR="004A1CB7" w:rsidRPr="001E1ACF">
        <w:rPr>
          <w:rFonts w:ascii="Times New Roman" w:hAnsi="Times New Roman" w:cs="Times New Roman"/>
          <w:i/>
          <w:color w:val="000000" w:themeColor="text1"/>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w:t>
      </w:r>
      <w:hyperlink r:id="rId14" w:anchor="n159" w:history="1">
        <w:r w:rsidR="004A1CB7" w:rsidRPr="001E1ACF">
          <w:rPr>
            <w:rFonts w:ascii="Times New Roman" w:hAnsi="Times New Roman" w:cs="Times New Roman"/>
            <w:i/>
            <w:color w:val="000000" w:themeColor="text1"/>
            <w:sz w:val="24"/>
            <w:szCs w:val="24"/>
            <w:shd w:val="clear" w:color="auto" w:fill="FFFFFF"/>
          </w:rPr>
          <w:t>пунктом 44</w:t>
        </w:r>
      </w:hyperlink>
      <w:r w:rsidR="004A1CB7" w:rsidRPr="001E1ACF">
        <w:rPr>
          <w:rFonts w:ascii="Times New Roman" w:hAnsi="Times New Roman" w:cs="Times New Roman"/>
          <w:i/>
          <w:color w:val="000000" w:themeColor="text1"/>
          <w:sz w:val="24"/>
          <w:szCs w:val="24"/>
          <w:shd w:val="clear" w:color="auto" w:fill="FFFFFF"/>
        </w:rPr>
        <w:t xml:space="preserve">  Особливостей, </w:t>
      </w:r>
      <w:r w:rsidR="00F040F0" w:rsidRPr="001E1ACF">
        <w:rPr>
          <w:rFonts w:ascii="Times New Roman" w:hAnsi="Times New Roman" w:cs="Times New Roman"/>
          <w:i/>
          <w:color w:val="000000" w:themeColor="text1"/>
          <w:sz w:val="24"/>
          <w:szCs w:val="24"/>
          <w:shd w:val="clear" w:color="auto" w:fill="FFFFFF"/>
        </w:rPr>
        <w:t>або надав документи, які не відповідають вимогам, визначеним у тендерній документації або надав їх з порушенням строків, визначених Особливостями</w:t>
      </w:r>
      <w:r w:rsidR="004A1CB7" w:rsidRPr="001E1ACF">
        <w:rPr>
          <w:rFonts w:ascii="Times New Roman" w:hAnsi="Times New Roman" w:cs="Times New Roman"/>
          <w:i/>
          <w:color w:val="000000" w:themeColor="text1"/>
          <w:sz w:val="24"/>
          <w:szCs w:val="24"/>
          <w:shd w:val="clear" w:color="auto" w:fill="FFFFFF"/>
        </w:rPr>
        <w:t>,</w:t>
      </w:r>
      <w:r w:rsidR="00F040F0" w:rsidRPr="001E1ACF">
        <w:rPr>
          <w:rFonts w:ascii="Times New Roman" w:hAnsi="Times New Roman" w:cs="Times New Roman"/>
          <w:i/>
          <w:color w:val="000000" w:themeColor="text1"/>
          <w:sz w:val="24"/>
          <w:szCs w:val="24"/>
          <w:shd w:val="clear" w:color="auto" w:fill="FFFFFF"/>
        </w:rPr>
        <w:t xml:space="preserve"> замовник відхиляє його</w:t>
      </w:r>
      <w:r w:rsidR="00704DF4" w:rsidRPr="001E1ACF">
        <w:rPr>
          <w:rFonts w:ascii="Times New Roman" w:hAnsi="Times New Roman" w:cs="Times New Roman"/>
          <w:i/>
          <w:color w:val="000000" w:themeColor="text1"/>
          <w:sz w:val="24"/>
          <w:szCs w:val="24"/>
          <w:shd w:val="clear" w:color="auto" w:fill="FFFFFF"/>
        </w:rPr>
        <w:t xml:space="preserve"> тендерну пропозицію</w:t>
      </w:r>
      <w:r w:rsidR="004A1CB7" w:rsidRPr="001E1ACF">
        <w:rPr>
          <w:rFonts w:ascii="Times New Roman" w:hAnsi="Times New Roman" w:cs="Times New Roman"/>
          <w:i/>
          <w:color w:val="000000" w:themeColor="text1"/>
          <w:sz w:val="24"/>
          <w:szCs w:val="24"/>
          <w:shd w:val="clear" w:color="auto" w:fill="FFFFFF"/>
        </w:rPr>
        <w:t xml:space="preserve"> на підставі абзацу третього</w:t>
      </w:r>
      <w:r w:rsidR="00F040F0" w:rsidRPr="001E1ACF">
        <w:rPr>
          <w:rFonts w:ascii="Times New Roman" w:hAnsi="Times New Roman" w:cs="Times New Roman"/>
          <w:i/>
          <w:color w:val="000000" w:themeColor="text1"/>
          <w:sz w:val="24"/>
          <w:szCs w:val="24"/>
          <w:shd w:val="clear" w:color="auto" w:fill="FFFFFF"/>
        </w:rPr>
        <w:t xml:space="preserve"> підпункту 3 пункту 41 Особливостей</w:t>
      </w:r>
      <w:r w:rsidR="004A1CB7" w:rsidRPr="001E1ACF">
        <w:rPr>
          <w:rFonts w:ascii="Times New Roman" w:hAnsi="Times New Roman" w:cs="Times New Roman"/>
          <w:i/>
          <w:color w:val="000000" w:themeColor="text1"/>
          <w:sz w:val="24"/>
          <w:szCs w:val="24"/>
          <w:shd w:val="clear" w:color="auto" w:fill="FFFFFF"/>
        </w:rPr>
        <w:t>.</w:t>
      </w:r>
    </w:p>
    <w:sectPr w:rsidR="00101555" w:rsidRPr="001E1ACF" w:rsidSect="00CF39AB">
      <w:footerReference w:type="even" r:id="rId15"/>
      <w:footerReference w:type="default" r:id="rId16"/>
      <w:footerReference w:type="first" r:id="rId17"/>
      <w:pgSz w:w="11906" w:h="16838"/>
      <w:pgMar w:top="851" w:right="567" w:bottom="851"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5FE" w:rsidRDefault="002645FE" w:rsidP="00B1186F">
      <w:pPr>
        <w:spacing w:after="0" w:line="240" w:lineRule="auto"/>
      </w:pPr>
      <w:r>
        <w:separator/>
      </w:r>
    </w:p>
  </w:endnote>
  <w:endnote w:type="continuationSeparator" w:id="0">
    <w:p w:rsidR="002645FE" w:rsidRDefault="002645FE"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160" w:rsidRDefault="006051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497851"/>
      <w:docPartObj>
        <w:docPartGallery w:val="Page Numbers (Bottom of Page)"/>
        <w:docPartUnique/>
      </w:docPartObj>
    </w:sdtPr>
    <w:sdtContent>
      <w:p w:rsidR="00E92BEF" w:rsidRDefault="00E92BEF">
        <w:pPr>
          <w:pStyle w:val="af4"/>
          <w:jc w:val="right"/>
        </w:pPr>
        <w:r>
          <w:fldChar w:fldCharType="begin"/>
        </w:r>
        <w:r>
          <w:instrText>PAGE   \* MERGEFORMAT</w:instrText>
        </w:r>
        <w:r>
          <w:fldChar w:fldCharType="separate"/>
        </w:r>
        <w:r w:rsidRPr="00E92BEF">
          <w:rPr>
            <w:noProof/>
            <w:lang w:val="ru-RU"/>
          </w:rPr>
          <w:t>5</w:t>
        </w:r>
        <w:r>
          <w:fldChar w:fldCharType="end"/>
        </w:r>
      </w:p>
    </w:sdtContent>
  </w:sdt>
  <w:p w:rsidR="00605160" w:rsidRDefault="00605160">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556540"/>
      <w:docPartObj>
        <w:docPartGallery w:val="Page Numbers (Bottom of Page)"/>
        <w:docPartUnique/>
      </w:docPartObj>
    </w:sdtPr>
    <w:sdtContent>
      <w:p w:rsidR="00E92BEF" w:rsidRDefault="00E92BEF">
        <w:pPr>
          <w:pStyle w:val="af4"/>
          <w:jc w:val="right"/>
        </w:pPr>
        <w:r>
          <w:fldChar w:fldCharType="begin"/>
        </w:r>
        <w:r>
          <w:instrText>PAGE   \* MERGEFORMAT</w:instrText>
        </w:r>
        <w:r>
          <w:fldChar w:fldCharType="separate"/>
        </w:r>
        <w:r w:rsidRPr="00E92BEF">
          <w:rPr>
            <w:noProof/>
            <w:lang w:val="ru-RU"/>
          </w:rPr>
          <w:t>1</w:t>
        </w:r>
        <w:r>
          <w:fldChar w:fldCharType="end"/>
        </w:r>
      </w:p>
    </w:sdtContent>
  </w:sdt>
  <w:p w:rsidR="00E92BEF" w:rsidRDefault="00E92BE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5FE" w:rsidRDefault="002645FE" w:rsidP="00B1186F">
      <w:pPr>
        <w:spacing w:after="0" w:line="240" w:lineRule="auto"/>
      </w:pPr>
      <w:r>
        <w:separator/>
      </w:r>
    </w:p>
  </w:footnote>
  <w:footnote w:type="continuationSeparator" w:id="0">
    <w:p w:rsidR="002645FE" w:rsidRDefault="002645FE" w:rsidP="00B1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5B24B1"/>
    <w:multiLevelType w:val="hybridMultilevel"/>
    <w:tmpl w:val="8326BF4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62C267F"/>
    <w:multiLevelType w:val="hybridMultilevel"/>
    <w:tmpl w:val="FD9C029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4">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54438B4"/>
    <w:multiLevelType w:val="hybridMultilevel"/>
    <w:tmpl w:val="3A58CA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64249B2"/>
    <w:multiLevelType w:val="hybridMultilevel"/>
    <w:tmpl w:val="FA6CCA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2993255"/>
    <w:multiLevelType w:val="hybridMultilevel"/>
    <w:tmpl w:val="3AA63BB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2">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3">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1CE3407"/>
    <w:multiLevelType w:val="hybridMultilevel"/>
    <w:tmpl w:val="61067DC2"/>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37">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EEF688D"/>
    <w:multiLevelType w:val="hybridMultilevel"/>
    <w:tmpl w:val="A392B78E"/>
    <w:lvl w:ilvl="0" w:tplc="4F364892">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8"/>
  </w:num>
  <w:num w:numId="3">
    <w:abstractNumId w:val="23"/>
  </w:num>
  <w:num w:numId="4">
    <w:abstractNumId w:val="31"/>
  </w:num>
  <w:num w:numId="5">
    <w:abstractNumId w:val="37"/>
  </w:num>
  <w:num w:numId="6">
    <w:abstractNumId w:val="12"/>
  </w:num>
  <w:num w:numId="7">
    <w:abstractNumId w:val="1"/>
  </w:num>
  <w:num w:numId="8">
    <w:abstractNumId w:val="18"/>
  </w:num>
  <w:num w:numId="9">
    <w:abstractNumId w:val="35"/>
  </w:num>
  <w:num w:numId="10">
    <w:abstractNumId w:val="17"/>
  </w:num>
  <w:num w:numId="11">
    <w:abstractNumId w:val="8"/>
  </w:num>
  <w:num w:numId="12">
    <w:abstractNumId w:val="9"/>
  </w:num>
  <w:num w:numId="13">
    <w:abstractNumId w:val="5"/>
  </w:num>
  <w:num w:numId="14">
    <w:abstractNumId w:val="32"/>
  </w:num>
  <w:num w:numId="15">
    <w:abstractNumId w:val="7"/>
  </w:num>
  <w:num w:numId="16">
    <w:abstractNumId w:val="29"/>
  </w:num>
  <w:num w:numId="17">
    <w:abstractNumId w:val="20"/>
  </w:num>
  <w:num w:numId="18">
    <w:abstractNumId w:val="14"/>
  </w:num>
  <w:num w:numId="19">
    <w:abstractNumId w:val="2"/>
  </w:num>
  <w:num w:numId="20">
    <w:abstractNumId w:val="19"/>
  </w:num>
  <w:num w:numId="21">
    <w:abstractNumId w:val="6"/>
  </w:num>
  <w:num w:numId="22">
    <w:abstractNumId w:val="24"/>
  </w:num>
  <w:num w:numId="23">
    <w:abstractNumId w:val="34"/>
  </w:num>
  <w:num w:numId="24">
    <w:abstractNumId w:val="25"/>
  </w:num>
  <w:num w:numId="25">
    <w:abstractNumId w:val="4"/>
  </w:num>
  <w:num w:numId="26">
    <w:abstractNumId w:val="10"/>
  </w:num>
  <w:num w:numId="27">
    <w:abstractNumId w:val="26"/>
  </w:num>
  <w:num w:numId="28">
    <w:abstractNumId w:val="28"/>
  </w:num>
  <w:num w:numId="29">
    <w:abstractNumId w:val="3"/>
  </w:num>
  <w:num w:numId="30">
    <w:abstractNumId w:val="30"/>
  </w:num>
  <w:num w:numId="31">
    <w:abstractNumId w:val="0"/>
  </w:num>
  <w:num w:numId="32">
    <w:abstractNumId w:val="27"/>
  </w:num>
  <w:num w:numId="33">
    <w:abstractNumId w:val="22"/>
  </w:num>
  <w:num w:numId="34">
    <w:abstractNumId w:val="11"/>
  </w:num>
  <w:num w:numId="35">
    <w:abstractNumId w:val="21"/>
  </w:num>
  <w:num w:numId="36">
    <w:abstractNumId w:val="13"/>
  </w:num>
  <w:num w:numId="37">
    <w:abstractNumId w:val="39"/>
  </w:num>
  <w:num w:numId="38">
    <w:abstractNumId w:val="16"/>
  </w:num>
  <w:num w:numId="39">
    <w:abstractNumId w:val="1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01555"/>
    <w:rsid w:val="000039EB"/>
    <w:rsid w:val="00023C36"/>
    <w:rsid w:val="00024952"/>
    <w:rsid w:val="00040722"/>
    <w:rsid w:val="0006177D"/>
    <w:rsid w:val="00061FD4"/>
    <w:rsid w:val="000802A9"/>
    <w:rsid w:val="00092530"/>
    <w:rsid w:val="000A429A"/>
    <w:rsid w:val="000B382D"/>
    <w:rsid w:val="000C575D"/>
    <w:rsid w:val="000D19CB"/>
    <w:rsid w:val="000E1F72"/>
    <w:rsid w:val="000F57E7"/>
    <w:rsid w:val="00101555"/>
    <w:rsid w:val="0010165E"/>
    <w:rsid w:val="00123D8B"/>
    <w:rsid w:val="00140A4D"/>
    <w:rsid w:val="001569E1"/>
    <w:rsid w:val="00157C40"/>
    <w:rsid w:val="001C0EC6"/>
    <w:rsid w:val="001C647D"/>
    <w:rsid w:val="001D5E51"/>
    <w:rsid w:val="001E1ACF"/>
    <w:rsid w:val="00203B03"/>
    <w:rsid w:val="00212830"/>
    <w:rsid w:val="00224196"/>
    <w:rsid w:val="0023680B"/>
    <w:rsid w:val="00251CA8"/>
    <w:rsid w:val="0025217F"/>
    <w:rsid w:val="002645FE"/>
    <w:rsid w:val="0026604A"/>
    <w:rsid w:val="0027517D"/>
    <w:rsid w:val="002754E5"/>
    <w:rsid w:val="00276585"/>
    <w:rsid w:val="002973A5"/>
    <w:rsid w:val="002C52F0"/>
    <w:rsid w:val="002D2ED3"/>
    <w:rsid w:val="002D7C39"/>
    <w:rsid w:val="002E151E"/>
    <w:rsid w:val="00300CA4"/>
    <w:rsid w:val="003075B9"/>
    <w:rsid w:val="003128BE"/>
    <w:rsid w:val="0031293F"/>
    <w:rsid w:val="00314FBA"/>
    <w:rsid w:val="00342EAA"/>
    <w:rsid w:val="00343D2F"/>
    <w:rsid w:val="00352C2F"/>
    <w:rsid w:val="00353EAB"/>
    <w:rsid w:val="00381422"/>
    <w:rsid w:val="003833DF"/>
    <w:rsid w:val="00383A28"/>
    <w:rsid w:val="003865B2"/>
    <w:rsid w:val="003B6AF0"/>
    <w:rsid w:val="003C27BB"/>
    <w:rsid w:val="003C3981"/>
    <w:rsid w:val="003C4D41"/>
    <w:rsid w:val="003E2411"/>
    <w:rsid w:val="003F4623"/>
    <w:rsid w:val="00410B66"/>
    <w:rsid w:val="00415D76"/>
    <w:rsid w:val="004215D3"/>
    <w:rsid w:val="004339F5"/>
    <w:rsid w:val="0043478F"/>
    <w:rsid w:val="0044657B"/>
    <w:rsid w:val="00454B26"/>
    <w:rsid w:val="00455D7D"/>
    <w:rsid w:val="00457F4E"/>
    <w:rsid w:val="004637A9"/>
    <w:rsid w:val="004705B4"/>
    <w:rsid w:val="00472A78"/>
    <w:rsid w:val="004750F2"/>
    <w:rsid w:val="00481139"/>
    <w:rsid w:val="004A1CB7"/>
    <w:rsid w:val="004A2A53"/>
    <w:rsid w:val="004A3228"/>
    <w:rsid w:val="004B44AA"/>
    <w:rsid w:val="004C1D5D"/>
    <w:rsid w:val="004D68E0"/>
    <w:rsid w:val="00517B46"/>
    <w:rsid w:val="005212FF"/>
    <w:rsid w:val="005234DF"/>
    <w:rsid w:val="0053617D"/>
    <w:rsid w:val="0056767C"/>
    <w:rsid w:val="00581FE4"/>
    <w:rsid w:val="00593926"/>
    <w:rsid w:val="005A43B8"/>
    <w:rsid w:val="005C3CCC"/>
    <w:rsid w:val="005C3E0D"/>
    <w:rsid w:val="005D2439"/>
    <w:rsid w:val="005E3766"/>
    <w:rsid w:val="005E59C7"/>
    <w:rsid w:val="005E7AB7"/>
    <w:rsid w:val="005E7D3E"/>
    <w:rsid w:val="005F1985"/>
    <w:rsid w:val="005F6252"/>
    <w:rsid w:val="00605160"/>
    <w:rsid w:val="00605EF2"/>
    <w:rsid w:val="00616517"/>
    <w:rsid w:val="00632FFD"/>
    <w:rsid w:val="006405C1"/>
    <w:rsid w:val="00643B28"/>
    <w:rsid w:val="006615F6"/>
    <w:rsid w:val="00670ED9"/>
    <w:rsid w:val="00682F7A"/>
    <w:rsid w:val="006935CD"/>
    <w:rsid w:val="006A5C90"/>
    <w:rsid w:val="006C6382"/>
    <w:rsid w:val="006D0B08"/>
    <w:rsid w:val="006D49E0"/>
    <w:rsid w:val="006D58D1"/>
    <w:rsid w:val="006F1A77"/>
    <w:rsid w:val="006F1BFF"/>
    <w:rsid w:val="00703A67"/>
    <w:rsid w:val="00704DF4"/>
    <w:rsid w:val="00707341"/>
    <w:rsid w:val="00725018"/>
    <w:rsid w:val="00725E60"/>
    <w:rsid w:val="00734E99"/>
    <w:rsid w:val="00760004"/>
    <w:rsid w:val="007635B5"/>
    <w:rsid w:val="00775EFF"/>
    <w:rsid w:val="00782D63"/>
    <w:rsid w:val="00784451"/>
    <w:rsid w:val="00791DD3"/>
    <w:rsid w:val="00797432"/>
    <w:rsid w:val="007F4646"/>
    <w:rsid w:val="007F4BEB"/>
    <w:rsid w:val="00814119"/>
    <w:rsid w:val="00820F6B"/>
    <w:rsid w:val="0082126A"/>
    <w:rsid w:val="00836012"/>
    <w:rsid w:val="00837022"/>
    <w:rsid w:val="008462F0"/>
    <w:rsid w:val="00871DE4"/>
    <w:rsid w:val="0088280C"/>
    <w:rsid w:val="0088756C"/>
    <w:rsid w:val="008B6796"/>
    <w:rsid w:val="008C144C"/>
    <w:rsid w:val="008C5268"/>
    <w:rsid w:val="008C7094"/>
    <w:rsid w:val="008D480A"/>
    <w:rsid w:val="008D4E7C"/>
    <w:rsid w:val="008F77D6"/>
    <w:rsid w:val="00922AFF"/>
    <w:rsid w:val="009402DA"/>
    <w:rsid w:val="00961077"/>
    <w:rsid w:val="0098071A"/>
    <w:rsid w:val="009A46D1"/>
    <w:rsid w:val="009A471F"/>
    <w:rsid w:val="009B4098"/>
    <w:rsid w:val="009C7ACF"/>
    <w:rsid w:val="009E765C"/>
    <w:rsid w:val="009F471A"/>
    <w:rsid w:val="00A43D5B"/>
    <w:rsid w:val="00A6249B"/>
    <w:rsid w:val="00A7406E"/>
    <w:rsid w:val="00A86B79"/>
    <w:rsid w:val="00A8720A"/>
    <w:rsid w:val="00A8757E"/>
    <w:rsid w:val="00A87F48"/>
    <w:rsid w:val="00A90825"/>
    <w:rsid w:val="00AA1DA4"/>
    <w:rsid w:val="00AA76A3"/>
    <w:rsid w:val="00AB41CA"/>
    <w:rsid w:val="00AF31DF"/>
    <w:rsid w:val="00B005C5"/>
    <w:rsid w:val="00B01F68"/>
    <w:rsid w:val="00B1186F"/>
    <w:rsid w:val="00B45DCB"/>
    <w:rsid w:val="00B535E5"/>
    <w:rsid w:val="00B704B4"/>
    <w:rsid w:val="00B75A88"/>
    <w:rsid w:val="00BB543D"/>
    <w:rsid w:val="00BC04A3"/>
    <w:rsid w:val="00BC3988"/>
    <w:rsid w:val="00C04E9F"/>
    <w:rsid w:val="00C33775"/>
    <w:rsid w:val="00C33F43"/>
    <w:rsid w:val="00C40F79"/>
    <w:rsid w:val="00C44F37"/>
    <w:rsid w:val="00C6031D"/>
    <w:rsid w:val="00C63C3B"/>
    <w:rsid w:val="00C820BF"/>
    <w:rsid w:val="00C97B51"/>
    <w:rsid w:val="00CB21B6"/>
    <w:rsid w:val="00CB596B"/>
    <w:rsid w:val="00CC19EC"/>
    <w:rsid w:val="00CC7699"/>
    <w:rsid w:val="00CD173D"/>
    <w:rsid w:val="00CD389B"/>
    <w:rsid w:val="00CE4D72"/>
    <w:rsid w:val="00CF39AB"/>
    <w:rsid w:val="00D10EF0"/>
    <w:rsid w:val="00D15DC4"/>
    <w:rsid w:val="00D26DAE"/>
    <w:rsid w:val="00D27F2E"/>
    <w:rsid w:val="00D30AC0"/>
    <w:rsid w:val="00D33D13"/>
    <w:rsid w:val="00D33E8B"/>
    <w:rsid w:val="00D3491D"/>
    <w:rsid w:val="00D349C9"/>
    <w:rsid w:val="00D3716E"/>
    <w:rsid w:val="00D41DE7"/>
    <w:rsid w:val="00D602D6"/>
    <w:rsid w:val="00D66EB8"/>
    <w:rsid w:val="00D72D79"/>
    <w:rsid w:val="00D86739"/>
    <w:rsid w:val="00D91316"/>
    <w:rsid w:val="00DA5764"/>
    <w:rsid w:val="00DE200B"/>
    <w:rsid w:val="00DE6436"/>
    <w:rsid w:val="00DF1C71"/>
    <w:rsid w:val="00E14E98"/>
    <w:rsid w:val="00E216D5"/>
    <w:rsid w:val="00E25B1D"/>
    <w:rsid w:val="00E43EA3"/>
    <w:rsid w:val="00E44447"/>
    <w:rsid w:val="00E4580C"/>
    <w:rsid w:val="00E5151D"/>
    <w:rsid w:val="00E527BB"/>
    <w:rsid w:val="00E5683F"/>
    <w:rsid w:val="00E77D29"/>
    <w:rsid w:val="00E92BEF"/>
    <w:rsid w:val="00EA7E60"/>
    <w:rsid w:val="00ED4A38"/>
    <w:rsid w:val="00EE05D2"/>
    <w:rsid w:val="00EF0843"/>
    <w:rsid w:val="00EF1191"/>
    <w:rsid w:val="00F040F0"/>
    <w:rsid w:val="00F23D0E"/>
    <w:rsid w:val="00F37491"/>
    <w:rsid w:val="00F53F29"/>
    <w:rsid w:val="00F94013"/>
    <w:rsid w:val="00FB2C73"/>
    <w:rsid w:val="00FB7597"/>
    <w:rsid w:val="00FD3C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27846">
      <w:bodyDiv w:val="1"/>
      <w:marLeft w:val="0"/>
      <w:marRight w:val="0"/>
      <w:marTop w:val="0"/>
      <w:marBottom w:val="0"/>
      <w:divBdr>
        <w:top w:val="none" w:sz="0" w:space="0" w:color="auto"/>
        <w:left w:val="none" w:sz="0" w:space="0" w:color="auto"/>
        <w:bottom w:val="none" w:sz="0" w:space="0" w:color="auto"/>
        <w:right w:val="none" w:sz="0" w:space="0" w:color="auto"/>
      </w:divBdr>
    </w:div>
    <w:div w:id="877351387">
      <w:bodyDiv w:val="1"/>
      <w:marLeft w:val="0"/>
      <w:marRight w:val="0"/>
      <w:marTop w:val="0"/>
      <w:marBottom w:val="0"/>
      <w:divBdr>
        <w:top w:val="none" w:sz="0" w:space="0" w:color="auto"/>
        <w:left w:val="none" w:sz="0" w:space="0" w:color="auto"/>
        <w:bottom w:val="none" w:sz="0" w:space="0" w:color="auto"/>
        <w:right w:val="none" w:sz="0" w:space="0" w:color="auto"/>
      </w:divBdr>
    </w:div>
    <w:div w:id="1654019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644-18"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755-15"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210-14"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C5A6E0-D139-46EA-A9AD-E70CA59A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7803</Words>
  <Characters>4449</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О. Борисов</dc:creator>
  <cp:lastModifiedBy>Олена В. Бондарчук</cp:lastModifiedBy>
  <cp:revision>17</cp:revision>
  <cp:lastPrinted>2022-12-01T15:57:00Z</cp:lastPrinted>
  <dcterms:created xsi:type="dcterms:W3CDTF">2023-02-07T14:15:00Z</dcterms:created>
  <dcterms:modified xsi:type="dcterms:W3CDTF">2023-03-30T08:18:00Z</dcterms:modified>
</cp:coreProperties>
</file>