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19B" w:rsidRPr="00076082" w:rsidRDefault="000A119B" w:rsidP="000A119B">
      <w:pPr>
        <w:tabs>
          <w:tab w:val="left" w:pos="0"/>
          <w:tab w:val="center" w:pos="4153"/>
          <w:tab w:val="right" w:pos="8306"/>
        </w:tabs>
        <w:jc w:val="right"/>
        <w:rPr>
          <w:b/>
          <w:bCs/>
          <w:lang w:val="uk-UA"/>
        </w:rPr>
      </w:pPr>
      <w:r w:rsidRPr="00076082">
        <w:rPr>
          <w:b/>
          <w:bCs/>
          <w:lang w:val="uk-UA"/>
        </w:rPr>
        <w:t>ДОДАТОК №1</w:t>
      </w:r>
    </w:p>
    <w:p w:rsidR="000A119B" w:rsidRPr="00076082" w:rsidRDefault="000A119B" w:rsidP="000A119B">
      <w:pPr>
        <w:jc w:val="center"/>
        <w:rPr>
          <w:b/>
          <w:bCs/>
          <w:lang w:val="uk-UA"/>
        </w:rPr>
      </w:pPr>
      <w:r w:rsidRPr="00076082">
        <w:rPr>
          <w:b/>
          <w:bCs/>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0A119B" w:rsidRPr="00076082" w:rsidRDefault="000A119B" w:rsidP="000A119B">
      <w:pPr>
        <w:jc w:val="center"/>
        <w:rPr>
          <w:b/>
          <w:bCs/>
          <w:lang w:val="uk-UA"/>
        </w:rPr>
      </w:pPr>
    </w:p>
    <w:p w:rsidR="000A119B" w:rsidRPr="00076082" w:rsidRDefault="000A119B" w:rsidP="000A119B">
      <w:pPr>
        <w:jc w:val="center"/>
        <w:rPr>
          <w:b/>
          <w:lang w:val="uk-UA"/>
        </w:rPr>
      </w:pPr>
      <w:r w:rsidRPr="00076082">
        <w:rPr>
          <w:b/>
          <w:lang w:val="uk-UA"/>
        </w:rPr>
        <w:t>Таблиця 1. Пояснення та обґрунтування щодо  кваліфікаційних критеріїв до учасників.</w:t>
      </w:r>
    </w:p>
    <w:p w:rsidR="000A119B" w:rsidRPr="00076082" w:rsidRDefault="000A119B" w:rsidP="000A119B">
      <w:pPr>
        <w:jc w:val="center"/>
        <w:rPr>
          <w:b/>
          <w:lang w:val="uk-UA"/>
        </w:rPr>
      </w:pPr>
    </w:p>
    <w:p w:rsidR="000A119B" w:rsidRPr="00076082" w:rsidRDefault="000A119B" w:rsidP="000A119B">
      <w:pPr>
        <w:pStyle w:val="tj"/>
        <w:spacing w:before="0" w:beforeAutospacing="0" w:afterAutospacing="0"/>
        <w:jc w:val="both"/>
        <w:rPr>
          <w:i/>
        </w:rPr>
      </w:pPr>
      <w:r w:rsidRPr="00076082">
        <w:rPr>
          <w:shd w:val="clear" w:color="auto" w:fill="FFFFFF"/>
        </w:rPr>
        <w:t xml:space="preserve">         В </w:t>
      </w:r>
      <w:r>
        <w:rPr>
          <w:shd w:val="clear" w:color="auto" w:fill="FFFFFF"/>
        </w:rPr>
        <w:t>п</w:t>
      </w:r>
      <w:r w:rsidRPr="00076082">
        <w:rPr>
          <w:shd w:val="clear" w:color="auto" w:fill="FFFFFF"/>
        </w:rPr>
        <w:t xml:space="preserve">останові  Кабінету Міністрів України від 12 жовтня 2022 р. N 1178 </w:t>
      </w:r>
      <w:r>
        <w:rPr>
          <w:shd w:val="clear" w:color="auto" w:fill="FFFFFF"/>
        </w:rPr>
        <w:t>«</w:t>
      </w:r>
      <w:r w:rsidRPr="00076082">
        <w:t xml:space="preserve">Про затвердження особливостей здійснення публічних закупівель товарів, робіт і послуг для замовників, передбачених Законом України </w:t>
      </w:r>
      <w:r>
        <w:t>«</w:t>
      </w:r>
      <w:r w:rsidRPr="00076082">
        <w:t>Про публічні закупівлі</w:t>
      </w:r>
      <w:r>
        <w:t>»</w:t>
      </w:r>
      <w:r w:rsidRPr="00076082">
        <w:t>, на період дії правового режиму воєнного стану в Україні та протягом 90 днів з дня його припинення або скасування</w:t>
      </w:r>
      <w:r>
        <w:rPr>
          <w:shd w:val="clear" w:color="auto" w:fill="FFFFFF"/>
        </w:rPr>
        <w:t>»</w:t>
      </w:r>
      <w:r w:rsidRPr="00076082">
        <w:rPr>
          <w:shd w:val="clear" w:color="auto" w:fill="FFFFFF"/>
        </w:rPr>
        <w:t xml:space="preserve"> (далі по тексту документації – Постанова про особливості закупівель або особливості) зазначено: </w:t>
      </w:r>
      <w:r>
        <w:rPr>
          <w:b/>
          <w:shd w:val="clear" w:color="auto" w:fill="FFFFFF"/>
        </w:rPr>
        <w:t>«</w:t>
      </w:r>
      <w:r w:rsidRPr="00076082">
        <w:t>4</w:t>
      </w:r>
      <w:r>
        <w:t>8</w:t>
      </w:r>
      <w:r w:rsidRPr="00076082">
        <w:t>.</w:t>
      </w:r>
      <w:r w:rsidRPr="00076082">
        <w:rPr>
          <w:i/>
        </w:rPr>
        <w:t xml:space="preserve"> Під час здійснення закупівлі </w:t>
      </w:r>
      <w:r w:rsidRPr="00076082">
        <w:rPr>
          <w:b/>
          <w:i/>
          <w:u w:val="single"/>
        </w:rPr>
        <w:t>товарів замовник може не застосовувати до учасників процедури закупівлі кваліфікаційні критерії</w:t>
      </w:r>
      <w:r w:rsidRPr="00076082">
        <w:rPr>
          <w:i/>
        </w:rPr>
        <w:t>, визначені статтею 16 Закону</w:t>
      </w:r>
      <w:r>
        <w:rPr>
          <w:i/>
        </w:rPr>
        <w:t>»</w:t>
      </w:r>
      <w:r w:rsidRPr="00076082">
        <w:rPr>
          <w:i/>
        </w:rPr>
        <w:t>.</w:t>
      </w:r>
    </w:p>
    <w:p w:rsidR="000A119B" w:rsidRPr="00076082" w:rsidRDefault="000A119B" w:rsidP="000A119B">
      <w:pPr>
        <w:pStyle w:val="tj"/>
        <w:spacing w:before="0" w:beforeAutospacing="0" w:afterAutospacing="0"/>
        <w:jc w:val="both"/>
        <w:rPr>
          <w:u w:val="single"/>
        </w:rPr>
      </w:pPr>
      <w:r w:rsidRPr="00076082">
        <w:rPr>
          <w:shd w:val="clear" w:color="auto" w:fill="FFFFFF"/>
        </w:rPr>
        <w:t>Відповідно до ч. 1 ст. 1 З</w:t>
      </w:r>
      <w:r>
        <w:rPr>
          <w:shd w:val="clear" w:color="auto" w:fill="FFFFFF"/>
        </w:rPr>
        <w:t>акону України</w:t>
      </w:r>
      <w:r w:rsidRPr="00076082">
        <w:rPr>
          <w:shd w:val="clear" w:color="auto" w:fill="FFFFFF"/>
        </w:rPr>
        <w:t xml:space="preserve"> "Про публічні закупівлі закріплено</w:t>
      </w:r>
      <w:r w:rsidRPr="00076082">
        <w:rPr>
          <w:i/>
          <w:shd w:val="clear" w:color="auto" w:fill="FFFFFF"/>
        </w:rPr>
        <w:t xml:space="preserve">: </w:t>
      </w:r>
      <w:r>
        <w:rPr>
          <w:i/>
        </w:rPr>
        <w:t>«</w:t>
      </w:r>
      <w:r w:rsidRPr="00076082">
        <w:rPr>
          <w:i/>
        </w:rPr>
        <w:t>34) </w:t>
      </w:r>
      <w:bookmarkStart w:id="0" w:name="w1_16"/>
      <w:r w:rsidRPr="00076082">
        <w:rPr>
          <w:i/>
          <w:u w:val="single"/>
        </w:rPr>
        <w:fldChar w:fldCharType="begin"/>
      </w:r>
      <w:r w:rsidRPr="00076082">
        <w:rPr>
          <w:i/>
          <w:u w:val="single"/>
        </w:rPr>
        <w:instrText xml:space="preserve"> HYPERLINK "https://zakon.rada.gov.ua/laws/show/922-19?find=1&amp;text=%D1%82%D0%BE%D0%B2%D0%B0%D1%80" \l "w1_17" </w:instrText>
      </w:r>
      <w:r w:rsidRPr="00076082">
        <w:rPr>
          <w:i/>
          <w:u w:val="single"/>
        </w:rPr>
        <w:fldChar w:fldCharType="separate"/>
      </w:r>
      <w:r w:rsidRPr="00076082">
        <w:rPr>
          <w:rStyle w:val="a3"/>
          <w:rFonts w:eastAsia="Calibri"/>
          <w:i/>
        </w:rPr>
        <w:t>товар</w:t>
      </w:r>
      <w:r w:rsidRPr="00076082">
        <w:rPr>
          <w:i/>
          <w:u w:val="single"/>
        </w:rPr>
        <w:fldChar w:fldCharType="end"/>
      </w:r>
      <w:bookmarkEnd w:id="0"/>
      <w:r w:rsidRPr="00076082">
        <w:rPr>
          <w:i/>
          <w:u w:val="single"/>
        </w:rPr>
        <w:t xml:space="preserve">и </w:t>
      </w:r>
      <w:r w:rsidRPr="00076082">
        <w:rPr>
          <w:i/>
        </w:rPr>
        <w:t>- продукція,</w:t>
      </w:r>
      <w:r w:rsidRPr="00076082">
        <w:rPr>
          <w:i/>
          <w:shd w:val="clear" w:color="auto" w:fill="FFFFFF"/>
        </w:rPr>
        <w:t xml:space="preserve"> об’єкти будь-якого виду та призначення, у тому числі сировина, вироби, устаткування, технології, предмети у твердому, рідкому і </w:t>
      </w:r>
      <w:r w:rsidRPr="00076082">
        <w:rPr>
          <w:b/>
          <w:i/>
          <w:u w:val="single"/>
          <w:shd w:val="clear" w:color="auto" w:fill="FFFFFF"/>
        </w:rPr>
        <w:t>газоподібному стані</w:t>
      </w:r>
      <w:r w:rsidRPr="00076082">
        <w:rPr>
          <w:i/>
          <w:shd w:val="clear" w:color="auto" w:fill="FFFFFF"/>
        </w:rPr>
        <w:t xml:space="preserve">, а також послуги, пов’язані з постачанням </w:t>
      </w:r>
      <w:r w:rsidRPr="00076082">
        <w:rPr>
          <w:i/>
        </w:rPr>
        <w:t>таких </w:t>
      </w:r>
      <w:bookmarkStart w:id="1" w:name="w1_17"/>
      <w:r w:rsidRPr="00076082">
        <w:rPr>
          <w:i/>
        </w:rPr>
        <w:fldChar w:fldCharType="begin"/>
      </w:r>
      <w:r w:rsidRPr="00076082">
        <w:rPr>
          <w:i/>
        </w:rPr>
        <w:instrText xml:space="preserve"> HYPERLINK "https://zakon.rada.gov.ua/laws/show/922-19?find=1&amp;text=%D1%82%D0%BE%D0%B2%D0%B0%D1%80" \l "w1_18" </w:instrText>
      </w:r>
      <w:r w:rsidRPr="00076082">
        <w:rPr>
          <w:i/>
        </w:rPr>
        <w:fldChar w:fldCharType="separate"/>
      </w:r>
      <w:r w:rsidRPr="00076082">
        <w:rPr>
          <w:rStyle w:val="a3"/>
          <w:rFonts w:eastAsia="Calibri"/>
          <w:i/>
        </w:rPr>
        <w:t>товар</w:t>
      </w:r>
      <w:r w:rsidRPr="00076082">
        <w:rPr>
          <w:i/>
        </w:rPr>
        <w:fldChar w:fldCharType="end"/>
      </w:r>
      <w:bookmarkEnd w:id="1"/>
      <w:r w:rsidRPr="00076082">
        <w:rPr>
          <w:i/>
        </w:rPr>
        <w:t>ів, якщо вартість таких послуг не перевищує вартості самих </w:t>
      </w:r>
      <w:bookmarkStart w:id="2" w:name="w1_18"/>
      <w:r w:rsidRPr="00076082">
        <w:rPr>
          <w:i/>
        </w:rPr>
        <w:fldChar w:fldCharType="begin"/>
      </w:r>
      <w:r w:rsidRPr="00076082">
        <w:rPr>
          <w:i/>
        </w:rPr>
        <w:instrText xml:space="preserve"> HYPERLINK "https://zakon.rada.gov.ua/laws/show/922-19?find=1&amp;text=%D1%82%D0%BE%D0%B2%D0%B0%D1%80" \l "w1_19" </w:instrText>
      </w:r>
      <w:r w:rsidRPr="00076082">
        <w:rPr>
          <w:i/>
        </w:rPr>
        <w:fldChar w:fldCharType="separate"/>
      </w:r>
      <w:r w:rsidRPr="00076082">
        <w:rPr>
          <w:rStyle w:val="a3"/>
          <w:rFonts w:eastAsia="Calibri"/>
          <w:i/>
        </w:rPr>
        <w:t>товар</w:t>
      </w:r>
      <w:r w:rsidRPr="00076082">
        <w:rPr>
          <w:i/>
        </w:rPr>
        <w:fldChar w:fldCharType="end"/>
      </w:r>
      <w:bookmarkEnd w:id="2"/>
      <w:r w:rsidRPr="00076082">
        <w:rPr>
          <w:i/>
        </w:rPr>
        <w:t>ів</w:t>
      </w:r>
      <w:r>
        <w:rPr>
          <w:i/>
          <w:shd w:val="clear" w:color="auto" w:fill="FFFFFF"/>
        </w:rPr>
        <w:t>»</w:t>
      </w:r>
      <w:r w:rsidRPr="00076082">
        <w:rPr>
          <w:shd w:val="clear" w:color="auto" w:fill="FFFFFF"/>
        </w:rPr>
        <w:t>. Отже, п</w:t>
      </w:r>
      <w:r w:rsidRPr="00076082">
        <w:t xml:space="preserve">риродний газ — це товар. Враховуючи право, яке надано Замовникам та закріплено у Постанові про особливості, в межах даної процедури закупівліЗамовник </w:t>
      </w:r>
      <w:r w:rsidRPr="00076082">
        <w:rPr>
          <w:b/>
          <w:u w:val="single"/>
        </w:rPr>
        <w:t xml:space="preserve">не вимагає від учасників подання будь-яких документів, на підтвердження </w:t>
      </w:r>
      <w:r w:rsidRPr="00076082">
        <w:rPr>
          <w:b/>
        </w:rPr>
        <w:t xml:space="preserve">відповідності кваліфікаційним критеріям, </w:t>
      </w:r>
      <w:r w:rsidRPr="00076082">
        <w:t>передбаченим  статтею 16 Закону.</w:t>
      </w:r>
    </w:p>
    <w:p w:rsidR="000A119B" w:rsidRPr="00076082" w:rsidRDefault="000A119B" w:rsidP="000A119B">
      <w:pPr>
        <w:widowControl w:val="0"/>
        <w:tabs>
          <w:tab w:val="left" w:pos="1080"/>
        </w:tabs>
        <w:jc w:val="center"/>
        <w:rPr>
          <w:rFonts w:eastAsia="Times New Roman"/>
          <w:b/>
          <w:u w:val="single"/>
        </w:rPr>
      </w:pPr>
      <w:r w:rsidRPr="00076082">
        <w:rPr>
          <w:b/>
        </w:rPr>
        <w:t xml:space="preserve">Таблиця 2. </w:t>
      </w:r>
      <w:r w:rsidRPr="00076082">
        <w:rPr>
          <w:rFonts w:eastAsia="Times New Roman"/>
          <w:b/>
          <w:u w:val="single"/>
        </w:rPr>
        <w:t xml:space="preserve">Перелік документів та </w:t>
      </w:r>
      <w:proofErr w:type="gramStart"/>
      <w:r w:rsidRPr="00076082">
        <w:rPr>
          <w:rFonts w:eastAsia="Times New Roman"/>
          <w:b/>
          <w:u w:val="single"/>
        </w:rPr>
        <w:t>інформації  для</w:t>
      </w:r>
      <w:proofErr w:type="gramEnd"/>
      <w:r w:rsidRPr="00076082">
        <w:rPr>
          <w:rFonts w:eastAsia="Times New Roman"/>
          <w:b/>
          <w:u w:val="single"/>
        </w:rPr>
        <w:t xml:space="preserve">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rsidR="000A119B" w:rsidRPr="00076082" w:rsidRDefault="000A119B" w:rsidP="000A119B">
      <w:pPr>
        <w:widowControl w:val="0"/>
        <w:jc w:val="both"/>
        <w:rPr>
          <w:rFonts w:eastAsia="Times New Roman"/>
          <w:i/>
        </w:rPr>
      </w:pPr>
      <w:r w:rsidRPr="00076082">
        <w:rPr>
          <w:rFonts w:eastAsia="Times New Roman"/>
          <w:i/>
        </w:rPr>
        <w:tab/>
      </w:r>
    </w:p>
    <w:p w:rsidR="000A119B" w:rsidRPr="00076082" w:rsidRDefault="000A119B" w:rsidP="000A119B">
      <w:pPr>
        <w:widowControl w:val="0"/>
        <w:ind w:firstLine="708"/>
        <w:jc w:val="both"/>
        <w:rPr>
          <w:rFonts w:eastAsia="Times New Roman"/>
          <w:b/>
          <w:u w:val="single"/>
        </w:rPr>
      </w:pPr>
      <w:r w:rsidRPr="00076082">
        <w:rPr>
          <w:rFonts w:eastAsia="Times New Roman"/>
          <w:b/>
          <w:u w:val="single"/>
        </w:rPr>
        <w:t xml:space="preserve">Підтвердження відповідності УЧАСНИКА (в тому числі для об’єднання учасників як учасника </w:t>
      </w:r>
      <w:proofErr w:type="gramStart"/>
      <w:r w:rsidRPr="00076082">
        <w:rPr>
          <w:rFonts w:eastAsia="Times New Roman"/>
          <w:b/>
          <w:u w:val="single"/>
        </w:rPr>
        <w:t>процедури)  вимогам</w:t>
      </w:r>
      <w:proofErr w:type="gramEnd"/>
      <w:r w:rsidRPr="00076082">
        <w:rPr>
          <w:rFonts w:eastAsia="Times New Roman"/>
          <w:b/>
          <w:u w:val="single"/>
        </w:rPr>
        <w:t>, визначеним у пункті 47 Особливостей.</w:t>
      </w:r>
    </w:p>
    <w:p w:rsidR="000A119B" w:rsidRPr="00076082" w:rsidRDefault="000A119B" w:rsidP="000A119B">
      <w:pPr>
        <w:widowControl w:val="0"/>
        <w:ind w:firstLine="708"/>
        <w:jc w:val="both"/>
        <w:rPr>
          <w:rFonts w:eastAsia="Times New Roman"/>
        </w:rPr>
      </w:pPr>
      <w:r w:rsidRPr="00076082">
        <w:rPr>
          <w:rFonts w:eastAsia="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076082">
        <w:rPr>
          <w:rFonts w:eastAsia="Times New Roman"/>
        </w:rPr>
        <w:t>до абзацу</w:t>
      </w:r>
      <w:proofErr w:type="gramEnd"/>
      <w:r w:rsidRPr="00076082">
        <w:rPr>
          <w:rFonts w:eastAsia="Times New Roman"/>
        </w:rPr>
        <w:t xml:space="preserve"> шістнадцятого пункту 47 Особливостей.</w:t>
      </w:r>
    </w:p>
    <w:p w:rsidR="000A119B" w:rsidRPr="00076082" w:rsidRDefault="000A119B" w:rsidP="000A119B">
      <w:pPr>
        <w:widowControl w:val="0"/>
        <w:ind w:firstLine="708"/>
        <w:jc w:val="both"/>
        <w:rPr>
          <w:rFonts w:eastAsia="Times New Roman"/>
        </w:rPr>
      </w:pPr>
    </w:p>
    <w:p w:rsidR="000A119B" w:rsidRPr="00076082" w:rsidRDefault="000A119B" w:rsidP="000A119B">
      <w:pPr>
        <w:widowControl w:val="0"/>
        <w:ind w:firstLine="708"/>
        <w:jc w:val="both"/>
        <w:rPr>
          <w:rFonts w:eastAsia="Times New Roman"/>
        </w:rPr>
      </w:pPr>
      <w:r w:rsidRPr="00076082">
        <w:rPr>
          <w:rFonts w:eastAsia="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0A119B" w:rsidRPr="00076082" w:rsidRDefault="000A119B" w:rsidP="000A119B">
      <w:pPr>
        <w:widowControl w:val="0"/>
        <w:ind w:firstLine="708"/>
        <w:jc w:val="both"/>
        <w:rPr>
          <w:rFonts w:eastAsia="Times New Roman"/>
        </w:rPr>
      </w:pPr>
    </w:p>
    <w:p w:rsidR="000A119B" w:rsidRPr="00076082" w:rsidRDefault="000A119B" w:rsidP="000A119B">
      <w:pPr>
        <w:widowControl w:val="0"/>
        <w:ind w:firstLine="708"/>
        <w:jc w:val="both"/>
        <w:rPr>
          <w:rFonts w:eastAsia="Times New Roman"/>
        </w:rPr>
      </w:pPr>
      <w:r w:rsidRPr="00076082">
        <w:rPr>
          <w:rFonts w:eastAsia="Times New Roman"/>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076082">
        <w:rPr>
          <w:rFonts w:eastAsia="Times New Roman"/>
          <w:b/>
        </w:rPr>
        <w:t>шляхом самостійного декларування</w:t>
      </w:r>
      <w:r w:rsidRPr="00076082">
        <w:rPr>
          <w:rFonts w:eastAsia="Times New Roman"/>
        </w:rPr>
        <w:t xml:space="preserve"> відсутності таких підстав в електронній системі закупівель під час подання тендерної пропозиції.</w:t>
      </w:r>
    </w:p>
    <w:p w:rsidR="000A119B" w:rsidRPr="00076082" w:rsidRDefault="000A119B" w:rsidP="000A119B">
      <w:pPr>
        <w:widowControl w:val="0"/>
        <w:ind w:firstLine="708"/>
        <w:jc w:val="both"/>
        <w:rPr>
          <w:rFonts w:eastAsia="Times New Roman"/>
        </w:rPr>
      </w:pPr>
    </w:p>
    <w:p w:rsidR="000A119B" w:rsidRPr="00076082" w:rsidRDefault="000A119B" w:rsidP="000A119B">
      <w:pPr>
        <w:widowControl w:val="0"/>
        <w:ind w:firstLine="708"/>
        <w:jc w:val="both"/>
        <w:rPr>
          <w:rFonts w:eastAsia="Times New Roman"/>
        </w:rPr>
      </w:pPr>
      <w:proofErr w:type="gramStart"/>
      <w:r w:rsidRPr="00076082">
        <w:rPr>
          <w:rFonts w:eastAsia="Times New Roman"/>
        </w:rPr>
        <w:t>Учасник  повинен</w:t>
      </w:r>
      <w:proofErr w:type="gramEnd"/>
      <w:r w:rsidRPr="00076082">
        <w:rPr>
          <w:rFonts w:eastAsia="Times New Roman"/>
        </w:rPr>
        <w:t xml:space="preserve"> надати </w:t>
      </w:r>
      <w:r w:rsidRPr="00076082">
        <w:rPr>
          <w:rFonts w:eastAsia="Times New Roman"/>
          <w:b/>
        </w:rPr>
        <w:t>довідку у довільній формі</w:t>
      </w:r>
      <w:r w:rsidRPr="00076082">
        <w:rPr>
          <w:rFonts w:eastAsia="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A119B" w:rsidRPr="00076082" w:rsidRDefault="000A119B" w:rsidP="000A119B">
      <w:pPr>
        <w:widowControl w:val="0"/>
        <w:ind w:firstLine="708"/>
        <w:jc w:val="both"/>
        <w:rPr>
          <w:rFonts w:eastAsia="Times New Roman"/>
        </w:rPr>
      </w:pPr>
      <w:r w:rsidRPr="00076082">
        <w:rPr>
          <w:rFonts w:eastAsia="Times New Roman"/>
        </w:rPr>
        <w:t xml:space="preserve">У разі коли учасник процедури закупівлі має намір залучити інших суб’єктів </w:t>
      </w:r>
      <w:r w:rsidRPr="00076082">
        <w:rPr>
          <w:rFonts w:eastAsia="Times New Roman"/>
        </w:rPr>
        <w:lastRenderedPageBreak/>
        <w:t>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76082">
        <w:rPr>
          <w:rFonts w:eastAsia="Times New Roman"/>
          <w:i/>
        </w:rPr>
        <w:t>у разі застосування таких критеріїв до учасника процедури закупівлі</w:t>
      </w:r>
      <w:r w:rsidRPr="00076082">
        <w:rPr>
          <w:rFonts w:eastAsia="Times New Roman"/>
        </w:rPr>
        <w:t>), замовник перевіряє таких суб’єктів господарювання щодо відсутності підстав, визначених цим пунктом.</w:t>
      </w:r>
    </w:p>
    <w:p w:rsidR="000A119B" w:rsidRPr="00076082" w:rsidRDefault="000A119B" w:rsidP="000A119B">
      <w:pPr>
        <w:widowControl w:val="0"/>
        <w:jc w:val="both"/>
        <w:rPr>
          <w:rFonts w:eastAsia="Times New Roman"/>
        </w:rPr>
      </w:pPr>
    </w:p>
    <w:p w:rsidR="000A119B" w:rsidRPr="00076082" w:rsidRDefault="000A119B" w:rsidP="000A119B">
      <w:pPr>
        <w:widowControl w:val="0"/>
        <w:jc w:val="both"/>
        <w:rPr>
          <w:rFonts w:eastAsia="Times New Roman"/>
          <w:i/>
          <w:shd w:val="clear" w:color="auto" w:fill="FBFBFB"/>
        </w:rPr>
      </w:pPr>
      <w:r w:rsidRPr="00076082">
        <w:rPr>
          <w:rFonts w:eastAsia="Times New Roman"/>
          <w:b/>
          <w:i/>
          <w:shd w:val="clear" w:color="auto" w:fill="FBFBFB"/>
        </w:rPr>
        <w:t>УВАГА!</w:t>
      </w:r>
      <w:r w:rsidRPr="00076082">
        <w:rPr>
          <w:rFonts w:eastAsia="Times New Roman"/>
          <w:i/>
          <w:shd w:val="clear" w:color="auto" w:fill="FBFBFB"/>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0A119B" w:rsidRPr="00076082" w:rsidRDefault="000A119B" w:rsidP="000A119B">
      <w:pPr>
        <w:widowControl w:val="0"/>
        <w:jc w:val="both"/>
        <w:rPr>
          <w:rFonts w:eastAsia="Times New Roman"/>
          <w:i/>
          <w:shd w:val="clear" w:color="auto" w:fill="FBFBFB"/>
        </w:rPr>
      </w:pPr>
    </w:p>
    <w:p w:rsidR="000A119B" w:rsidRPr="00076082" w:rsidRDefault="000A119B" w:rsidP="000A119B">
      <w:pPr>
        <w:widowControl w:val="0"/>
        <w:ind w:firstLine="708"/>
        <w:jc w:val="both"/>
        <w:rPr>
          <w:rFonts w:eastAsia="Times New Roman"/>
          <w:b/>
          <w:u w:val="single"/>
        </w:rPr>
      </w:pPr>
      <w:r w:rsidRPr="00076082">
        <w:rPr>
          <w:rFonts w:eastAsia="Times New Roman"/>
          <w:b/>
          <w:u w:val="single"/>
        </w:rPr>
        <w:t xml:space="preserve">Перелік документів та </w:t>
      </w:r>
      <w:proofErr w:type="gramStart"/>
      <w:r w:rsidRPr="00076082">
        <w:rPr>
          <w:rFonts w:eastAsia="Times New Roman"/>
          <w:b/>
          <w:u w:val="single"/>
        </w:rPr>
        <w:t>інформації  для</w:t>
      </w:r>
      <w:proofErr w:type="gramEnd"/>
      <w:r w:rsidRPr="00076082">
        <w:rPr>
          <w:rFonts w:eastAsia="Times New Roman"/>
          <w:b/>
          <w:u w:val="single"/>
        </w:rPr>
        <w:t xml:space="preserve"> підтвердження відповідності ПЕРЕМОЖЦЯ вимогам, визначеним у пункті 47 Особливостей:</w:t>
      </w:r>
    </w:p>
    <w:p w:rsidR="000A119B" w:rsidRPr="00076082" w:rsidRDefault="000A119B" w:rsidP="000A119B">
      <w:pPr>
        <w:widowControl w:val="0"/>
        <w:ind w:firstLine="708"/>
        <w:jc w:val="both"/>
        <w:rPr>
          <w:rFonts w:eastAsia="Times New Roman"/>
        </w:rPr>
      </w:pPr>
      <w:r w:rsidRPr="00076082">
        <w:rPr>
          <w:rFonts w:eastAsia="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A119B" w:rsidRPr="00076082" w:rsidRDefault="000A119B" w:rsidP="000A119B">
      <w:pPr>
        <w:widowControl w:val="0"/>
        <w:ind w:firstLine="708"/>
        <w:jc w:val="both"/>
        <w:rPr>
          <w:rFonts w:eastAsia="Times New Roman"/>
        </w:rPr>
      </w:pPr>
      <w:r w:rsidRPr="00076082">
        <w:rPr>
          <w:rFonts w:eastAsia="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A119B" w:rsidRPr="00076082" w:rsidRDefault="000A119B" w:rsidP="000A119B">
      <w:pPr>
        <w:widowControl w:val="0"/>
        <w:rPr>
          <w:rFonts w:eastAsia="Times New Roman"/>
          <w:b/>
        </w:rPr>
      </w:pPr>
    </w:p>
    <w:p w:rsidR="000A119B" w:rsidRPr="00076082" w:rsidRDefault="000A119B" w:rsidP="000A119B">
      <w:pPr>
        <w:widowControl w:val="0"/>
        <w:jc w:val="center"/>
        <w:rPr>
          <w:rFonts w:eastAsia="Times New Roman"/>
          <w:b/>
        </w:rPr>
      </w:pPr>
      <w:r w:rsidRPr="00076082">
        <w:rPr>
          <w:rFonts w:eastAsia="Times New Roman"/>
          <w:b/>
        </w:rPr>
        <w:t xml:space="preserve">Документи, які </w:t>
      </w:r>
      <w:proofErr w:type="gramStart"/>
      <w:r w:rsidRPr="00076082">
        <w:rPr>
          <w:rFonts w:eastAsia="Times New Roman"/>
          <w:b/>
        </w:rPr>
        <w:t>надаються  ПЕРЕМОЖЦЕМ</w:t>
      </w:r>
      <w:proofErr w:type="gramEnd"/>
      <w:r w:rsidRPr="00076082">
        <w:rPr>
          <w:rFonts w:eastAsia="Times New Roman"/>
          <w:b/>
        </w:rPr>
        <w:t xml:space="preserve">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0A119B" w:rsidRPr="00076082" w:rsidTr="00DB715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19B" w:rsidRPr="00076082" w:rsidRDefault="000A119B" w:rsidP="00DB7159">
            <w:pPr>
              <w:widowControl w:val="0"/>
              <w:jc w:val="center"/>
              <w:rPr>
                <w:rFonts w:eastAsia="Times New Roman"/>
              </w:rPr>
            </w:pPr>
            <w:r w:rsidRPr="00076082">
              <w:rPr>
                <w:rFonts w:eastAsia="Times New Roman"/>
                <w:b/>
              </w:rPr>
              <w:t>№</w:t>
            </w:r>
          </w:p>
          <w:p w:rsidR="000A119B" w:rsidRPr="00076082" w:rsidRDefault="000A119B" w:rsidP="00DB7159">
            <w:pPr>
              <w:widowControl w:val="0"/>
              <w:jc w:val="center"/>
              <w:rPr>
                <w:rFonts w:eastAsia="Times New Roman"/>
              </w:rPr>
            </w:pPr>
            <w:r w:rsidRPr="00076082">
              <w:rPr>
                <w:rFonts w:eastAsia="Times New Roman"/>
                <w:b/>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19B" w:rsidRPr="00076082" w:rsidRDefault="000A119B" w:rsidP="00DB7159">
            <w:pPr>
              <w:widowControl w:val="0"/>
              <w:jc w:val="center"/>
              <w:rPr>
                <w:rFonts w:eastAsia="Times New Roman"/>
              </w:rPr>
            </w:pPr>
            <w:r w:rsidRPr="00076082">
              <w:rPr>
                <w:rFonts w:eastAsia="Times New Roman"/>
                <w:b/>
              </w:rPr>
              <w:t xml:space="preserve">Вимоги </w:t>
            </w:r>
            <w:r w:rsidRPr="00076082">
              <w:rPr>
                <w:rFonts w:eastAsia="Times New Roman"/>
              </w:rPr>
              <w:t>згідно п. 47 Особливостей</w:t>
            </w:r>
          </w:p>
          <w:p w:rsidR="000A119B" w:rsidRPr="00076082" w:rsidRDefault="000A119B" w:rsidP="00DB7159">
            <w:pPr>
              <w:widowControl w:val="0"/>
              <w:jc w:val="center"/>
              <w:rPr>
                <w:rFonts w:eastAsia="Times New Roman"/>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19B" w:rsidRPr="00076082" w:rsidRDefault="000A119B" w:rsidP="00DB7159">
            <w:pPr>
              <w:widowControl w:val="0"/>
              <w:jc w:val="center"/>
              <w:rPr>
                <w:rFonts w:eastAsia="Times New Roman"/>
              </w:rPr>
            </w:pPr>
            <w:r w:rsidRPr="00076082">
              <w:rPr>
                <w:rFonts w:eastAsia="Times New Roman"/>
                <w:b/>
              </w:rPr>
              <w:t xml:space="preserve">Переможець торгів на виконання вимоги </w:t>
            </w:r>
            <w:r w:rsidRPr="00076082">
              <w:rPr>
                <w:rFonts w:eastAsia="Times New Roman"/>
              </w:rPr>
              <w:t>згідно п. 47 Особливостей</w:t>
            </w:r>
            <w:r w:rsidRPr="00076082">
              <w:rPr>
                <w:rFonts w:eastAsia="Times New Roman"/>
                <w:b/>
              </w:rPr>
              <w:t xml:space="preserve"> (підтвердження відсутності підстав) повинен надати таку інформацію:</w:t>
            </w:r>
          </w:p>
        </w:tc>
      </w:tr>
      <w:tr w:rsidR="000A119B" w:rsidRPr="00076082" w:rsidTr="00DB7159">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19B" w:rsidRPr="00076082" w:rsidRDefault="000A119B" w:rsidP="00DB7159">
            <w:pPr>
              <w:widowControl w:val="0"/>
              <w:jc w:val="center"/>
              <w:rPr>
                <w:rFonts w:eastAsia="Times New Roman"/>
              </w:rPr>
            </w:pPr>
            <w:r w:rsidRPr="00076082">
              <w:rPr>
                <w:rFonts w:eastAsia="Times New Roman"/>
                <w:b/>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19B" w:rsidRPr="00076082" w:rsidRDefault="000A119B" w:rsidP="00DB7159">
            <w:pPr>
              <w:widowControl w:val="0"/>
              <w:jc w:val="both"/>
              <w:rPr>
                <w:rFonts w:eastAsia="Times New Roman"/>
              </w:rPr>
            </w:pPr>
            <w:r w:rsidRPr="00076082">
              <w:rPr>
                <w:rFonts w:eastAsia="Times New Roman"/>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A119B" w:rsidRPr="00076082" w:rsidRDefault="000A119B" w:rsidP="00DB7159">
            <w:pPr>
              <w:widowControl w:val="0"/>
              <w:jc w:val="both"/>
              <w:rPr>
                <w:rFonts w:eastAsia="Times New Roman"/>
                <w:b/>
              </w:rPr>
            </w:pPr>
            <w:r w:rsidRPr="00076082">
              <w:rPr>
                <w:rFonts w:eastAsia="Times New Roman"/>
                <w:b/>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19B" w:rsidRPr="00076082" w:rsidRDefault="000A119B" w:rsidP="00DB7159">
            <w:pPr>
              <w:widowControl w:val="0"/>
              <w:jc w:val="both"/>
              <w:rPr>
                <w:rFonts w:eastAsia="Times New Roman"/>
                <w:bCs/>
                <w:shd w:val="clear" w:color="auto" w:fill="FFFFFF"/>
              </w:rPr>
            </w:pPr>
            <w:r w:rsidRPr="00076082">
              <w:rPr>
                <w:rFonts w:eastAsia="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76082">
              <w:rPr>
                <w:rFonts w:eastAsia="Times New Roman"/>
              </w:rPr>
              <w:t>керівника</w:t>
            </w:r>
            <w:r w:rsidRPr="00076082">
              <w:rPr>
                <w:rFonts w:eastAsia="Times New Roman"/>
                <w:b/>
              </w:rPr>
              <w:t xml:space="preserve"> учасника процедури закупівлі</w:t>
            </w:r>
            <w:r w:rsidRPr="00076082">
              <w:rPr>
                <w:rFonts w:eastAsia="Times New Roman"/>
                <w:b/>
                <w:shd w:val="clear" w:color="auto" w:fill="FFFFFF"/>
              </w:rPr>
              <w:t>.</w:t>
            </w:r>
          </w:p>
          <w:p w:rsidR="000A119B" w:rsidRPr="00076082" w:rsidRDefault="000A119B" w:rsidP="00DB7159">
            <w:pPr>
              <w:widowControl w:val="0"/>
              <w:jc w:val="both"/>
              <w:rPr>
                <w:rFonts w:eastAsia="Times New Roman"/>
              </w:rPr>
            </w:pPr>
          </w:p>
        </w:tc>
      </w:tr>
      <w:tr w:rsidR="000A119B" w:rsidRPr="00076082" w:rsidTr="00DB715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19B" w:rsidRPr="00076082" w:rsidRDefault="000A119B" w:rsidP="00DB7159">
            <w:pPr>
              <w:widowControl w:val="0"/>
              <w:jc w:val="center"/>
              <w:rPr>
                <w:rFonts w:eastAsia="Times New Roman"/>
              </w:rPr>
            </w:pPr>
            <w:r w:rsidRPr="00076082">
              <w:rPr>
                <w:rFonts w:eastAsia="Times New Roman"/>
                <w:b/>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19B" w:rsidRPr="00076082" w:rsidRDefault="000A119B" w:rsidP="00DB7159">
            <w:pPr>
              <w:widowControl w:val="0"/>
              <w:jc w:val="both"/>
              <w:rPr>
                <w:rFonts w:eastAsia="Times New Roman"/>
              </w:rPr>
            </w:pPr>
            <w:r w:rsidRPr="00076082">
              <w:rPr>
                <w:rFonts w:eastAsia="Times New Roman"/>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0A119B" w:rsidRPr="00076082" w:rsidRDefault="000A119B" w:rsidP="00DB7159">
            <w:pPr>
              <w:widowControl w:val="0"/>
              <w:jc w:val="both"/>
              <w:rPr>
                <w:rFonts w:eastAsia="Times New Roman"/>
              </w:rPr>
            </w:pPr>
            <w:r w:rsidRPr="00076082">
              <w:rPr>
                <w:rFonts w:eastAsia="Times New Roman"/>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A119B" w:rsidRPr="00076082" w:rsidRDefault="000A119B" w:rsidP="00DB7159">
            <w:pPr>
              <w:widowControl w:val="0"/>
              <w:jc w:val="both"/>
              <w:rPr>
                <w:rFonts w:eastAsia="Times New Roman"/>
                <w:b/>
              </w:rPr>
            </w:pPr>
            <w:r w:rsidRPr="00076082">
              <w:rPr>
                <w:rFonts w:eastAsia="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076082">
              <w:rPr>
                <w:rFonts w:eastAsia="Times New Roman"/>
                <w:b/>
              </w:rPr>
              <w:lastRenderedPageBreak/>
              <w:t xml:space="preserve">щодо керівника учасника процедури закупівлі, яка підписала тендерну пропозицію. </w:t>
            </w:r>
          </w:p>
          <w:p w:rsidR="000A119B" w:rsidRPr="00076082" w:rsidRDefault="000A119B" w:rsidP="00DB7159">
            <w:pPr>
              <w:widowControl w:val="0"/>
              <w:jc w:val="both"/>
              <w:rPr>
                <w:rFonts w:eastAsia="Times New Roman"/>
                <w:b/>
              </w:rPr>
            </w:pPr>
          </w:p>
          <w:p w:rsidR="000A119B" w:rsidRPr="00076082" w:rsidRDefault="000A119B" w:rsidP="00DB7159">
            <w:pPr>
              <w:widowControl w:val="0"/>
              <w:jc w:val="both"/>
              <w:rPr>
                <w:rFonts w:eastAsia="Times New Roman"/>
              </w:rPr>
            </w:pPr>
            <w:r w:rsidRPr="00076082">
              <w:rPr>
                <w:rFonts w:eastAsia="Times New Roman"/>
                <w:b/>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0A119B" w:rsidRPr="00076082" w:rsidTr="00DB7159">
        <w:trPr>
          <w:trHeight w:val="21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19B" w:rsidRPr="00076082" w:rsidRDefault="000A119B" w:rsidP="00DB7159">
            <w:pPr>
              <w:widowControl w:val="0"/>
              <w:jc w:val="center"/>
              <w:rPr>
                <w:rFonts w:eastAsia="Times New Roman"/>
              </w:rPr>
            </w:pPr>
            <w:r w:rsidRPr="00076082">
              <w:rPr>
                <w:rFonts w:eastAsia="Times New Roman"/>
                <w:b/>
              </w:rPr>
              <w:lastRenderedPageBreak/>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19B" w:rsidRPr="00076082" w:rsidRDefault="000A119B" w:rsidP="00DB7159">
            <w:pPr>
              <w:widowControl w:val="0"/>
              <w:jc w:val="both"/>
              <w:rPr>
                <w:rFonts w:eastAsia="Times New Roman"/>
                <w:b/>
              </w:rPr>
            </w:pPr>
            <w:r w:rsidRPr="00076082">
              <w:rPr>
                <w:rFonts w:eastAsia="Times New Roman"/>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76082">
              <w:rPr>
                <w:rFonts w:eastAsia="Times New Roman"/>
                <w:b/>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A119B" w:rsidRPr="00076082" w:rsidRDefault="000A119B" w:rsidP="00DB7159">
            <w:pPr>
              <w:widowControl w:val="0"/>
              <w:rPr>
                <w:rFonts w:eastAsia="Times New Roman"/>
                <w:b/>
              </w:rPr>
            </w:pPr>
          </w:p>
        </w:tc>
      </w:tr>
      <w:tr w:rsidR="000A119B" w:rsidRPr="00076082" w:rsidTr="00DB715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19B" w:rsidRPr="00076082" w:rsidRDefault="000A119B" w:rsidP="00DB7159">
            <w:pPr>
              <w:widowControl w:val="0"/>
              <w:jc w:val="center"/>
              <w:rPr>
                <w:rFonts w:eastAsia="Times New Roman"/>
                <w:b/>
              </w:rPr>
            </w:pPr>
            <w:r w:rsidRPr="00076082">
              <w:rPr>
                <w:rFonts w:eastAsia="Times New Roman"/>
                <w:b/>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19B" w:rsidRPr="00076082" w:rsidRDefault="000A119B" w:rsidP="00DB7159">
            <w:pPr>
              <w:widowControl w:val="0"/>
              <w:jc w:val="both"/>
              <w:rPr>
                <w:rFonts w:eastAsia="Times New Roman"/>
              </w:rPr>
            </w:pPr>
            <w:r w:rsidRPr="00076082">
              <w:rPr>
                <w:rFonts w:eastAsia="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A119B" w:rsidRPr="00076082" w:rsidRDefault="000A119B" w:rsidP="00DB7159">
            <w:pPr>
              <w:widowControl w:val="0"/>
              <w:jc w:val="both"/>
              <w:rPr>
                <w:rFonts w:eastAsia="Times New Roman"/>
                <w:b/>
              </w:rPr>
            </w:pPr>
            <w:r w:rsidRPr="00076082">
              <w:rPr>
                <w:rFonts w:eastAsia="Times New Roman"/>
                <w:b/>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19B" w:rsidRPr="00076082" w:rsidRDefault="000A119B" w:rsidP="00DB7159">
            <w:pPr>
              <w:widowControl w:val="0"/>
              <w:jc w:val="both"/>
              <w:rPr>
                <w:rFonts w:eastAsia="Times New Roman"/>
              </w:rPr>
            </w:pPr>
            <w:r w:rsidRPr="00076082">
              <w:rPr>
                <w:rFonts w:eastAsia="Times New Roman"/>
                <w:b/>
              </w:rPr>
              <w:t>Довідка в довільній формі</w:t>
            </w:r>
            <w:r w:rsidRPr="00076082">
              <w:rPr>
                <w:rFonts w:eastAsia="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A119B" w:rsidRPr="00076082" w:rsidRDefault="000A119B" w:rsidP="000A119B">
      <w:pPr>
        <w:widowControl w:val="0"/>
        <w:rPr>
          <w:rFonts w:eastAsia="Times New Roman"/>
          <w:b/>
        </w:rPr>
      </w:pPr>
    </w:p>
    <w:p w:rsidR="000A119B" w:rsidRPr="00076082" w:rsidRDefault="000A119B" w:rsidP="000A119B">
      <w:pPr>
        <w:widowControl w:val="0"/>
        <w:jc w:val="center"/>
        <w:rPr>
          <w:rFonts w:eastAsia="Times New Roman"/>
          <w:b/>
        </w:rPr>
      </w:pPr>
      <w:r w:rsidRPr="00076082">
        <w:rPr>
          <w:rFonts w:eastAsia="Times New Roman"/>
          <w:b/>
        </w:rPr>
        <w:t>Документи, які надаються ПЕРЕМОЖЦЕМ (фізичною особою чи фізичною особою — підприємцем):</w:t>
      </w:r>
    </w:p>
    <w:tbl>
      <w:tblPr>
        <w:tblW w:w="10406" w:type="dxa"/>
        <w:tblInd w:w="-100" w:type="dxa"/>
        <w:tblLayout w:type="fixed"/>
        <w:tblLook w:val="0400" w:firstRow="0" w:lastRow="0" w:firstColumn="0" w:lastColumn="0" w:noHBand="0" w:noVBand="1"/>
      </w:tblPr>
      <w:tblGrid>
        <w:gridCol w:w="587"/>
        <w:gridCol w:w="4858"/>
        <w:gridCol w:w="4961"/>
      </w:tblGrid>
      <w:tr w:rsidR="000A119B" w:rsidRPr="00076082" w:rsidTr="00DB715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19B" w:rsidRPr="00076082" w:rsidRDefault="000A119B" w:rsidP="00DB7159">
            <w:pPr>
              <w:widowControl w:val="0"/>
              <w:jc w:val="center"/>
              <w:rPr>
                <w:rFonts w:eastAsia="Times New Roman"/>
              </w:rPr>
            </w:pPr>
            <w:r w:rsidRPr="00076082">
              <w:rPr>
                <w:rFonts w:eastAsia="Times New Roman"/>
                <w:b/>
              </w:rPr>
              <w:t>№</w:t>
            </w:r>
          </w:p>
          <w:p w:rsidR="000A119B" w:rsidRPr="00076082" w:rsidRDefault="000A119B" w:rsidP="00DB7159">
            <w:pPr>
              <w:widowControl w:val="0"/>
              <w:jc w:val="center"/>
              <w:rPr>
                <w:rFonts w:eastAsia="Times New Roman"/>
              </w:rPr>
            </w:pPr>
            <w:r w:rsidRPr="00076082">
              <w:rPr>
                <w:rFonts w:eastAsia="Times New Roman"/>
                <w:b/>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19B" w:rsidRPr="00076082" w:rsidRDefault="000A119B" w:rsidP="00DB7159">
            <w:pPr>
              <w:widowControl w:val="0"/>
              <w:jc w:val="center"/>
              <w:rPr>
                <w:rFonts w:eastAsia="Times New Roman"/>
              </w:rPr>
            </w:pPr>
            <w:r w:rsidRPr="00076082">
              <w:rPr>
                <w:rFonts w:eastAsia="Times New Roman"/>
                <w:b/>
              </w:rPr>
              <w:t xml:space="preserve">Вимоги </w:t>
            </w:r>
            <w:r w:rsidRPr="00076082">
              <w:rPr>
                <w:rFonts w:eastAsia="Times New Roman"/>
              </w:rPr>
              <w:t>згідно пункту 47 Особливостей</w:t>
            </w:r>
          </w:p>
          <w:p w:rsidR="000A119B" w:rsidRPr="00076082" w:rsidRDefault="000A119B" w:rsidP="00DB7159">
            <w:pPr>
              <w:widowControl w:val="0"/>
              <w:jc w:val="center"/>
              <w:rPr>
                <w:rFonts w:eastAsia="Times New Roman"/>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19B" w:rsidRPr="00076082" w:rsidRDefault="000A119B" w:rsidP="00DB7159">
            <w:pPr>
              <w:widowControl w:val="0"/>
              <w:jc w:val="center"/>
              <w:rPr>
                <w:rFonts w:eastAsia="Times New Roman"/>
              </w:rPr>
            </w:pPr>
            <w:r w:rsidRPr="00076082">
              <w:rPr>
                <w:rFonts w:eastAsia="Times New Roman"/>
                <w:b/>
              </w:rPr>
              <w:t xml:space="preserve">Переможець торгів на виконання вимоги </w:t>
            </w:r>
            <w:r w:rsidRPr="00076082">
              <w:rPr>
                <w:rFonts w:eastAsia="Times New Roman"/>
              </w:rPr>
              <w:t>згідно пункту 47 Особливостей</w:t>
            </w:r>
            <w:r w:rsidRPr="00076082">
              <w:rPr>
                <w:rFonts w:eastAsia="Times New Roman"/>
                <w:b/>
              </w:rPr>
              <w:t xml:space="preserve"> (підтвердження відсутності підстав) повинен надати таку інформацію:</w:t>
            </w:r>
          </w:p>
        </w:tc>
      </w:tr>
      <w:tr w:rsidR="000A119B" w:rsidRPr="00076082" w:rsidTr="00DB7159">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19B" w:rsidRPr="00076082" w:rsidRDefault="000A119B" w:rsidP="00DB7159">
            <w:pPr>
              <w:widowControl w:val="0"/>
              <w:jc w:val="center"/>
              <w:rPr>
                <w:rFonts w:eastAsia="Times New Roman"/>
              </w:rPr>
            </w:pPr>
            <w:r w:rsidRPr="00076082">
              <w:rPr>
                <w:rFonts w:eastAsia="Times New Roman"/>
                <w:b/>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19B" w:rsidRPr="00076082" w:rsidRDefault="000A119B" w:rsidP="00DB7159">
            <w:pPr>
              <w:widowControl w:val="0"/>
              <w:jc w:val="both"/>
              <w:rPr>
                <w:rFonts w:eastAsia="Times New Roman"/>
              </w:rPr>
            </w:pPr>
            <w:r w:rsidRPr="00076082">
              <w:rPr>
                <w:rFonts w:eastAsia="Times New Roman"/>
              </w:rPr>
              <w:t xml:space="preserve">Фізичну особу, яка є учасником процедури закупівлі, було притягнуто згідно із </w:t>
            </w:r>
            <w:proofErr w:type="gramStart"/>
            <w:r w:rsidRPr="00076082">
              <w:rPr>
                <w:rFonts w:eastAsia="Times New Roman"/>
              </w:rPr>
              <w:t>законом  до</w:t>
            </w:r>
            <w:proofErr w:type="gramEnd"/>
            <w:r w:rsidRPr="00076082">
              <w:rPr>
                <w:rFonts w:eastAsia="Times New Roman"/>
              </w:rPr>
              <w:t xml:space="preserve"> відповідальності за вчинення корупційного правопорушення або правопорушення, пов’язаного з корупцією.</w:t>
            </w:r>
          </w:p>
          <w:p w:rsidR="000A119B" w:rsidRPr="00076082" w:rsidRDefault="000A119B" w:rsidP="00DB7159">
            <w:pPr>
              <w:widowControl w:val="0"/>
              <w:jc w:val="both"/>
              <w:rPr>
                <w:rFonts w:eastAsia="Times New Roman"/>
                <w:b/>
              </w:rPr>
            </w:pPr>
            <w:r w:rsidRPr="00076082">
              <w:rPr>
                <w:rFonts w:eastAsia="Times New Roman"/>
                <w:b/>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19B" w:rsidRPr="00076082" w:rsidRDefault="000A119B" w:rsidP="00DB7159">
            <w:pPr>
              <w:widowControl w:val="0"/>
              <w:jc w:val="both"/>
              <w:rPr>
                <w:rFonts w:eastAsia="Times New Roman"/>
                <w:bCs/>
                <w:shd w:val="clear" w:color="auto" w:fill="FFFFFF"/>
              </w:rPr>
            </w:pPr>
            <w:r w:rsidRPr="00076082">
              <w:rPr>
                <w:rFonts w:eastAsia="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76082">
              <w:rPr>
                <w:rFonts w:eastAsia="Times New Roman"/>
              </w:rPr>
              <w:t>керівника</w:t>
            </w:r>
            <w:r w:rsidRPr="00076082">
              <w:rPr>
                <w:rFonts w:eastAsia="Times New Roman"/>
                <w:b/>
              </w:rPr>
              <w:t xml:space="preserve"> учасника процедури закупівлі</w:t>
            </w:r>
            <w:r w:rsidRPr="00076082">
              <w:rPr>
                <w:rFonts w:eastAsia="Times New Roman"/>
                <w:b/>
                <w:shd w:val="clear" w:color="auto" w:fill="FFFFFF"/>
              </w:rPr>
              <w:t>.</w:t>
            </w:r>
          </w:p>
          <w:p w:rsidR="000A119B" w:rsidRPr="00076082" w:rsidRDefault="000A119B" w:rsidP="00DB7159">
            <w:pPr>
              <w:widowControl w:val="0"/>
              <w:jc w:val="both"/>
              <w:rPr>
                <w:rFonts w:eastAsia="Times New Roman"/>
              </w:rPr>
            </w:pPr>
          </w:p>
        </w:tc>
      </w:tr>
      <w:tr w:rsidR="000A119B" w:rsidRPr="00076082" w:rsidTr="00DB715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19B" w:rsidRPr="00076082" w:rsidRDefault="000A119B" w:rsidP="00DB7159">
            <w:pPr>
              <w:widowControl w:val="0"/>
              <w:jc w:val="center"/>
              <w:rPr>
                <w:rFonts w:eastAsia="Times New Roman"/>
              </w:rPr>
            </w:pPr>
            <w:r w:rsidRPr="00076082">
              <w:rPr>
                <w:rFonts w:eastAsia="Times New Roman"/>
                <w:b/>
              </w:rPr>
              <w:lastRenderedPageBreak/>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19B" w:rsidRPr="00076082" w:rsidRDefault="000A119B" w:rsidP="00DB7159">
            <w:pPr>
              <w:widowControl w:val="0"/>
              <w:jc w:val="both"/>
              <w:rPr>
                <w:rFonts w:eastAsia="Times New Roman"/>
              </w:rPr>
            </w:pPr>
            <w:r w:rsidRPr="00076082">
              <w:rPr>
                <w:rFonts w:eastAsia="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A119B" w:rsidRPr="00076082" w:rsidRDefault="000A119B" w:rsidP="00DB7159">
            <w:pPr>
              <w:widowControl w:val="0"/>
              <w:jc w:val="both"/>
              <w:rPr>
                <w:rFonts w:eastAsia="Times New Roman"/>
                <w:b/>
              </w:rPr>
            </w:pPr>
            <w:r w:rsidRPr="00076082">
              <w:rPr>
                <w:rFonts w:eastAsia="Times New Roman"/>
                <w:b/>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A119B" w:rsidRPr="00076082" w:rsidRDefault="000A119B" w:rsidP="00DB7159">
            <w:pPr>
              <w:widowControl w:val="0"/>
              <w:jc w:val="both"/>
              <w:rPr>
                <w:rFonts w:eastAsia="Times New Roman"/>
                <w:b/>
              </w:rPr>
            </w:pPr>
            <w:r w:rsidRPr="00076082">
              <w:rPr>
                <w:rFonts w:eastAsia="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A119B" w:rsidRPr="00076082" w:rsidRDefault="000A119B" w:rsidP="00DB7159">
            <w:pPr>
              <w:widowControl w:val="0"/>
              <w:jc w:val="both"/>
              <w:rPr>
                <w:rFonts w:eastAsia="Times New Roman"/>
                <w:b/>
              </w:rPr>
            </w:pPr>
          </w:p>
          <w:p w:rsidR="000A119B" w:rsidRPr="00076082" w:rsidRDefault="000A119B" w:rsidP="00DB7159">
            <w:pPr>
              <w:widowControl w:val="0"/>
              <w:jc w:val="both"/>
              <w:rPr>
                <w:rFonts w:eastAsia="Times New Roman"/>
              </w:rPr>
            </w:pPr>
            <w:r w:rsidRPr="00076082">
              <w:rPr>
                <w:rFonts w:eastAsia="Times New Roman"/>
                <w:b/>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0A119B" w:rsidRPr="00076082" w:rsidTr="00DB715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19B" w:rsidRPr="00076082" w:rsidRDefault="000A119B" w:rsidP="00DB7159">
            <w:pPr>
              <w:widowControl w:val="0"/>
              <w:jc w:val="center"/>
              <w:rPr>
                <w:rFonts w:eastAsia="Times New Roman"/>
              </w:rPr>
            </w:pPr>
            <w:r w:rsidRPr="00076082">
              <w:rPr>
                <w:rFonts w:eastAsia="Times New Roman"/>
                <w:b/>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19B" w:rsidRPr="00076082" w:rsidRDefault="000A119B" w:rsidP="00DB7159">
            <w:pPr>
              <w:widowControl w:val="0"/>
              <w:jc w:val="both"/>
              <w:rPr>
                <w:rFonts w:eastAsia="Times New Roman"/>
              </w:rPr>
            </w:pPr>
            <w:r w:rsidRPr="00076082">
              <w:rPr>
                <w:rFonts w:eastAsia="Times New Roman"/>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A119B" w:rsidRPr="00076082" w:rsidRDefault="000A119B" w:rsidP="00DB7159">
            <w:pPr>
              <w:widowControl w:val="0"/>
              <w:jc w:val="both"/>
              <w:rPr>
                <w:rFonts w:eastAsia="Times New Roman"/>
              </w:rPr>
            </w:pPr>
            <w:r w:rsidRPr="00076082">
              <w:rPr>
                <w:rFonts w:eastAsia="Times New Roman"/>
                <w:b/>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A119B" w:rsidRPr="00076082" w:rsidRDefault="000A119B" w:rsidP="00DB7159">
            <w:pPr>
              <w:widowControl w:val="0"/>
              <w:rPr>
                <w:rFonts w:eastAsia="Times New Roman"/>
              </w:rPr>
            </w:pPr>
          </w:p>
        </w:tc>
      </w:tr>
      <w:tr w:rsidR="000A119B" w:rsidRPr="00076082" w:rsidTr="00DB7159">
        <w:trPr>
          <w:trHeight w:val="101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19B" w:rsidRPr="00076082" w:rsidRDefault="000A119B" w:rsidP="00DB7159">
            <w:pPr>
              <w:widowControl w:val="0"/>
              <w:jc w:val="center"/>
              <w:rPr>
                <w:rFonts w:eastAsia="Times New Roman"/>
                <w:b/>
              </w:rPr>
            </w:pPr>
            <w:r w:rsidRPr="00076082">
              <w:rPr>
                <w:rFonts w:eastAsia="Times New Roman"/>
                <w:b/>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19B" w:rsidRPr="00076082" w:rsidRDefault="000A119B" w:rsidP="00DB7159">
            <w:pPr>
              <w:widowControl w:val="0"/>
              <w:jc w:val="both"/>
              <w:rPr>
                <w:rFonts w:eastAsia="Times New Roman"/>
              </w:rPr>
            </w:pPr>
            <w:r w:rsidRPr="00076082">
              <w:rPr>
                <w:rFonts w:eastAsia="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A119B" w:rsidRPr="00076082" w:rsidRDefault="000A119B" w:rsidP="00DB7159">
            <w:pPr>
              <w:widowControl w:val="0"/>
              <w:jc w:val="both"/>
              <w:rPr>
                <w:rFonts w:eastAsia="Times New Roman"/>
                <w:b/>
              </w:rPr>
            </w:pPr>
            <w:r w:rsidRPr="00076082">
              <w:rPr>
                <w:rFonts w:eastAsia="Times New Roman"/>
                <w:b/>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19B" w:rsidRPr="00076082" w:rsidRDefault="000A119B" w:rsidP="00DB7159">
            <w:pPr>
              <w:widowControl w:val="0"/>
              <w:jc w:val="both"/>
              <w:rPr>
                <w:rFonts w:eastAsia="Times New Roman"/>
              </w:rPr>
            </w:pPr>
            <w:r w:rsidRPr="00076082">
              <w:rPr>
                <w:rFonts w:eastAsia="Times New Roman"/>
                <w:b/>
              </w:rPr>
              <w:t>Довідка в довільній формі</w:t>
            </w:r>
            <w:r w:rsidRPr="00076082">
              <w:rPr>
                <w:rFonts w:eastAsia="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A119B" w:rsidRPr="00076082" w:rsidRDefault="000A119B" w:rsidP="000A119B">
      <w:pPr>
        <w:shd w:val="clear" w:color="auto" w:fill="FFFFFF"/>
        <w:jc w:val="both"/>
        <w:rPr>
          <w:rFonts w:eastAsia="Times New Roman"/>
          <w:i/>
          <w:color w:val="000000"/>
        </w:rPr>
      </w:pPr>
      <w:r w:rsidRPr="00076082">
        <w:rPr>
          <w:rFonts w:eastAsia="Times New Roman"/>
          <w:i/>
          <w:color w:val="000000"/>
        </w:rPr>
        <w:t>*</w:t>
      </w:r>
      <w:r w:rsidRPr="00076082">
        <w:rPr>
          <w:i/>
        </w:rPr>
        <w:t xml:space="preserve"> </w:t>
      </w:r>
      <w:r w:rsidRPr="00076082">
        <w:rPr>
          <w:rFonts w:eastAsia="Times New Roman"/>
          <w:i/>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A119B" w:rsidRPr="00076082" w:rsidRDefault="000A119B" w:rsidP="000A119B">
      <w:pPr>
        <w:rPr>
          <w:b/>
          <w:color w:val="000000"/>
          <w:lang w:val="uk-UA"/>
        </w:rPr>
      </w:pPr>
      <w:r w:rsidRPr="00076082">
        <w:rPr>
          <w:b/>
          <w:color w:val="000000"/>
          <w:lang w:val="uk-UA"/>
        </w:rPr>
        <w:t>Таблиця 3. Інші документи:</w:t>
      </w:r>
    </w:p>
    <w:tbl>
      <w:tblPr>
        <w:tblW w:w="4964" w:type="pct"/>
        <w:tblInd w:w="108" w:type="dxa"/>
        <w:tblLayout w:type="fixed"/>
        <w:tblLook w:val="04A0" w:firstRow="1" w:lastRow="0" w:firstColumn="1" w:lastColumn="0" w:noHBand="0" w:noVBand="1"/>
      </w:tblPr>
      <w:tblGrid>
        <w:gridCol w:w="388"/>
        <w:gridCol w:w="2331"/>
        <w:gridCol w:w="6841"/>
      </w:tblGrid>
      <w:tr w:rsidR="000A119B" w:rsidRPr="00076082" w:rsidTr="00DB7159">
        <w:trPr>
          <w:trHeight w:val="376"/>
        </w:trPr>
        <w:tc>
          <w:tcPr>
            <w:tcW w:w="203" w:type="pct"/>
            <w:tcBorders>
              <w:top w:val="single" w:sz="4" w:space="0" w:color="000000"/>
              <w:left w:val="single" w:sz="4" w:space="0" w:color="000000"/>
              <w:bottom w:val="single" w:sz="4" w:space="0" w:color="000000"/>
              <w:right w:val="nil"/>
            </w:tcBorders>
          </w:tcPr>
          <w:p w:rsidR="000A119B" w:rsidRPr="00076082" w:rsidRDefault="000A119B" w:rsidP="00DB7159">
            <w:pPr>
              <w:widowControl w:val="0"/>
              <w:jc w:val="center"/>
              <w:rPr>
                <w:b/>
                <w:bCs/>
                <w:color w:val="000000"/>
                <w:lang w:val="uk-UA"/>
              </w:rPr>
            </w:pPr>
            <w:r>
              <w:rPr>
                <w:b/>
                <w:bCs/>
                <w:color w:val="000000"/>
                <w:lang w:val="uk-UA"/>
              </w:rPr>
              <w:t>1</w:t>
            </w:r>
            <w:r w:rsidRPr="00076082">
              <w:rPr>
                <w:b/>
                <w:bCs/>
                <w:color w:val="000000"/>
                <w:lang w:val="uk-UA"/>
              </w:rPr>
              <w:t>.</w:t>
            </w:r>
          </w:p>
        </w:tc>
        <w:tc>
          <w:tcPr>
            <w:tcW w:w="1219" w:type="pct"/>
            <w:tcBorders>
              <w:top w:val="single" w:sz="4" w:space="0" w:color="000000"/>
              <w:left w:val="single" w:sz="4" w:space="0" w:color="000000"/>
              <w:bottom w:val="single" w:sz="4" w:space="0" w:color="000000"/>
              <w:right w:val="nil"/>
            </w:tcBorders>
          </w:tcPr>
          <w:p w:rsidR="000A119B" w:rsidRPr="00076082" w:rsidRDefault="000A119B" w:rsidP="00DB7159">
            <w:pPr>
              <w:widowControl w:val="0"/>
              <w:rPr>
                <w:sz w:val="22"/>
                <w:lang w:val="uk-UA" w:eastAsia="en-US"/>
              </w:rPr>
            </w:pPr>
            <w:r w:rsidRPr="00076082">
              <w:rPr>
                <w:lang w:val="uk-UA"/>
              </w:rPr>
              <w:t>Згода на включення Істотних умов договору до договору про закупівлю</w:t>
            </w:r>
          </w:p>
        </w:tc>
        <w:tc>
          <w:tcPr>
            <w:tcW w:w="3578" w:type="pct"/>
            <w:tcBorders>
              <w:top w:val="single" w:sz="4" w:space="0" w:color="000000"/>
              <w:left w:val="single" w:sz="4" w:space="0" w:color="000000"/>
              <w:bottom w:val="single" w:sz="4" w:space="0" w:color="000000"/>
              <w:right w:val="single" w:sz="4" w:space="0" w:color="000000"/>
            </w:tcBorders>
          </w:tcPr>
          <w:p w:rsidR="000A119B" w:rsidRPr="00076082" w:rsidRDefault="000A119B" w:rsidP="00DB7159">
            <w:pPr>
              <w:widowControl w:val="0"/>
              <w:autoSpaceDE w:val="0"/>
              <w:autoSpaceDN w:val="0"/>
              <w:adjustRightInd w:val="0"/>
              <w:ind w:left="23"/>
              <w:jc w:val="both"/>
              <w:rPr>
                <w:lang w:val="uk-UA"/>
              </w:rPr>
            </w:pPr>
            <w:r>
              <w:rPr>
                <w:lang w:val="uk-UA"/>
              </w:rPr>
              <w:t>1</w:t>
            </w:r>
            <w:r w:rsidRPr="00076082">
              <w:t>.1. Проєкт договору</w:t>
            </w:r>
            <w:r>
              <w:rPr>
                <w:lang w:val="uk-UA"/>
              </w:rPr>
              <w:t>, який</w:t>
            </w:r>
            <w:r w:rsidRPr="00076082">
              <w:t xml:space="preserve"> наведений у Додатку №</w:t>
            </w:r>
            <w:r>
              <w:rPr>
                <w:lang w:val="uk-UA"/>
              </w:rPr>
              <w:t>2</w:t>
            </w:r>
            <w:r w:rsidRPr="00076082">
              <w:t xml:space="preserve"> до даної документації, подається підписаний уповноваженою особою учасника та завірений печаткою (печаткою завіряється за бажанням учасника та у випадку її наявності. </w:t>
            </w:r>
          </w:p>
          <w:p w:rsidR="000A119B" w:rsidRPr="00076082" w:rsidRDefault="000A119B" w:rsidP="00DB7159">
            <w:pPr>
              <w:pStyle w:val="a4"/>
              <w:widowControl w:val="0"/>
              <w:pBdr>
                <w:top w:val="nil"/>
                <w:left w:val="nil"/>
                <w:bottom w:val="nil"/>
                <w:right w:val="nil"/>
                <w:between w:val="nil"/>
              </w:pBdr>
              <w:spacing w:after="0" w:line="240" w:lineRule="auto"/>
              <w:ind w:left="0"/>
              <w:jc w:val="both"/>
              <w:rPr>
                <w:sz w:val="24"/>
                <w:szCs w:val="24"/>
                <w:lang w:val="uk-UA"/>
              </w:rPr>
            </w:pPr>
          </w:p>
        </w:tc>
      </w:tr>
      <w:tr w:rsidR="000A119B" w:rsidRPr="00703A1B" w:rsidTr="00DB7159">
        <w:trPr>
          <w:trHeight w:val="376"/>
        </w:trPr>
        <w:tc>
          <w:tcPr>
            <w:tcW w:w="203" w:type="pct"/>
            <w:tcBorders>
              <w:top w:val="single" w:sz="4" w:space="0" w:color="000000"/>
              <w:left w:val="single" w:sz="4" w:space="0" w:color="000000"/>
              <w:bottom w:val="single" w:sz="4" w:space="0" w:color="000000"/>
              <w:right w:val="nil"/>
            </w:tcBorders>
          </w:tcPr>
          <w:p w:rsidR="000A119B" w:rsidRPr="00076082" w:rsidRDefault="000A119B" w:rsidP="00DB7159">
            <w:pPr>
              <w:widowControl w:val="0"/>
              <w:jc w:val="center"/>
              <w:rPr>
                <w:b/>
                <w:bCs/>
                <w:color w:val="000000"/>
                <w:lang w:val="uk-UA"/>
              </w:rPr>
            </w:pPr>
            <w:r>
              <w:rPr>
                <w:b/>
                <w:bCs/>
                <w:color w:val="000000"/>
                <w:lang w:val="uk-UA"/>
              </w:rPr>
              <w:t>2</w:t>
            </w:r>
          </w:p>
        </w:tc>
        <w:tc>
          <w:tcPr>
            <w:tcW w:w="1219" w:type="pct"/>
            <w:tcBorders>
              <w:top w:val="single" w:sz="4" w:space="0" w:color="000000"/>
              <w:left w:val="single" w:sz="4" w:space="0" w:color="000000"/>
              <w:bottom w:val="single" w:sz="4" w:space="0" w:color="000000"/>
              <w:right w:val="nil"/>
            </w:tcBorders>
          </w:tcPr>
          <w:p w:rsidR="000A119B" w:rsidRPr="00076082" w:rsidRDefault="000A119B" w:rsidP="00DB7159">
            <w:pPr>
              <w:widowControl w:val="0"/>
              <w:jc w:val="both"/>
              <w:rPr>
                <w:lang w:val="uk-UA"/>
              </w:rPr>
            </w:pPr>
            <w:r w:rsidRPr="00076082">
              <w:rPr>
                <w:color w:val="000000"/>
                <w:lang w:val="uk-UA"/>
              </w:rPr>
              <w:t xml:space="preserve">Підтвердження правомірності здійснення відповідного виду </w:t>
            </w:r>
            <w:r w:rsidRPr="00076082">
              <w:rPr>
                <w:color w:val="000000"/>
                <w:lang w:val="uk-UA"/>
              </w:rPr>
              <w:lastRenderedPageBreak/>
              <w:t>діяльності</w:t>
            </w:r>
          </w:p>
        </w:tc>
        <w:tc>
          <w:tcPr>
            <w:tcW w:w="3578" w:type="pct"/>
            <w:tcBorders>
              <w:top w:val="single" w:sz="4" w:space="0" w:color="000000"/>
              <w:left w:val="single" w:sz="4" w:space="0" w:color="000000"/>
              <w:bottom w:val="single" w:sz="4" w:space="0" w:color="000000"/>
              <w:right w:val="single" w:sz="4" w:space="0" w:color="000000"/>
            </w:tcBorders>
          </w:tcPr>
          <w:p w:rsidR="000A119B" w:rsidRPr="00076082" w:rsidRDefault="000A119B" w:rsidP="00DB7159">
            <w:pPr>
              <w:jc w:val="both"/>
              <w:rPr>
                <w:color w:val="000000"/>
                <w:lang w:val="uk-UA"/>
              </w:rPr>
            </w:pPr>
            <w:r>
              <w:rPr>
                <w:lang w:val="uk-UA"/>
              </w:rPr>
              <w:lastRenderedPageBreak/>
              <w:t>2</w:t>
            </w:r>
            <w:r w:rsidRPr="00076082">
              <w:rPr>
                <w:lang w:val="uk-UA"/>
              </w:rPr>
              <w:t xml:space="preserve">.1. Підтвердження наявності ліцензії учасника на </w:t>
            </w:r>
            <w:r w:rsidRPr="00076082">
              <w:rPr>
                <w:bCs/>
                <w:lang w:val="uk-UA"/>
              </w:rPr>
              <w:t>здійснення відповідного виду діяльності, згідно предмета завкупівлі:</w:t>
            </w:r>
            <w:r w:rsidRPr="00076082">
              <w:rPr>
                <w:lang w:val="uk-UA"/>
              </w:rPr>
              <w:t xml:space="preserve"> діюча ліцензія на постачання природного газу або постанова НКРЕКП про видачу ліцензії Учаснику .</w:t>
            </w:r>
          </w:p>
          <w:p w:rsidR="000A119B" w:rsidRPr="00076082" w:rsidRDefault="000A119B" w:rsidP="00DB7159">
            <w:pPr>
              <w:jc w:val="both"/>
              <w:rPr>
                <w:color w:val="000000"/>
                <w:lang w:val="uk-UA"/>
              </w:rPr>
            </w:pPr>
          </w:p>
        </w:tc>
      </w:tr>
    </w:tbl>
    <w:p w:rsidR="000A119B" w:rsidRPr="00076082" w:rsidRDefault="000A119B" w:rsidP="000A119B">
      <w:pPr>
        <w:widowControl w:val="0"/>
        <w:autoSpaceDE w:val="0"/>
        <w:autoSpaceDN w:val="0"/>
        <w:adjustRightInd w:val="0"/>
        <w:ind w:firstLine="567"/>
        <w:jc w:val="both"/>
        <w:rPr>
          <w:i/>
          <w:sz w:val="20"/>
          <w:szCs w:val="20"/>
        </w:rPr>
      </w:pPr>
      <w:r w:rsidRPr="00076082">
        <w:rPr>
          <w:b/>
          <w:i/>
          <w:iCs/>
          <w:color w:val="000000"/>
          <w:sz w:val="20"/>
          <w:szCs w:val="20"/>
          <w:lang w:val="uk-UA"/>
        </w:rPr>
        <w:lastRenderedPageBreak/>
        <w:t>Примітки:</w:t>
      </w:r>
      <w:r w:rsidRPr="00076082">
        <w:rPr>
          <w:i/>
          <w:iCs/>
          <w:color w:val="000000"/>
          <w:sz w:val="20"/>
          <w:szCs w:val="20"/>
          <w:lang w:val="uk-UA"/>
        </w:rPr>
        <w:t xml:space="preserve"> а)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б)</w:t>
      </w:r>
      <w:r w:rsidRPr="00076082">
        <w:rPr>
          <w:i/>
          <w:sz w:val="20"/>
          <w:szCs w:val="20"/>
          <w:lang w:val="uk-UA"/>
        </w:rPr>
        <w:t xml:space="preserve"> </w:t>
      </w:r>
      <w:r w:rsidRPr="00076082">
        <w:rPr>
          <w:i/>
          <w:iCs/>
          <w:color w:val="000000"/>
          <w:sz w:val="20"/>
          <w:szCs w:val="20"/>
          <w:lang w:val="uk-UA"/>
        </w:rPr>
        <w:t>документи, які не передбачені чинним законодавством України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w:t>
      </w:r>
      <w:r w:rsidRPr="00076082">
        <w:rPr>
          <w:i/>
          <w:sz w:val="20"/>
          <w:szCs w:val="20"/>
          <w:lang w:val="uk-UA"/>
        </w:rPr>
        <w:t xml:space="preserve"> </w:t>
      </w:r>
      <w:r w:rsidRPr="00076082">
        <w:rPr>
          <w:i/>
          <w:sz w:val="20"/>
          <w:szCs w:val="20"/>
        </w:rPr>
        <w:t>Про це такий учасник повинен зазначити у своїй пропозиції, включаючи обґрунтування та причини неподання документів та інформації</w:t>
      </w:r>
      <w:r w:rsidRPr="00076082">
        <w:rPr>
          <w:i/>
          <w:iCs/>
          <w:color w:val="000000"/>
          <w:sz w:val="20"/>
          <w:szCs w:val="20"/>
        </w:rPr>
        <w:t xml:space="preserve">; в) у випадку, якщо на виконання будь-якої вимоги документації в учасника наявні однакові документи, учасник має право подавати </w:t>
      </w:r>
      <w:r w:rsidRPr="00076082">
        <w:rPr>
          <w:i/>
          <w:sz w:val="20"/>
          <w:szCs w:val="20"/>
        </w:rPr>
        <w:t xml:space="preserve">(завантажувати у електронному вигляді) </w:t>
      </w:r>
      <w:r w:rsidRPr="00076082">
        <w:rPr>
          <w:i/>
          <w:iCs/>
          <w:color w:val="000000"/>
          <w:sz w:val="20"/>
          <w:szCs w:val="20"/>
        </w:rPr>
        <w:t xml:space="preserve">один екземпляр зазначеного документу, без необхідності його дублювання; </w:t>
      </w:r>
      <w:r w:rsidRPr="00076082">
        <w:rPr>
          <w:i/>
          <w:iCs/>
          <w:color w:val="000000"/>
          <w:sz w:val="20"/>
          <w:szCs w:val="20"/>
          <w:lang w:val="uk-UA"/>
        </w:rPr>
        <w:t>г)</w:t>
      </w:r>
      <w:r w:rsidRPr="00076082">
        <w:rPr>
          <w:sz w:val="20"/>
          <w:szCs w:val="20"/>
        </w:rPr>
        <w:t xml:space="preserve"> </w:t>
      </w:r>
      <w:r w:rsidRPr="00076082">
        <w:rPr>
          <w:i/>
          <w:color w:val="121212"/>
          <w:sz w:val="20"/>
          <w:szCs w:val="20"/>
        </w:rPr>
        <w:t xml:space="preserve">Учасник несе відповідальність за недостовірність інформації в поданих документах </w:t>
      </w:r>
      <w:r w:rsidRPr="00076082">
        <w:rPr>
          <w:i/>
          <w:sz w:val="20"/>
          <w:szCs w:val="20"/>
        </w:rPr>
        <w:t>відповідно до чинного законодавства;</w:t>
      </w:r>
      <w:r w:rsidRPr="00076082">
        <w:rPr>
          <w:i/>
          <w:iCs/>
          <w:color w:val="000000"/>
          <w:sz w:val="20"/>
          <w:szCs w:val="20"/>
        </w:rPr>
        <w:t xml:space="preserve"> ґ)</w:t>
      </w:r>
      <w:r w:rsidRPr="00076082">
        <w:rPr>
          <w:i/>
          <w:sz w:val="20"/>
          <w:szCs w:val="20"/>
        </w:rPr>
        <w:t xml:space="preserve"> </w:t>
      </w:r>
      <w:r w:rsidRPr="00076082">
        <w:rPr>
          <w:i/>
          <w:sz w:val="20"/>
          <w:szCs w:val="20"/>
          <w:u w:val="single"/>
        </w:rPr>
        <w:t>якщо у будь-якому пункті документації не конкретизовано форми</w:t>
      </w:r>
      <w:r w:rsidRPr="00076082">
        <w:rPr>
          <w:i/>
          <w:sz w:val="20"/>
          <w:szCs w:val="20"/>
        </w:rPr>
        <w:t xml:space="preserve"> подання (завантаження у електронному вигляді) документів, то в такому випадку учасники мають право подавати (завантажувати у електронному вигляді) документи у будь-якій формі, на власний розсуд. А саме, прийнятною буде одна з форм подання (завантаження у електронному вигляді): або електронного документа / або скан-копії з оригіналу / або скан-копії з нотаріально завіреної копії / або скан-копії із завіреної копії документа; д) якщо учасник подає (завантажує у електронному вигляді) копію будь-яких документів – такі копії мають бути чіткими, щоб була можливість прочитати текст та всі реквізити документа; е) якщо документацією передбачено подання (завантаження у електронному вигляді) копії будь-якого документа, а учасник натомість подасть (завантажить у електронному вигляді)  електронний документ / або скан-копію з оригіналу / або скан-копію з нотаріальної копії цього документа  - це буде вважатися замовником як відповідність вимогам даної Документації та не буде підставою для відхилення; є) якщо на виконання будь-якої вимоги документації про надання (завантаження у електронному вигляді) документа, довідки, відомостей тощо наявний відкритий єдиний державний реєстр з можливістю самостійної перевірки Замовником інформації чи наявна публічна інформація – учасник має право не подавати такі документа, довідки, відомості, але зазначає інформацію про наявність такого відкритого</w:t>
      </w:r>
      <w:r w:rsidRPr="00076082">
        <w:rPr>
          <w:b/>
          <w:i/>
          <w:sz w:val="20"/>
          <w:szCs w:val="20"/>
        </w:rPr>
        <w:t xml:space="preserve"> </w:t>
      </w:r>
      <w:r w:rsidRPr="00076082">
        <w:rPr>
          <w:i/>
          <w:sz w:val="20"/>
          <w:szCs w:val="20"/>
        </w:rPr>
        <w:t xml:space="preserve">єдиного державного реєстру чи публічної інформації; ж) У випадку виявлення будь-яких суперечностей між положеннями даної Документації та нормами чинного законодавства України чи ЗУ «Про публічні закупівлі» – застосовуються норми чинного законодавства, зокрема і ЗУ «Про публічні закупівлі»; з) для вірного розуміння вимог даної документації, термін «подання» документа, який вживається у даній документації та стосується документів тендерної пропозиції учасника –означає, що такий документ має бути або електронний документ / або сканований з друкованої форми / чи іншим чином переведений у електронний формат </w:t>
      </w:r>
      <w:r w:rsidRPr="00076082">
        <w:rPr>
          <w:rFonts w:eastAsia="Times New Roman"/>
          <w:i/>
          <w:sz w:val="20"/>
          <w:szCs w:val="20"/>
          <w:lang w:val="uk-UA" w:eastAsia="zh-CN"/>
        </w:rPr>
        <w:t>( *.pdf, .jpg, .</w:t>
      </w:r>
      <w:r w:rsidRPr="00076082">
        <w:rPr>
          <w:rFonts w:eastAsia="Times New Roman"/>
          <w:i/>
          <w:sz w:val="20"/>
          <w:szCs w:val="20"/>
          <w:lang w:val="en-US" w:eastAsia="zh-CN"/>
        </w:rPr>
        <w:t>word</w:t>
      </w:r>
      <w:r w:rsidRPr="00076082">
        <w:rPr>
          <w:rFonts w:eastAsia="Times New Roman"/>
          <w:i/>
          <w:sz w:val="20"/>
          <w:szCs w:val="20"/>
          <w:lang w:eastAsia="zh-CN"/>
        </w:rPr>
        <w:t xml:space="preserve"> (</w:t>
      </w:r>
      <w:r w:rsidRPr="00076082">
        <w:rPr>
          <w:rFonts w:eastAsia="Times New Roman"/>
          <w:i/>
          <w:sz w:val="20"/>
          <w:szCs w:val="20"/>
          <w:lang w:val="en-US" w:eastAsia="zh-CN"/>
        </w:rPr>
        <w:t>doc</w:t>
      </w:r>
      <w:r w:rsidRPr="00076082">
        <w:rPr>
          <w:rFonts w:eastAsia="Times New Roman"/>
          <w:i/>
          <w:sz w:val="20"/>
          <w:szCs w:val="20"/>
          <w:lang w:eastAsia="zh-CN"/>
        </w:rPr>
        <w:t>), .</w:t>
      </w:r>
      <w:r w:rsidRPr="00076082">
        <w:rPr>
          <w:rFonts w:eastAsia="Times New Roman"/>
          <w:i/>
          <w:sz w:val="20"/>
          <w:szCs w:val="20"/>
          <w:lang w:val="en-US" w:eastAsia="zh-CN"/>
        </w:rPr>
        <w:t>exel</w:t>
      </w:r>
      <w:r w:rsidRPr="00076082">
        <w:rPr>
          <w:rFonts w:eastAsia="Times New Roman"/>
          <w:i/>
          <w:sz w:val="20"/>
          <w:szCs w:val="20"/>
          <w:lang w:eastAsia="zh-CN"/>
        </w:rPr>
        <w:t xml:space="preserve"> (</w:t>
      </w:r>
      <w:r w:rsidRPr="00076082">
        <w:rPr>
          <w:rFonts w:eastAsia="Times New Roman"/>
          <w:i/>
          <w:sz w:val="20"/>
          <w:szCs w:val="20"/>
          <w:lang w:val="en-US" w:eastAsia="zh-CN"/>
        </w:rPr>
        <w:t>xls</w:t>
      </w:r>
      <w:r w:rsidRPr="00076082">
        <w:rPr>
          <w:rFonts w:eastAsia="Times New Roman"/>
          <w:i/>
          <w:sz w:val="20"/>
          <w:szCs w:val="20"/>
          <w:lang w:eastAsia="zh-CN"/>
        </w:rPr>
        <w:t>)</w:t>
      </w:r>
      <w:r w:rsidRPr="00076082">
        <w:rPr>
          <w:rFonts w:eastAsia="Times New Roman"/>
          <w:i/>
          <w:sz w:val="20"/>
          <w:szCs w:val="20"/>
          <w:lang w:val="uk-UA" w:eastAsia="zh-CN"/>
        </w:rPr>
        <w:t xml:space="preserve"> /</w:t>
      </w:r>
      <w:r w:rsidRPr="00076082">
        <w:rPr>
          <w:i/>
          <w:sz w:val="20"/>
          <w:szCs w:val="20"/>
          <w:lang w:val="uk-UA" w:eastAsia="ar-SA"/>
        </w:rPr>
        <w:t xml:space="preserve"> або розширення програм, що здійснюють архівацію даних (WinRAR, 7-Zip)), </w:t>
      </w:r>
      <w:r w:rsidRPr="00076082">
        <w:rPr>
          <w:i/>
          <w:sz w:val="20"/>
          <w:szCs w:val="20"/>
        </w:rPr>
        <w:t>та завантажений у електронному вигляді через майданчик учасника до даної закупівлі.</w:t>
      </w:r>
    </w:p>
    <w:p w:rsidR="000A119B" w:rsidRPr="00076082" w:rsidRDefault="000A119B" w:rsidP="000A119B">
      <w:pPr>
        <w:jc w:val="right"/>
        <w:rPr>
          <w:b/>
          <w:lang w:val="uk-UA"/>
        </w:rPr>
      </w:pPr>
    </w:p>
    <w:p w:rsidR="000A119B" w:rsidRPr="00076082" w:rsidRDefault="000A119B" w:rsidP="000A119B">
      <w:pPr>
        <w:jc w:val="right"/>
        <w:rPr>
          <w:b/>
          <w:lang w:val="uk-UA"/>
        </w:rPr>
      </w:pPr>
    </w:p>
    <w:p w:rsidR="000A119B" w:rsidRPr="00076082" w:rsidRDefault="000A119B" w:rsidP="000A119B">
      <w:pPr>
        <w:jc w:val="right"/>
        <w:rPr>
          <w:b/>
          <w:lang w:val="uk-UA"/>
        </w:rPr>
      </w:pPr>
    </w:p>
    <w:p w:rsidR="000A119B" w:rsidRPr="00076082" w:rsidRDefault="000A119B" w:rsidP="000A119B">
      <w:pPr>
        <w:jc w:val="right"/>
        <w:rPr>
          <w:b/>
          <w:lang w:val="uk-UA"/>
        </w:rPr>
      </w:pPr>
    </w:p>
    <w:p w:rsidR="00FA125B" w:rsidRDefault="00FA125B">
      <w:bookmarkStart w:id="3" w:name="_GoBack"/>
      <w:bookmarkEnd w:id="3"/>
    </w:p>
    <w:sectPr w:rsidR="00FA125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12"/>
    <w:rsid w:val="000A119B"/>
    <w:rsid w:val="00D02212"/>
    <w:rsid w:val="00FA12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69668-71A5-460F-A4C5-350D1A71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19B"/>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0A119B"/>
    <w:rPr>
      <w:color w:val="0000FF"/>
      <w:u w:val="single"/>
    </w:rPr>
  </w:style>
  <w:style w:type="paragraph" w:styleId="a4">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5"/>
    <w:uiPriority w:val="34"/>
    <w:qFormat/>
    <w:rsid w:val="000A119B"/>
    <w:pPr>
      <w:spacing w:after="200" w:line="276" w:lineRule="auto"/>
      <w:ind w:left="720"/>
      <w:contextualSpacing/>
    </w:pPr>
    <w:rPr>
      <w:rFonts w:eastAsia="Times New Roman"/>
      <w:sz w:val="22"/>
      <w:szCs w:val="22"/>
      <w:lang w:eastAsia="en-US"/>
    </w:rPr>
  </w:style>
  <w:style w:type="character" w:customStyle="1" w:styleId="a5">
    <w:name w:val="Абзац списку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4"/>
    <w:uiPriority w:val="34"/>
    <w:locked/>
    <w:rsid w:val="000A119B"/>
    <w:rPr>
      <w:rFonts w:ascii="Times New Roman" w:eastAsia="Times New Roman" w:hAnsi="Times New Roman" w:cs="Times New Roman"/>
      <w:lang w:val="ru-RU"/>
    </w:rPr>
  </w:style>
  <w:style w:type="paragraph" w:customStyle="1" w:styleId="tj">
    <w:name w:val="tj"/>
    <w:basedOn w:val="a"/>
    <w:rsid w:val="000A119B"/>
    <w:pPr>
      <w:spacing w:before="100" w:beforeAutospacing="1" w:after="100" w:afterAutospacing="1"/>
    </w:pPr>
    <w:rPr>
      <w:rFonts w:eastAsia="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10542</Words>
  <Characters>6009</Characters>
  <Application>Microsoft Office Word</Application>
  <DocSecurity>0</DocSecurity>
  <Lines>50</Lines>
  <Paragraphs>33</Paragraphs>
  <ScaleCrop>false</ScaleCrop>
  <Company/>
  <LinksUpToDate>false</LinksUpToDate>
  <CharactersWithSpaces>16518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2023-11-23T08:59:00Z</dcterms:created>
  <dcterms:modified xsi:type="dcterms:W3CDTF">2023-11-23T09:03:00Z</dcterms:modified>
</cp:coreProperties>
</file>