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56" w:rsidRPr="00E95F56" w:rsidRDefault="00E95F56" w:rsidP="00E95F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F56">
        <w:rPr>
          <w:rFonts w:ascii="Times New Roman" w:hAnsi="Times New Roman" w:cs="Times New Roman"/>
          <w:b/>
          <w:sz w:val="24"/>
          <w:szCs w:val="24"/>
          <w:lang w:val="uk-UA"/>
        </w:rPr>
        <w:t>Додаток №4</w:t>
      </w:r>
    </w:p>
    <w:p w:rsidR="00E95F56" w:rsidRPr="00E95F56" w:rsidRDefault="00E95F56" w:rsidP="00E95F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F56" w:rsidRPr="00E95F56" w:rsidRDefault="00E95F56" w:rsidP="00E95F5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F56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E95F56" w:rsidRPr="00E95F56" w:rsidRDefault="00E95F56" w:rsidP="00E95F56">
      <w:pPr>
        <w:pStyle w:val="a6"/>
        <w:spacing w:after="0" w:line="240" w:lineRule="auto"/>
        <w:jc w:val="both"/>
        <w:rPr>
          <w:bCs/>
          <w:lang w:val="uk-UA"/>
        </w:rPr>
      </w:pPr>
    </w:p>
    <w:p w:rsidR="00E95F56" w:rsidRPr="00B061FA" w:rsidRDefault="00E95F56" w:rsidP="00E95F56">
      <w:pPr>
        <w:pStyle w:val="a6"/>
        <w:spacing w:after="0" w:line="240" w:lineRule="auto"/>
        <w:jc w:val="both"/>
        <w:rPr>
          <w:bCs/>
          <w:i/>
          <w:lang w:val="uk-UA"/>
        </w:rPr>
      </w:pPr>
      <w:r w:rsidRPr="00B061FA">
        <w:rPr>
          <w:bCs/>
          <w:i/>
          <w:lang w:val="uk-UA"/>
        </w:rPr>
        <w:t>Технічні характеристики предмету закупівлі ДК 021:2015:</w:t>
      </w:r>
      <w:r w:rsidRPr="00B061FA">
        <w:rPr>
          <w:bCs/>
          <w:i/>
          <w:color w:val="000000"/>
          <w:lang w:val="uk-UA"/>
        </w:rPr>
        <w:t>45230000-8 «Будівництво трубопроводів, ліній зв’язку та електропередач, шосе, доріг, аеродромів і залізничних доріг; вирівнювання поверхонь». П</w:t>
      </w:r>
      <w:r w:rsidRPr="00B061FA">
        <w:rPr>
          <w:bCs/>
          <w:i/>
          <w:lang w:val="uk-UA"/>
        </w:rPr>
        <w:t xml:space="preserve">оточний ремонт </w:t>
      </w:r>
      <w:bookmarkStart w:id="0" w:name="_Hlk68247292"/>
      <w:r w:rsidRPr="00B061FA">
        <w:rPr>
          <w:bCs/>
          <w:i/>
          <w:lang w:val="uk-UA"/>
        </w:rPr>
        <w:t xml:space="preserve">асфальтобетонного </w:t>
      </w:r>
      <w:r w:rsidR="00B061FA" w:rsidRPr="00B061FA">
        <w:rPr>
          <w:bCs/>
          <w:i/>
          <w:lang w:val="uk-UA"/>
        </w:rPr>
        <w:t xml:space="preserve">дорожнього </w:t>
      </w:r>
      <w:r w:rsidRPr="00B061FA">
        <w:rPr>
          <w:bCs/>
          <w:i/>
          <w:lang w:val="uk-UA"/>
        </w:rPr>
        <w:t xml:space="preserve">покриття вулиці </w:t>
      </w:r>
      <w:r w:rsidR="002F5850">
        <w:rPr>
          <w:bCs/>
          <w:i/>
          <w:lang w:val="uk-UA"/>
        </w:rPr>
        <w:t>Мирошни</w:t>
      </w:r>
      <w:r w:rsidR="00B061FA" w:rsidRPr="00B061FA">
        <w:rPr>
          <w:bCs/>
          <w:i/>
          <w:lang w:val="uk-UA"/>
        </w:rPr>
        <w:t xml:space="preserve">ченка, суміщеної з автомобільною дорогою Р-74 П’ятихатки – Кривий Ріг – Широке, </w:t>
      </w:r>
      <w:r w:rsidRPr="00B061FA">
        <w:rPr>
          <w:bCs/>
          <w:i/>
          <w:lang w:val="uk-UA"/>
        </w:rPr>
        <w:t>м. П’ятихатки</w:t>
      </w:r>
      <w:r w:rsidR="00B061FA" w:rsidRPr="00B061FA">
        <w:rPr>
          <w:bCs/>
          <w:i/>
          <w:lang w:val="uk-UA"/>
        </w:rPr>
        <w:t xml:space="preserve">, </w:t>
      </w:r>
      <w:proofErr w:type="spellStart"/>
      <w:r w:rsidR="00B061FA" w:rsidRPr="00B061FA">
        <w:rPr>
          <w:bCs/>
          <w:i/>
          <w:lang w:val="uk-UA"/>
        </w:rPr>
        <w:t>Кам’янського</w:t>
      </w:r>
      <w:proofErr w:type="spellEnd"/>
      <w:r w:rsidR="00B061FA" w:rsidRPr="00B061FA">
        <w:rPr>
          <w:bCs/>
          <w:i/>
          <w:lang w:val="uk-UA"/>
        </w:rPr>
        <w:t xml:space="preserve"> району,</w:t>
      </w:r>
      <w:r w:rsidRPr="00B061FA">
        <w:rPr>
          <w:bCs/>
          <w:i/>
          <w:lang w:val="uk-UA"/>
        </w:rPr>
        <w:t xml:space="preserve"> Дніпропетровської області. </w:t>
      </w:r>
      <w:bookmarkEnd w:id="0"/>
    </w:p>
    <w:p w:rsidR="00E95F56" w:rsidRPr="00B061FA" w:rsidRDefault="00E95F56" w:rsidP="00E95F56">
      <w:pPr>
        <w:pStyle w:val="a6"/>
        <w:spacing w:after="0" w:line="240" w:lineRule="auto"/>
        <w:jc w:val="both"/>
        <w:rPr>
          <w:bCs/>
          <w:i/>
          <w:lang w:val="uk-UA"/>
        </w:rPr>
      </w:pPr>
    </w:p>
    <w:p w:rsidR="00E95F56" w:rsidRPr="00446CD2" w:rsidRDefault="00446CD2" w:rsidP="00446CD2">
      <w:pPr>
        <w:tabs>
          <w:tab w:val="left" w:pos="567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</w:pPr>
      <w:r w:rsidRPr="00446CD2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Дефектний акт</w:t>
      </w:r>
    </w:p>
    <w:tbl>
      <w:tblPr>
        <w:tblStyle w:val="a7"/>
        <w:tblW w:w="0" w:type="auto"/>
        <w:tblLook w:val="04A0"/>
      </w:tblPr>
      <w:tblGrid>
        <w:gridCol w:w="959"/>
        <w:gridCol w:w="2869"/>
        <w:gridCol w:w="1242"/>
        <w:gridCol w:w="2586"/>
        <w:gridCol w:w="1915"/>
      </w:tblGrid>
      <w:tr w:rsidR="00446CD2" w:rsidTr="00446CD2">
        <w:trPr>
          <w:trHeight w:val="584"/>
        </w:trPr>
        <w:tc>
          <w:tcPr>
            <w:tcW w:w="959" w:type="dxa"/>
          </w:tcPr>
          <w:p w:rsidR="00446CD2" w:rsidRDefault="00446CD2" w:rsidP="00446CD2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69" w:type="dxa"/>
          </w:tcPr>
          <w:p w:rsidR="00446CD2" w:rsidRDefault="00446CD2" w:rsidP="00446CD2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242" w:type="dxa"/>
          </w:tcPr>
          <w:p w:rsidR="00446CD2" w:rsidRDefault="00446CD2" w:rsidP="00446CD2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586" w:type="dxa"/>
          </w:tcPr>
          <w:p w:rsidR="00446CD2" w:rsidRDefault="00446CD2" w:rsidP="00446CD2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15" w:type="dxa"/>
          </w:tcPr>
          <w:p w:rsidR="00446CD2" w:rsidRDefault="00446CD2" w:rsidP="00446CD2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446CD2" w:rsidTr="00446CD2">
        <w:trPr>
          <w:trHeight w:val="729"/>
        </w:trPr>
        <w:tc>
          <w:tcPr>
            <w:tcW w:w="959" w:type="dxa"/>
            <w:vAlign w:val="center"/>
          </w:tcPr>
          <w:p w:rsidR="00446CD2" w:rsidRDefault="00446CD2" w:rsidP="00446CD2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2869" w:type="dxa"/>
            <w:vAlign w:val="center"/>
          </w:tcPr>
          <w:p w:rsidR="00446CD2" w:rsidRDefault="00446CD2" w:rsidP="00446CD2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Ямковий ремонт покриття асфальтобетоном до 5 см з фрезеруванням</w:t>
            </w:r>
          </w:p>
        </w:tc>
        <w:tc>
          <w:tcPr>
            <w:tcW w:w="1242" w:type="dxa"/>
            <w:vAlign w:val="center"/>
          </w:tcPr>
          <w:p w:rsidR="00446CD2" w:rsidRDefault="00446CD2" w:rsidP="00446CD2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 2</w:t>
            </w:r>
          </w:p>
        </w:tc>
        <w:tc>
          <w:tcPr>
            <w:tcW w:w="2586" w:type="dxa"/>
            <w:vAlign w:val="center"/>
          </w:tcPr>
          <w:p w:rsidR="00446CD2" w:rsidRDefault="002F5850" w:rsidP="00446CD2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266</w:t>
            </w:r>
          </w:p>
        </w:tc>
        <w:tc>
          <w:tcPr>
            <w:tcW w:w="1915" w:type="dxa"/>
            <w:vAlign w:val="center"/>
          </w:tcPr>
          <w:p w:rsidR="00446CD2" w:rsidRDefault="00446CD2" w:rsidP="00446CD2">
            <w:pPr>
              <w:tabs>
                <w:tab w:val="left" w:pos="567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</w:tr>
    </w:tbl>
    <w:p w:rsidR="00446CD2" w:rsidRPr="00E95F56" w:rsidRDefault="00446CD2" w:rsidP="00446CD2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</w:p>
    <w:p w:rsidR="00E95F56" w:rsidRPr="00E95F56" w:rsidRDefault="00E95F56" w:rsidP="00E95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95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Примітка:</w:t>
      </w:r>
    </w:p>
    <w:p w:rsidR="00E95F56" w:rsidRPr="00E95F56" w:rsidRDefault="00B061FA" w:rsidP="00E95F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95F56" w:rsidRPr="00E95F56">
        <w:rPr>
          <w:rFonts w:ascii="Times New Roman" w:hAnsi="Times New Roman"/>
          <w:sz w:val="24"/>
          <w:szCs w:val="24"/>
          <w:lang w:eastAsia="ru-RU"/>
        </w:rPr>
        <w:t>По пропозиції надається розрахунок вартості бажано виконаний у програмному комплексі АВК або в інших програмних комплексах, які розроблено на підставі державних і галузевих нормативів (норм) (ДСТУ) або калькуляції з урахування всіх витрат.</w:t>
      </w:r>
    </w:p>
    <w:p w:rsidR="00E95F56" w:rsidRPr="00E95F56" w:rsidRDefault="00B061FA" w:rsidP="00E95F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95F56" w:rsidRPr="00E95F56">
        <w:rPr>
          <w:rFonts w:ascii="Times New Roman" w:hAnsi="Times New Roman"/>
          <w:sz w:val="24"/>
          <w:szCs w:val="24"/>
          <w:lang w:eastAsia="ru-RU"/>
        </w:rPr>
        <w:t>Витрати учасника пов’язанні з підготовкою та поданням тендерної пропозиції не відшкодовуються (у тому числі й у разі відміни торгів чи визнання торгів такими, що не відбулися)</w:t>
      </w:r>
    </w:p>
    <w:p w:rsidR="00E95F56" w:rsidRPr="00E95F56" w:rsidRDefault="00B061FA" w:rsidP="00E95F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E95F56" w:rsidRPr="00E95F56">
        <w:rPr>
          <w:rFonts w:ascii="Times New Roman" w:hAnsi="Times New Roman"/>
          <w:sz w:val="24"/>
          <w:szCs w:val="24"/>
          <w:lang w:eastAsia="ru-RU"/>
        </w:rPr>
        <w:t>В разі складання розрахунку вартості пропозиції у програмному комплексі АВК або в інших програмних комплексах, то до ціни пропозиції (договірної ціни) надаються усі розрахунки, які є її складовими:</w:t>
      </w:r>
    </w:p>
    <w:p w:rsidR="00E95F56" w:rsidRPr="00E95F56" w:rsidRDefault="00E95F56" w:rsidP="00E95F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F56">
        <w:rPr>
          <w:rFonts w:ascii="Times New Roman" w:hAnsi="Times New Roman"/>
          <w:sz w:val="24"/>
          <w:szCs w:val="24"/>
          <w:lang w:eastAsia="ru-RU"/>
        </w:rPr>
        <w:t>· Зведений кошторисний розрахунок вартості об'єкта будівництва</w:t>
      </w:r>
    </w:p>
    <w:p w:rsidR="00E95F56" w:rsidRPr="00E95F56" w:rsidRDefault="00E95F56" w:rsidP="00E95F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F56">
        <w:rPr>
          <w:rFonts w:ascii="Times New Roman" w:hAnsi="Times New Roman"/>
          <w:sz w:val="24"/>
          <w:szCs w:val="24"/>
          <w:lang w:eastAsia="ru-RU"/>
        </w:rPr>
        <w:t>· Об'єктний кошторис</w:t>
      </w:r>
    </w:p>
    <w:p w:rsidR="00E95F56" w:rsidRPr="00E95F56" w:rsidRDefault="00E95F56" w:rsidP="00E95F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F56">
        <w:rPr>
          <w:rFonts w:ascii="Times New Roman" w:hAnsi="Times New Roman"/>
          <w:sz w:val="24"/>
          <w:szCs w:val="24"/>
          <w:lang w:eastAsia="ru-RU"/>
        </w:rPr>
        <w:t>· Локальний кошторис</w:t>
      </w:r>
    </w:p>
    <w:p w:rsidR="00E95F56" w:rsidRPr="00E95F56" w:rsidRDefault="00E95F56" w:rsidP="00E95F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F56">
        <w:rPr>
          <w:rFonts w:ascii="Times New Roman" w:hAnsi="Times New Roman"/>
          <w:sz w:val="24"/>
          <w:szCs w:val="24"/>
          <w:lang w:eastAsia="ru-RU"/>
        </w:rPr>
        <w:t>· Відомість ресурсів до локальних кошторисів</w:t>
      </w:r>
    </w:p>
    <w:p w:rsidR="00E95F56" w:rsidRPr="00E95F56" w:rsidRDefault="00E95F56" w:rsidP="00E95F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F56">
        <w:rPr>
          <w:rFonts w:ascii="Times New Roman" w:hAnsi="Times New Roman"/>
          <w:sz w:val="24"/>
          <w:szCs w:val="24"/>
          <w:lang w:eastAsia="ru-RU"/>
        </w:rPr>
        <w:t>· Загальновиробничі та адміністративні витрати на підставі обґрунтованої їх величини і структури підприємства Учасника. Обґрунтовуючи дані та розрахунки додаються (в межах усереднених показників).</w:t>
      </w:r>
    </w:p>
    <w:p w:rsidR="00E95F56" w:rsidRPr="00E95F56" w:rsidRDefault="00B061FA" w:rsidP="00E95F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95F56" w:rsidRPr="00E95F56">
        <w:rPr>
          <w:rFonts w:ascii="Times New Roman" w:hAnsi="Times New Roman"/>
          <w:sz w:val="24"/>
          <w:szCs w:val="24"/>
          <w:lang w:eastAsia="ru-RU"/>
        </w:rPr>
        <w:t>У разі надання калькуляції з урахування всіх витрат учасником додатково має бути наданий розрахунок вартості експлуатації машин та механізмів.</w:t>
      </w:r>
    </w:p>
    <w:p w:rsidR="00E95F56" w:rsidRPr="00E95F56" w:rsidRDefault="00B061FA" w:rsidP="00E95F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E95F56" w:rsidRPr="00E95F56">
        <w:rPr>
          <w:rFonts w:ascii="Times New Roman" w:hAnsi="Times New Roman"/>
          <w:sz w:val="24"/>
          <w:szCs w:val="24"/>
          <w:lang w:eastAsia="ru-RU"/>
        </w:rPr>
        <w:t>Учасник відповідає за одержання всіх необхідних дозволів, ліцензій, сертифікатів на роботи (послуги), запропоновані на конкурсні торги, та самостійно несе всі витрати на отримання таких дозволів, ліцензій, сертифікатів.</w:t>
      </w:r>
    </w:p>
    <w:p w:rsidR="00E95F56" w:rsidRPr="00E95F56" w:rsidRDefault="00E95F56" w:rsidP="00E95F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F56">
        <w:rPr>
          <w:rFonts w:ascii="Times New Roman" w:hAnsi="Times New Roman"/>
          <w:sz w:val="24"/>
          <w:szCs w:val="24"/>
          <w:lang w:eastAsia="ru-RU"/>
        </w:rPr>
        <w:t>До ціни пропозиції не включаються витрати, пов’язанні з укладанням договору.</w:t>
      </w:r>
    </w:p>
    <w:p w:rsidR="00E95F56" w:rsidRPr="00E95F56" w:rsidRDefault="00E95F56" w:rsidP="00E95F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F56">
        <w:rPr>
          <w:rFonts w:ascii="Times New Roman" w:hAnsi="Times New Roman"/>
          <w:sz w:val="24"/>
          <w:szCs w:val="24"/>
          <w:lang w:eastAsia="ru-RU"/>
        </w:rPr>
        <w:t>Кожен учасник може подати лише одну тендерну пропозицію.</w:t>
      </w:r>
    </w:p>
    <w:p w:rsidR="00E95F56" w:rsidRPr="00E95F56" w:rsidRDefault="00B061FA" w:rsidP="00E95F5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E95F56" w:rsidRPr="00E95F56">
        <w:rPr>
          <w:rFonts w:ascii="Times New Roman" w:hAnsi="Times New Roman"/>
          <w:sz w:val="24"/>
          <w:szCs w:val="24"/>
          <w:lang w:eastAsia="ru-RU"/>
        </w:rPr>
        <w:t>З метою підтвердження можливості вчасного та належного надання послуг учасники у складі своєї пропозиції мають надати інформаційну довідку, складену в довільній формі, щодо фінансової спроможності учасника стосовно закупівлі необхідних товарів та матеріалів для надання послуг за предметом закупівлі.</w:t>
      </w:r>
    </w:p>
    <w:p w:rsidR="00E95F56" w:rsidRPr="00E95F56" w:rsidRDefault="00E95F56" w:rsidP="00E95F5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95F56" w:rsidRPr="00E95F56" w:rsidRDefault="00E95F56" w:rsidP="00E95F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E95F56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Інші умови: </w:t>
      </w:r>
      <w:r w:rsidRPr="00E95F56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Учасник  на виконання робіт зобов'язаний виїхати на об’єкт для його огляду та ознайомлення з проектом. Відповідний акт, підписаний обома сторонами повинен бути завантажений в електронну систему в складі тендерної пропозиції Учасника.</w:t>
      </w:r>
    </w:p>
    <w:p w:rsidR="00E95F56" w:rsidRPr="00E95F56" w:rsidRDefault="00E95F56" w:rsidP="00E95F5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95F56" w:rsidRPr="00E95F56" w:rsidRDefault="00E95F56" w:rsidP="00E95F56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</w:p>
    <w:p w:rsidR="00E95F56" w:rsidRPr="00E95F56" w:rsidRDefault="00E95F56" w:rsidP="00E95F56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</w:p>
    <w:p w:rsidR="00E95F56" w:rsidRPr="00E95F56" w:rsidRDefault="00E95F56" w:rsidP="00E95F56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</w:p>
    <w:p w:rsidR="00E95F56" w:rsidRPr="00E95F56" w:rsidRDefault="00E95F56" w:rsidP="00E95F56">
      <w:pPr>
        <w:tabs>
          <w:tab w:val="left" w:pos="567"/>
          <w:tab w:val="left" w:pos="127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2735" w:rsidRPr="00E95F56" w:rsidRDefault="0047273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72735" w:rsidRPr="00E95F56" w:rsidSect="00E96DF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3E76"/>
    <w:rsid w:val="0000096C"/>
    <w:rsid w:val="001C660A"/>
    <w:rsid w:val="00277ABE"/>
    <w:rsid w:val="002F5850"/>
    <w:rsid w:val="0031081E"/>
    <w:rsid w:val="003714FD"/>
    <w:rsid w:val="00433E76"/>
    <w:rsid w:val="00446CD2"/>
    <w:rsid w:val="00472735"/>
    <w:rsid w:val="008F60AD"/>
    <w:rsid w:val="00916900"/>
    <w:rsid w:val="00966481"/>
    <w:rsid w:val="009B4F35"/>
    <w:rsid w:val="009D0BE9"/>
    <w:rsid w:val="00B061FA"/>
    <w:rsid w:val="00B20757"/>
    <w:rsid w:val="00C53035"/>
    <w:rsid w:val="00D441AB"/>
    <w:rsid w:val="00DA336D"/>
    <w:rsid w:val="00E9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5F56"/>
    <w:pPr>
      <w:suppressAutoHyphens/>
    </w:pPr>
    <w:rPr>
      <w:rFonts w:ascii="Calibri" w:eastAsia="Times New Roman" w:hAnsi="Calibri" w:cs="Times New Roman"/>
      <w:color w:val="00000A"/>
      <w:lang w:val="uk-UA" w:eastAsia="zh-CN"/>
    </w:rPr>
  </w:style>
  <w:style w:type="character" w:styleId="a5">
    <w:name w:val="Strong"/>
    <w:basedOn w:val="a0"/>
    <w:uiPriority w:val="22"/>
    <w:qFormat/>
    <w:rsid w:val="00E95F56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E95F56"/>
    <w:rPr>
      <w:rFonts w:ascii="Calibri" w:eastAsia="Times New Roman" w:hAnsi="Calibri" w:cs="Times New Roman"/>
      <w:color w:val="00000A"/>
      <w:lang w:val="uk-UA" w:eastAsia="zh-CN"/>
    </w:rPr>
  </w:style>
  <w:style w:type="paragraph" w:styleId="a6">
    <w:name w:val="Normal (Web)"/>
    <w:basedOn w:val="a"/>
    <w:uiPriority w:val="99"/>
    <w:unhideWhenUsed/>
    <w:rsid w:val="00E95F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46C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5F56"/>
    <w:pPr>
      <w:suppressAutoHyphens/>
    </w:pPr>
    <w:rPr>
      <w:rFonts w:ascii="Calibri" w:eastAsia="Times New Roman" w:hAnsi="Calibri" w:cs="Times New Roman"/>
      <w:color w:val="00000A"/>
      <w:lang w:val="uk-UA" w:eastAsia="zh-CN"/>
    </w:rPr>
  </w:style>
  <w:style w:type="character" w:styleId="a5">
    <w:name w:val="Strong"/>
    <w:basedOn w:val="a0"/>
    <w:uiPriority w:val="22"/>
    <w:qFormat/>
    <w:rsid w:val="00E95F56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E95F56"/>
    <w:rPr>
      <w:rFonts w:ascii="Calibri" w:eastAsia="Times New Roman" w:hAnsi="Calibri" w:cs="Times New Roman"/>
      <w:color w:val="00000A"/>
      <w:lang w:val="uk-UA" w:eastAsia="zh-CN"/>
    </w:rPr>
  </w:style>
  <w:style w:type="paragraph" w:styleId="a6">
    <w:name w:val="Normal (Web)"/>
    <w:basedOn w:val="a"/>
    <w:uiPriority w:val="99"/>
    <w:unhideWhenUsed/>
    <w:rsid w:val="00E95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2022-08-22T11:08:00Z</cp:lastPrinted>
  <dcterms:created xsi:type="dcterms:W3CDTF">2021-06-17T17:26:00Z</dcterms:created>
  <dcterms:modified xsi:type="dcterms:W3CDTF">2022-08-22T12:21:00Z</dcterms:modified>
</cp:coreProperties>
</file>