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52" w:rsidRDefault="001D3A52" w:rsidP="001D3A52">
      <w:pPr>
        <w:spacing w:after="0" w:line="240" w:lineRule="auto"/>
        <w:ind w:hanging="3"/>
        <w:jc w:val="center"/>
        <w:rPr>
          <w:rFonts w:ascii="Times New Roman" w:eastAsia="Times New Roman" w:hAnsi="Times New Roman" w:cs="Times New Roman"/>
          <w:b/>
        </w:rPr>
      </w:pPr>
      <w:r>
        <w:rPr>
          <w:rFonts w:ascii="Times New Roman" w:eastAsia="Times New Roman" w:hAnsi="Times New Roman" w:cs="Times New Roman"/>
          <w:b/>
          <w:sz w:val="28"/>
          <w:szCs w:val="28"/>
        </w:rPr>
        <w:t>БУЧАЦЬКА МІСЬКА РАДА</w:t>
      </w:r>
    </w:p>
    <w:p w:rsidR="001D3A52" w:rsidRDefault="001D3A52" w:rsidP="001D3A52">
      <w:pPr>
        <w:spacing w:after="0" w:line="240" w:lineRule="auto"/>
        <w:ind w:hanging="2"/>
        <w:jc w:val="center"/>
        <w:rPr>
          <w:rFonts w:ascii="Times New Roman" w:eastAsia="Times New Roman" w:hAnsi="Times New Roman" w:cs="Times New Roman"/>
          <w:b/>
        </w:rPr>
      </w:pPr>
    </w:p>
    <w:p w:rsidR="001D3A52" w:rsidRDefault="001D3A52" w:rsidP="001D3A52">
      <w:pPr>
        <w:spacing w:after="0" w:line="240" w:lineRule="auto"/>
        <w:ind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1D3A52" w:rsidRDefault="001D3A52" w:rsidP="001D3A52">
      <w:pPr>
        <w:spacing w:after="0" w:line="240" w:lineRule="auto"/>
        <w:ind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1D3A52" w:rsidRDefault="001D3A52" w:rsidP="001D3A52">
      <w:pPr>
        <w:spacing w:after="0" w:line="240" w:lineRule="auto"/>
        <w:ind w:hanging="2"/>
        <w:jc w:val="center"/>
        <w:rPr>
          <w:rFonts w:ascii="Times New Roman" w:eastAsia="Times New Roman" w:hAnsi="Times New Roman" w:cs="Times New Roman"/>
          <w:b/>
          <w:color w:val="000000"/>
        </w:rPr>
      </w:pPr>
    </w:p>
    <w:p w:rsidR="001D3A52" w:rsidRDefault="001D3A52" w:rsidP="001D3A52">
      <w:pPr>
        <w:spacing w:after="0" w:line="240" w:lineRule="auto"/>
        <w:ind w:hanging="2"/>
        <w:jc w:val="center"/>
        <w:rPr>
          <w:rFonts w:ascii="Times New Roman" w:eastAsia="Times New Roman" w:hAnsi="Times New Roman" w:cs="Times New Roman"/>
          <w:b/>
          <w:color w:val="000000"/>
        </w:rPr>
      </w:pPr>
    </w:p>
    <w:p w:rsidR="001D3A52" w:rsidRDefault="001D3A52" w:rsidP="001D3A52">
      <w:pPr>
        <w:spacing w:after="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«ЗАТВЕРДЖЕНО»</w:t>
      </w:r>
    </w:p>
    <w:p w:rsidR="001D3A52" w:rsidRDefault="001D3A52" w:rsidP="001D3A52">
      <w:pPr>
        <w:spacing w:after="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Рішенням Уповноваженої особи</w:t>
      </w:r>
    </w:p>
    <w:p w:rsidR="001D3A52" w:rsidRPr="00E36F8E" w:rsidRDefault="001D3A52" w:rsidP="001D3A52">
      <w:pPr>
        <w:spacing w:after="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E36F8E">
        <w:rPr>
          <w:rFonts w:ascii="Times New Roman" w:eastAsia="Times New Roman" w:hAnsi="Times New Roman" w:cs="Times New Roman"/>
          <w:b/>
          <w:sz w:val="24"/>
          <w:szCs w:val="24"/>
        </w:rPr>
        <w:t>протокол №</w:t>
      </w:r>
      <w:r w:rsidR="00E948DB">
        <w:rPr>
          <w:rFonts w:ascii="Times New Roman" w:eastAsia="Times New Roman" w:hAnsi="Times New Roman" w:cs="Times New Roman"/>
          <w:b/>
          <w:sz w:val="24"/>
          <w:szCs w:val="24"/>
        </w:rPr>
        <w:t>11</w:t>
      </w:r>
      <w:r w:rsidRPr="00E36F8E">
        <w:rPr>
          <w:rFonts w:ascii="Times New Roman" w:eastAsia="Times New Roman" w:hAnsi="Times New Roman" w:cs="Times New Roman"/>
          <w:b/>
          <w:sz w:val="24"/>
          <w:szCs w:val="24"/>
        </w:rPr>
        <w:t xml:space="preserve"> від </w:t>
      </w:r>
      <w:r w:rsidR="00E948DB">
        <w:rPr>
          <w:rFonts w:ascii="Times New Roman" w:eastAsia="Times New Roman" w:hAnsi="Times New Roman" w:cs="Times New Roman"/>
          <w:b/>
          <w:sz w:val="24"/>
          <w:szCs w:val="24"/>
        </w:rPr>
        <w:t>01</w:t>
      </w:r>
      <w:r w:rsidRPr="00E36F8E">
        <w:rPr>
          <w:rFonts w:ascii="Times New Roman" w:eastAsia="Times New Roman" w:hAnsi="Times New Roman" w:cs="Times New Roman"/>
          <w:b/>
          <w:sz w:val="24"/>
          <w:szCs w:val="24"/>
        </w:rPr>
        <w:t>.0</w:t>
      </w:r>
      <w:r w:rsidR="00E948DB">
        <w:rPr>
          <w:rFonts w:ascii="Times New Roman" w:eastAsia="Times New Roman" w:hAnsi="Times New Roman" w:cs="Times New Roman"/>
          <w:b/>
          <w:sz w:val="24"/>
          <w:szCs w:val="24"/>
        </w:rPr>
        <w:t>2</w:t>
      </w:r>
      <w:r w:rsidRPr="00E36F8E">
        <w:rPr>
          <w:rFonts w:ascii="Times New Roman" w:eastAsia="Times New Roman" w:hAnsi="Times New Roman" w:cs="Times New Roman"/>
          <w:b/>
          <w:sz w:val="24"/>
          <w:szCs w:val="24"/>
        </w:rPr>
        <w:t>.2023.</w:t>
      </w:r>
    </w:p>
    <w:p w:rsidR="001D3A52" w:rsidRDefault="001D3A52" w:rsidP="001D3A52">
      <w:pPr>
        <w:tabs>
          <w:tab w:val="left" w:pos="5790"/>
        </w:tabs>
        <w:spacing w:after="0" w:line="240" w:lineRule="auto"/>
        <w:ind w:hanging="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D3A52" w:rsidRDefault="001D3A52" w:rsidP="001D3A52">
      <w:pPr>
        <w:spacing w:after="0" w:line="240" w:lineRule="auto"/>
        <w:ind w:hanging="2"/>
        <w:jc w:val="right"/>
        <w:rPr>
          <w:rFonts w:ascii="Times New Roman" w:eastAsia="Times New Roman" w:hAnsi="Times New Roman" w:cs="Times New Roman"/>
          <w:color w:val="000000"/>
        </w:rPr>
      </w:pPr>
    </w:p>
    <w:p w:rsidR="001D3A52" w:rsidRDefault="001D3A52" w:rsidP="001D3A52">
      <w:pPr>
        <w:spacing w:after="0" w:line="240" w:lineRule="auto"/>
        <w:ind w:hanging="2"/>
        <w:jc w:val="right"/>
        <w:rPr>
          <w:rFonts w:ascii="Times New Roman" w:eastAsia="Times New Roman" w:hAnsi="Times New Roman" w:cs="Times New Roman"/>
          <w:color w:val="000000"/>
        </w:rPr>
      </w:pPr>
    </w:p>
    <w:p w:rsidR="001D3A52" w:rsidRDefault="001D3A52" w:rsidP="001D3A52">
      <w:pPr>
        <w:spacing w:after="0" w:line="240" w:lineRule="auto"/>
        <w:ind w:hanging="4"/>
        <w:jc w:val="center"/>
        <w:rPr>
          <w:rFonts w:ascii="Times New Roman" w:eastAsia="Times New Roman" w:hAnsi="Times New Roman" w:cs="Times New Roman"/>
          <w:b/>
          <w:sz w:val="40"/>
          <w:szCs w:val="40"/>
        </w:rPr>
      </w:pPr>
    </w:p>
    <w:p w:rsidR="001D3A52" w:rsidRDefault="001D3A52" w:rsidP="001D3A52">
      <w:pPr>
        <w:spacing w:after="0" w:line="240" w:lineRule="auto"/>
        <w:ind w:hanging="4"/>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ТЕНДЕРНА ДОКУМЕНТАЦІЯ</w:t>
      </w:r>
    </w:p>
    <w:p w:rsidR="001D3A52" w:rsidRDefault="001D3A52" w:rsidP="001D3A52">
      <w:pPr>
        <w:spacing w:after="0" w:line="240" w:lineRule="auto"/>
        <w:ind w:hanging="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1D3A52" w:rsidRDefault="001D3A52" w:rsidP="001D3A52">
      <w:pPr>
        <w:spacing w:after="0" w:line="240" w:lineRule="auto"/>
        <w:ind w:hanging="3"/>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 про</w:t>
      </w:r>
      <w:r>
        <w:rPr>
          <w:rFonts w:ascii="Times New Roman" w:eastAsia="Times New Roman" w:hAnsi="Times New Roman" w:cs="Times New Roman"/>
          <w:sz w:val="28"/>
          <w:szCs w:val="28"/>
        </w:rPr>
        <w:t>цедурою закупівлі</w:t>
      </w:r>
    </w:p>
    <w:p w:rsidR="001D3A52" w:rsidRDefault="001D3A52" w:rsidP="001D3A52">
      <w:pPr>
        <w:spacing w:after="0" w:line="240" w:lineRule="auto"/>
        <w:ind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A006CA">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ідкриті торги з особливостями</w:t>
      </w:r>
    </w:p>
    <w:p w:rsidR="001D3A52" w:rsidRDefault="001D3A52" w:rsidP="001D3A52">
      <w:pPr>
        <w:spacing w:after="0" w:line="240" w:lineRule="auto"/>
        <w:ind w:hanging="4"/>
        <w:jc w:val="center"/>
        <w:rPr>
          <w:rFonts w:ascii="Times New Roman" w:eastAsia="Times New Roman" w:hAnsi="Times New Roman" w:cs="Times New Roman"/>
          <w:color w:val="000000"/>
          <w:sz w:val="40"/>
          <w:szCs w:val="40"/>
        </w:rPr>
      </w:pPr>
    </w:p>
    <w:p w:rsidR="001D3A52" w:rsidRDefault="001D3A52" w:rsidP="001D3A52">
      <w:pPr>
        <w:spacing w:after="0" w:line="240" w:lineRule="auto"/>
        <w:ind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 предметом закупівлі</w:t>
      </w:r>
    </w:p>
    <w:p w:rsidR="001D3A52" w:rsidRPr="001406B6" w:rsidRDefault="001406B6" w:rsidP="001D3A52">
      <w:pPr>
        <w:shd w:val="clear" w:color="auto" w:fill="FFFFFF"/>
        <w:spacing w:line="240" w:lineRule="auto"/>
        <w:ind w:left="2" w:hanging="4"/>
        <w:jc w:val="center"/>
        <w:rPr>
          <w:rFonts w:ascii="Times New Roman" w:eastAsia="Times New Roman" w:hAnsi="Times New Roman" w:cs="Times New Roman"/>
          <w:color w:val="000000"/>
          <w:sz w:val="28"/>
          <w:szCs w:val="28"/>
        </w:rPr>
      </w:pPr>
      <w:r w:rsidRPr="001406B6">
        <w:rPr>
          <w:rFonts w:ascii="Times New Roman" w:eastAsia="Lucida Sans Unicode" w:hAnsi="Times New Roman" w:cs="Times New Roman"/>
          <w:b/>
          <w:kern w:val="1"/>
          <w:sz w:val="28"/>
          <w:szCs w:val="28"/>
        </w:rPr>
        <w:t>Послуги з розроблення технічної документації із землеустрою щодо інвентаризації земельних ділянок комунальної власності лісових масивів на території Бучацької міської ради</w:t>
      </w:r>
      <w:r w:rsidRPr="001406B6">
        <w:rPr>
          <w:rFonts w:ascii="Times New Roman" w:hAnsi="Times New Roman" w:cs="Times New Roman"/>
          <w:b/>
          <w:position w:val="-1"/>
          <w:sz w:val="28"/>
          <w:szCs w:val="28"/>
        </w:rPr>
        <w:t xml:space="preserve"> </w:t>
      </w:r>
      <w:r w:rsidRPr="001406B6">
        <w:rPr>
          <w:rFonts w:ascii="Times New Roman" w:hAnsi="Times New Roman" w:cs="Times New Roman"/>
          <w:b/>
          <w:sz w:val="28"/>
          <w:szCs w:val="28"/>
        </w:rPr>
        <w:t xml:space="preserve">(код </w:t>
      </w:r>
      <w:proofErr w:type="spellStart"/>
      <w:r w:rsidRPr="001406B6">
        <w:rPr>
          <w:rFonts w:ascii="Times New Roman" w:hAnsi="Times New Roman" w:cs="Times New Roman"/>
          <w:b/>
          <w:sz w:val="28"/>
          <w:szCs w:val="28"/>
        </w:rPr>
        <w:t>ДК</w:t>
      </w:r>
      <w:proofErr w:type="spellEnd"/>
      <w:r w:rsidRPr="001406B6">
        <w:rPr>
          <w:rFonts w:ascii="Times New Roman" w:hAnsi="Times New Roman" w:cs="Times New Roman"/>
          <w:b/>
          <w:sz w:val="28"/>
          <w:szCs w:val="28"/>
        </w:rPr>
        <w:t xml:space="preserve"> 021:2015: 71250000-5 - Архітектурні, інженерні та геодезичні послуги)</w:t>
      </w:r>
    </w:p>
    <w:p w:rsidR="001D3A52" w:rsidRDefault="001D3A52" w:rsidP="001D3A52">
      <w:pPr>
        <w:spacing w:line="240" w:lineRule="auto"/>
        <w:ind w:left="1" w:hanging="3"/>
        <w:rPr>
          <w:rFonts w:ascii="Times New Roman" w:eastAsia="Times New Roman" w:hAnsi="Times New Roman" w:cs="Times New Roman"/>
          <w:color w:val="000000"/>
          <w:sz w:val="28"/>
          <w:szCs w:val="28"/>
        </w:rPr>
      </w:pPr>
    </w:p>
    <w:p w:rsidR="001D3A52" w:rsidRDefault="001D3A52" w:rsidP="001D3A52">
      <w:pPr>
        <w:spacing w:line="240" w:lineRule="auto"/>
        <w:ind w:left="1" w:hanging="3"/>
        <w:rPr>
          <w:rFonts w:ascii="Times New Roman" w:eastAsia="Times New Roman" w:hAnsi="Times New Roman" w:cs="Times New Roman"/>
          <w:color w:val="000000"/>
          <w:sz w:val="28"/>
          <w:szCs w:val="28"/>
        </w:rPr>
      </w:pPr>
    </w:p>
    <w:p w:rsidR="001D3A52" w:rsidRDefault="001D3A52" w:rsidP="001D3A52">
      <w:pPr>
        <w:spacing w:line="240" w:lineRule="auto"/>
        <w:ind w:left="1" w:hanging="3"/>
        <w:rPr>
          <w:rFonts w:ascii="Times New Roman" w:eastAsia="Times New Roman" w:hAnsi="Times New Roman" w:cs="Times New Roman"/>
          <w:color w:val="000000"/>
          <w:sz w:val="28"/>
          <w:szCs w:val="28"/>
        </w:rPr>
      </w:pPr>
    </w:p>
    <w:p w:rsidR="001D3A52" w:rsidRDefault="001D3A52" w:rsidP="001D3A52">
      <w:pPr>
        <w:spacing w:line="240" w:lineRule="auto"/>
        <w:ind w:left="1" w:hanging="3"/>
        <w:rPr>
          <w:rFonts w:ascii="Times New Roman" w:eastAsia="Times New Roman" w:hAnsi="Times New Roman" w:cs="Times New Roman"/>
          <w:color w:val="000000"/>
          <w:sz w:val="28"/>
          <w:szCs w:val="28"/>
        </w:rPr>
      </w:pPr>
    </w:p>
    <w:p w:rsidR="001D3A52" w:rsidRDefault="001D3A52" w:rsidP="001D3A52">
      <w:pPr>
        <w:spacing w:line="240" w:lineRule="auto"/>
        <w:ind w:left="1" w:hanging="3"/>
        <w:rPr>
          <w:rFonts w:ascii="Times New Roman" w:eastAsia="Times New Roman" w:hAnsi="Times New Roman" w:cs="Times New Roman"/>
          <w:color w:val="000000"/>
          <w:sz w:val="28"/>
          <w:szCs w:val="28"/>
        </w:rPr>
      </w:pPr>
    </w:p>
    <w:p w:rsidR="001D3A52" w:rsidRDefault="001D3A52" w:rsidP="001D3A52">
      <w:pPr>
        <w:spacing w:line="240" w:lineRule="auto"/>
        <w:ind w:left="1" w:hanging="3"/>
        <w:rPr>
          <w:rFonts w:ascii="Times New Roman" w:eastAsia="Times New Roman" w:hAnsi="Times New Roman" w:cs="Times New Roman"/>
          <w:color w:val="000000"/>
          <w:sz w:val="28"/>
          <w:szCs w:val="28"/>
        </w:rPr>
      </w:pPr>
    </w:p>
    <w:p w:rsidR="001D3A52" w:rsidRDefault="001D3A52" w:rsidP="001D3A52">
      <w:pPr>
        <w:spacing w:line="240" w:lineRule="auto"/>
        <w:ind w:left="1" w:hanging="3"/>
        <w:rPr>
          <w:rFonts w:ascii="Times New Roman" w:eastAsia="Times New Roman" w:hAnsi="Times New Roman" w:cs="Times New Roman"/>
          <w:color w:val="000000"/>
          <w:sz w:val="28"/>
          <w:szCs w:val="28"/>
        </w:rPr>
      </w:pPr>
    </w:p>
    <w:p w:rsidR="001D3A52" w:rsidRDefault="001D3A52" w:rsidP="001D3A52">
      <w:pPr>
        <w:spacing w:line="240" w:lineRule="auto"/>
        <w:ind w:left="1" w:hanging="3"/>
        <w:rPr>
          <w:rFonts w:ascii="Times New Roman" w:eastAsia="Times New Roman" w:hAnsi="Times New Roman" w:cs="Times New Roman"/>
          <w:color w:val="000000"/>
          <w:sz w:val="28"/>
          <w:szCs w:val="28"/>
        </w:rPr>
      </w:pPr>
    </w:p>
    <w:p w:rsidR="001D3A52" w:rsidRDefault="001D3A52" w:rsidP="001D3A52">
      <w:pPr>
        <w:spacing w:line="240" w:lineRule="auto"/>
        <w:ind w:left="1" w:hanging="3"/>
        <w:rPr>
          <w:rFonts w:ascii="Times New Roman" w:eastAsia="Times New Roman" w:hAnsi="Times New Roman" w:cs="Times New Roman"/>
          <w:color w:val="000000"/>
          <w:sz w:val="28"/>
          <w:szCs w:val="28"/>
        </w:rPr>
      </w:pPr>
    </w:p>
    <w:p w:rsidR="001D3A52" w:rsidRDefault="001D3A52" w:rsidP="001D3A52">
      <w:pPr>
        <w:spacing w:line="240" w:lineRule="auto"/>
        <w:ind w:left="1" w:hanging="3"/>
        <w:rPr>
          <w:rFonts w:ascii="Times New Roman" w:eastAsia="Times New Roman" w:hAnsi="Times New Roman" w:cs="Times New Roman"/>
          <w:color w:val="000000"/>
          <w:sz w:val="28"/>
          <w:szCs w:val="28"/>
        </w:rPr>
      </w:pPr>
    </w:p>
    <w:p w:rsidR="001D3A52" w:rsidRDefault="001D3A52" w:rsidP="001D3A52">
      <w:pPr>
        <w:spacing w:after="0" w:line="240" w:lineRule="auto"/>
        <w:ind w:hanging="3"/>
        <w:jc w:val="center"/>
        <w:rPr>
          <w:rFonts w:ascii="Times New Roman" w:eastAsia="Times New Roman" w:hAnsi="Times New Roman" w:cs="Times New Roman"/>
          <w:b/>
          <w:color w:val="000000"/>
          <w:sz w:val="28"/>
          <w:szCs w:val="28"/>
        </w:rPr>
      </w:pPr>
    </w:p>
    <w:p w:rsidR="00184BA4" w:rsidRDefault="00184BA4" w:rsidP="001D3A52">
      <w:pPr>
        <w:spacing w:after="0" w:line="240" w:lineRule="auto"/>
        <w:ind w:hanging="3"/>
        <w:jc w:val="center"/>
        <w:rPr>
          <w:rFonts w:ascii="Times New Roman" w:eastAsia="Times New Roman" w:hAnsi="Times New Roman" w:cs="Times New Roman"/>
          <w:b/>
          <w:color w:val="000000"/>
          <w:sz w:val="28"/>
          <w:szCs w:val="28"/>
        </w:rPr>
      </w:pPr>
    </w:p>
    <w:p w:rsidR="00184BA4" w:rsidRDefault="00184BA4" w:rsidP="001D3A52">
      <w:pPr>
        <w:spacing w:after="0" w:line="240" w:lineRule="auto"/>
        <w:ind w:hanging="3"/>
        <w:jc w:val="center"/>
        <w:rPr>
          <w:rFonts w:ascii="Times New Roman" w:eastAsia="Times New Roman" w:hAnsi="Times New Roman" w:cs="Times New Roman"/>
          <w:b/>
          <w:color w:val="000000"/>
          <w:sz w:val="28"/>
          <w:szCs w:val="28"/>
        </w:rPr>
      </w:pPr>
    </w:p>
    <w:p w:rsidR="00CC5AA1" w:rsidRDefault="00CC5AA1" w:rsidP="001D3A52">
      <w:pPr>
        <w:spacing w:after="0" w:line="240" w:lineRule="auto"/>
        <w:ind w:hanging="3"/>
        <w:jc w:val="center"/>
        <w:rPr>
          <w:rFonts w:ascii="Times New Roman" w:eastAsia="Times New Roman" w:hAnsi="Times New Roman" w:cs="Times New Roman"/>
          <w:b/>
          <w:color w:val="000000"/>
          <w:sz w:val="28"/>
          <w:szCs w:val="28"/>
        </w:rPr>
      </w:pPr>
    </w:p>
    <w:p w:rsidR="00CC5AA1" w:rsidRDefault="00CC5AA1" w:rsidP="001D3A52">
      <w:pPr>
        <w:spacing w:after="0" w:line="240" w:lineRule="auto"/>
        <w:ind w:hanging="3"/>
        <w:jc w:val="center"/>
        <w:rPr>
          <w:rFonts w:ascii="Times New Roman" w:eastAsia="Times New Roman" w:hAnsi="Times New Roman" w:cs="Times New Roman"/>
          <w:b/>
          <w:color w:val="000000"/>
          <w:sz w:val="28"/>
          <w:szCs w:val="28"/>
        </w:rPr>
      </w:pPr>
    </w:p>
    <w:p w:rsidR="001D3A52" w:rsidRDefault="001D3A52" w:rsidP="001D3A52">
      <w:pPr>
        <w:spacing w:after="0" w:line="240" w:lineRule="auto"/>
        <w:ind w:hanging="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м. </w:t>
      </w:r>
      <w:proofErr w:type="spellStart"/>
      <w:r>
        <w:rPr>
          <w:rFonts w:ascii="Times New Roman" w:eastAsia="Times New Roman" w:hAnsi="Times New Roman" w:cs="Times New Roman"/>
          <w:b/>
          <w:color w:val="000000"/>
          <w:sz w:val="28"/>
          <w:szCs w:val="28"/>
        </w:rPr>
        <w:t>Бучач</w:t>
      </w:r>
      <w:proofErr w:type="spellEnd"/>
      <w:r>
        <w:rPr>
          <w:rFonts w:ascii="Times New Roman" w:eastAsia="Times New Roman" w:hAnsi="Times New Roman" w:cs="Times New Roman"/>
          <w:b/>
          <w:color w:val="000000"/>
          <w:sz w:val="28"/>
          <w:szCs w:val="28"/>
        </w:rPr>
        <w:t xml:space="preserve"> - 202</w:t>
      </w:r>
      <w:r>
        <w:rPr>
          <w:rFonts w:ascii="Times New Roman" w:eastAsia="Times New Roman" w:hAnsi="Times New Roman" w:cs="Times New Roman"/>
          <w:b/>
          <w:sz w:val="28"/>
          <w:szCs w:val="28"/>
        </w:rPr>
        <w:t>3</w:t>
      </w:r>
      <w:r>
        <w:rPr>
          <w:rFonts w:ascii="Times New Roman" w:eastAsia="Times New Roman" w:hAnsi="Times New Roman" w:cs="Times New Roman"/>
          <w:b/>
          <w:color w:val="000000"/>
          <w:sz w:val="28"/>
          <w:szCs w:val="28"/>
        </w:rPr>
        <w:t xml:space="preserve"> р.</w:t>
      </w:r>
    </w:p>
    <w:p w:rsidR="001406B6" w:rsidRDefault="001406B6" w:rsidP="001D3A52">
      <w:pPr>
        <w:spacing w:after="0" w:line="240" w:lineRule="auto"/>
        <w:ind w:hanging="3"/>
        <w:jc w:val="center"/>
        <w:rPr>
          <w:rFonts w:ascii="Times New Roman" w:eastAsia="Times New Roman" w:hAnsi="Times New Roman" w:cs="Times New Roman"/>
          <w:b/>
          <w:color w:val="000000"/>
          <w:sz w:val="28"/>
          <w:szCs w:val="28"/>
        </w:rPr>
      </w:pPr>
    </w:p>
    <w:tbl>
      <w:tblPr>
        <w:tblStyle w:val="7"/>
        <w:tblW w:w="9816" w:type="dxa"/>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977"/>
        <w:gridCol w:w="6130"/>
      </w:tblGrid>
      <w:tr w:rsidR="00584368" w:rsidTr="00184BA4">
        <w:tc>
          <w:tcPr>
            <w:tcW w:w="709" w:type="dxa"/>
            <w:shd w:val="clear" w:color="auto" w:fill="FFFFFF"/>
          </w:tcPr>
          <w:p w:rsidR="00584368" w:rsidRDefault="002A199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9107" w:type="dxa"/>
            <w:gridSpan w:val="2"/>
            <w:shd w:val="clear" w:color="auto" w:fill="FFFFFF"/>
          </w:tcPr>
          <w:p w:rsidR="00584368" w:rsidRDefault="004322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2A199B">
              <w:rPr>
                <w:rFonts w:ascii="Times New Roman" w:eastAsia="Times New Roman" w:hAnsi="Times New Roman" w:cs="Times New Roman"/>
                <w:b/>
                <w:sz w:val="24"/>
                <w:szCs w:val="24"/>
              </w:rPr>
              <w:t>Загальні положення</w:t>
            </w:r>
          </w:p>
        </w:tc>
      </w:tr>
      <w:tr w:rsidR="00584368" w:rsidTr="00184BA4">
        <w:trPr>
          <w:trHeight w:val="17"/>
        </w:trPr>
        <w:tc>
          <w:tcPr>
            <w:tcW w:w="709" w:type="dxa"/>
            <w:shd w:val="clear" w:color="auto" w:fill="FFFFFF"/>
          </w:tcPr>
          <w:p w:rsidR="00584368" w:rsidRDefault="002A19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shd w:val="clear" w:color="auto" w:fill="FFFFFF"/>
          </w:tcPr>
          <w:p w:rsidR="00584368" w:rsidRDefault="002A19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130" w:type="dxa"/>
            <w:shd w:val="clear" w:color="auto" w:fill="FFFFFF"/>
          </w:tcPr>
          <w:p w:rsidR="00584368" w:rsidRDefault="002A19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84368" w:rsidRPr="00432212" w:rsidTr="00184BA4">
        <w:tc>
          <w:tcPr>
            <w:tcW w:w="709" w:type="dxa"/>
            <w:shd w:val="clear" w:color="auto" w:fill="FFFFFF"/>
          </w:tcPr>
          <w:p w:rsidR="00584368" w:rsidRPr="00432212" w:rsidRDefault="002A199B">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1</w:t>
            </w:r>
          </w:p>
        </w:tc>
        <w:tc>
          <w:tcPr>
            <w:tcW w:w="2977" w:type="dxa"/>
            <w:shd w:val="clear" w:color="auto" w:fill="FFFFFF"/>
          </w:tcPr>
          <w:p w:rsidR="00584368" w:rsidRPr="00432212" w:rsidRDefault="002A199B">
            <w:pPr>
              <w:spacing w:before="150" w:after="150" w:line="240" w:lineRule="auto"/>
              <w:rPr>
                <w:rFonts w:ascii="Times New Roman" w:eastAsia="Times New Roman" w:hAnsi="Times New Roman" w:cs="Times New Roman"/>
                <w:b/>
                <w:sz w:val="24"/>
                <w:szCs w:val="24"/>
              </w:rPr>
            </w:pPr>
            <w:r w:rsidRPr="00432212">
              <w:rPr>
                <w:rFonts w:ascii="Times New Roman" w:eastAsia="Times New Roman" w:hAnsi="Times New Roman" w:cs="Times New Roman"/>
                <w:b/>
                <w:sz w:val="24"/>
                <w:szCs w:val="24"/>
              </w:rPr>
              <w:t>Терміни, які вживаються в тендерній документації</w:t>
            </w:r>
          </w:p>
        </w:tc>
        <w:tc>
          <w:tcPr>
            <w:tcW w:w="6130" w:type="dxa"/>
            <w:shd w:val="clear" w:color="auto" w:fill="FFFFFF"/>
          </w:tcPr>
          <w:p w:rsidR="00584368" w:rsidRPr="00432212" w:rsidRDefault="002A199B" w:rsidP="001406B6">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r w:rsidR="001406B6">
              <w:rPr>
                <w:rFonts w:ascii="Times New Roman" w:eastAsia="Times New Roman" w:hAnsi="Times New Roman" w:cs="Times New Roman"/>
                <w:sz w:val="24"/>
                <w:szCs w:val="24"/>
              </w:rPr>
              <w:t>«Про публічні закупівлі»</w:t>
            </w:r>
            <w:r w:rsidRPr="00432212">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F41A66" w:rsidRPr="00432212" w:rsidTr="00184BA4">
        <w:tc>
          <w:tcPr>
            <w:tcW w:w="709" w:type="dxa"/>
            <w:shd w:val="clear" w:color="auto" w:fill="FFFFFF"/>
          </w:tcPr>
          <w:p w:rsidR="00F41A66" w:rsidRPr="00432212" w:rsidRDefault="00F41A66">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2</w:t>
            </w:r>
          </w:p>
        </w:tc>
        <w:tc>
          <w:tcPr>
            <w:tcW w:w="2977" w:type="dxa"/>
            <w:shd w:val="clear" w:color="auto" w:fill="FFFFFF"/>
          </w:tcPr>
          <w:p w:rsidR="00F41A66" w:rsidRPr="00432212" w:rsidRDefault="00F41A66" w:rsidP="00F41A66">
            <w:pPr>
              <w:spacing w:after="0" w:line="240" w:lineRule="auto"/>
              <w:rPr>
                <w:rFonts w:ascii="Times New Roman" w:eastAsia="Times New Roman" w:hAnsi="Times New Roman" w:cs="Times New Roman"/>
                <w:b/>
                <w:sz w:val="24"/>
                <w:szCs w:val="24"/>
              </w:rPr>
            </w:pPr>
            <w:r w:rsidRPr="00432212">
              <w:rPr>
                <w:rFonts w:ascii="Times New Roman" w:eastAsia="Times New Roman" w:hAnsi="Times New Roman" w:cs="Times New Roman"/>
                <w:b/>
                <w:sz w:val="24"/>
                <w:szCs w:val="24"/>
              </w:rPr>
              <w:t>Інформація про замовника торгів</w:t>
            </w:r>
          </w:p>
        </w:tc>
        <w:tc>
          <w:tcPr>
            <w:tcW w:w="6130" w:type="dxa"/>
            <w:shd w:val="clear" w:color="auto" w:fill="FFFFFF"/>
          </w:tcPr>
          <w:p w:rsidR="00F41A66" w:rsidRPr="00432212" w:rsidRDefault="00F41A66">
            <w:pPr>
              <w:spacing w:before="150" w:after="150" w:line="240" w:lineRule="auto"/>
              <w:rPr>
                <w:rFonts w:ascii="Times New Roman" w:eastAsia="Times New Roman" w:hAnsi="Times New Roman" w:cs="Times New Roman"/>
                <w:b/>
              </w:rPr>
            </w:pPr>
          </w:p>
        </w:tc>
      </w:tr>
      <w:tr w:rsidR="00584368" w:rsidRPr="00432212" w:rsidTr="00184BA4">
        <w:tc>
          <w:tcPr>
            <w:tcW w:w="709" w:type="dxa"/>
            <w:shd w:val="clear" w:color="auto" w:fill="FFFFFF"/>
          </w:tcPr>
          <w:p w:rsidR="00584368" w:rsidRPr="00432212" w:rsidRDefault="002A199B">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2</w:t>
            </w:r>
            <w:r w:rsidR="00F41A66" w:rsidRPr="00432212">
              <w:rPr>
                <w:rFonts w:ascii="Times New Roman" w:eastAsia="Times New Roman" w:hAnsi="Times New Roman" w:cs="Times New Roman"/>
                <w:sz w:val="24"/>
                <w:szCs w:val="24"/>
              </w:rPr>
              <w:t>.1</w:t>
            </w:r>
          </w:p>
        </w:tc>
        <w:tc>
          <w:tcPr>
            <w:tcW w:w="2977" w:type="dxa"/>
            <w:shd w:val="clear" w:color="auto" w:fill="FFFFFF"/>
          </w:tcPr>
          <w:p w:rsidR="00584368" w:rsidRPr="00432212" w:rsidRDefault="002A199B">
            <w:pPr>
              <w:spacing w:before="150" w:after="150" w:line="240" w:lineRule="auto"/>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повне найменування</w:t>
            </w:r>
          </w:p>
        </w:tc>
        <w:tc>
          <w:tcPr>
            <w:tcW w:w="6130" w:type="dxa"/>
            <w:shd w:val="clear" w:color="auto" w:fill="FFFFFF"/>
          </w:tcPr>
          <w:p w:rsidR="00584368" w:rsidRPr="00432212" w:rsidRDefault="001D3A52">
            <w:pPr>
              <w:spacing w:before="150" w:after="150" w:line="240" w:lineRule="auto"/>
              <w:rPr>
                <w:rFonts w:ascii="Times New Roman" w:eastAsia="Times New Roman" w:hAnsi="Times New Roman" w:cs="Times New Roman"/>
                <w:sz w:val="24"/>
                <w:szCs w:val="24"/>
                <w:highlight w:val="green"/>
              </w:rPr>
            </w:pPr>
            <w:r w:rsidRPr="00432212">
              <w:rPr>
                <w:rFonts w:ascii="Times New Roman" w:eastAsia="Times New Roman" w:hAnsi="Times New Roman" w:cs="Times New Roman"/>
                <w:b/>
              </w:rPr>
              <w:t>Бучацька міська рада</w:t>
            </w:r>
          </w:p>
        </w:tc>
      </w:tr>
      <w:tr w:rsidR="00584368" w:rsidRPr="00432212" w:rsidTr="00184BA4">
        <w:tc>
          <w:tcPr>
            <w:tcW w:w="709" w:type="dxa"/>
            <w:shd w:val="clear" w:color="auto" w:fill="FFFFFF"/>
          </w:tcPr>
          <w:p w:rsidR="00584368" w:rsidRPr="00432212" w:rsidRDefault="002A199B" w:rsidP="00F41A66">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2.</w:t>
            </w:r>
            <w:r w:rsidR="00F41A66" w:rsidRPr="00432212">
              <w:rPr>
                <w:rFonts w:ascii="Times New Roman" w:eastAsia="Times New Roman" w:hAnsi="Times New Roman" w:cs="Times New Roman"/>
                <w:sz w:val="24"/>
                <w:szCs w:val="24"/>
              </w:rPr>
              <w:t>2</w:t>
            </w:r>
          </w:p>
        </w:tc>
        <w:tc>
          <w:tcPr>
            <w:tcW w:w="2977" w:type="dxa"/>
            <w:shd w:val="clear" w:color="auto" w:fill="FFFFFF"/>
          </w:tcPr>
          <w:p w:rsidR="00584368" w:rsidRPr="00432212" w:rsidRDefault="002A199B">
            <w:pPr>
              <w:spacing w:before="150" w:after="150" w:line="240" w:lineRule="auto"/>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місцезнаходження</w:t>
            </w:r>
          </w:p>
        </w:tc>
        <w:tc>
          <w:tcPr>
            <w:tcW w:w="6130" w:type="dxa"/>
            <w:shd w:val="clear" w:color="auto" w:fill="FFFFFF"/>
          </w:tcPr>
          <w:p w:rsidR="00584368" w:rsidRPr="00432212" w:rsidRDefault="001D3A52">
            <w:pPr>
              <w:spacing w:before="150" w:after="150" w:line="240" w:lineRule="auto"/>
              <w:rPr>
                <w:rFonts w:ascii="Times New Roman" w:eastAsia="Times New Roman" w:hAnsi="Times New Roman" w:cs="Times New Roman"/>
                <w:sz w:val="24"/>
                <w:szCs w:val="24"/>
                <w:highlight w:val="green"/>
              </w:rPr>
            </w:pPr>
            <w:r w:rsidRPr="00432212">
              <w:rPr>
                <w:rFonts w:ascii="Times New Roman" w:eastAsia="Times New Roman" w:hAnsi="Times New Roman" w:cs="Times New Roman"/>
                <w:b/>
              </w:rPr>
              <w:t xml:space="preserve">48400, Україна, Тернопільська область, </w:t>
            </w:r>
            <w:proofErr w:type="spellStart"/>
            <w:r w:rsidRPr="00432212">
              <w:rPr>
                <w:rFonts w:ascii="Times New Roman" w:eastAsia="Times New Roman" w:hAnsi="Times New Roman" w:cs="Times New Roman"/>
                <w:b/>
              </w:rPr>
              <w:t>Чортківський</w:t>
            </w:r>
            <w:proofErr w:type="spellEnd"/>
            <w:r w:rsidRPr="00432212">
              <w:rPr>
                <w:rFonts w:ascii="Times New Roman" w:eastAsia="Times New Roman" w:hAnsi="Times New Roman" w:cs="Times New Roman"/>
                <w:b/>
              </w:rPr>
              <w:t xml:space="preserve"> район, м. </w:t>
            </w:r>
            <w:proofErr w:type="spellStart"/>
            <w:r w:rsidRPr="00432212">
              <w:rPr>
                <w:rFonts w:ascii="Times New Roman" w:eastAsia="Times New Roman" w:hAnsi="Times New Roman" w:cs="Times New Roman"/>
                <w:b/>
              </w:rPr>
              <w:t>Бучач</w:t>
            </w:r>
            <w:proofErr w:type="spellEnd"/>
            <w:r w:rsidRPr="00432212">
              <w:rPr>
                <w:rFonts w:ascii="Times New Roman" w:eastAsia="Times New Roman" w:hAnsi="Times New Roman" w:cs="Times New Roman"/>
                <w:b/>
              </w:rPr>
              <w:t>, майдан Волі, 1</w:t>
            </w:r>
          </w:p>
        </w:tc>
      </w:tr>
      <w:tr w:rsidR="00584368" w:rsidRPr="00432212" w:rsidTr="00184BA4">
        <w:tc>
          <w:tcPr>
            <w:tcW w:w="709" w:type="dxa"/>
            <w:shd w:val="clear" w:color="auto" w:fill="FFFFFF"/>
          </w:tcPr>
          <w:p w:rsidR="00584368" w:rsidRPr="00432212" w:rsidRDefault="002A199B" w:rsidP="00F41A66">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2.</w:t>
            </w:r>
            <w:r w:rsidR="00F41A66" w:rsidRPr="00432212">
              <w:rPr>
                <w:rFonts w:ascii="Times New Roman" w:eastAsia="Times New Roman" w:hAnsi="Times New Roman" w:cs="Times New Roman"/>
                <w:sz w:val="24"/>
                <w:szCs w:val="24"/>
              </w:rPr>
              <w:t>3</w:t>
            </w:r>
          </w:p>
        </w:tc>
        <w:tc>
          <w:tcPr>
            <w:tcW w:w="2977" w:type="dxa"/>
            <w:shd w:val="clear" w:color="auto" w:fill="FFFFFF"/>
          </w:tcPr>
          <w:p w:rsidR="00584368" w:rsidRPr="00432212" w:rsidRDefault="002A199B" w:rsidP="001D3A52">
            <w:pPr>
              <w:spacing w:before="150" w:after="150" w:line="240" w:lineRule="auto"/>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посадова особа</w:t>
            </w:r>
            <w:r w:rsidR="001D3A52" w:rsidRPr="00432212">
              <w:rPr>
                <w:rFonts w:ascii="Times New Roman" w:eastAsia="Times New Roman" w:hAnsi="Times New Roman" w:cs="Times New Roman"/>
                <w:sz w:val="24"/>
                <w:szCs w:val="24"/>
              </w:rPr>
              <w:t xml:space="preserve"> замовника, уповноважена</w:t>
            </w:r>
            <w:r w:rsidRPr="00432212">
              <w:rPr>
                <w:rFonts w:ascii="Times New Roman" w:eastAsia="Times New Roman" w:hAnsi="Times New Roman" w:cs="Times New Roman"/>
                <w:sz w:val="24"/>
                <w:szCs w:val="24"/>
              </w:rPr>
              <w:t xml:space="preserve"> здійснювати зв'язок з учасниками</w:t>
            </w:r>
          </w:p>
        </w:tc>
        <w:tc>
          <w:tcPr>
            <w:tcW w:w="6130" w:type="dxa"/>
            <w:shd w:val="clear" w:color="auto" w:fill="FFFFFF"/>
          </w:tcPr>
          <w:p w:rsidR="00F41A66" w:rsidRPr="00432212" w:rsidRDefault="00F41A66" w:rsidP="001D3A52">
            <w:pPr>
              <w:keepNext/>
              <w:keepLines/>
              <w:shd w:val="clear" w:color="auto" w:fill="FFFFFF"/>
              <w:spacing w:after="0" w:line="240" w:lineRule="auto"/>
              <w:rPr>
                <w:rFonts w:ascii="Times New Roman" w:eastAsia="Times New Roman" w:hAnsi="Times New Roman" w:cs="Times New Roman"/>
                <w:b/>
              </w:rPr>
            </w:pPr>
          </w:p>
          <w:p w:rsidR="001D3A52" w:rsidRPr="00432212" w:rsidRDefault="001D3A52" w:rsidP="001D3A52">
            <w:pPr>
              <w:keepNext/>
              <w:keepLines/>
              <w:shd w:val="clear" w:color="auto" w:fill="FFFFFF"/>
              <w:spacing w:after="0" w:line="240" w:lineRule="auto"/>
              <w:rPr>
                <w:rFonts w:ascii="Times New Roman" w:eastAsia="Times New Roman" w:hAnsi="Times New Roman" w:cs="Times New Roman"/>
                <w:b/>
              </w:rPr>
            </w:pPr>
            <w:r w:rsidRPr="00432212">
              <w:rPr>
                <w:rFonts w:ascii="Times New Roman" w:eastAsia="Times New Roman" w:hAnsi="Times New Roman" w:cs="Times New Roman"/>
                <w:b/>
              </w:rPr>
              <w:t xml:space="preserve">Уповноважена особа - </w:t>
            </w:r>
            <w:proofErr w:type="spellStart"/>
            <w:r w:rsidRPr="00432212">
              <w:rPr>
                <w:rFonts w:ascii="Times New Roman" w:eastAsia="Times New Roman" w:hAnsi="Times New Roman" w:cs="Times New Roman"/>
                <w:b/>
              </w:rPr>
              <w:t>Гузовський</w:t>
            </w:r>
            <w:proofErr w:type="spellEnd"/>
            <w:r w:rsidRPr="00432212">
              <w:rPr>
                <w:rFonts w:ascii="Times New Roman" w:eastAsia="Times New Roman" w:hAnsi="Times New Roman" w:cs="Times New Roman"/>
                <w:b/>
              </w:rPr>
              <w:t xml:space="preserve"> Микола Іванович</w:t>
            </w:r>
          </w:p>
          <w:p w:rsidR="001D3A52" w:rsidRPr="00432212" w:rsidRDefault="001D3A52" w:rsidP="001D3A52">
            <w:pPr>
              <w:keepNext/>
              <w:keepLines/>
              <w:shd w:val="clear" w:color="auto" w:fill="FFFFFF"/>
              <w:spacing w:after="0" w:line="240" w:lineRule="auto"/>
              <w:rPr>
                <w:rFonts w:ascii="Times New Roman" w:eastAsia="Times New Roman" w:hAnsi="Times New Roman" w:cs="Times New Roman"/>
                <w:b/>
              </w:rPr>
            </w:pPr>
            <w:r w:rsidRPr="00432212">
              <w:rPr>
                <w:rFonts w:ascii="Times New Roman" w:eastAsia="Times New Roman" w:hAnsi="Times New Roman" w:cs="Times New Roman"/>
                <w:b/>
              </w:rPr>
              <w:t>e-</w:t>
            </w:r>
            <w:proofErr w:type="spellStart"/>
            <w:r w:rsidRPr="00432212">
              <w:rPr>
                <w:rFonts w:ascii="Times New Roman" w:eastAsia="Times New Roman" w:hAnsi="Times New Roman" w:cs="Times New Roman"/>
                <w:b/>
              </w:rPr>
              <w:t>mail</w:t>
            </w:r>
            <w:proofErr w:type="spellEnd"/>
            <w:r w:rsidRPr="00432212">
              <w:rPr>
                <w:rFonts w:ascii="Times New Roman" w:eastAsia="Times New Roman" w:hAnsi="Times New Roman" w:cs="Times New Roman"/>
                <w:b/>
              </w:rPr>
              <w:t>: mradabuchach@ukr.net</w:t>
            </w:r>
          </w:p>
          <w:p w:rsidR="00584368" w:rsidRPr="00432212" w:rsidRDefault="001D3A52" w:rsidP="001D3A52">
            <w:pPr>
              <w:keepNext/>
              <w:keepLines/>
              <w:shd w:val="clear" w:color="auto" w:fill="FFFFFF"/>
              <w:spacing w:after="0" w:line="240" w:lineRule="auto"/>
              <w:rPr>
                <w:rFonts w:ascii="Times New Roman" w:eastAsia="Times New Roman" w:hAnsi="Times New Roman" w:cs="Times New Roman"/>
                <w:sz w:val="24"/>
                <w:szCs w:val="24"/>
              </w:rPr>
            </w:pPr>
            <w:r w:rsidRPr="00432212">
              <w:rPr>
                <w:rFonts w:ascii="Times New Roman" w:eastAsia="Times New Roman" w:hAnsi="Times New Roman" w:cs="Times New Roman"/>
                <w:b/>
              </w:rPr>
              <w:t>тел. +380985745309</w:t>
            </w:r>
          </w:p>
        </w:tc>
      </w:tr>
      <w:tr w:rsidR="00584368" w:rsidRPr="00432212" w:rsidTr="00184BA4">
        <w:tc>
          <w:tcPr>
            <w:tcW w:w="709" w:type="dxa"/>
            <w:shd w:val="clear" w:color="auto" w:fill="FFFFFF"/>
          </w:tcPr>
          <w:p w:rsidR="00584368" w:rsidRPr="00432212" w:rsidRDefault="00F41A66">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3</w:t>
            </w:r>
          </w:p>
        </w:tc>
        <w:tc>
          <w:tcPr>
            <w:tcW w:w="2977" w:type="dxa"/>
            <w:shd w:val="clear" w:color="auto" w:fill="FFFFFF"/>
          </w:tcPr>
          <w:p w:rsidR="00584368" w:rsidRPr="00432212" w:rsidRDefault="002A199B">
            <w:pPr>
              <w:spacing w:before="150" w:after="150" w:line="240" w:lineRule="auto"/>
              <w:rPr>
                <w:rFonts w:ascii="Times New Roman" w:eastAsia="Times New Roman" w:hAnsi="Times New Roman" w:cs="Times New Roman"/>
                <w:b/>
                <w:sz w:val="24"/>
                <w:szCs w:val="24"/>
              </w:rPr>
            </w:pPr>
            <w:r w:rsidRPr="00432212">
              <w:rPr>
                <w:rFonts w:ascii="Times New Roman" w:eastAsia="Times New Roman" w:hAnsi="Times New Roman" w:cs="Times New Roman"/>
                <w:b/>
                <w:sz w:val="24"/>
                <w:szCs w:val="24"/>
              </w:rPr>
              <w:t>Процедура закупівлі</w:t>
            </w:r>
          </w:p>
        </w:tc>
        <w:tc>
          <w:tcPr>
            <w:tcW w:w="6130" w:type="dxa"/>
            <w:shd w:val="clear" w:color="auto" w:fill="FFFFFF"/>
          </w:tcPr>
          <w:p w:rsidR="00584368" w:rsidRPr="00432212" w:rsidRDefault="00F41A66">
            <w:pPr>
              <w:spacing w:before="150" w:after="150" w:line="240" w:lineRule="auto"/>
              <w:rPr>
                <w:rFonts w:ascii="Times New Roman" w:eastAsia="Times New Roman" w:hAnsi="Times New Roman" w:cs="Times New Roman"/>
                <w:sz w:val="24"/>
                <w:szCs w:val="24"/>
              </w:rPr>
            </w:pPr>
            <w:r w:rsidRPr="00432212">
              <w:rPr>
                <w:rFonts w:ascii="Times New Roman" w:eastAsia="Times New Roman" w:hAnsi="Times New Roman" w:cs="Times New Roman"/>
                <w:b/>
              </w:rPr>
              <w:t>Відкриті торги з особливостями</w:t>
            </w:r>
          </w:p>
        </w:tc>
      </w:tr>
      <w:tr w:rsidR="00584368" w:rsidRPr="00432212" w:rsidTr="00184BA4">
        <w:tc>
          <w:tcPr>
            <w:tcW w:w="709" w:type="dxa"/>
            <w:shd w:val="clear" w:color="auto" w:fill="FFFFFF"/>
          </w:tcPr>
          <w:p w:rsidR="00584368" w:rsidRPr="00432212" w:rsidRDefault="00F41A66">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4</w:t>
            </w:r>
          </w:p>
        </w:tc>
        <w:tc>
          <w:tcPr>
            <w:tcW w:w="2977" w:type="dxa"/>
            <w:shd w:val="clear" w:color="auto" w:fill="FFFFFF"/>
          </w:tcPr>
          <w:p w:rsidR="00584368" w:rsidRPr="00432212" w:rsidRDefault="002A199B">
            <w:pPr>
              <w:spacing w:before="150" w:after="150" w:line="240" w:lineRule="auto"/>
              <w:rPr>
                <w:rFonts w:ascii="Times New Roman" w:eastAsia="Times New Roman" w:hAnsi="Times New Roman" w:cs="Times New Roman"/>
                <w:b/>
                <w:sz w:val="24"/>
                <w:szCs w:val="24"/>
              </w:rPr>
            </w:pPr>
            <w:r w:rsidRPr="00432212">
              <w:rPr>
                <w:rFonts w:ascii="Times New Roman" w:eastAsia="Times New Roman" w:hAnsi="Times New Roman" w:cs="Times New Roman"/>
                <w:b/>
                <w:sz w:val="24"/>
                <w:szCs w:val="24"/>
              </w:rPr>
              <w:t>Інформація про предмет закупівлі</w:t>
            </w:r>
          </w:p>
        </w:tc>
        <w:tc>
          <w:tcPr>
            <w:tcW w:w="6130" w:type="dxa"/>
            <w:shd w:val="clear" w:color="auto" w:fill="FFFFFF"/>
          </w:tcPr>
          <w:p w:rsidR="00F41A66" w:rsidRPr="00432212" w:rsidRDefault="00F41A66" w:rsidP="00F41A66">
            <w:pPr>
              <w:pStyle w:val="11"/>
              <w:ind w:left="-8"/>
              <w:jc w:val="center"/>
              <w:rPr>
                <w:color w:val="auto"/>
                <w:szCs w:val="24"/>
                <w:lang w:val="uk-UA"/>
              </w:rPr>
            </w:pPr>
          </w:p>
        </w:tc>
      </w:tr>
      <w:tr w:rsidR="00584368" w:rsidRPr="00432212" w:rsidTr="00184BA4">
        <w:tc>
          <w:tcPr>
            <w:tcW w:w="709" w:type="dxa"/>
            <w:shd w:val="clear" w:color="auto" w:fill="FFFFFF"/>
          </w:tcPr>
          <w:p w:rsidR="00584368" w:rsidRPr="00432212" w:rsidRDefault="002A199B">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4</w:t>
            </w:r>
            <w:r w:rsidR="00F41A66" w:rsidRPr="00432212">
              <w:rPr>
                <w:rFonts w:ascii="Times New Roman" w:eastAsia="Times New Roman" w:hAnsi="Times New Roman" w:cs="Times New Roman"/>
                <w:sz w:val="24"/>
                <w:szCs w:val="24"/>
              </w:rPr>
              <w:t>.1</w:t>
            </w:r>
          </w:p>
        </w:tc>
        <w:tc>
          <w:tcPr>
            <w:tcW w:w="2977" w:type="dxa"/>
            <w:shd w:val="clear" w:color="auto" w:fill="FFFFFF"/>
          </w:tcPr>
          <w:p w:rsidR="00584368" w:rsidRPr="00432212" w:rsidRDefault="002A199B">
            <w:pPr>
              <w:spacing w:before="150" w:after="150" w:line="240" w:lineRule="auto"/>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назва предмета закупівлі</w:t>
            </w:r>
          </w:p>
        </w:tc>
        <w:tc>
          <w:tcPr>
            <w:tcW w:w="6130" w:type="dxa"/>
            <w:shd w:val="clear" w:color="auto" w:fill="FFFFFF"/>
          </w:tcPr>
          <w:p w:rsidR="00584368" w:rsidRPr="005F2411" w:rsidRDefault="00E948DB" w:rsidP="0027410A">
            <w:pPr>
              <w:shd w:val="clear" w:color="auto" w:fill="FFFFFF"/>
              <w:spacing w:after="0" w:line="240" w:lineRule="auto"/>
              <w:ind w:hanging="4"/>
              <w:jc w:val="both"/>
              <w:rPr>
                <w:rFonts w:ascii="Times New Roman" w:hAnsi="Times New Roman" w:cs="Times New Roman"/>
                <w:b/>
                <w:position w:val="-1"/>
                <w:sz w:val="24"/>
                <w:szCs w:val="24"/>
              </w:rPr>
            </w:pPr>
            <w:r w:rsidRPr="006F43CB">
              <w:rPr>
                <w:rFonts w:ascii="Times New Roman" w:eastAsia="Lucida Sans Unicode" w:hAnsi="Times New Roman" w:cs="Times New Roman"/>
                <w:b/>
                <w:kern w:val="1"/>
                <w:sz w:val="24"/>
                <w:szCs w:val="24"/>
              </w:rPr>
              <w:t>Послуги з розроблення технічної документації із землеустрою щодо інвентаризації земельних ділянок комунальної власності лісових масивів на території Бучацької міської ради</w:t>
            </w:r>
            <w:r w:rsidR="0027410A">
              <w:rPr>
                <w:rFonts w:ascii="Times New Roman" w:hAnsi="Times New Roman" w:cs="Times New Roman"/>
                <w:b/>
                <w:position w:val="-1"/>
                <w:sz w:val="24"/>
                <w:szCs w:val="24"/>
              </w:rPr>
              <w:t xml:space="preserve"> </w:t>
            </w:r>
            <w:r w:rsidR="00F41A66" w:rsidRPr="005F2411">
              <w:rPr>
                <w:rFonts w:ascii="Times New Roman" w:hAnsi="Times New Roman" w:cs="Times New Roman"/>
                <w:b/>
                <w:sz w:val="24"/>
                <w:szCs w:val="24"/>
              </w:rPr>
              <w:t xml:space="preserve">(код </w:t>
            </w:r>
            <w:proofErr w:type="spellStart"/>
            <w:r w:rsidR="00F41A66" w:rsidRPr="005F2411">
              <w:rPr>
                <w:rFonts w:ascii="Times New Roman" w:hAnsi="Times New Roman" w:cs="Times New Roman"/>
                <w:b/>
                <w:sz w:val="24"/>
                <w:szCs w:val="24"/>
              </w:rPr>
              <w:t>ДК</w:t>
            </w:r>
            <w:proofErr w:type="spellEnd"/>
            <w:r w:rsidR="00F41A66" w:rsidRPr="005F2411">
              <w:rPr>
                <w:rFonts w:ascii="Times New Roman" w:hAnsi="Times New Roman" w:cs="Times New Roman"/>
                <w:b/>
                <w:sz w:val="24"/>
                <w:szCs w:val="24"/>
              </w:rPr>
              <w:t xml:space="preserve"> 021:2015: 71250000-5 - Архітектурні,</w:t>
            </w:r>
            <w:r w:rsidR="00DC73E7" w:rsidRPr="005F2411">
              <w:rPr>
                <w:rFonts w:ascii="Times New Roman" w:hAnsi="Times New Roman" w:cs="Times New Roman"/>
                <w:b/>
                <w:sz w:val="24"/>
                <w:szCs w:val="24"/>
              </w:rPr>
              <w:t xml:space="preserve"> </w:t>
            </w:r>
            <w:r w:rsidR="00F41A66" w:rsidRPr="005F2411">
              <w:rPr>
                <w:rFonts w:ascii="Times New Roman" w:hAnsi="Times New Roman" w:cs="Times New Roman"/>
                <w:b/>
                <w:sz w:val="24"/>
                <w:szCs w:val="24"/>
              </w:rPr>
              <w:t>інженерні та геодезичні послуги)</w:t>
            </w:r>
          </w:p>
        </w:tc>
      </w:tr>
      <w:tr w:rsidR="00584368" w:rsidRPr="00432212" w:rsidTr="00184BA4">
        <w:tc>
          <w:tcPr>
            <w:tcW w:w="709" w:type="dxa"/>
            <w:shd w:val="clear" w:color="auto" w:fill="FFFFFF"/>
          </w:tcPr>
          <w:p w:rsidR="00584368" w:rsidRPr="00432212" w:rsidRDefault="002A199B" w:rsidP="00884D2F">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4.</w:t>
            </w:r>
            <w:r w:rsidR="00884D2F" w:rsidRPr="00432212">
              <w:rPr>
                <w:rFonts w:ascii="Times New Roman" w:eastAsia="Times New Roman" w:hAnsi="Times New Roman" w:cs="Times New Roman"/>
                <w:sz w:val="24"/>
                <w:szCs w:val="24"/>
              </w:rPr>
              <w:t>2</w:t>
            </w:r>
          </w:p>
        </w:tc>
        <w:tc>
          <w:tcPr>
            <w:tcW w:w="2977" w:type="dxa"/>
            <w:shd w:val="clear" w:color="auto" w:fill="FFFFFF"/>
          </w:tcPr>
          <w:p w:rsidR="00584368" w:rsidRPr="00432212" w:rsidRDefault="00F41A66">
            <w:pPr>
              <w:spacing w:before="150" w:after="150" w:line="240" w:lineRule="auto"/>
              <w:rPr>
                <w:rFonts w:ascii="Times New Roman" w:eastAsia="Times New Roman" w:hAnsi="Times New Roman" w:cs="Times New Roman"/>
                <w:sz w:val="24"/>
                <w:szCs w:val="24"/>
              </w:rPr>
            </w:pPr>
            <w:r w:rsidRPr="00432212">
              <w:rPr>
                <w:rFonts w:ascii="Times New Roman" w:eastAsia="Times New Roman" w:hAnsi="Times New Roman" w:cs="Times New Roman"/>
              </w:rPr>
              <w:t>опис окремої частини (частин) предмета закупівлі (лота), щодо якої можуть бути подані тендерні пропозиції</w:t>
            </w:r>
          </w:p>
        </w:tc>
        <w:tc>
          <w:tcPr>
            <w:tcW w:w="6130" w:type="dxa"/>
            <w:shd w:val="clear" w:color="auto" w:fill="FFFFFF"/>
          </w:tcPr>
          <w:p w:rsidR="00884D2F" w:rsidRPr="00432212" w:rsidRDefault="00884D2F" w:rsidP="00884D2F">
            <w:pPr>
              <w:spacing w:before="150" w:after="150" w:line="240" w:lineRule="auto"/>
              <w:jc w:val="both"/>
              <w:rPr>
                <w:rFonts w:ascii="Times New Roman" w:eastAsia="Times New Roman" w:hAnsi="Times New Roman" w:cs="Times New Roman"/>
                <w:b/>
                <w:sz w:val="24"/>
                <w:szCs w:val="24"/>
              </w:rPr>
            </w:pPr>
            <w:r w:rsidRPr="00432212">
              <w:rPr>
                <w:rFonts w:ascii="Times New Roman" w:eastAsia="Times New Roman" w:hAnsi="Times New Roman" w:cs="Times New Roman"/>
                <w:b/>
                <w:sz w:val="24"/>
                <w:szCs w:val="24"/>
              </w:rPr>
              <w:t>Закупівля здійснюється щодо предмету закупівлі в цілому, без поділу на лоти.</w:t>
            </w:r>
          </w:p>
          <w:p w:rsidR="00884D2F" w:rsidRPr="00432212" w:rsidRDefault="00884D2F">
            <w:pPr>
              <w:spacing w:before="150" w:after="150" w:line="240" w:lineRule="auto"/>
              <w:rPr>
                <w:rFonts w:ascii="Times New Roman" w:eastAsia="Times New Roman" w:hAnsi="Times New Roman" w:cs="Times New Roman"/>
                <w:sz w:val="24"/>
                <w:szCs w:val="24"/>
                <w:highlight w:val="green"/>
              </w:rPr>
            </w:pPr>
          </w:p>
        </w:tc>
      </w:tr>
      <w:tr w:rsidR="00584368" w:rsidRPr="00432212" w:rsidTr="00184BA4">
        <w:tc>
          <w:tcPr>
            <w:tcW w:w="709" w:type="dxa"/>
            <w:shd w:val="clear" w:color="auto" w:fill="FFFFFF"/>
          </w:tcPr>
          <w:p w:rsidR="00584368" w:rsidRPr="00432212" w:rsidRDefault="002A199B">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4.3</w:t>
            </w:r>
          </w:p>
        </w:tc>
        <w:tc>
          <w:tcPr>
            <w:tcW w:w="2977" w:type="dxa"/>
            <w:shd w:val="clear" w:color="auto" w:fill="FFFFFF"/>
          </w:tcPr>
          <w:p w:rsidR="00584368" w:rsidRPr="00432212" w:rsidRDefault="002A199B">
            <w:pPr>
              <w:spacing w:before="150" w:after="150" w:line="240" w:lineRule="auto"/>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130" w:type="dxa"/>
            <w:shd w:val="clear" w:color="auto" w:fill="FFFFFF"/>
          </w:tcPr>
          <w:p w:rsidR="009A3DFB" w:rsidRPr="00432212" w:rsidRDefault="009A3DFB" w:rsidP="009A3DFB">
            <w:pPr>
              <w:pBdr>
                <w:top w:val="nil"/>
                <w:left w:val="nil"/>
                <w:bottom w:val="nil"/>
                <w:right w:val="nil"/>
                <w:between w:val="nil"/>
              </w:pBdr>
              <w:shd w:val="clear" w:color="auto" w:fill="FFFFFF"/>
              <w:spacing w:line="240" w:lineRule="auto"/>
              <w:ind w:hanging="2"/>
              <w:jc w:val="both"/>
              <w:rPr>
                <w:rFonts w:ascii="Times" w:hAnsi="Times" w:cs="Times"/>
              </w:rPr>
            </w:pPr>
            <w:r w:rsidRPr="00432212">
              <w:rPr>
                <w:rFonts w:ascii="Times New Roman" w:eastAsia="Times New Roman" w:hAnsi="Times New Roman" w:cs="Times New Roman"/>
                <w:b/>
              </w:rPr>
              <w:t xml:space="preserve">48400, Україна, Тернопільська область, </w:t>
            </w:r>
            <w:proofErr w:type="spellStart"/>
            <w:r w:rsidRPr="00432212">
              <w:rPr>
                <w:rFonts w:ascii="Times New Roman" w:eastAsia="Times New Roman" w:hAnsi="Times New Roman" w:cs="Times New Roman"/>
                <w:b/>
              </w:rPr>
              <w:t>Чортківський</w:t>
            </w:r>
            <w:proofErr w:type="spellEnd"/>
            <w:r w:rsidRPr="00432212">
              <w:rPr>
                <w:rFonts w:ascii="Times New Roman" w:eastAsia="Times New Roman" w:hAnsi="Times New Roman" w:cs="Times New Roman"/>
                <w:b/>
              </w:rPr>
              <w:t xml:space="preserve"> район, м. </w:t>
            </w:r>
            <w:proofErr w:type="spellStart"/>
            <w:r w:rsidRPr="00432212">
              <w:rPr>
                <w:rFonts w:ascii="Times New Roman" w:eastAsia="Times New Roman" w:hAnsi="Times New Roman" w:cs="Times New Roman"/>
                <w:b/>
              </w:rPr>
              <w:t>Бучач</w:t>
            </w:r>
            <w:proofErr w:type="spellEnd"/>
            <w:r w:rsidRPr="00432212">
              <w:rPr>
                <w:rFonts w:ascii="Times New Roman" w:eastAsia="Times New Roman" w:hAnsi="Times New Roman" w:cs="Times New Roman"/>
                <w:b/>
              </w:rPr>
              <w:t>, майдан Волі, 1</w:t>
            </w:r>
          </w:p>
          <w:p w:rsidR="00584368" w:rsidRPr="00432212" w:rsidRDefault="009A3DFB" w:rsidP="0027410A">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b/>
              </w:rPr>
              <w:t xml:space="preserve">Обсяги встановлені  Додатком </w:t>
            </w:r>
            <w:r w:rsidR="0027410A">
              <w:rPr>
                <w:rFonts w:ascii="Times New Roman" w:eastAsia="Times New Roman" w:hAnsi="Times New Roman" w:cs="Times New Roman"/>
                <w:b/>
              </w:rPr>
              <w:t>4</w:t>
            </w:r>
            <w:r w:rsidRPr="00432212">
              <w:rPr>
                <w:rFonts w:ascii="Times New Roman" w:eastAsia="Times New Roman" w:hAnsi="Times New Roman" w:cs="Times New Roman"/>
                <w:b/>
              </w:rPr>
              <w:t xml:space="preserve"> до тендерної документації</w:t>
            </w:r>
          </w:p>
        </w:tc>
      </w:tr>
      <w:tr w:rsidR="00584368" w:rsidRPr="00432212" w:rsidTr="00184BA4">
        <w:tc>
          <w:tcPr>
            <w:tcW w:w="709" w:type="dxa"/>
            <w:shd w:val="clear" w:color="auto" w:fill="FFFFFF"/>
          </w:tcPr>
          <w:p w:rsidR="00584368" w:rsidRPr="00432212" w:rsidRDefault="002A199B">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4.4</w:t>
            </w:r>
          </w:p>
        </w:tc>
        <w:tc>
          <w:tcPr>
            <w:tcW w:w="2977" w:type="dxa"/>
            <w:shd w:val="clear" w:color="auto" w:fill="FFFFFF"/>
          </w:tcPr>
          <w:p w:rsidR="00584368" w:rsidRPr="00432212" w:rsidRDefault="002A199B">
            <w:pPr>
              <w:spacing w:before="150" w:after="150" w:line="240" w:lineRule="auto"/>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highlight w:val="white"/>
              </w:rPr>
              <w:t xml:space="preserve">строк поставки товарів, виконання робіт/надання </w:t>
            </w:r>
            <w:r w:rsidRPr="00432212">
              <w:rPr>
                <w:rFonts w:ascii="Times New Roman" w:eastAsia="Times New Roman" w:hAnsi="Times New Roman" w:cs="Times New Roman"/>
                <w:sz w:val="24"/>
                <w:szCs w:val="24"/>
                <w:highlight w:val="white"/>
              </w:rPr>
              <w:lastRenderedPageBreak/>
              <w:t>послуг</w:t>
            </w:r>
          </w:p>
        </w:tc>
        <w:tc>
          <w:tcPr>
            <w:tcW w:w="6130" w:type="dxa"/>
            <w:shd w:val="clear" w:color="auto" w:fill="FFFFFF"/>
          </w:tcPr>
          <w:p w:rsidR="00584368" w:rsidRPr="005F2411" w:rsidRDefault="00432212" w:rsidP="0027410A">
            <w:pPr>
              <w:spacing w:before="150" w:after="150" w:line="240" w:lineRule="auto"/>
              <w:rPr>
                <w:rFonts w:ascii="Times New Roman" w:eastAsia="Times New Roman" w:hAnsi="Times New Roman" w:cs="Times New Roman"/>
                <w:b/>
                <w:sz w:val="24"/>
                <w:szCs w:val="24"/>
              </w:rPr>
            </w:pPr>
            <w:r w:rsidRPr="005F2411">
              <w:rPr>
                <w:rFonts w:ascii="Times New Roman" w:eastAsia="Times New Roman" w:hAnsi="Times New Roman" w:cs="Times New Roman"/>
                <w:b/>
                <w:sz w:val="24"/>
                <w:szCs w:val="24"/>
              </w:rPr>
              <w:lastRenderedPageBreak/>
              <w:t>до 3</w:t>
            </w:r>
            <w:r w:rsidR="0027410A">
              <w:rPr>
                <w:rFonts w:ascii="Times New Roman" w:eastAsia="Times New Roman" w:hAnsi="Times New Roman" w:cs="Times New Roman"/>
                <w:b/>
                <w:sz w:val="24"/>
                <w:szCs w:val="24"/>
              </w:rPr>
              <w:t>1</w:t>
            </w:r>
            <w:r w:rsidRPr="005F2411">
              <w:rPr>
                <w:rFonts w:ascii="Times New Roman" w:eastAsia="Times New Roman" w:hAnsi="Times New Roman" w:cs="Times New Roman"/>
                <w:b/>
                <w:sz w:val="24"/>
                <w:szCs w:val="24"/>
              </w:rPr>
              <w:t xml:space="preserve"> </w:t>
            </w:r>
            <w:r w:rsidR="0027410A">
              <w:rPr>
                <w:rFonts w:ascii="Times New Roman" w:eastAsia="Times New Roman" w:hAnsi="Times New Roman" w:cs="Times New Roman"/>
                <w:b/>
                <w:sz w:val="24"/>
                <w:szCs w:val="24"/>
              </w:rPr>
              <w:t>березня</w:t>
            </w:r>
            <w:r w:rsidRPr="005F2411">
              <w:rPr>
                <w:rFonts w:ascii="Times New Roman" w:eastAsia="Times New Roman" w:hAnsi="Times New Roman" w:cs="Times New Roman"/>
                <w:b/>
                <w:sz w:val="24"/>
                <w:szCs w:val="24"/>
              </w:rPr>
              <w:t xml:space="preserve"> 2023 року</w:t>
            </w:r>
          </w:p>
        </w:tc>
      </w:tr>
      <w:tr w:rsidR="00584368" w:rsidRPr="00432212" w:rsidTr="00184BA4">
        <w:tc>
          <w:tcPr>
            <w:tcW w:w="709" w:type="dxa"/>
            <w:shd w:val="clear" w:color="auto" w:fill="FFFFFF"/>
          </w:tcPr>
          <w:p w:rsidR="00584368" w:rsidRPr="00432212" w:rsidRDefault="002A199B">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lastRenderedPageBreak/>
              <w:t>5</w:t>
            </w:r>
          </w:p>
        </w:tc>
        <w:tc>
          <w:tcPr>
            <w:tcW w:w="2977" w:type="dxa"/>
            <w:shd w:val="clear" w:color="auto" w:fill="FFFFFF"/>
          </w:tcPr>
          <w:p w:rsidR="00584368" w:rsidRPr="005F04B2" w:rsidRDefault="002A199B">
            <w:pPr>
              <w:spacing w:before="150" w:after="150" w:line="240" w:lineRule="auto"/>
              <w:rPr>
                <w:rFonts w:ascii="Times New Roman" w:eastAsia="Times New Roman" w:hAnsi="Times New Roman" w:cs="Times New Roman"/>
                <w:b/>
                <w:sz w:val="24"/>
                <w:szCs w:val="24"/>
              </w:rPr>
            </w:pPr>
            <w:r w:rsidRPr="005F04B2">
              <w:rPr>
                <w:rFonts w:ascii="Times New Roman" w:eastAsia="Times New Roman" w:hAnsi="Times New Roman" w:cs="Times New Roman"/>
                <w:b/>
                <w:sz w:val="24"/>
                <w:szCs w:val="24"/>
              </w:rPr>
              <w:t>Недискримінація учасників</w:t>
            </w:r>
          </w:p>
        </w:tc>
        <w:tc>
          <w:tcPr>
            <w:tcW w:w="6130" w:type="dxa"/>
            <w:shd w:val="clear" w:color="auto" w:fill="FFFFFF"/>
          </w:tcPr>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4368" w:rsidRPr="00432212" w:rsidTr="00184BA4">
        <w:tc>
          <w:tcPr>
            <w:tcW w:w="709" w:type="dxa"/>
            <w:shd w:val="clear" w:color="auto" w:fill="FFFFFF"/>
          </w:tcPr>
          <w:p w:rsidR="00584368" w:rsidRPr="00432212" w:rsidRDefault="002A199B">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6</w:t>
            </w:r>
          </w:p>
        </w:tc>
        <w:tc>
          <w:tcPr>
            <w:tcW w:w="2977" w:type="dxa"/>
            <w:shd w:val="clear" w:color="auto" w:fill="FFFFFF"/>
          </w:tcPr>
          <w:p w:rsidR="00584368" w:rsidRPr="005F04B2" w:rsidRDefault="002A199B">
            <w:pPr>
              <w:spacing w:before="150" w:after="150" w:line="240" w:lineRule="auto"/>
              <w:rPr>
                <w:rFonts w:ascii="Times New Roman" w:eastAsia="Times New Roman" w:hAnsi="Times New Roman" w:cs="Times New Roman"/>
                <w:b/>
                <w:sz w:val="24"/>
                <w:szCs w:val="24"/>
              </w:rPr>
            </w:pPr>
            <w:r w:rsidRPr="005F04B2">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130" w:type="dxa"/>
            <w:shd w:val="clear" w:color="auto" w:fill="FFFFFF"/>
          </w:tcPr>
          <w:p w:rsidR="00584368" w:rsidRPr="00432212" w:rsidRDefault="002A199B">
            <w:pPr>
              <w:spacing w:before="150" w:after="150" w:line="240" w:lineRule="auto"/>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Валютою тендерної пропозиції є гривня</w:t>
            </w:r>
          </w:p>
        </w:tc>
      </w:tr>
      <w:tr w:rsidR="00584368" w:rsidRPr="00432212" w:rsidTr="00184BA4">
        <w:tc>
          <w:tcPr>
            <w:tcW w:w="709" w:type="dxa"/>
            <w:shd w:val="clear" w:color="auto" w:fill="FFFFFF"/>
          </w:tcPr>
          <w:p w:rsidR="00584368" w:rsidRPr="00432212" w:rsidRDefault="002A199B">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7</w:t>
            </w:r>
          </w:p>
        </w:tc>
        <w:tc>
          <w:tcPr>
            <w:tcW w:w="2977" w:type="dxa"/>
            <w:shd w:val="clear" w:color="auto" w:fill="FFFFFF"/>
          </w:tcPr>
          <w:p w:rsidR="00584368" w:rsidRPr="005F04B2" w:rsidRDefault="002A199B">
            <w:pPr>
              <w:spacing w:before="150" w:after="150" w:line="240" w:lineRule="auto"/>
              <w:rPr>
                <w:rFonts w:ascii="Times New Roman" w:eastAsia="Times New Roman" w:hAnsi="Times New Roman" w:cs="Times New Roman"/>
                <w:b/>
                <w:sz w:val="24"/>
                <w:szCs w:val="24"/>
              </w:rPr>
            </w:pPr>
            <w:r w:rsidRPr="005F04B2">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130" w:type="dxa"/>
            <w:shd w:val="clear" w:color="auto" w:fill="FFFFFF"/>
          </w:tcPr>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w:t>
            </w:r>
            <w:proofErr w:type="spellStart"/>
            <w:r w:rsidRPr="00432212">
              <w:rPr>
                <w:rFonts w:ascii="Times New Roman" w:eastAsia="Times New Roman" w:hAnsi="Times New Roman" w:cs="Times New Roman"/>
                <w:sz w:val="24"/>
                <w:szCs w:val="24"/>
              </w:rPr>
              <w:t>інтернет</w:t>
            </w:r>
            <w:proofErr w:type="spellEnd"/>
            <w:r w:rsidRPr="00432212">
              <w:rPr>
                <w:rFonts w:ascii="Times New Roman" w:eastAsia="Times New Roman" w:hAnsi="Times New Roman" w:cs="Times New Roman"/>
                <w:sz w:val="24"/>
                <w:szCs w:val="24"/>
              </w:rPr>
              <w:t xml:space="preserve">",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584368" w:rsidRPr="00432212" w:rsidTr="00184BA4">
        <w:tc>
          <w:tcPr>
            <w:tcW w:w="709" w:type="dxa"/>
            <w:shd w:val="clear" w:color="auto" w:fill="FFFFFF"/>
          </w:tcPr>
          <w:p w:rsidR="00584368" w:rsidRPr="00432212" w:rsidRDefault="002A199B">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8</w:t>
            </w:r>
          </w:p>
        </w:tc>
        <w:tc>
          <w:tcPr>
            <w:tcW w:w="2977" w:type="dxa"/>
            <w:shd w:val="clear" w:color="auto" w:fill="FFFFFF"/>
          </w:tcPr>
          <w:p w:rsidR="00584368" w:rsidRPr="00432212" w:rsidRDefault="002A199B">
            <w:pPr>
              <w:spacing w:before="150" w:after="150" w:line="240" w:lineRule="auto"/>
              <w:rPr>
                <w:rFonts w:ascii="Times New Roman" w:eastAsia="Times New Roman" w:hAnsi="Times New Roman" w:cs="Times New Roman"/>
                <w:sz w:val="24"/>
                <w:szCs w:val="24"/>
              </w:rPr>
            </w:pPr>
            <w:r w:rsidRPr="00184BA4">
              <w:rPr>
                <w:rFonts w:ascii="Times New Roman" w:eastAsia="Times New Roman" w:hAnsi="Times New Roman" w:cs="Times New Roman"/>
                <w:b/>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184BA4">
              <w:rPr>
                <w:rFonts w:ascii="Times New Roman" w:eastAsia="Times New Roman" w:hAnsi="Times New Roman" w:cs="Times New Roman"/>
                <w:b/>
                <w:sz w:val="24"/>
                <w:szCs w:val="24"/>
              </w:rPr>
              <w:lastRenderedPageBreak/>
              <w:t>торгів</w:t>
            </w:r>
          </w:p>
        </w:tc>
        <w:tc>
          <w:tcPr>
            <w:tcW w:w="6130" w:type="dxa"/>
            <w:shd w:val="clear" w:color="auto" w:fill="FFFFFF"/>
          </w:tcPr>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584368" w:rsidRPr="00432212" w:rsidRDefault="00584368">
            <w:pPr>
              <w:spacing w:before="150" w:after="150" w:line="240" w:lineRule="auto"/>
              <w:jc w:val="both"/>
              <w:rPr>
                <w:rFonts w:ascii="Times New Roman" w:eastAsia="Times New Roman" w:hAnsi="Times New Roman" w:cs="Times New Roman"/>
                <w:sz w:val="24"/>
                <w:szCs w:val="24"/>
              </w:rPr>
            </w:pPr>
          </w:p>
        </w:tc>
      </w:tr>
      <w:tr w:rsidR="00584368" w:rsidRPr="00432212" w:rsidTr="00906A38">
        <w:tc>
          <w:tcPr>
            <w:tcW w:w="9816" w:type="dxa"/>
            <w:gridSpan w:val="3"/>
            <w:shd w:val="clear" w:color="auto" w:fill="FFFFFF"/>
          </w:tcPr>
          <w:p w:rsidR="00584368" w:rsidRPr="00432212" w:rsidRDefault="00507BD4" w:rsidP="00507B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Розділ ІІ</w:t>
            </w:r>
            <w:r w:rsidR="00432212">
              <w:rPr>
                <w:rFonts w:ascii="Times New Roman" w:eastAsia="Times New Roman" w:hAnsi="Times New Roman" w:cs="Times New Roman"/>
                <w:b/>
                <w:sz w:val="24"/>
                <w:szCs w:val="24"/>
              </w:rPr>
              <w:t xml:space="preserve">. </w:t>
            </w:r>
            <w:r w:rsidR="002A199B" w:rsidRPr="00432212">
              <w:rPr>
                <w:rFonts w:ascii="Times New Roman" w:eastAsia="Times New Roman" w:hAnsi="Times New Roman" w:cs="Times New Roman"/>
                <w:b/>
                <w:sz w:val="24"/>
                <w:szCs w:val="24"/>
              </w:rPr>
              <w:t>Порядок унесення змін та надання роз'яснень до тендерної документації</w:t>
            </w:r>
          </w:p>
        </w:tc>
      </w:tr>
      <w:tr w:rsidR="00584368" w:rsidRPr="00432212" w:rsidTr="00184BA4">
        <w:tc>
          <w:tcPr>
            <w:tcW w:w="709" w:type="dxa"/>
            <w:shd w:val="clear" w:color="auto" w:fill="FFFFFF"/>
          </w:tcPr>
          <w:p w:rsidR="00584368" w:rsidRPr="00432212" w:rsidRDefault="002A199B">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1</w:t>
            </w:r>
          </w:p>
        </w:tc>
        <w:tc>
          <w:tcPr>
            <w:tcW w:w="2977" w:type="dxa"/>
            <w:shd w:val="clear" w:color="auto" w:fill="FFFFFF"/>
          </w:tcPr>
          <w:p w:rsidR="00584368" w:rsidRPr="00184BA4" w:rsidRDefault="002A199B">
            <w:pPr>
              <w:spacing w:before="150" w:after="150" w:line="240" w:lineRule="auto"/>
              <w:rPr>
                <w:rFonts w:ascii="Times New Roman" w:eastAsia="Times New Roman" w:hAnsi="Times New Roman" w:cs="Times New Roman"/>
                <w:b/>
                <w:sz w:val="24"/>
                <w:szCs w:val="24"/>
              </w:rPr>
            </w:pPr>
            <w:r w:rsidRPr="00184BA4">
              <w:rPr>
                <w:rFonts w:ascii="Times New Roman" w:eastAsia="Times New Roman" w:hAnsi="Times New Roman" w:cs="Times New Roman"/>
                <w:b/>
                <w:sz w:val="24"/>
                <w:szCs w:val="24"/>
              </w:rPr>
              <w:t>Процедура надання роз'яснень щодо тендерної документації</w:t>
            </w:r>
          </w:p>
        </w:tc>
        <w:tc>
          <w:tcPr>
            <w:tcW w:w="6130" w:type="dxa"/>
            <w:shd w:val="clear" w:color="auto" w:fill="FFFFFF"/>
          </w:tcPr>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Фізична/юридична особа має право </w:t>
            </w:r>
            <w:r w:rsidRPr="00432212">
              <w:rPr>
                <w:rFonts w:ascii="Times New Roman" w:eastAsia="Times New Roman" w:hAnsi="Times New Roman" w:cs="Times New Roman"/>
                <w:b/>
                <w:sz w:val="24"/>
                <w:szCs w:val="24"/>
              </w:rPr>
              <w:t xml:space="preserve">не пізніше ніж за три дні </w:t>
            </w:r>
            <w:r w:rsidRPr="00432212">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432212">
              <w:rPr>
                <w:rFonts w:ascii="Times New Roman" w:eastAsia="Times New Roman" w:hAnsi="Times New Roman" w:cs="Times New Roman"/>
                <w:b/>
                <w:sz w:val="24"/>
                <w:szCs w:val="24"/>
              </w:rPr>
              <w:t>Замовник повинен протягом трьох днів</w:t>
            </w:r>
            <w:r w:rsidRPr="00432212">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92593">
              <w:rPr>
                <w:rFonts w:ascii="Times New Roman" w:eastAsia="Times New Roman" w:hAnsi="Times New Roman" w:cs="Times New Roman"/>
                <w:b/>
                <w:sz w:val="24"/>
                <w:szCs w:val="24"/>
              </w:rPr>
              <w:t>не менш як на чотири дні.</w:t>
            </w:r>
          </w:p>
        </w:tc>
      </w:tr>
      <w:tr w:rsidR="00584368" w:rsidRPr="00432212" w:rsidTr="00184BA4">
        <w:tc>
          <w:tcPr>
            <w:tcW w:w="709" w:type="dxa"/>
            <w:shd w:val="clear" w:color="auto" w:fill="FFFFFF"/>
          </w:tcPr>
          <w:p w:rsidR="00584368" w:rsidRPr="00432212" w:rsidRDefault="002A199B">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2</w:t>
            </w:r>
          </w:p>
        </w:tc>
        <w:tc>
          <w:tcPr>
            <w:tcW w:w="2977" w:type="dxa"/>
            <w:shd w:val="clear" w:color="auto" w:fill="FFFFFF"/>
          </w:tcPr>
          <w:p w:rsidR="00584368" w:rsidRPr="00184BA4" w:rsidRDefault="002A199B">
            <w:pPr>
              <w:spacing w:before="150" w:after="150" w:line="240" w:lineRule="auto"/>
              <w:rPr>
                <w:rFonts w:ascii="Times New Roman" w:eastAsia="Times New Roman" w:hAnsi="Times New Roman" w:cs="Times New Roman"/>
                <w:b/>
                <w:sz w:val="24"/>
                <w:szCs w:val="24"/>
              </w:rPr>
            </w:pPr>
            <w:r w:rsidRPr="00184BA4">
              <w:rPr>
                <w:rFonts w:ascii="Times New Roman" w:eastAsia="Times New Roman" w:hAnsi="Times New Roman" w:cs="Times New Roman"/>
                <w:b/>
                <w:sz w:val="24"/>
                <w:szCs w:val="24"/>
              </w:rPr>
              <w:t>Внесення змін до тендерної документації</w:t>
            </w:r>
          </w:p>
        </w:tc>
        <w:tc>
          <w:tcPr>
            <w:tcW w:w="6130" w:type="dxa"/>
            <w:shd w:val="clear" w:color="auto" w:fill="FFFFFF"/>
          </w:tcPr>
          <w:p w:rsidR="00584368" w:rsidRPr="00432212" w:rsidRDefault="002A199B">
            <w:pPr>
              <w:spacing w:before="150" w:after="150" w:line="240" w:lineRule="auto"/>
              <w:jc w:val="both"/>
              <w:rPr>
                <w:rFonts w:ascii="Times New Roman" w:eastAsia="Times New Roman" w:hAnsi="Times New Roman" w:cs="Times New Roman"/>
                <w:b/>
                <w:sz w:val="24"/>
                <w:szCs w:val="24"/>
              </w:rPr>
            </w:pPr>
            <w:r w:rsidRPr="00432212">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32212">
              <w:rPr>
                <w:rFonts w:ascii="Times New Roman" w:eastAsia="Times New Roman" w:hAnsi="Times New Roman" w:cs="Times New Roman"/>
                <w:b/>
                <w:sz w:val="24"/>
                <w:szCs w:val="24"/>
              </w:rPr>
              <w:t>не менше чотирьох днів.</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050A5C" w:rsidRPr="00432212">
              <w:rPr>
                <w:rFonts w:ascii="Times New Roman" w:eastAsia="Times New Roman" w:hAnsi="Times New Roman" w:cs="Times New Roman"/>
                <w:sz w:val="24"/>
                <w:szCs w:val="24"/>
              </w:rPr>
              <w:t>машино зчитувальному</w:t>
            </w:r>
            <w:r w:rsidRPr="00432212">
              <w:rPr>
                <w:rFonts w:ascii="Times New Roman" w:eastAsia="Times New Roman" w:hAnsi="Times New Roman" w:cs="Times New Roman"/>
                <w:sz w:val="24"/>
                <w:szCs w:val="24"/>
              </w:rPr>
              <w:t xml:space="preserve"> форматі розміщуються в електронній системі закупівель протягом </w:t>
            </w:r>
            <w:r w:rsidRPr="00432212">
              <w:rPr>
                <w:rFonts w:ascii="Times New Roman" w:eastAsia="Times New Roman" w:hAnsi="Times New Roman" w:cs="Times New Roman"/>
                <w:sz w:val="24"/>
                <w:szCs w:val="24"/>
              </w:rPr>
              <w:lastRenderedPageBreak/>
              <w:t>одного дня з дати прийняття рішення про їх внесення.</w:t>
            </w:r>
          </w:p>
        </w:tc>
      </w:tr>
      <w:tr w:rsidR="00584368" w:rsidRPr="00432212" w:rsidTr="00906A38">
        <w:tc>
          <w:tcPr>
            <w:tcW w:w="9816" w:type="dxa"/>
            <w:gridSpan w:val="3"/>
            <w:shd w:val="clear" w:color="auto" w:fill="FFFFFF"/>
          </w:tcPr>
          <w:p w:rsidR="00584368" w:rsidRPr="00432212" w:rsidRDefault="00B9259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Розділ ІІІ. </w:t>
            </w:r>
            <w:r w:rsidR="002A199B" w:rsidRPr="00432212">
              <w:rPr>
                <w:rFonts w:ascii="Times New Roman" w:eastAsia="Times New Roman" w:hAnsi="Times New Roman" w:cs="Times New Roman"/>
                <w:b/>
                <w:sz w:val="24"/>
                <w:szCs w:val="24"/>
              </w:rPr>
              <w:t>Інструкція з підготовки тендерної пропозиції</w:t>
            </w:r>
          </w:p>
        </w:tc>
      </w:tr>
      <w:tr w:rsidR="00584368" w:rsidRPr="00432212" w:rsidTr="00184BA4">
        <w:tc>
          <w:tcPr>
            <w:tcW w:w="709" w:type="dxa"/>
            <w:shd w:val="clear" w:color="auto" w:fill="FFFFFF"/>
          </w:tcPr>
          <w:p w:rsidR="00584368" w:rsidRPr="00432212" w:rsidRDefault="002A199B">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1</w:t>
            </w:r>
          </w:p>
        </w:tc>
        <w:tc>
          <w:tcPr>
            <w:tcW w:w="2977" w:type="dxa"/>
            <w:shd w:val="clear" w:color="auto" w:fill="FFFFFF"/>
          </w:tcPr>
          <w:p w:rsidR="00584368" w:rsidRPr="00184BA4" w:rsidRDefault="002A199B">
            <w:pPr>
              <w:spacing w:before="150" w:after="150" w:line="240" w:lineRule="auto"/>
              <w:rPr>
                <w:rFonts w:ascii="Times New Roman" w:eastAsia="Times New Roman" w:hAnsi="Times New Roman" w:cs="Times New Roman"/>
                <w:b/>
                <w:sz w:val="24"/>
                <w:szCs w:val="24"/>
              </w:rPr>
            </w:pPr>
            <w:r w:rsidRPr="00184BA4">
              <w:rPr>
                <w:rFonts w:ascii="Times New Roman" w:eastAsia="Times New Roman" w:hAnsi="Times New Roman" w:cs="Times New Roman"/>
                <w:b/>
                <w:sz w:val="24"/>
                <w:szCs w:val="24"/>
              </w:rPr>
              <w:t>Зміст і спосіб подання тендерної пропозиції</w:t>
            </w:r>
          </w:p>
        </w:tc>
        <w:tc>
          <w:tcPr>
            <w:tcW w:w="6130" w:type="dxa"/>
            <w:shd w:val="clear" w:color="auto" w:fill="FFFFFF"/>
          </w:tcPr>
          <w:p w:rsidR="00584368"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5F04B2" w:rsidRPr="007B6921" w:rsidRDefault="005F04B2" w:rsidP="007257BC">
            <w:pPr>
              <w:widowControl w:val="0"/>
              <w:pBdr>
                <w:top w:val="nil"/>
                <w:left w:val="nil"/>
                <w:bottom w:val="nil"/>
                <w:right w:val="nil"/>
                <w:between w:val="nil"/>
              </w:pBdr>
              <w:autoSpaceDE w:val="0"/>
              <w:spacing w:after="0" w:line="240" w:lineRule="auto"/>
              <w:ind w:right="100"/>
              <w:jc w:val="both"/>
              <w:textDirection w:val="btLr"/>
              <w:textAlignment w:val="top"/>
              <w:outlineLvl w:val="0"/>
              <w:rPr>
                <w:rFonts w:ascii="Times New Roman" w:eastAsia="Times New Roman" w:hAnsi="Times New Roman" w:cs="Times New Roman"/>
                <w:color w:val="000000"/>
                <w:sz w:val="24"/>
                <w:szCs w:val="24"/>
              </w:rPr>
            </w:pPr>
            <w:r w:rsidRPr="007B6921">
              <w:rPr>
                <w:rFonts w:ascii="Times New Roman" w:eastAsia="Times New Roman" w:hAnsi="Times New Roman" w:cs="Times New Roman"/>
                <w:color w:val="000000"/>
                <w:sz w:val="24"/>
                <w:szCs w:val="24"/>
              </w:rPr>
              <w:t xml:space="preserve">1. </w:t>
            </w:r>
            <w:r w:rsidR="009D531C" w:rsidRPr="007B6921">
              <w:rPr>
                <w:rFonts w:ascii="Times New Roman" w:eastAsia="Times New Roman" w:hAnsi="Times New Roman" w:cs="Times New Roman"/>
                <w:color w:val="000000"/>
                <w:sz w:val="24"/>
                <w:szCs w:val="24"/>
              </w:rPr>
              <w:t xml:space="preserve"> </w:t>
            </w:r>
            <w:r w:rsidRPr="007B6921">
              <w:rPr>
                <w:rFonts w:ascii="Times New Roman" w:eastAsia="Times New Roman" w:hAnsi="Times New Roman" w:cs="Times New Roman"/>
                <w:color w:val="000000"/>
                <w:sz w:val="24"/>
                <w:szCs w:val="24"/>
              </w:rPr>
              <w:t xml:space="preserve">форма «ТЕНДЕРНА ПРОПОЗИЦІЯ», згідно </w:t>
            </w:r>
            <w:r w:rsidR="00620455" w:rsidRPr="007B6921">
              <w:rPr>
                <w:rFonts w:ascii="Times New Roman" w:eastAsia="Times New Roman" w:hAnsi="Times New Roman" w:cs="Times New Roman"/>
                <w:color w:val="000000"/>
                <w:sz w:val="24"/>
                <w:szCs w:val="24"/>
              </w:rPr>
              <w:t>Д</w:t>
            </w:r>
            <w:r w:rsidRPr="007B6921">
              <w:rPr>
                <w:rFonts w:ascii="Times New Roman" w:eastAsia="Times New Roman" w:hAnsi="Times New Roman" w:cs="Times New Roman"/>
                <w:color w:val="000000"/>
                <w:sz w:val="24"/>
                <w:szCs w:val="24"/>
              </w:rPr>
              <w:t xml:space="preserve">одатку    </w:t>
            </w:r>
          </w:p>
          <w:p w:rsidR="005F04B2" w:rsidRPr="007B6921" w:rsidRDefault="007257BC" w:rsidP="007257BC">
            <w:pPr>
              <w:widowControl w:val="0"/>
              <w:pBdr>
                <w:top w:val="nil"/>
                <w:left w:val="nil"/>
                <w:bottom w:val="nil"/>
                <w:right w:val="nil"/>
                <w:between w:val="nil"/>
              </w:pBdr>
              <w:autoSpaceDE w:val="0"/>
              <w:spacing w:after="0" w:line="240" w:lineRule="auto"/>
              <w:ind w:left="276" w:right="100"/>
              <w:jc w:val="both"/>
              <w:textDirection w:val="btLr"/>
              <w:textAlignment w:val="top"/>
              <w:outlineLvl w:val="0"/>
              <w:rPr>
                <w:rFonts w:ascii="Times New Roman" w:eastAsia="Times New Roman" w:hAnsi="Times New Roman" w:cs="Times New Roman"/>
                <w:color w:val="000000"/>
                <w:sz w:val="24"/>
                <w:szCs w:val="24"/>
              </w:rPr>
            </w:pPr>
            <w:r w:rsidRPr="007B6921">
              <w:rPr>
                <w:rFonts w:ascii="Times New Roman" w:eastAsia="Times New Roman" w:hAnsi="Times New Roman" w:cs="Times New Roman"/>
                <w:color w:val="000000"/>
                <w:sz w:val="24"/>
                <w:szCs w:val="24"/>
              </w:rPr>
              <w:t xml:space="preserve">  </w:t>
            </w:r>
            <w:r w:rsidR="005F04B2" w:rsidRPr="007B6921">
              <w:rPr>
                <w:rFonts w:ascii="Times New Roman" w:eastAsia="Times New Roman" w:hAnsi="Times New Roman" w:cs="Times New Roman"/>
                <w:color w:val="000000"/>
                <w:sz w:val="24"/>
                <w:szCs w:val="24"/>
              </w:rPr>
              <w:t>№1</w:t>
            </w:r>
            <w:r w:rsidR="00620455" w:rsidRPr="007B6921">
              <w:rPr>
                <w:rFonts w:ascii="Times New Roman" w:eastAsia="Times New Roman" w:hAnsi="Times New Roman" w:cs="Times New Roman"/>
                <w:color w:val="000000"/>
                <w:sz w:val="24"/>
                <w:szCs w:val="24"/>
              </w:rPr>
              <w:t xml:space="preserve"> до тендерної документації</w:t>
            </w:r>
            <w:r w:rsidR="009D531C" w:rsidRPr="007B6921">
              <w:rPr>
                <w:rFonts w:ascii="Times New Roman" w:eastAsia="Times New Roman" w:hAnsi="Times New Roman" w:cs="Times New Roman"/>
                <w:color w:val="000000"/>
                <w:sz w:val="24"/>
                <w:szCs w:val="24"/>
              </w:rPr>
              <w:t>;</w:t>
            </w:r>
          </w:p>
          <w:p w:rsidR="009D531C" w:rsidRPr="007B6921" w:rsidRDefault="005F04B2" w:rsidP="007257BC">
            <w:pPr>
              <w:widowControl w:val="0"/>
              <w:pBdr>
                <w:top w:val="nil"/>
                <w:left w:val="nil"/>
                <w:bottom w:val="nil"/>
                <w:right w:val="nil"/>
                <w:between w:val="nil"/>
              </w:pBdr>
              <w:autoSpaceDE w:val="0"/>
              <w:spacing w:after="0" w:line="240" w:lineRule="auto"/>
              <w:ind w:left="276" w:right="100" w:hanging="283"/>
              <w:jc w:val="both"/>
              <w:textDirection w:val="btLr"/>
              <w:textAlignment w:val="top"/>
              <w:outlineLvl w:val="0"/>
              <w:rPr>
                <w:rFonts w:ascii="Times New Roman" w:eastAsia="Times New Roman" w:hAnsi="Times New Roman" w:cs="Times New Roman"/>
                <w:sz w:val="24"/>
                <w:szCs w:val="24"/>
              </w:rPr>
            </w:pPr>
            <w:r w:rsidRPr="007B6921">
              <w:rPr>
                <w:rFonts w:ascii="Times New Roman" w:eastAsia="Times New Roman" w:hAnsi="Times New Roman" w:cs="Times New Roman"/>
                <w:sz w:val="24"/>
                <w:szCs w:val="24"/>
              </w:rPr>
              <w:t>2. і</w:t>
            </w:r>
            <w:r w:rsidR="002A199B" w:rsidRPr="007B6921">
              <w:rPr>
                <w:rFonts w:ascii="Times New Roman" w:eastAsia="Times New Roman" w:hAnsi="Times New Roman" w:cs="Times New Roman"/>
                <w:sz w:val="24"/>
                <w:szCs w:val="24"/>
              </w:rPr>
              <w:t>нформації та документів, які підтверджують відповідність учасника кваліфікаційним вимогам встановленим у Додатк</w:t>
            </w:r>
            <w:r w:rsidR="00620455" w:rsidRPr="007B6921">
              <w:rPr>
                <w:rFonts w:ascii="Times New Roman" w:eastAsia="Times New Roman" w:hAnsi="Times New Roman" w:cs="Times New Roman"/>
                <w:sz w:val="24"/>
                <w:szCs w:val="24"/>
              </w:rPr>
              <w:t>у №2</w:t>
            </w:r>
            <w:r w:rsidR="009D531C" w:rsidRPr="007B6921">
              <w:rPr>
                <w:rFonts w:ascii="Times New Roman" w:eastAsia="Times New Roman" w:hAnsi="Times New Roman" w:cs="Times New Roman"/>
                <w:sz w:val="24"/>
                <w:szCs w:val="24"/>
              </w:rPr>
              <w:t xml:space="preserve"> до тендерної документації;</w:t>
            </w:r>
          </w:p>
          <w:p w:rsidR="00584368" w:rsidRPr="007B6921" w:rsidRDefault="005F04B2" w:rsidP="007257BC">
            <w:pPr>
              <w:widowControl w:val="0"/>
              <w:pBdr>
                <w:top w:val="nil"/>
                <w:left w:val="nil"/>
                <w:bottom w:val="nil"/>
                <w:right w:val="nil"/>
                <w:between w:val="nil"/>
              </w:pBdr>
              <w:autoSpaceDE w:val="0"/>
              <w:spacing w:after="0" w:line="240" w:lineRule="auto"/>
              <w:ind w:left="276" w:right="100" w:hanging="283"/>
              <w:jc w:val="both"/>
              <w:textDirection w:val="btLr"/>
              <w:textAlignment w:val="top"/>
              <w:outlineLvl w:val="0"/>
              <w:rPr>
                <w:rFonts w:ascii="Times New Roman" w:eastAsia="Times New Roman" w:hAnsi="Times New Roman" w:cs="Times New Roman"/>
                <w:sz w:val="24"/>
                <w:szCs w:val="24"/>
              </w:rPr>
            </w:pPr>
            <w:r w:rsidRPr="007B6921">
              <w:rPr>
                <w:rFonts w:ascii="Times New Roman" w:eastAsia="Times New Roman" w:hAnsi="Times New Roman" w:cs="Times New Roman"/>
                <w:sz w:val="24"/>
                <w:szCs w:val="24"/>
              </w:rPr>
              <w:t xml:space="preserve">3. </w:t>
            </w:r>
            <w:r w:rsidR="002A199B" w:rsidRPr="007B6921">
              <w:rPr>
                <w:rFonts w:ascii="Times New Roman" w:eastAsia="Times New Roman" w:hAnsi="Times New Roman" w:cs="Times New Roman"/>
                <w:sz w:val="24"/>
                <w:szCs w:val="24"/>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w:t>
            </w:r>
            <w:r w:rsidR="00620455" w:rsidRPr="007B6921">
              <w:rPr>
                <w:rFonts w:ascii="Times New Roman" w:eastAsia="Times New Roman" w:hAnsi="Times New Roman" w:cs="Times New Roman"/>
                <w:sz w:val="24"/>
                <w:szCs w:val="24"/>
              </w:rPr>
              <w:t>3</w:t>
            </w:r>
            <w:r w:rsidR="002A199B" w:rsidRPr="007B6921">
              <w:rPr>
                <w:rFonts w:ascii="Times New Roman" w:eastAsia="Times New Roman" w:hAnsi="Times New Roman" w:cs="Times New Roman"/>
                <w:sz w:val="24"/>
                <w:szCs w:val="24"/>
              </w:rPr>
              <w:t xml:space="preserve"> до тендерної документації;</w:t>
            </w:r>
          </w:p>
          <w:p w:rsidR="00584368" w:rsidRPr="007B6921" w:rsidRDefault="005F04B2" w:rsidP="007257BC">
            <w:pPr>
              <w:spacing w:after="0" w:line="240" w:lineRule="auto"/>
              <w:ind w:left="276" w:hanging="283"/>
              <w:jc w:val="both"/>
              <w:rPr>
                <w:rFonts w:ascii="Times New Roman" w:eastAsia="Times New Roman" w:hAnsi="Times New Roman" w:cs="Times New Roman"/>
                <w:sz w:val="24"/>
                <w:szCs w:val="24"/>
              </w:rPr>
            </w:pPr>
            <w:r w:rsidRPr="007B6921">
              <w:rPr>
                <w:rFonts w:ascii="Times New Roman" w:eastAsia="Times New Roman" w:hAnsi="Times New Roman" w:cs="Times New Roman"/>
                <w:sz w:val="24"/>
                <w:szCs w:val="24"/>
              </w:rPr>
              <w:t xml:space="preserve">4. </w:t>
            </w:r>
            <w:r w:rsidR="002A199B" w:rsidRPr="007B6921">
              <w:rPr>
                <w:rFonts w:ascii="Times New Roman" w:eastAsia="Times New Roman" w:hAnsi="Times New Roman" w:cs="Times New Roman"/>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620455" w:rsidRPr="007B6921">
              <w:rPr>
                <w:rFonts w:ascii="Times New Roman" w:eastAsia="Times New Roman" w:hAnsi="Times New Roman" w:cs="Times New Roman"/>
                <w:sz w:val="24"/>
                <w:szCs w:val="24"/>
              </w:rPr>
              <w:t>4</w:t>
            </w:r>
            <w:r w:rsidR="002A199B" w:rsidRPr="007B6921">
              <w:rPr>
                <w:rFonts w:ascii="Times New Roman" w:eastAsia="Times New Roman" w:hAnsi="Times New Roman" w:cs="Times New Roman"/>
                <w:sz w:val="24"/>
                <w:szCs w:val="24"/>
              </w:rPr>
              <w:t xml:space="preserve"> до тендерної документації;</w:t>
            </w:r>
          </w:p>
          <w:p w:rsidR="00584368" w:rsidRPr="007B6921" w:rsidRDefault="005F04B2" w:rsidP="007257BC">
            <w:pPr>
              <w:spacing w:after="0" w:line="240" w:lineRule="auto"/>
              <w:ind w:left="276" w:hanging="283"/>
              <w:jc w:val="both"/>
              <w:rPr>
                <w:rFonts w:ascii="Times New Roman" w:eastAsia="Times New Roman" w:hAnsi="Times New Roman" w:cs="Times New Roman"/>
                <w:sz w:val="24"/>
                <w:szCs w:val="24"/>
              </w:rPr>
            </w:pPr>
            <w:r w:rsidRPr="007B6921">
              <w:rPr>
                <w:rFonts w:ascii="Times New Roman" w:eastAsia="Times New Roman" w:hAnsi="Times New Roman" w:cs="Times New Roman"/>
                <w:sz w:val="24"/>
                <w:szCs w:val="24"/>
              </w:rPr>
              <w:t xml:space="preserve">5. </w:t>
            </w:r>
            <w:r w:rsidR="002A199B" w:rsidRPr="007B6921">
              <w:rPr>
                <w:rFonts w:ascii="Times New Roman" w:eastAsia="Times New Roman" w:hAnsi="Times New Roman" w:cs="Times New Roman"/>
                <w:sz w:val="24"/>
                <w:szCs w:val="24"/>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002A199B" w:rsidRPr="007B6921">
              <w:rPr>
                <w:rFonts w:ascii="Times New Roman" w:eastAsia="Times New Roman" w:hAnsi="Times New Roman" w:cs="Times New Roman"/>
                <w:i/>
                <w:sz w:val="24"/>
                <w:szCs w:val="24"/>
              </w:rPr>
              <w:t>(якщо таке забезпечення вимагається замовником);</w:t>
            </w:r>
          </w:p>
          <w:p w:rsidR="00584368" w:rsidRPr="007B6921" w:rsidRDefault="009D531C" w:rsidP="007257BC">
            <w:pPr>
              <w:spacing w:after="0" w:line="240" w:lineRule="auto"/>
              <w:ind w:left="276" w:hanging="283"/>
              <w:jc w:val="both"/>
              <w:rPr>
                <w:rFonts w:ascii="Times New Roman" w:eastAsia="Times New Roman" w:hAnsi="Times New Roman" w:cs="Times New Roman"/>
                <w:sz w:val="24"/>
                <w:szCs w:val="24"/>
                <w:highlight w:val="white"/>
              </w:rPr>
            </w:pPr>
            <w:r w:rsidRPr="007B6921">
              <w:rPr>
                <w:rFonts w:ascii="Times New Roman" w:eastAsia="Times New Roman" w:hAnsi="Times New Roman" w:cs="Times New Roman"/>
                <w:sz w:val="24"/>
                <w:szCs w:val="24"/>
                <w:highlight w:val="white"/>
              </w:rPr>
              <w:t>6</w:t>
            </w:r>
            <w:r w:rsidR="005F04B2" w:rsidRPr="007B6921">
              <w:rPr>
                <w:rFonts w:ascii="Times New Roman" w:eastAsia="Times New Roman" w:hAnsi="Times New Roman" w:cs="Times New Roman"/>
                <w:sz w:val="24"/>
                <w:szCs w:val="24"/>
                <w:highlight w:val="white"/>
              </w:rPr>
              <w:t xml:space="preserve">. </w:t>
            </w:r>
            <w:r w:rsidR="002A199B" w:rsidRPr="007B6921">
              <w:rPr>
                <w:rFonts w:ascii="Times New Roman" w:eastAsia="Times New Roman" w:hAnsi="Times New Roman" w:cs="Times New Roman"/>
                <w:sz w:val="24"/>
                <w:szCs w:val="24"/>
                <w:highlight w:val="white"/>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84368" w:rsidRPr="007B6921" w:rsidRDefault="009D531C" w:rsidP="007257BC">
            <w:pPr>
              <w:spacing w:after="0" w:line="240" w:lineRule="auto"/>
              <w:ind w:left="276" w:hanging="284"/>
              <w:jc w:val="both"/>
              <w:rPr>
                <w:rFonts w:ascii="Times New Roman" w:eastAsia="Times New Roman" w:hAnsi="Times New Roman" w:cs="Times New Roman"/>
                <w:sz w:val="24"/>
                <w:szCs w:val="24"/>
                <w:highlight w:val="white"/>
              </w:rPr>
            </w:pPr>
            <w:r w:rsidRPr="007B6921">
              <w:rPr>
                <w:rFonts w:ascii="Times New Roman" w:eastAsia="Times New Roman" w:hAnsi="Times New Roman" w:cs="Times New Roman"/>
                <w:sz w:val="24"/>
                <w:szCs w:val="24"/>
              </w:rPr>
              <w:t xml:space="preserve">7. </w:t>
            </w:r>
            <w:r w:rsidR="002A199B" w:rsidRPr="007B6921">
              <w:rPr>
                <w:rFonts w:ascii="Times New Roman" w:eastAsia="Times New Roman" w:hAnsi="Times New Roman" w:cs="Times New Roman"/>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E36F8E" w:rsidRPr="007B6921" w:rsidRDefault="009D531C" w:rsidP="007257BC">
            <w:pPr>
              <w:widowControl w:val="0"/>
              <w:autoSpaceDE w:val="0"/>
              <w:spacing w:after="0" w:line="240" w:lineRule="auto"/>
              <w:ind w:left="276" w:right="100" w:hanging="284"/>
              <w:jc w:val="both"/>
              <w:outlineLvl w:val="0"/>
              <w:rPr>
                <w:rFonts w:ascii="Times New Roman" w:eastAsia="Times New Roman" w:hAnsi="Times New Roman" w:cs="Times New Roman"/>
                <w:color w:val="000000"/>
                <w:sz w:val="24"/>
                <w:szCs w:val="24"/>
              </w:rPr>
            </w:pPr>
            <w:r w:rsidRPr="007B6921">
              <w:rPr>
                <w:rFonts w:ascii="Times New Roman" w:eastAsia="Times New Roman" w:hAnsi="Times New Roman" w:cs="Times New Roman"/>
                <w:sz w:val="24"/>
                <w:szCs w:val="24"/>
              </w:rPr>
              <w:t xml:space="preserve">8. </w:t>
            </w:r>
            <w:r w:rsidR="00E36F8E" w:rsidRPr="007B6921">
              <w:rPr>
                <w:rFonts w:ascii="Times New Roman" w:eastAsia="Times New Roman" w:hAnsi="Times New Roman" w:cs="Times New Roman"/>
                <w:color w:val="000000"/>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36F8E" w:rsidRPr="007B6921" w:rsidRDefault="00E36F8E" w:rsidP="007257BC">
            <w:pPr>
              <w:widowControl w:val="0"/>
              <w:autoSpaceDE w:val="0"/>
              <w:spacing w:after="0" w:line="240" w:lineRule="auto"/>
              <w:ind w:left="276" w:right="100" w:hanging="284"/>
              <w:jc w:val="both"/>
              <w:outlineLvl w:val="0"/>
              <w:rPr>
                <w:rFonts w:ascii="Times" w:hAnsi="Times" w:cs="Times"/>
                <w:color w:val="000000"/>
                <w:sz w:val="24"/>
                <w:szCs w:val="24"/>
              </w:rPr>
            </w:pPr>
            <w:r w:rsidRPr="007B6921">
              <w:rPr>
                <w:rFonts w:ascii="Times New Roman" w:eastAsia="Times New Roman" w:hAnsi="Times New Roman" w:cs="Times New Roman"/>
                <w:color w:val="000000"/>
                <w:sz w:val="24"/>
                <w:szCs w:val="24"/>
              </w:rPr>
              <w:t xml:space="preserve">9. 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w:t>
            </w:r>
            <w:r w:rsidRPr="007B6921">
              <w:rPr>
                <w:rFonts w:ascii="Times New Roman" w:eastAsia="Times New Roman" w:hAnsi="Times New Roman" w:cs="Times New Roman"/>
                <w:color w:val="000000"/>
                <w:sz w:val="24"/>
                <w:szCs w:val="24"/>
              </w:rPr>
              <w:lastRenderedPageBreak/>
              <w:t xml:space="preserve">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E36F8E" w:rsidRPr="007B6921" w:rsidRDefault="00E36F8E" w:rsidP="007257BC">
            <w:pPr>
              <w:widowControl w:val="0"/>
              <w:autoSpaceDE w:val="0"/>
              <w:spacing w:after="0" w:line="240" w:lineRule="auto"/>
              <w:ind w:left="276" w:right="100" w:hanging="284"/>
              <w:jc w:val="both"/>
              <w:outlineLvl w:val="0"/>
              <w:rPr>
                <w:rFonts w:ascii="Arial" w:eastAsia="Arial" w:hAnsi="Arial" w:cs="Arial"/>
                <w:color w:val="000000"/>
                <w:sz w:val="24"/>
                <w:szCs w:val="24"/>
              </w:rPr>
            </w:pPr>
            <w:r w:rsidRPr="007B6921">
              <w:rPr>
                <w:rFonts w:ascii="Times New Roman" w:eastAsia="Times New Roman" w:hAnsi="Times New Roman" w:cs="Times New Roman"/>
                <w:color w:val="000000"/>
                <w:sz w:val="24"/>
                <w:szCs w:val="24"/>
              </w:rPr>
              <w:t>10. свідоцтво про державну реєстрацію або виписку або витяг із ЄДР (для фізичних осіб-підприємців). Для іноземного учасника - завірений переклад витягу з торгового реєстру, тощо);</w:t>
            </w:r>
          </w:p>
          <w:p w:rsidR="00E36F8E" w:rsidRPr="007B6921" w:rsidRDefault="00E36F8E" w:rsidP="007257BC">
            <w:pPr>
              <w:widowControl w:val="0"/>
              <w:autoSpaceDE w:val="0"/>
              <w:spacing w:after="0" w:line="240" w:lineRule="auto"/>
              <w:ind w:left="276" w:right="100" w:hanging="284"/>
              <w:jc w:val="both"/>
              <w:outlineLvl w:val="0"/>
              <w:rPr>
                <w:rFonts w:ascii="Times New Roman" w:eastAsia="Times New Roman" w:hAnsi="Times New Roman" w:cs="Times New Roman"/>
                <w:color w:val="000000"/>
                <w:sz w:val="24"/>
                <w:szCs w:val="24"/>
              </w:rPr>
            </w:pPr>
            <w:r w:rsidRPr="007B6921">
              <w:rPr>
                <w:rFonts w:ascii="Times New Roman" w:eastAsia="Times New Roman" w:hAnsi="Times New Roman" w:cs="Times New Roman"/>
                <w:color w:val="000000"/>
                <w:sz w:val="24"/>
                <w:szCs w:val="24"/>
              </w:rPr>
              <w:t>11.</w:t>
            </w:r>
            <w:r w:rsidR="00151FAA" w:rsidRPr="007B6921">
              <w:rPr>
                <w:rFonts w:ascii="Times New Roman" w:eastAsia="Times New Roman" w:hAnsi="Times New Roman" w:cs="Times New Roman"/>
                <w:color w:val="000000"/>
                <w:sz w:val="24"/>
                <w:szCs w:val="24"/>
              </w:rPr>
              <w:t xml:space="preserve"> </w:t>
            </w:r>
            <w:r w:rsidRPr="007B6921">
              <w:rPr>
                <w:rFonts w:ascii="Times New Roman" w:eastAsia="Times New Roman" w:hAnsi="Times New Roman" w:cs="Times New Roman"/>
                <w:color w:val="000000"/>
                <w:sz w:val="24"/>
                <w:szCs w:val="24"/>
              </w:rPr>
              <w:t>довідку, складену у довільній формі за підписом уповноваженої особи Учасника та завірена печаткою (за наявності), яка містить відомості про Учасника;</w:t>
            </w:r>
          </w:p>
          <w:p w:rsidR="00E36F8E" w:rsidRDefault="007257BC" w:rsidP="007257BC">
            <w:pPr>
              <w:spacing w:after="0" w:line="240" w:lineRule="auto"/>
              <w:ind w:left="276" w:hanging="284"/>
              <w:jc w:val="both"/>
              <w:rPr>
                <w:rFonts w:ascii="Times New Roman" w:eastAsia="Times New Roman" w:hAnsi="Times New Roman" w:cs="Times New Roman"/>
                <w:sz w:val="24"/>
                <w:szCs w:val="24"/>
                <w:highlight w:val="white"/>
              </w:rPr>
            </w:pPr>
            <w:r w:rsidRPr="007B6921">
              <w:rPr>
                <w:rFonts w:ascii="Times New Roman" w:eastAsia="Times New Roman" w:hAnsi="Times New Roman" w:cs="Times New Roman"/>
                <w:color w:val="000000"/>
                <w:sz w:val="24"/>
                <w:szCs w:val="24"/>
              </w:rPr>
              <w:t>12.</w:t>
            </w:r>
            <w:r w:rsidR="00151FAA" w:rsidRPr="007B6921">
              <w:rPr>
                <w:rFonts w:ascii="Times New Roman" w:eastAsia="Times New Roman" w:hAnsi="Times New Roman" w:cs="Times New Roman"/>
                <w:color w:val="000000"/>
                <w:sz w:val="24"/>
                <w:szCs w:val="24"/>
              </w:rPr>
              <w:t xml:space="preserve"> </w:t>
            </w:r>
            <w:r w:rsidRPr="007B6921">
              <w:rPr>
                <w:rFonts w:ascii="Times New Roman" w:eastAsia="Times New Roman" w:hAnsi="Times New Roman" w:cs="Times New Roman"/>
                <w:sz w:val="24"/>
                <w:szCs w:val="24"/>
              </w:rPr>
              <w:t>інших документів та / або інформації визначені тендерною документацією та додатками</w:t>
            </w:r>
            <w:r w:rsidRPr="007B6921">
              <w:rPr>
                <w:rFonts w:ascii="Times New Roman" w:eastAsia="Times New Roman" w:hAnsi="Times New Roman" w:cs="Times New Roman"/>
                <w:sz w:val="24"/>
                <w:szCs w:val="24"/>
                <w:highlight w:val="white"/>
              </w:rPr>
              <w:t xml:space="preserve"> </w:t>
            </w:r>
          </w:p>
          <w:p w:rsidR="005E7211" w:rsidRPr="007B6921" w:rsidRDefault="005E7211" w:rsidP="007257BC">
            <w:pPr>
              <w:spacing w:after="0" w:line="240" w:lineRule="auto"/>
              <w:ind w:left="276" w:hanging="284"/>
              <w:jc w:val="both"/>
              <w:rPr>
                <w:rFonts w:ascii="Times New Roman" w:eastAsia="Times New Roman" w:hAnsi="Times New Roman" w:cs="Times New Roman"/>
                <w:sz w:val="24"/>
                <w:szCs w:val="24"/>
                <w:highlight w:val="white"/>
              </w:rPr>
            </w:pPr>
          </w:p>
          <w:p w:rsidR="00DF0FDA" w:rsidRPr="00DF0FDA" w:rsidRDefault="00DF0FDA" w:rsidP="00DF0FD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F0FDA">
              <w:rPr>
                <w:rFonts w:ascii="Times New Roman" w:eastAsia="Times New Roman" w:hAnsi="Times New Roman" w:cs="Times New Roman"/>
                <w:color w:val="000000"/>
                <w:sz w:val="24"/>
                <w:szCs w:val="24"/>
              </w:rPr>
              <w:t>Повноваження щодо підпису документів</w:t>
            </w:r>
            <w:r w:rsidRPr="00DF0FDA">
              <w:rPr>
                <w:rFonts w:ascii="Times New Roman" w:eastAsia="Times New Roman" w:hAnsi="Times New Roman" w:cs="Times New Roman"/>
                <w:b/>
                <w:color w:val="000000"/>
                <w:sz w:val="24"/>
                <w:szCs w:val="24"/>
              </w:rPr>
              <w:t xml:space="preserve"> </w:t>
            </w:r>
            <w:r w:rsidRPr="00DF0FDA">
              <w:rPr>
                <w:rFonts w:ascii="Times New Roman" w:eastAsia="Times New Roman" w:hAnsi="Times New Roman" w:cs="Times New Roman"/>
                <w:color w:val="000000"/>
                <w:sz w:val="24"/>
                <w:szCs w:val="24"/>
              </w:rPr>
              <w:t xml:space="preserve">тендерної пропозиції учасника процедури закупівлі підтверджується: </w:t>
            </w:r>
          </w:p>
          <w:p w:rsidR="00DF0FDA" w:rsidRPr="00DF0FDA" w:rsidRDefault="00DF0FDA" w:rsidP="00DF0FD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F0FDA">
              <w:rPr>
                <w:rFonts w:ascii="Times New Roman" w:eastAsia="Times New Roman" w:hAnsi="Times New Roman" w:cs="Times New Roman"/>
                <w:color w:val="000000"/>
                <w:sz w:val="24"/>
                <w:szCs w:val="24"/>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DF0FDA" w:rsidRPr="00DF0FDA" w:rsidRDefault="00DF0FDA" w:rsidP="00DF0FD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F0FDA">
              <w:rPr>
                <w:rFonts w:ascii="Times New Roman" w:eastAsia="Times New Roman" w:hAnsi="Times New Roman" w:cs="Times New Roman"/>
                <w:color w:val="000000"/>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rsidR="00DF0FDA" w:rsidRPr="00DF0FDA" w:rsidRDefault="00DF0FDA" w:rsidP="00DF0FDA">
            <w:pPr>
              <w:pBdr>
                <w:top w:val="nil"/>
                <w:left w:val="nil"/>
                <w:bottom w:val="nil"/>
                <w:right w:val="nil"/>
                <w:between w:val="nil"/>
              </w:pBdr>
              <w:spacing w:after="0" w:line="240" w:lineRule="auto"/>
              <w:jc w:val="both"/>
              <w:rPr>
                <w:rFonts w:ascii="Times" w:hAnsi="Times" w:cs="Times"/>
                <w:color w:val="000000"/>
                <w:sz w:val="24"/>
                <w:szCs w:val="24"/>
              </w:rPr>
            </w:pPr>
            <w:r w:rsidRPr="00DF0FDA">
              <w:rPr>
                <w:rFonts w:ascii="Times New Roman" w:eastAsia="Times New Roman" w:hAnsi="Times New Roman" w:cs="Times New Roman"/>
                <w:color w:val="000000"/>
                <w:sz w:val="24"/>
                <w:szCs w:val="24"/>
              </w:rPr>
              <w:t xml:space="preserve"> - для фізичних осіб-підприємців - копія свідоцтва про державну реєстрацію або  виписку або витягу із ЄДР. Для іноземного учасника - завірений переклад витягу з торгового реєстру, тощо.</w:t>
            </w:r>
          </w:p>
          <w:p w:rsidR="00DF0FDA" w:rsidRDefault="00DF0FDA" w:rsidP="00DF0FDA">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rPr>
            </w:pPr>
          </w:p>
          <w:p w:rsidR="00151FAA" w:rsidRPr="007B6921" w:rsidRDefault="00151FAA" w:rsidP="00DF0FD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3617D">
              <w:rPr>
                <w:rFonts w:ascii="Times New Roman" w:eastAsia="Times New Roman" w:hAnsi="Times New Roman" w:cs="Times New Roman"/>
                <w:color w:val="000000"/>
              </w:rPr>
              <w:t xml:space="preserve"> </w:t>
            </w:r>
            <w:r w:rsidRPr="007B6921">
              <w:rPr>
                <w:rFonts w:ascii="Times New Roman" w:eastAsia="Times New Roman" w:hAnsi="Times New Roman" w:cs="Times New Roman"/>
                <w:color w:val="000000"/>
                <w:sz w:val="24"/>
                <w:szCs w:val="24"/>
              </w:rPr>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посадових осіб учасника, що підписали документи пропозиції (в т.ч. збирання, зберігання і поширення).</w:t>
            </w:r>
          </w:p>
          <w:p w:rsidR="00DF0FDA" w:rsidRDefault="00DF0FDA" w:rsidP="00DF0FD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584368" w:rsidRPr="00432212" w:rsidRDefault="002A199B" w:rsidP="00DF0FD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r w:rsidRPr="00432212">
              <w:rPr>
                <w:rFonts w:ascii="Times New Roman" w:eastAsia="Times New Roman" w:hAnsi="Times New Roman" w:cs="Times New Roman"/>
                <w:sz w:val="24"/>
                <w:szCs w:val="24"/>
              </w:rPr>
              <w:lastRenderedPageBreak/>
              <w:t>закупівель (шляхом завантаження сканованих документів або електронних документів в електронну систему закупівель).</w:t>
            </w:r>
          </w:p>
          <w:p w:rsidR="00584368" w:rsidRPr="00432212" w:rsidRDefault="002A199B" w:rsidP="00DF0FDA">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84368" w:rsidRPr="00B04F32" w:rsidRDefault="002A199B">
            <w:pPr>
              <w:spacing w:before="150" w:after="150" w:line="240" w:lineRule="auto"/>
              <w:jc w:val="both"/>
              <w:rPr>
                <w:rFonts w:ascii="Times New Roman" w:eastAsia="Times New Roman" w:hAnsi="Times New Roman" w:cs="Times New Roman"/>
                <w:sz w:val="24"/>
                <w:szCs w:val="24"/>
              </w:rPr>
            </w:pPr>
            <w:r w:rsidRPr="00B04F32">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84368" w:rsidRPr="00B04F32" w:rsidRDefault="002A199B">
            <w:pPr>
              <w:spacing w:before="150" w:after="150" w:line="240" w:lineRule="auto"/>
              <w:jc w:val="both"/>
              <w:rPr>
                <w:rFonts w:ascii="Times New Roman" w:eastAsia="Times New Roman" w:hAnsi="Times New Roman" w:cs="Times New Roman"/>
                <w:sz w:val="24"/>
                <w:szCs w:val="24"/>
              </w:rPr>
            </w:pPr>
            <w:r w:rsidRPr="00B04F32">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32212">
              <w:rPr>
                <w:rFonts w:ascii="Times New Roman" w:eastAsia="Times New Roman" w:hAnsi="Times New Roman" w:cs="Times New Roman"/>
                <w:sz w:val="24"/>
                <w:szCs w:val="24"/>
              </w:rPr>
              <w:t>скан-копій</w:t>
            </w:r>
            <w:proofErr w:type="spellEnd"/>
            <w:r w:rsidRPr="00432212">
              <w:rPr>
                <w:rFonts w:ascii="Times New Roman" w:eastAsia="Times New Roman" w:hAnsi="Times New Roman" w:cs="Times New Roman"/>
                <w:sz w:val="24"/>
                <w:szCs w:val="24"/>
              </w:rPr>
              <w:t xml:space="preserve"> через електронну систему закупівель. </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b/>
                <w:sz w:val="24"/>
                <w:szCs w:val="24"/>
              </w:rPr>
              <w:t>Тендерна пропозиція учасника має відповідати ряду вимог:</w:t>
            </w:r>
            <w:r w:rsidRPr="00432212">
              <w:rPr>
                <w:rFonts w:ascii="Times New Roman" w:eastAsia="Times New Roman" w:hAnsi="Times New Roman" w:cs="Times New Roman"/>
                <w:sz w:val="24"/>
                <w:szCs w:val="24"/>
              </w:rPr>
              <w:t xml:space="preserve"> </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1) документи мають бути чіткими та розбірливими для читання;</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2) тендерна пропозиція учасника повинна бути підписана  кваліфікованим</w:t>
            </w:r>
            <w:r w:rsidR="00151FAA">
              <w:rPr>
                <w:rFonts w:ascii="Times New Roman" w:eastAsia="Times New Roman" w:hAnsi="Times New Roman" w:cs="Times New Roman"/>
                <w:sz w:val="24"/>
                <w:szCs w:val="24"/>
              </w:rPr>
              <w:t xml:space="preserve"> електронним підписом </w:t>
            </w:r>
            <w:r w:rsidRPr="00432212">
              <w:rPr>
                <w:rFonts w:ascii="Times New Roman" w:eastAsia="Times New Roman" w:hAnsi="Times New Roman" w:cs="Times New Roman"/>
                <w:sz w:val="24"/>
                <w:szCs w:val="24"/>
              </w:rPr>
              <w:t>(КЕП)/удосконаленим електронним підписом (УЕП);</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w:t>
            </w:r>
            <w:r w:rsidRPr="00432212">
              <w:rPr>
                <w:rFonts w:ascii="Times New Roman" w:eastAsia="Times New Roman" w:hAnsi="Times New Roman" w:cs="Times New Roman"/>
                <w:sz w:val="24"/>
                <w:szCs w:val="24"/>
              </w:rPr>
              <w:lastRenderedPageBreak/>
              <w:t>документ окремо.</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432212">
              <w:rPr>
                <w:rFonts w:ascii="Times New Roman" w:eastAsia="Times New Roman" w:hAnsi="Times New Roman" w:cs="Times New Roman"/>
                <w:sz w:val="24"/>
                <w:szCs w:val="24"/>
              </w:rPr>
              <w:t>засвідчувального</w:t>
            </w:r>
            <w:proofErr w:type="spellEnd"/>
            <w:r w:rsidRPr="00432212">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 </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b/>
                <w:sz w:val="24"/>
                <w:szCs w:val="24"/>
              </w:rPr>
              <w:t>Опис формальних помилок:</w:t>
            </w:r>
            <w:r w:rsidRPr="00432212">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584368" w:rsidRPr="00432212" w:rsidRDefault="002A199B">
            <w:pPr>
              <w:numPr>
                <w:ilvl w:val="0"/>
                <w:numId w:val="12"/>
              </w:numPr>
              <w:spacing w:before="150" w:after="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уживання великої літери; </w:t>
            </w:r>
          </w:p>
          <w:p w:rsidR="00584368" w:rsidRPr="00432212" w:rsidRDefault="002A199B">
            <w:pPr>
              <w:numPr>
                <w:ilvl w:val="0"/>
                <w:numId w:val="12"/>
              </w:numPr>
              <w:spacing w:after="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lastRenderedPageBreak/>
              <w:t xml:space="preserve">уживання розділових знаків та відмінювання слів у реченні; </w:t>
            </w:r>
          </w:p>
          <w:p w:rsidR="00584368" w:rsidRPr="00432212" w:rsidRDefault="002A199B">
            <w:pPr>
              <w:numPr>
                <w:ilvl w:val="0"/>
                <w:numId w:val="12"/>
              </w:numPr>
              <w:spacing w:after="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використання слова або мовного звороту, запозичених з іншої мови; </w:t>
            </w:r>
          </w:p>
          <w:p w:rsidR="00584368" w:rsidRPr="00432212" w:rsidRDefault="002A199B">
            <w:pPr>
              <w:numPr>
                <w:ilvl w:val="0"/>
                <w:numId w:val="12"/>
              </w:numPr>
              <w:spacing w:after="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84368" w:rsidRPr="00432212" w:rsidRDefault="002A199B">
            <w:pPr>
              <w:numPr>
                <w:ilvl w:val="0"/>
                <w:numId w:val="12"/>
              </w:numPr>
              <w:spacing w:after="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застосування правил переносу частини слова з рядка в рядок; </w:t>
            </w:r>
          </w:p>
          <w:p w:rsidR="00584368" w:rsidRPr="00432212" w:rsidRDefault="002A199B">
            <w:pPr>
              <w:numPr>
                <w:ilvl w:val="0"/>
                <w:numId w:val="12"/>
              </w:numPr>
              <w:spacing w:after="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написання слів разом та/або окремо, та/або через дефіс; </w:t>
            </w:r>
          </w:p>
          <w:p w:rsidR="00584368" w:rsidRPr="00432212" w:rsidRDefault="002A199B">
            <w:pPr>
              <w:numPr>
                <w:ilvl w:val="0"/>
                <w:numId w:val="12"/>
              </w:numPr>
              <w:spacing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7. Подання документа (документів) учасником процедури </w:t>
            </w:r>
            <w:r w:rsidRPr="00432212">
              <w:rPr>
                <w:rFonts w:ascii="Times New Roman" w:eastAsia="Times New Roman" w:hAnsi="Times New Roman" w:cs="Times New Roman"/>
                <w:sz w:val="24"/>
                <w:szCs w:val="24"/>
              </w:rPr>
              <w:lastRenderedPageBreak/>
              <w:t xml:space="preserve">закупівлі у складі тендерної пропозиції, що складений у довільній формі та не містить вихідного номера. </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Приклади формальних помилок:</w:t>
            </w:r>
          </w:p>
          <w:p w:rsidR="00584368" w:rsidRPr="00432212" w:rsidRDefault="002A199B">
            <w:pPr>
              <w:numPr>
                <w:ilvl w:val="0"/>
                <w:numId w:val="8"/>
              </w:numPr>
              <w:spacing w:before="150" w:after="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«вінницька область» замість «Вінницька область» або «місто </w:t>
            </w:r>
            <w:proofErr w:type="spellStart"/>
            <w:r w:rsidRPr="00432212">
              <w:rPr>
                <w:rFonts w:ascii="Times New Roman" w:eastAsia="Times New Roman" w:hAnsi="Times New Roman" w:cs="Times New Roman"/>
                <w:sz w:val="24"/>
                <w:szCs w:val="24"/>
              </w:rPr>
              <w:t>львів</w:t>
            </w:r>
            <w:proofErr w:type="spellEnd"/>
            <w:r w:rsidRPr="00432212">
              <w:rPr>
                <w:rFonts w:ascii="Times New Roman" w:eastAsia="Times New Roman" w:hAnsi="Times New Roman" w:cs="Times New Roman"/>
                <w:sz w:val="24"/>
                <w:szCs w:val="24"/>
              </w:rPr>
              <w:t xml:space="preserve">» замість «місто Львів»; </w:t>
            </w:r>
          </w:p>
          <w:p w:rsidR="00584368" w:rsidRPr="00432212" w:rsidRDefault="002A199B">
            <w:pPr>
              <w:numPr>
                <w:ilvl w:val="0"/>
                <w:numId w:val="8"/>
              </w:numPr>
              <w:spacing w:after="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«у складі тендерна пропозиція» замість «у складі тендерної пропозиції»;</w:t>
            </w:r>
          </w:p>
          <w:p w:rsidR="00584368" w:rsidRPr="00432212" w:rsidRDefault="002A199B">
            <w:pPr>
              <w:numPr>
                <w:ilvl w:val="0"/>
                <w:numId w:val="8"/>
              </w:numPr>
              <w:spacing w:after="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84368" w:rsidRPr="00432212" w:rsidRDefault="002A199B">
            <w:pPr>
              <w:numPr>
                <w:ilvl w:val="0"/>
                <w:numId w:val="8"/>
              </w:numPr>
              <w:spacing w:after="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w:t>
            </w:r>
            <w:proofErr w:type="spellStart"/>
            <w:r w:rsidRPr="00432212">
              <w:rPr>
                <w:rFonts w:ascii="Times New Roman" w:eastAsia="Times New Roman" w:hAnsi="Times New Roman" w:cs="Times New Roman"/>
                <w:sz w:val="24"/>
                <w:szCs w:val="24"/>
              </w:rPr>
              <w:t>тендернапропозиція</w:t>
            </w:r>
            <w:proofErr w:type="spellEnd"/>
            <w:r w:rsidRPr="00432212">
              <w:rPr>
                <w:rFonts w:ascii="Times New Roman" w:eastAsia="Times New Roman" w:hAnsi="Times New Roman" w:cs="Times New Roman"/>
                <w:sz w:val="24"/>
                <w:szCs w:val="24"/>
              </w:rPr>
              <w:t>» замість «тендерна пропозиція»;</w:t>
            </w:r>
          </w:p>
          <w:p w:rsidR="00584368" w:rsidRPr="00432212" w:rsidRDefault="002A199B">
            <w:pPr>
              <w:numPr>
                <w:ilvl w:val="0"/>
                <w:numId w:val="8"/>
              </w:numPr>
              <w:spacing w:after="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w:t>
            </w:r>
            <w:proofErr w:type="spellStart"/>
            <w:r w:rsidRPr="00432212">
              <w:rPr>
                <w:rFonts w:ascii="Times New Roman" w:eastAsia="Times New Roman" w:hAnsi="Times New Roman" w:cs="Times New Roman"/>
                <w:sz w:val="24"/>
                <w:szCs w:val="24"/>
              </w:rPr>
              <w:t>срток</w:t>
            </w:r>
            <w:proofErr w:type="spellEnd"/>
            <w:r w:rsidRPr="00432212">
              <w:rPr>
                <w:rFonts w:ascii="Times New Roman" w:eastAsia="Times New Roman" w:hAnsi="Times New Roman" w:cs="Times New Roman"/>
                <w:sz w:val="24"/>
                <w:szCs w:val="24"/>
              </w:rPr>
              <w:t xml:space="preserve"> поставки» замість «строк поставки»;</w:t>
            </w:r>
          </w:p>
          <w:p w:rsidR="00584368" w:rsidRPr="00432212" w:rsidRDefault="002A199B">
            <w:pPr>
              <w:numPr>
                <w:ilvl w:val="0"/>
                <w:numId w:val="8"/>
              </w:numPr>
              <w:spacing w:after="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p>
          <w:p w:rsidR="00584368" w:rsidRPr="00432212" w:rsidRDefault="002A199B">
            <w:pPr>
              <w:numPr>
                <w:ilvl w:val="0"/>
                <w:numId w:val="8"/>
              </w:numPr>
              <w:spacing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подання документа у форматі  «PDF» замість «JPEG», «JPEG» замість «PDF», «RAR» замість «PDF», «7z» замість «PDF» тощо.</w:t>
            </w:r>
          </w:p>
        </w:tc>
      </w:tr>
      <w:tr w:rsidR="00584368" w:rsidRPr="00432212" w:rsidTr="00184BA4">
        <w:tc>
          <w:tcPr>
            <w:tcW w:w="709" w:type="dxa"/>
            <w:shd w:val="clear" w:color="auto" w:fill="FFFFFF"/>
          </w:tcPr>
          <w:p w:rsidR="00584368" w:rsidRPr="00432212" w:rsidRDefault="002A199B">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lastRenderedPageBreak/>
              <w:t>2</w:t>
            </w:r>
          </w:p>
        </w:tc>
        <w:tc>
          <w:tcPr>
            <w:tcW w:w="2977" w:type="dxa"/>
            <w:shd w:val="clear" w:color="auto" w:fill="FFFFFF"/>
          </w:tcPr>
          <w:p w:rsidR="00584368" w:rsidRPr="00184BA4" w:rsidRDefault="002A199B">
            <w:pPr>
              <w:spacing w:before="150" w:after="150" w:line="240" w:lineRule="auto"/>
              <w:jc w:val="both"/>
              <w:rPr>
                <w:rFonts w:ascii="Times New Roman" w:eastAsia="Times New Roman" w:hAnsi="Times New Roman" w:cs="Times New Roman"/>
                <w:b/>
                <w:sz w:val="24"/>
                <w:szCs w:val="24"/>
              </w:rPr>
            </w:pPr>
            <w:r w:rsidRPr="00184BA4">
              <w:rPr>
                <w:rFonts w:ascii="Times New Roman" w:eastAsia="Times New Roman" w:hAnsi="Times New Roman" w:cs="Times New Roman"/>
                <w:b/>
                <w:sz w:val="24"/>
                <w:szCs w:val="24"/>
              </w:rPr>
              <w:t>Забезпечення тендерної пропозиції</w:t>
            </w:r>
          </w:p>
        </w:tc>
        <w:tc>
          <w:tcPr>
            <w:tcW w:w="6130" w:type="dxa"/>
            <w:shd w:val="clear" w:color="auto" w:fill="FFFFFF"/>
          </w:tcPr>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Не вимагається </w:t>
            </w:r>
          </w:p>
          <w:p w:rsidR="00584368" w:rsidRPr="00432212" w:rsidRDefault="00584368">
            <w:pPr>
              <w:spacing w:before="150" w:after="150" w:line="240" w:lineRule="auto"/>
              <w:jc w:val="both"/>
              <w:rPr>
                <w:rFonts w:ascii="Times New Roman" w:eastAsia="Times New Roman" w:hAnsi="Times New Roman" w:cs="Times New Roman"/>
                <w:sz w:val="24"/>
                <w:szCs w:val="24"/>
              </w:rPr>
            </w:pPr>
          </w:p>
        </w:tc>
      </w:tr>
      <w:tr w:rsidR="00584368" w:rsidRPr="00432212" w:rsidTr="00184BA4">
        <w:tc>
          <w:tcPr>
            <w:tcW w:w="709" w:type="dxa"/>
            <w:shd w:val="clear" w:color="auto" w:fill="FFFFFF"/>
          </w:tcPr>
          <w:p w:rsidR="00584368" w:rsidRPr="00432212" w:rsidRDefault="002A199B">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3</w:t>
            </w:r>
          </w:p>
        </w:tc>
        <w:tc>
          <w:tcPr>
            <w:tcW w:w="2977" w:type="dxa"/>
            <w:shd w:val="clear" w:color="auto" w:fill="FFFFFF"/>
          </w:tcPr>
          <w:p w:rsidR="00584368" w:rsidRPr="00184BA4" w:rsidRDefault="002A199B">
            <w:pPr>
              <w:spacing w:before="150" w:after="150" w:line="240" w:lineRule="auto"/>
              <w:rPr>
                <w:rFonts w:ascii="Times New Roman" w:eastAsia="Times New Roman" w:hAnsi="Times New Roman" w:cs="Times New Roman"/>
                <w:b/>
                <w:sz w:val="24"/>
                <w:szCs w:val="24"/>
              </w:rPr>
            </w:pPr>
            <w:r w:rsidRPr="00184BA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130" w:type="dxa"/>
            <w:shd w:val="clear" w:color="auto" w:fill="FFFFFF"/>
          </w:tcPr>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Не вимагається</w:t>
            </w:r>
          </w:p>
          <w:p w:rsidR="00584368" w:rsidRPr="00432212" w:rsidRDefault="00584368">
            <w:pPr>
              <w:spacing w:before="150" w:after="150" w:line="240" w:lineRule="auto"/>
              <w:jc w:val="both"/>
              <w:rPr>
                <w:rFonts w:ascii="Times New Roman" w:eastAsia="Times New Roman" w:hAnsi="Times New Roman" w:cs="Times New Roman"/>
                <w:sz w:val="24"/>
                <w:szCs w:val="24"/>
              </w:rPr>
            </w:pPr>
          </w:p>
        </w:tc>
      </w:tr>
      <w:tr w:rsidR="00584368" w:rsidRPr="00432212" w:rsidTr="00184BA4">
        <w:tc>
          <w:tcPr>
            <w:tcW w:w="709" w:type="dxa"/>
            <w:shd w:val="clear" w:color="auto" w:fill="FFFFFF"/>
          </w:tcPr>
          <w:p w:rsidR="00584368" w:rsidRPr="00432212" w:rsidRDefault="002A199B">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4</w:t>
            </w:r>
          </w:p>
        </w:tc>
        <w:tc>
          <w:tcPr>
            <w:tcW w:w="2977" w:type="dxa"/>
            <w:shd w:val="clear" w:color="auto" w:fill="FFFFFF"/>
          </w:tcPr>
          <w:p w:rsidR="00584368" w:rsidRPr="00184BA4" w:rsidRDefault="002A199B">
            <w:pPr>
              <w:spacing w:before="150" w:after="150" w:line="240" w:lineRule="auto"/>
              <w:rPr>
                <w:rFonts w:ascii="Times New Roman" w:eastAsia="Times New Roman" w:hAnsi="Times New Roman" w:cs="Times New Roman"/>
                <w:b/>
                <w:sz w:val="24"/>
                <w:szCs w:val="24"/>
              </w:rPr>
            </w:pPr>
            <w:r w:rsidRPr="00184BA4">
              <w:rPr>
                <w:rFonts w:ascii="Times New Roman" w:eastAsia="Times New Roman" w:hAnsi="Times New Roman" w:cs="Times New Roman"/>
                <w:b/>
                <w:sz w:val="24"/>
                <w:szCs w:val="24"/>
              </w:rPr>
              <w:t>Строк, протягом якого тендерні пропозиції є дійсними</w:t>
            </w:r>
          </w:p>
        </w:tc>
        <w:tc>
          <w:tcPr>
            <w:tcW w:w="6130" w:type="dxa"/>
            <w:shd w:val="clear" w:color="auto" w:fill="FFFFFF"/>
          </w:tcPr>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84368" w:rsidRPr="00432212" w:rsidRDefault="002A199B">
            <w:pPr>
              <w:numPr>
                <w:ilvl w:val="0"/>
                <w:numId w:val="17"/>
              </w:numPr>
              <w:spacing w:before="150" w:after="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84368" w:rsidRPr="00432212" w:rsidRDefault="002A199B">
            <w:pPr>
              <w:numPr>
                <w:ilvl w:val="0"/>
                <w:numId w:val="17"/>
              </w:numPr>
              <w:spacing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4368" w:rsidRPr="00432212" w:rsidTr="00184BA4">
        <w:tc>
          <w:tcPr>
            <w:tcW w:w="709" w:type="dxa"/>
            <w:shd w:val="clear" w:color="auto" w:fill="FFFFFF"/>
          </w:tcPr>
          <w:p w:rsidR="00584368" w:rsidRPr="00432212" w:rsidRDefault="002A199B">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5</w:t>
            </w:r>
          </w:p>
        </w:tc>
        <w:tc>
          <w:tcPr>
            <w:tcW w:w="2977" w:type="dxa"/>
            <w:shd w:val="clear" w:color="auto" w:fill="FFFFFF"/>
          </w:tcPr>
          <w:p w:rsidR="00584368" w:rsidRPr="00184BA4" w:rsidRDefault="002A199B">
            <w:pPr>
              <w:spacing w:before="150" w:after="150" w:line="240" w:lineRule="auto"/>
              <w:rPr>
                <w:rFonts w:ascii="Times New Roman" w:eastAsia="Times New Roman" w:hAnsi="Times New Roman" w:cs="Times New Roman"/>
                <w:b/>
                <w:sz w:val="24"/>
                <w:szCs w:val="24"/>
              </w:rPr>
            </w:pPr>
            <w:r w:rsidRPr="00184BA4">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6130" w:type="dxa"/>
            <w:shd w:val="clear" w:color="auto" w:fill="FFFFFF"/>
          </w:tcPr>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w:t>
            </w:r>
            <w:r w:rsidRPr="00184BA4">
              <w:rPr>
                <w:rFonts w:ascii="Times New Roman" w:eastAsia="Times New Roman" w:hAnsi="Times New Roman" w:cs="Times New Roman"/>
                <w:sz w:val="24"/>
                <w:szCs w:val="24"/>
              </w:rPr>
              <w:t xml:space="preserve">Додатку № </w:t>
            </w:r>
            <w:r w:rsidR="00620455" w:rsidRPr="00184BA4">
              <w:rPr>
                <w:rFonts w:ascii="Times New Roman" w:eastAsia="Times New Roman" w:hAnsi="Times New Roman" w:cs="Times New Roman"/>
                <w:sz w:val="24"/>
                <w:szCs w:val="24"/>
              </w:rPr>
              <w:t>2</w:t>
            </w:r>
            <w:r w:rsidRPr="00432212">
              <w:rPr>
                <w:rFonts w:ascii="Times New Roman" w:eastAsia="Times New Roman" w:hAnsi="Times New Roman" w:cs="Times New Roman"/>
                <w:sz w:val="24"/>
                <w:szCs w:val="24"/>
              </w:rPr>
              <w:t xml:space="preserve"> до тендерної документації.</w:t>
            </w:r>
          </w:p>
          <w:p w:rsidR="00584368" w:rsidRPr="00432212" w:rsidRDefault="002A199B" w:rsidP="00620455">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184BA4">
              <w:rPr>
                <w:rFonts w:ascii="Times New Roman" w:eastAsia="Times New Roman" w:hAnsi="Times New Roman" w:cs="Times New Roman"/>
                <w:sz w:val="24"/>
                <w:szCs w:val="24"/>
              </w:rPr>
              <w:t xml:space="preserve">Додатку № </w:t>
            </w:r>
            <w:r w:rsidR="00620455" w:rsidRPr="00184BA4">
              <w:rPr>
                <w:rFonts w:ascii="Times New Roman" w:eastAsia="Times New Roman" w:hAnsi="Times New Roman" w:cs="Times New Roman"/>
                <w:sz w:val="24"/>
                <w:szCs w:val="24"/>
              </w:rPr>
              <w:t>3</w:t>
            </w:r>
            <w:r w:rsidRPr="00184BA4">
              <w:rPr>
                <w:rFonts w:ascii="Times New Roman" w:eastAsia="Times New Roman" w:hAnsi="Times New Roman" w:cs="Times New Roman"/>
                <w:sz w:val="24"/>
                <w:szCs w:val="24"/>
              </w:rPr>
              <w:t>.</w:t>
            </w:r>
          </w:p>
        </w:tc>
      </w:tr>
      <w:tr w:rsidR="00584368" w:rsidRPr="00432212" w:rsidTr="00184BA4">
        <w:tc>
          <w:tcPr>
            <w:tcW w:w="709" w:type="dxa"/>
            <w:shd w:val="clear" w:color="auto" w:fill="FFFFFF"/>
          </w:tcPr>
          <w:p w:rsidR="00584368" w:rsidRPr="00432212" w:rsidRDefault="002A199B">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6</w:t>
            </w:r>
          </w:p>
        </w:tc>
        <w:tc>
          <w:tcPr>
            <w:tcW w:w="2977" w:type="dxa"/>
            <w:shd w:val="clear" w:color="auto" w:fill="FFFFFF"/>
          </w:tcPr>
          <w:p w:rsidR="00584368" w:rsidRPr="002F68E7" w:rsidRDefault="002A199B">
            <w:pPr>
              <w:spacing w:before="150" w:after="150" w:line="240" w:lineRule="auto"/>
              <w:rPr>
                <w:rFonts w:ascii="Times New Roman" w:eastAsia="Times New Roman" w:hAnsi="Times New Roman" w:cs="Times New Roman"/>
                <w:b/>
                <w:sz w:val="24"/>
                <w:szCs w:val="24"/>
              </w:rPr>
            </w:pPr>
            <w:r w:rsidRPr="002F68E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130" w:type="dxa"/>
            <w:shd w:val="clear" w:color="auto" w:fill="FFFFFF"/>
          </w:tcPr>
          <w:p w:rsidR="00584368" w:rsidRPr="00432212" w:rsidRDefault="002A199B" w:rsidP="00620455">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184BA4">
              <w:rPr>
                <w:rFonts w:ascii="Times New Roman" w:eastAsia="Times New Roman" w:hAnsi="Times New Roman" w:cs="Times New Roman"/>
                <w:sz w:val="24"/>
                <w:szCs w:val="24"/>
              </w:rPr>
              <w:t xml:space="preserve">Додатку № </w:t>
            </w:r>
            <w:r w:rsidR="00620455" w:rsidRPr="00184BA4">
              <w:rPr>
                <w:rFonts w:ascii="Times New Roman" w:eastAsia="Times New Roman" w:hAnsi="Times New Roman" w:cs="Times New Roman"/>
                <w:sz w:val="24"/>
                <w:szCs w:val="24"/>
              </w:rPr>
              <w:t>4</w:t>
            </w:r>
            <w:r w:rsidRPr="00184BA4">
              <w:rPr>
                <w:rFonts w:ascii="Times New Roman" w:eastAsia="Times New Roman" w:hAnsi="Times New Roman" w:cs="Times New Roman"/>
                <w:sz w:val="24"/>
                <w:szCs w:val="24"/>
              </w:rPr>
              <w:t>.</w:t>
            </w:r>
          </w:p>
        </w:tc>
      </w:tr>
      <w:tr w:rsidR="00584368" w:rsidRPr="00432212" w:rsidTr="00184BA4">
        <w:tc>
          <w:tcPr>
            <w:tcW w:w="709" w:type="dxa"/>
            <w:shd w:val="clear" w:color="auto" w:fill="FFFFFF"/>
          </w:tcPr>
          <w:p w:rsidR="00584368" w:rsidRPr="00432212" w:rsidRDefault="002A199B">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7</w:t>
            </w:r>
          </w:p>
        </w:tc>
        <w:tc>
          <w:tcPr>
            <w:tcW w:w="2977" w:type="dxa"/>
            <w:shd w:val="clear" w:color="auto" w:fill="FFFFFF"/>
          </w:tcPr>
          <w:p w:rsidR="00584368" w:rsidRPr="002F68E7" w:rsidRDefault="002A199B">
            <w:pPr>
              <w:spacing w:before="150" w:after="150" w:line="240" w:lineRule="auto"/>
              <w:rPr>
                <w:rFonts w:ascii="Times New Roman" w:eastAsia="Times New Roman" w:hAnsi="Times New Roman" w:cs="Times New Roman"/>
                <w:b/>
                <w:sz w:val="24"/>
                <w:szCs w:val="24"/>
              </w:rPr>
            </w:pPr>
            <w:r w:rsidRPr="002F68E7">
              <w:rPr>
                <w:rFonts w:ascii="Times New Roman" w:eastAsia="Times New Roman" w:hAnsi="Times New Roman" w:cs="Times New Roman"/>
                <w:b/>
                <w:sz w:val="24"/>
                <w:szCs w:val="24"/>
              </w:rPr>
              <w:t>Інформація про субпідрядника / співвиконавця</w:t>
            </w:r>
          </w:p>
        </w:tc>
        <w:tc>
          <w:tcPr>
            <w:tcW w:w="6130" w:type="dxa"/>
            <w:shd w:val="clear" w:color="auto" w:fill="FFFFFF"/>
          </w:tcPr>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w:t>
            </w:r>
            <w:r w:rsidRPr="00432212">
              <w:rPr>
                <w:rFonts w:ascii="Times New Roman" w:eastAsia="Times New Roman" w:hAnsi="Times New Roman" w:cs="Times New Roman"/>
                <w:sz w:val="24"/>
                <w:szCs w:val="24"/>
              </w:rPr>
              <w:lastRenderedPageBreak/>
              <w:t>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84368" w:rsidRPr="00432212" w:rsidTr="00184BA4">
        <w:tc>
          <w:tcPr>
            <w:tcW w:w="709" w:type="dxa"/>
            <w:shd w:val="clear" w:color="auto" w:fill="FFFFFF"/>
          </w:tcPr>
          <w:p w:rsidR="00584368" w:rsidRPr="00432212" w:rsidRDefault="002A199B">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lastRenderedPageBreak/>
              <w:t>8</w:t>
            </w:r>
          </w:p>
        </w:tc>
        <w:tc>
          <w:tcPr>
            <w:tcW w:w="2977" w:type="dxa"/>
            <w:shd w:val="clear" w:color="auto" w:fill="FFFFFF"/>
          </w:tcPr>
          <w:p w:rsidR="00584368" w:rsidRPr="002F68E7" w:rsidRDefault="002A199B">
            <w:pPr>
              <w:spacing w:before="150" w:after="150" w:line="240" w:lineRule="auto"/>
              <w:rPr>
                <w:rFonts w:ascii="Times New Roman" w:eastAsia="Times New Roman" w:hAnsi="Times New Roman" w:cs="Times New Roman"/>
                <w:b/>
                <w:sz w:val="24"/>
                <w:szCs w:val="24"/>
              </w:rPr>
            </w:pPr>
            <w:r w:rsidRPr="002F68E7">
              <w:rPr>
                <w:rFonts w:ascii="Times New Roman" w:eastAsia="Times New Roman" w:hAnsi="Times New Roman" w:cs="Times New Roman"/>
                <w:b/>
                <w:sz w:val="24"/>
                <w:szCs w:val="24"/>
              </w:rPr>
              <w:t>Внесення змін або відкликання тендерної пропозиції учасником</w:t>
            </w:r>
          </w:p>
        </w:tc>
        <w:tc>
          <w:tcPr>
            <w:tcW w:w="6130" w:type="dxa"/>
            <w:shd w:val="clear" w:color="auto" w:fill="FFFFFF"/>
          </w:tcPr>
          <w:p w:rsidR="00584368" w:rsidRPr="001406B0" w:rsidRDefault="002A199B">
            <w:pPr>
              <w:spacing w:before="150" w:after="150" w:line="240" w:lineRule="auto"/>
              <w:jc w:val="both"/>
              <w:rPr>
                <w:rFonts w:ascii="Times New Roman" w:eastAsia="Times New Roman" w:hAnsi="Times New Roman" w:cs="Times New Roman"/>
                <w:sz w:val="24"/>
                <w:szCs w:val="24"/>
              </w:rPr>
            </w:pPr>
            <w:r w:rsidRPr="001406B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73741" w:rsidRPr="001406B0" w:rsidRDefault="00F73741" w:rsidP="00F73741">
            <w:pPr>
              <w:pBdr>
                <w:top w:val="nil"/>
                <w:left w:val="nil"/>
                <w:bottom w:val="nil"/>
                <w:right w:val="nil"/>
                <w:between w:val="nil"/>
              </w:pBdr>
              <w:spacing w:line="240" w:lineRule="auto"/>
              <w:ind w:right="100" w:hanging="2"/>
              <w:jc w:val="both"/>
              <w:rPr>
                <w:rFonts w:ascii="Times New Roman" w:eastAsia="Times New Roman" w:hAnsi="Times New Roman" w:cs="Times New Roman"/>
              </w:rPr>
            </w:pPr>
            <w:r w:rsidRPr="001406B0">
              <w:rPr>
                <w:rFonts w:ascii="Times New Roman" w:eastAsia="Times New Roman" w:hAnsi="Times New Roman" w:cs="Times New Roman"/>
              </w:rPr>
              <w:t xml:space="preserve">Пропозиція та перелічені документи повинні бути завірені належним чином (крім оригіналів документів), </w:t>
            </w:r>
            <w:proofErr w:type="spellStart"/>
            <w:r w:rsidRPr="001406B0">
              <w:rPr>
                <w:rFonts w:ascii="Times New Roman" w:eastAsia="Times New Roman" w:hAnsi="Times New Roman" w:cs="Times New Roman"/>
              </w:rPr>
              <w:t>відскановані</w:t>
            </w:r>
            <w:proofErr w:type="spellEnd"/>
            <w:r w:rsidRPr="001406B0">
              <w:rPr>
                <w:rFonts w:ascii="Times New Roman" w:eastAsia="Times New Roman" w:hAnsi="Times New Roman" w:cs="Times New Roman"/>
              </w:rPr>
              <w:t xml:space="preserve"> та в повному обсязі розміщені на майданчику електронної системи закупівель до кінцевого строку подання пропозицій в електронному вигляді.</w:t>
            </w:r>
          </w:p>
          <w:p w:rsidR="00F73741" w:rsidRPr="00432212" w:rsidRDefault="00F73741" w:rsidP="00F73741">
            <w:pPr>
              <w:spacing w:before="150" w:after="150" w:line="240" w:lineRule="auto"/>
              <w:jc w:val="both"/>
              <w:rPr>
                <w:rFonts w:ascii="Times New Roman" w:eastAsia="Times New Roman" w:hAnsi="Times New Roman" w:cs="Times New Roman"/>
                <w:sz w:val="24"/>
                <w:szCs w:val="24"/>
              </w:rPr>
            </w:pPr>
            <w:r w:rsidRPr="001406B0">
              <w:rPr>
                <w:rFonts w:ascii="Times New Roman" w:eastAsia="Times New Roman" w:hAnsi="Times New Roman" w:cs="Times New Roman"/>
              </w:rPr>
              <w:t>Документи повинні містити розбірливі зображення. Скановані копії документів тендерної пропозиції не повинні містити будь-яких накладень на них.</w:t>
            </w:r>
          </w:p>
        </w:tc>
      </w:tr>
      <w:tr w:rsidR="00584368" w:rsidRPr="00432212" w:rsidTr="00184BA4">
        <w:tc>
          <w:tcPr>
            <w:tcW w:w="709" w:type="dxa"/>
            <w:shd w:val="clear" w:color="auto" w:fill="FFFFFF"/>
          </w:tcPr>
          <w:p w:rsidR="00584368" w:rsidRPr="00432212" w:rsidRDefault="002A199B">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9</w:t>
            </w:r>
          </w:p>
        </w:tc>
        <w:tc>
          <w:tcPr>
            <w:tcW w:w="2977" w:type="dxa"/>
            <w:shd w:val="clear" w:color="auto" w:fill="FFFFFF"/>
          </w:tcPr>
          <w:p w:rsidR="00584368" w:rsidRPr="002F68E7" w:rsidRDefault="002A199B">
            <w:pPr>
              <w:spacing w:before="150" w:after="150" w:line="240" w:lineRule="auto"/>
              <w:rPr>
                <w:rFonts w:ascii="Times New Roman" w:eastAsia="Times New Roman" w:hAnsi="Times New Roman" w:cs="Times New Roman"/>
                <w:b/>
                <w:sz w:val="24"/>
                <w:szCs w:val="24"/>
              </w:rPr>
            </w:pPr>
            <w:r w:rsidRPr="002F68E7">
              <w:rPr>
                <w:rFonts w:ascii="Times New Roman" w:eastAsia="Times New Roman" w:hAnsi="Times New Roman" w:cs="Times New Roman"/>
                <w:b/>
                <w:sz w:val="24"/>
                <w:szCs w:val="24"/>
              </w:rPr>
              <w:t>Ступінь локалізації виробництва</w:t>
            </w:r>
          </w:p>
        </w:tc>
        <w:tc>
          <w:tcPr>
            <w:tcW w:w="6130" w:type="dxa"/>
            <w:shd w:val="clear" w:color="auto" w:fill="FFFFFF"/>
          </w:tcPr>
          <w:p w:rsidR="00584368" w:rsidRPr="00432212" w:rsidRDefault="002A199B" w:rsidP="00F73741">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Не застосовується </w:t>
            </w:r>
          </w:p>
        </w:tc>
      </w:tr>
      <w:tr w:rsidR="00584368" w:rsidRPr="00432212" w:rsidTr="00906A38">
        <w:tc>
          <w:tcPr>
            <w:tcW w:w="9816" w:type="dxa"/>
            <w:gridSpan w:val="3"/>
            <w:shd w:val="clear" w:color="auto" w:fill="FFFFFF"/>
          </w:tcPr>
          <w:p w:rsidR="00584368" w:rsidRPr="00432212" w:rsidRDefault="00F73741" w:rsidP="00F73741">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Розділ ІV. </w:t>
            </w:r>
            <w:r w:rsidR="002A199B" w:rsidRPr="00432212">
              <w:rPr>
                <w:rFonts w:ascii="Times New Roman" w:eastAsia="Times New Roman" w:hAnsi="Times New Roman" w:cs="Times New Roman"/>
                <w:b/>
                <w:sz w:val="24"/>
                <w:szCs w:val="24"/>
              </w:rPr>
              <w:t>Подання та розкриття тендерної пропозиції</w:t>
            </w:r>
          </w:p>
        </w:tc>
      </w:tr>
      <w:tr w:rsidR="00584368" w:rsidRPr="00432212" w:rsidTr="00184BA4">
        <w:tc>
          <w:tcPr>
            <w:tcW w:w="709" w:type="dxa"/>
            <w:shd w:val="clear" w:color="auto" w:fill="FFFFFF"/>
          </w:tcPr>
          <w:p w:rsidR="00584368" w:rsidRPr="00432212" w:rsidRDefault="002A199B">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1</w:t>
            </w:r>
          </w:p>
        </w:tc>
        <w:tc>
          <w:tcPr>
            <w:tcW w:w="2977" w:type="dxa"/>
            <w:shd w:val="clear" w:color="auto" w:fill="FFFFFF"/>
          </w:tcPr>
          <w:p w:rsidR="00584368" w:rsidRPr="001406B0" w:rsidRDefault="002A199B">
            <w:pPr>
              <w:spacing w:before="150" w:after="150" w:line="240" w:lineRule="auto"/>
              <w:rPr>
                <w:rFonts w:ascii="Times New Roman" w:eastAsia="Times New Roman" w:hAnsi="Times New Roman" w:cs="Times New Roman"/>
                <w:b/>
                <w:sz w:val="24"/>
                <w:szCs w:val="24"/>
              </w:rPr>
            </w:pPr>
            <w:r w:rsidRPr="001406B0">
              <w:rPr>
                <w:rFonts w:ascii="Times New Roman" w:eastAsia="Times New Roman" w:hAnsi="Times New Roman" w:cs="Times New Roman"/>
                <w:b/>
                <w:sz w:val="24"/>
                <w:szCs w:val="24"/>
              </w:rPr>
              <w:t>Кінцевий строк подання тендерної пропозиції</w:t>
            </w:r>
          </w:p>
        </w:tc>
        <w:tc>
          <w:tcPr>
            <w:tcW w:w="6130" w:type="dxa"/>
            <w:shd w:val="clear" w:color="auto" w:fill="FFFFFF"/>
          </w:tcPr>
          <w:p w:rsidR="00584368" w:rsidRPr="001406B0" w:rsidRDefault="002A199B">
            <w:pPr>
              <w:spacing w:before="150" w:after="150" w:line="240" w:lineRule="auto"/>
              <w:jc w:val="both"/>
              <w:rPr>
                <w:rFonts w:ascii="Times New Roman" w:eastAsia="Times New Roman" w:hAnsi="Times New Roman" w:cs="Times New Roman"/>
                <w:b/>
                <w:i/>
                <w:sz w:val="24"/>
                <w:szCs w:val="24"/>
              </w:rPr>
            </w:pPr>
            <w:r w:rsidRPr="00432212">
              <w:rPr>
                <w:rFonts w:ascii="Times New Roman" w:eastAsia="Times New Roman" w:hAnsi="Times New Roman" w:cs="Times New Roman"/>
                <w:sz w:val="24"/>
                <w:szCs w:val="24"/>
              </w:rPr>
              <w:t>Кінцевий стр</w:t>
            </w:r>
            <w:r w:rsidR="001406B0">
              <w:rPr>
                <w:rFonts w:ascii="Times New Roman" w:eastAsia="Times New Roman" w:hAnsi="Times New Roman" w:cs="Times New Roman"/>
                <w:sz w:val="24"/>
                <w:szCs w:val="24"/>
              </w:rPr>
              <w:t xml:space="preserve">ок подання тендерних пропозицій: </w:t>
            </w:r>
            <w:r w:rsidR="001406B0" w:rsidRPr="001406B0">
              <w:rPr>
                <w:rFonts w:ascii="Times New Roman" w:eastAsia="Times New Roman" w:hAnsi="Times New Roman" w:cs="Times New Roman"/>
                <w:b/>
                <w:sz w:val="24"/>
                <w:szCs w:val="24"/>
              </w:rPr>
              <w:t>дата -</w:t>
            </w:r>
            <w:r w:rsidR="001406B0">
              <w:rPr>
                <w:rFonts w:ascii="Times New Roman" w:eastAsia="Times New Roman" w:hAnsi="Times New Roman" w:cs="Times New Roman"/>
                <w:sz w:val="24"/>
                <w:szCs w:val="24"/>
              </w:rPr>
              <w:t xml:space="preserve"> </w:t>
            </w:r>
            <w:r w:rsidRPr="00432212">
              <w:rPr>
                <w:rFonts w:ascii="Times New Roman" w:eastAsia="Times New Roman" w:hAnsi="Times New Roman" w:cs="Times New Roman"/>
                <w:sz w:val="24"/>
                <w:szCs w:val="24"/>
              </w:rPr>
              <w:t xml:space="preserve"> </w:t>
            </w:r>
            <w:r w:rsidR="00F73741" w:rsidRPr="001406B0">
              <w:rPr>
                <w:rFonts w:ascii="Times New Roman" w:eastAsia="Times New Roman" w:hAnsi="Times New Roman" w:cs="Times New Roman"/>
                <w:b/>
                <w:sz w:val="24"/>
                <w:szCs w:val="24"/>
              </w:rPr>
              <w:t>0</w:t>
            </w:r>
            <w:r w:rsidR="00B04F32">
              <w:rPr>
                <w:rFonts w:ascii="Times New Roman" w:eastAsia="Times New Roman" w:hAnsi="Times New Roman" w:cs="Times New Roman"/>
                <w:b/>
                <w:sz w:val="24"/>
                <w:szCs w:val="24"/>
              </w:rPr>
              <w:t>9</w:t>
            </w:r>
            <w:r w:rsidR="001406B0">
              <w:rPr>
                <w:rFonts w:ascii="Times New Roman" w:eastAsia="Times New Roman" w:hAnsi="Times New Roman" w:cs="Times New Roman"/>
                <w:b/>
                <w:sz w:val="24"/>
                <w:szCs w:val="24"/>
              </w:rPr>
              <w:t xml:space="preserve"> лютого 2023 року, час</w:t>
            </w:r>
            <w:r w:rsidR="00933C85">
              <w:rPr>
                <w:rFonts w:ascii="Times New Roman" w:eastAsia="Times New Roman" w:hAnsi="Times New Roman" w:cs="Times New Roman"/>
                <w:b/>
                <w:sz w:val="24"/>
                <w:szCs w:val="24"/>
              </w:rPr>
              <w:t xml:space="preserve"> -</w:t>
            </w:r>
            <w:r w:rsidR="001406B0">
              <w:rPr>
                <w:rFonts w:ascii="Times New Roman" w:eastAsia="Times New Roman" w:hAnsi="Times New Roman" w:cs="Times New Roman"/>
                <w:b/>
                <w:sz w:val="24"/>
                <w:szCs w:val="24"/>
              </w:rPr>
              <w:t xml:space="preserve"> </w:t>
            </w:r>
            <w:r w:rsidR="00F73741" w:rsidRPr="001406B0">
              <w:rPr>
                <w:rFonts w:ascii="Times New Roman" w:eastAsia="Times New Roman" w:hAnsi="Times New Roman" w:cs="Times New Roman"/>
                <w:b/>
                <w:sz w:val="24"/>
                <w:szCs w:val="24"/>
              </w:rPr>
              <w:t>до 00:00 год.</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84368" w:rsidRPr="00432212" w:rsidTr="00184BA4">
        <w:tc>
          <w:tcPr>
            <w:tcW w:w="709" w:type="dxa"/>
            <w:shd w:val="clear" w:color="auto" w:fill="FFFFFF"/>
          </w:tcPr>
          <w:p w:rsidR="00584368" w:rsidRPr="00432212" w:rsidRDefault="002A199B">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2</w:t>
            </w:r>
          </w:p>
        </w:tc>
        <w:tc>
          <w:tcPr>
            <w:tcW w:w="2977" w:type="dxa"/>
            <w:shd w:val="clear" w:color="auto" w:fill="FFFFFF"/>
          </w:tcPr>
          <w:p w:rsidR="00584368" w:rsidRPr="001406B0" w:rsidRDefault="002A199B">
            <w:pPr>
              <w:spacing w:before="150" w:after="150" w:line="240" w:lineRule="auto"/>
              <w:rPr>
                <w:rFonts w:ascii="Times New Roman" w:eastAsia="Times New Roman" w:hAnsi="Times New Roman" w:cs="Times New Roman"/>
                <w:b/>
                <w:sz w:val="24"/>
                <w:szCs w:val="24"/>
                <w:highlight w:val="white"/>
              </w:rPr>
            </w:pPr>
            <w:r w:rsidRPr="001406B0">
              <w:rPr>
                <w:rFonts w:ascii="Times New Roman" w:eastAsia="Times New Roman" w:hAnsi="Times New Roman" w:cs="Times New Roman"/>
                <w:b/>
                <w:sz w:val="24"/>
                <w:szCs w:val="24"/>
                <w:highlight w:val="white"/>
              </w:rPr>
              <w:t>Розкриття тендерних пропозицій</w:t>
            </w:r>
          </w:p>
        </w:tc>
        <w:tc>
          <w:tcPr>
            <w:tcW w:w="6130" w:type="dxa"/>
            <w:shd w:val="clear" w:color="auto" w:fill="FFFFFF"/>
          </w:tcPr>
          <w:p w:rsidR="008C00C8" w:rsidRPr="0013617D" w:rsidRDefault="008C00C8" w:rsidP="008C00C8">
            <w:pPr>
              <w:pBdr>
                <w:top w:val="nil"/>
                <w:left w:val="nil"/>
                <w:bottom w:val="nil"/>
                <w:right w:val="nil"/>
                <w:between w:val="nil"/>
              </w:pBdr>
              <w:spacing w:line="240" w:lineRule="auto"/>
              <w:ind w:hanging="2"/>
              <w:jc w:val="both"/>
              <w:rPr>
                <w:rFonts w:ascii="Times New Roman" w:eastAsia="Times New Roman" w:hAnsi="Times New Roman" w:cs="Times New Roman"/>
              </w:rPr>
            </w:pPr>
            <w:r w:rsidRPr="0013617D">
              <w:rPr>
                <w:rFonts w:ascii="Times New Roman" w:eastAsia="Times New Roman" w:hAnsi="Times New Roman" w:cs="Times New Roman"/>
              </w:rPr>
              <w:t>Відкриті торги проводяться без застосування електронного аукціону.</w:t>
            </w:r>
          </w:p>
          <w:p w:rsidR="00F73741" w:rsidRPr="00F73741" w:rsidRDefault="008C00C8" w:rsidP="008C00C8">
            <w:pPr>
              <w:spacing w:before="150" w:after="150" w:line="240" w:lineRule="auto"/>
              <w:jc w:val="both"/>
              <w:rPr>
                <w:rFonts w:ascii="Times New Roman" w:eastAsia="Times New Roman" w:hAnsi="Times New Roman" w:cs="Times New Roman"/>
                <w:sz w:val="24"/>
                <w:szCs w:val="24"/>
                <w:highlight w:val="white"/>
              </w:rPr>
            </w:pPr>
            <w:r w:rsidRPr="0013617D">
              <w:rPr>
                <w:rFonts w:ascii="Times New Roman" w:eastAsia="Times New Roman" w:hAnsi="Times New Roman" w:cs="Times New Roman"/>
                <w:highlight w:val="whit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584368" w:rsidRPr="00432212" w:rsidTr="00906A38">
        <w:tc>
          <w:tcPr>
            <w:tcW w:w="9816" w:type="dxa"/>
            <w:gridSpan w:val="3"/>
            <w:shd w:val="clear" w:color="auto" w:fill="FFFFFF"/>
          </w:tcPr>
          <w:p w:rsidR="00584368" w:rsidRPr="00432212" w:rsidRDefault="00F73741" w:rsidP="00F73741">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Розділ V. </w:t>
            </w:r>
            <w:r w:rsidR="002A199B" w:rsidRPr="00432212">
              <w:rPr>
                <w:rFonts w:ascii="Times New Roman" w:eastAsia="Times New Roman" w:hAnsi="Times New Roman" w:cs="Times New Roman"/>
                <w:b/>
                <w:sz w:val="24"/>
                <w:szCs w:val="24"/>
              </w:rPr>
              <w:t>Оцінка тендерної пропозиції</w:t>
            </w:r>
          </w:p>
        </w:tc>
      </w:tr>
      <w:tr w:rsidR="00584368" w:rsidRPr="00432212" w:rsidTr="00184BA4">
        <w:tc>
          <w:tcPr>
            <w:tcW w:w="709" w:type="dxa"/>
            <w:shd w:val="clear" w:color="auto" w:fill="FFFFFF"/>
          </w:tcPr>
          <w:p w:rsidR="00584368" w:rsidRPr="00432212" w:rsidRDefault="002A199B">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1</w:t>
            </w:r>
          </w:p>
        </w:tc>
        <w:tc>
          <w:tcPr>
            <w:tcW w:w="2977" w:type="dxa"/>
            <w:shd w:val="clear" w:color="auto" w:fill="FFFFFF"/>
          </w:tcPr>
          <w:p w:rsidR="00584368" w:rsidRPr="001406B0" w:rsidRDefault="002A199B">
            <w:pPr>
              <w:spacing w:before="150" w:after="150" w:line="240" w:lineRule="auto"/>
              <w:rPr>
                <w:rFonts w:ascii="Times New Roman" w:eastAsia="Times New Roman" w:hAnsi="Times New Roman" w:cs="Times New Roman"/>
                <w:b/>
                <w:sz w:val="24"/>
                <w:szCs w:val="24"/>
              </w:rPr>
            </w:pPr>
            <w:r w:rsidRPr="001406B0">
              <w:rPr>
                <w:rFonts w:ascii="Times New Roman" w:eastAsia="Times New Roman" w:hAnsi="Times New Roman" w:cs="Times New Roman"/>
                <w:b/>
                <w:sz w:val="24"/>
                <w:szCs w:val="24"/>
              </w:rPr>
              <w:t xml:space="preserve">Перелік критеріїв оцінки та методика оцінки тендерних пропозицій із </w:t>
            </w:r>
            <w:r w:rsidRPr="001406B0">
              <w:rPr>
                <w:rFonts w:ascii="Times New Roman" w:eastAsia="Times New Roman" w:hAnsi="Times New Roman" w:cs="Times New Roman"/>
                <w:b/>
                <w:sz w:val="24"/>
                <w:szCs w:val="24"/>
              </w:rPr>
              <w:lastRenderedPageBreak/>
              <w:t>зазначенням питомої ваги кожного критерію</w:t>
            </w:r>
          </w:p>
        </w:tc>
        <w:tc>
          <w:tcPr>
            <w:tcW w:w="6130" w:type="dxa"/>
            <w:shd w:val="clear" w:color="auto" w:fill="FFFFFF"/>
          </w:tcPr>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lastRenderedPageBreak/>
              <w:t>Єдиний критерій оцінки – Ціна – 100%.</w:t>
            </w:r>
          </w:p>
          <w:p w:rsidR="00584368"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Ціна тендерної пропозиції повинна враховувати податки і </w:t>
            </w:r>
            <w:r w:rsidRPr="00432212">
              <w:rPr>
                <w:rFonts w:ascii="Times New Roman" w:eastAsia="Times New Roman" w:hAnsi="Times New Roman" w:cs="Times New Roman"/>
                <w:sz w:val="24"/>
                <w:szCs w:val="24"/>
              </w:rPr>
              <w:lastRenderedPageBreak/>
              <w:t>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8C00C8" w:rsidRPr="0013617D" w:rsidRDefault="008C00C8" w:rsidP="008C00C8">
            <w:pPr>
              <w:spacing w:line="240" w:lineRule="auto"/>
              <w:ind w:left="2" w:hanging="2"/>
              <w:jc w:val="both"/>
              <w:rPr>
                <w:rFonts w:ascii="Times New Roman" w:hAnsi="Times New Roman"/>
              </w:rPr>
            </w:pPr>
            <w:r w:rsidRPr="0013617D">
              <w:rPr>
                <w:rFonts w:ascii="Times New Roman" w:hAnsi="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C00C8" w:rsidRPr="0013617D" w:rsidRDefault="008C00C8" w:rsidP="008C00C8">
            <w:pPr>
              <w:spacing w:line="240" w:lineRule="auto"/>
              <w:ind w:left="2" w:hanging="2"/>
              <w:jc w:val="both"/>
              <w:rPr>
                <w:rFonts w:ascii="Times New Roman" w:hAnsi="Times New Roman"/>
              </w:rPr>
            </w:pPr>
            <w:r w:rsidRPr="0013617D">
              <w:rPr>
                <w:rFonts w:ascii="Times New Roman" w:hAnsi="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C00C8" w:rsidRPr="0013617D" w:rsidRDefault="008C00C8" w:rsidP="008C00C8">
            <w:pPr>
              <w:spacing w:line="240" w:lineRule="auto"/>
              <w:ind w:left="2" w:hanging="2"/>
              <w:jc w:val="both"/>
              <w:rPr>
                <w:rFonts w:ascii="Times New Roman" w:hAnsi="Times New Roman"/>
              </w:rPr>
            </w:pPr>
            <w:r w:rsidRPr="0013617D">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8C00C8" w:rsidRPr="0013617D" w:rsidRDefault="008C00C8" w:rsidP="008C00C8">
            <w:pPr>
              <w:spacing w:line="240" w:lineRule="auto"/>
              <w:ind w:left="2" w:hanging="2"/>
              <w:jc w:val="both"/>
              <w:rPr>
                <w:rFonts w:ascii="Times New Roman" w:hAnsi="Times New Roman"/>
              </w:rPr>
            </w:pPr>
            <w:r w:rsidRPr="0013617D">
              <w:rPr>
                <w:rFonts w:ascii="Times New Roman" w:hAnsi="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C00C8" w:rsidRPr="0013617D" w:rsidRDefault="008C00C8" w:rsidP="008C00C8">
            <w:pPr>
              <w:spacing w:line="240" w:lineRule="auto"/>
              <w:ind w:left="2" w:hanging="2"/>
              <w:jc w:val="both"/>
              <w:rPr>
                <w:rFonts w:ascii="Times New Roman" w:hAnsi="Times New Roman"/>
              </w:rPr>
            </w:pPr>
            <w:r w:rsidRPr="0013617D">
              <w:rPr>
                <w:rFonts w:ascii="Times New Roman" w:hAnsi="Times New Roman"/>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C00C8" w:rsidRPr="0013617D" w:rsidRDefault="008C00C8" w:rsidP="008C00C8">
            <w:pPr>
              <w:spacing w:line="240" w:lineRule="auto"/>
              <w:ind w:left="2" w:hanging="2"/>
              <w:jc w:val="both"/>
              <w:rPr>
                <w:rFonts w:ascii="Times New Roman" w:hAnsi="Times New Roman"/>
              </w:rPr>
            </w:pPr>
            <w:r w:rsidRPr="0013617D">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визначеного строку,</w:t>
            </w:r>
          </w:p>
          <w:p w:rsidR="008C00C8" w:rsidRPr="0013617D" w:rsidRDefault="008C00C8" w:rsidP="008C00C8">
            <w:pPr>
              <w:spacing w:line="240" w:lineRule="auto"/>
              <w:ind w:left="2" w:hanging="2"/>
              <w:jc w:val="both"/>
              <w:rPr>
                <w:rFonts w:ascii="Times New Roman" w:hAnsi="Times New Roman"/>
              </w:rPr>
            </w:pPr>
            <w:r w:rsidRPr="0013617D">
              <w:rPr>
                <w:rFonts w:ascii="Times New Roman" w:hAnsi="Times New Roman"/>
              </w:rPr>
              <w:t>Обґрунтування аномально низької тендерної пропозиції може містити інформацію про:</w:t>
            </w:r>
          </w:p>
          <w:p w:rsidR="008C00C8" w:rsidRPr="0013617D" w:rsidRDefault="008C00C8" w:rsidP="008C00C8">
            <w:pPr>
              <w:spacing w:line="240" w:lineRule="auto"/>
              <w:ind w:left="2" w:hanging="2"/>
              <w:jc w:val="both"/>
              <w:rPr>
                <w:rFonts w:ascii="Times New Roman" w:hAnsi="Times New Roman"/>
              </w:rPr>
            </w:pPr>
            <w:r w:rsidRPr="0013617D">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C00C8" w:rsidRPr="0013617D" w:rsidRDefault="008C00C8" w:rsidP="008C00C8">
            <w:pPr>
              <w:spacing w:line="240" w:lineRule="auto"/>
              <w:ind w:left="2" w:hanging="2"/>
              <w:jc w:val="both"/>
              <w:rPr>
                <w:rFonts w:ascii="Times New Roman" w:hAnsi="Times New Roman"/>
              </w:rPr>
            </w:pPr>
            <w:r w:rsidRPr="0013617D">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C00C8" w:rsidRPr="0013617D" w:rsidRDefault="008C00C8" w:rsidP="008C00C8">
            <w:pPr>
              <w:spacing w:line="240" w:lineRule="auto"/>
              <w:ind w:left="2" w:hanging="2"/>
              <w:jc w:val="both"/>
              <w:rPr>
                <w:rFonts w:ascii="Times New Roman" w:hAnsi="Times New Roman"/>
              </w:rPr>
            </w:pPr>
            <w:r w:rsidRPr="0013617D">
              <w:rPr>
                <w:rFonts w:ascii="Times New Roman" w:hAnsi="Times New Roman"/>
              </w:rPr>
              <w:t>отримання учасником процедури закупівлі державної допомоги згідно із законодавством.</w:t>
            </w:r>
          </w:p>
          <w:p w:rsidR="008C00C8" w:rsidRPr="0013617D" w:rsidRDefault="008C00C8" w:rsidP="008C00C8">
            <w:pPr>
              <w:spacing w:line="240" w:lineRule="auto"/>
              <w:ind w:left="2" w:hanging="2"/>
              <w:jc w:val="both"/>
              <w:rPr>
                <w:rFonts w:ascii="Times New Roman" w:hAnsi="Times New Roman"/>
              </w:rPr>
            </w:pPr>
            <w:r w:rsidRPr="0013617D">
              <w:rPr>
                <w:rFonts w:ascii="Times New Roman" w:hAnsi="Times New Roman"/>
              </w:rPr>
              <w:t xml:space="preserve"> Якщо була подана одна тендерна пропозиція, електронна система закупівель після закінчення строку для подання </w:t>
            </w:r>
            <w:r w:rsidRPr="0013617D">
              <w:rPr>
                <w:rFonts w:ascii="Times New Roman" w:hAnsi="Times New Roman"/>
              </w:rPr>
              <w:lastRenderedPageBreak/>
              <w:t>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C00C8" w:rsidRPr="0013617D" w:rsidRDefault="008C00C8" w:rsidP="008C00C8">
            <w:pPr>
              <w:spacing w:line="240" w:lineRule="auto"/>
              <w:ind w:left="2" w:hanging="2"/>
              <w:jc w:val="both"/>
              <w:rPr>
                <w:rFonts w:ascii="Times New Roman" w:hAnsi="Times New Roman"/>
              </w:rPr>
            </w:pPr>
            <w:bookmarkStart w:id="0" w:name="n127"/>
            <w:bookmarkEnd w:id="0"/>
            <w:r w:rsidRPr="0013617D">
              <w:rPr>
                <w:rFonts w:ascii="Times New Roman" w:hAnsi="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8C00C8" w:rsidRPr="0013617D" w:rsidRDefault="008C00C8" w:rsidP="008C00C8">
            <w:pPr>
              <w:spacing w:before="120"/>
              <w:ind w:hanging="2"/>
              <w:jc w:val="both"/>
              <w:rPr>
                <w:rFonts w:ascii="Times New Roman" w:hAnsi="Times New Roman"/>
              </w:rPr>
            </w:pPr>
            <w:r w:rsidRPr="0013617D">
              <w:rPr>
                <w:rFonts w:ascii="Times New Roman" w:hAnsi="Times New Roman"/>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C00C8" w:rsidRPr="0013617D" w:rsidRDefault="008C00C8" w:rsidP="008C00C8">
            <w:pPr>
              <w:spacing w:before="120"/>
              <w:ind w:hanging="2"/>
              <w:jc w:val="both"/>
              <w:rPr>
                <w:rFonts w:ascii="Times New Roman" w:hAnsi="Times New Roman"/>
              </w:rPr>
            </w:pPr>
            <w:r w:rsidRPr="0013617D">
              <w:rPr>
                <w:rFonts w:ascii="Times New Roman" w:hAnsi="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C00C8" w:rsidRPr="0013617D" w:rsidRDefault="008C00C8" w:rsidP="008C00C8">
            <w:pPr>
              <w:spacing w:before="120"/>
              <w:ind w:hanging="2"/>
              <w:jc w:val="both"/>
              <w:rPr>
                <w:rFonts w:ascii="Times New Roman" w:hAnsi="Times New Roman"/>
              </w:rPr>
            </w:pPr>
            <w:r w:rsidRPr="0013617D">
              <w:rPr>
                <w:rFonts w:ascii="Times New Roman" w:hAnsi="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C00C8" w:rsidRPr="0013617D" w:rsidRDefault="008C00C8" w:rsidP="008C00C8">
            <w:pPr>
              <w:pBdr>
                <w:top w:val="nil"/>
                <w:left w:val="nil"/>
                <w:bottom w:val="nil"/>
                <w:right w:val="nil"/>
                <w:between w:val="nil"/>
              </w:pBdr>
              <w:spacing w:line="240" w:lineRule="auto"/>
              <w:ind w:left="2" w:hanging="2"/>
              <w:jc w:val="both"/>
              <w:rPr>
                <w:rFonts w:ascii="Times New Roman" w:eastAsia="Times New Roman" w:hAnsi="Times New Roman" w:cs="Times New Roman"/>
                <w:color w:val="000000"/>
              </w:rPr>
            </w:pPr>
            <w:r w:rsidRPr="0013617D">
              <w:rPr>
                <w:rFonts w:ascii="Times New Roman" w:eastAsia="Times New Roman" w:hAnsi="Times New Roman" w:cs="Times New Roman"/>
                <w:color w:val="000000"/>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C00C8" w:rsidRPr="0013617D" w:rsidRDefault="008C00C8" w:rsidP="008C00C8">
            <w:pPr>
              <w:pBdr>
                <w:top w:val="nil"/>
                <w:left w:val="nil"/>
                <w:bottom w:val="nil"/>
                <w:right w:val="nil"/>
                <w:between w:val="nil"/>
              </w:pBdr>
              <w:spacing w:line="240" w:lineRule="auto"/>
              <w:ind w:left="2" w:hanging="2"/>
              <w:jc w:val="both"/>
              <w:rPr>
                <w:rFonts w:ascii="Times New Roman" w:eastAsia="Times New Roman" w:hAnsi="Times New Roman" w:cs="Times New Roman"/>
                <w:color w:val="000000"/>
              </w:rPr>
            </w:pPr>
            <w:r w:rsidRPr="0013617D">
              <w:rPr>
                <w:rFonts w:ascii="Times New Roman" w:eastAsia="Times New Roman" w:hAnsi="Times New Roman" w:cs="Times New Roman"/>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C00C8" w:rsidRPr="0013617D" w:rsidRDefault="008C00C8" w:rsidP="008C00C8">
            <w:pPr>
              <w:pBdr>
                <w:top w:val="nil"/>
                <w:left w:val="nil"/>
                <w:bottom w:val="nil"/>
                <w:right w:val="nil"/>
                <w:between w:val="nil"/>
              </w:pBdr>
              <w:spacing w:line="240" w:lineRule="auto"/>
              <w:ind w:left="2" w:hanging="2"/>
              <w:jc w:val="both"/>
              <w:rPr>
                <w:rFonts w:ascii="Times New Roman" w:eastAsia="Times New Roman" w:hAnsi="Times New Roman" w:cs="Times New Roman"/>
                <w:color w:val="000000"/>
              </w:rPr>
            </w:pPr>
            <w:r w:rsidRPr="0013617D">
              <w:rPr>
                <w:rFonts w:ascii="Times New Roman" w:eastAsia="Times New Roman" w:hAnsi="Times New Roman" w:cs="Times New Roman"/>
                <w:color w:val="000000"/>
              </w:rPr>
              <w:t xml:space="preserve">Замовник не може розміщувати щодо одного і того ж учасника процедури закупівлі більше ніж один раз повідомлення з </w:t>
            </w:r>
            <w:r w:rsidRPr="0013617D">
              <w:rPr>
                <w:rFonts w:ascii="Times New Roman" w:eastAsia="Times New Roman" w:hAnsi="Times New Roman" w:cs="Times New Roman"/>
                <w:color w:val="000000"/>
              </w:rPr>
              <w:lastRenderedPageBreak/>
              <w:t>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00C8" w:rsidRPr="0013617D" w:rsidRDefault="008C00C8" w:rsidP="008C00C8">
            <w:pPr>
              <w:pBdr>
                <w:top w:val="nil"/>
                <w:left w:val="nil"/>
                <w:bottom w:val="nil"/>
                <w:right w:val="nil"/>
                <w:between w:val="nil"/>
              </w:pBdr>
              <w:spacing w:line="240" w:lineRule="auto"/>
              <w:ind w:left="2" w:hanging="2"/>
              <w:jc w:val="both"/>
              <w:rPr>
                <w:rFonts w:ascii="Times New Roman" w:eastAsia="Times New Roman" w:hAnsi="Times New Roman" w:cs="Times New Roman"/>
                <w:color w:val="000000"/>
              </w:rPr>
            </w:pPr>
            <w:r w:rsidRPr="0013617D">
              <w:rPr>
                <w:rFonts w:ascii="Times New Roman" w:eastAsia="Times New Roman" w:hAnsi="Times New Roman" w:cs="Times New Roman"/>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C00C8" w:rsidRPr="00432212" w:rsidRDefault="008C00C8" w:rsidP="008C00C8">
            <w:pPr>
              <w:spacing w:before="150" w:after="150" w:line="240" w:lineRule="auto"/>
              <w:jc w:val="both"/>
              <w:rPr>
                <w:rFonts w:ascii="Times New Roman" w:eastAsia="Times New Roman" w:hAnsi="Times New Roman" w:cs="Times New Roman"/>
                <w:sz w:val="24"/>
                <w:szCs w:val="24"/>
              </w:rPr>
            </w:pPr>
            <w:r w:rsidRPr="0013617D">
              <w:rPr>
                <w:rFonts w:ascii="Times New Roman" w:eastAsia="Times New Roman" w:hAnsi="Times New Roman" w:cs="Times New Roman"/>
                <w:color w:val="000000"/>
              </w:rPr>
              <w:t>Замовник розглядає подані тендерні пропозиції з урахуванням виправлення або не</w:t>
            </w:r>
            <w:r w:rsidR="00474EE0">
              <w:rPr>
                <w:rFonts w:ascii="Times New Roman" w:eastAsia="Times New Roman" w:hAnsi="Times New Roman" w:cs="Times New Roman"/>
                <w:color w:val="000000"/>
              </w:rPr>
              <w:t xml:space="preserve"> </w:t>
            </w:r>
            <w:r w:rsidRPr="0013617D">
              <w:rPr>
                <w:rFonts w:ascii="Times New Roman" w:eastAsia="Times New Roman" w:hAnsi="Times New Roman" w:cs="Times New Roman"/>
                <w:color w:val="000000"/>
              </w:rPr>
              <w:t>виправлення учасниками виявлених невідповідностей.</w:t>
            </w:r>
          </w:p>
        </w:tc>
      </w:tr>
      <w:tr w:rsidR="00584368" w:rsidRPr="00432212" w:rsidTr="00184BA4">
        <w:tc>
          <w:tcPr>
            <w:tcW w:w="709" w:type="dxa"/>
            <w:shd w:val="clear" w:color="auto" w:fill="FFFFFF"/>
          </w:tcPr>
          <w:p w:rsidR="00584368" w:rsidRPr="00432212" w:rsidRDefault="002A199B">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lastRenderedPageBreak/>
              <w:t>2</w:t>
            </w:r>
          </w:p>
        </w:tc>
        <w:tc>
          <w:tcPr>
            <w:tcW w:w="2977" w:type="dxa"/>
            <w:shd w:val="clear" w:color="auto" w:fill="FFFFFF"/>
          </w:tcPr>
          <w:p w:rsidR="00584368" w:rsidRPr="008F0675" w:rsidRDefault="002A199B">
            <w:pPr>
              <w:spacing w:before="150" w:after="150" w:line="240" w:lineRule="auto"/>
              <w:rPr>
                <w:rFonts w:ascii="Times New Roman" w:eastAsia="Times New Roman" w:hAnsi="Times New Roman" w:cs="Times New Roman"/>
                <w:b/>
                <w:sz w:val="24"/>
                <w:szCs w:val="24"/>
                <w:highlight w:val="yellow"/>
              </w:rPr>
            </w:pPr>
            <w:r w:rsidRPr="008F0675">
              <w:rPr>
                <w:rFonts w:ascii="Times New Roman" w:eastAsia="Times New Roman" w:hAnsi="Times New Roman" w:cs="Times New Roman"/>
                <w:b/>
                <w:sz w:val="24"/>
                <w:szCs w:val="24"/>
              </w:rPr>
              <w:t>Інша інформація</w:t>
            </w:r>
          </w:p>
        </w:tc>
        <w:tc>
          <w:tcPr>
            <w:tcW w:w="6130" w:type="dxa"/>
            <w:shd w:val="clear" w:color="auto" w:fill="FFFFFF"/>
          </w:tcPr>
          <w:p w:rsidR="005A434C"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32212">
              <w:rPr>
                <w:rFonts w:ascii="Times New Roman" w:eastAsia="Times New Roman" w:hAnsi="Times New Roman" w:cs="Times New Roman"/>
                <w:sz w:val="24"/>
                <w:szCs w:val="24"/>
              </w:rPr>
              <w:t>бенефіціарним</w:t>
            </w:r>
            <w:proofErr w:type="spellEnd"/>
            <w:r w:rsidRPr="00432212">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32212">
              <w:rPr>
                <w:rFonts w:ascii="Times New Roman" w:eastAsia="Times New Roman" w:hAnsi="Times New Roman" w:cs="Times New Roman"/>
                <w:sz w:val="24"/>
                <w:szCs w:val="24"/>
              </w:rPr>
              <w:t>“Про</w:t>
            </w:r>
            <w:proofErr w:type="spellEnd"/>
            <w:r w:rsidRPr="00432212">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32212">
              <w:rPr>
                <w:rFonts w:ascii="Times New Roman" w:eastAsia="Times New Roman" w:hAnsi="Times New Roman" w:cs="Times New Roman"/>
                <w:sz w:val="24"/>
                <w:szCs w:val="24"/>
              </w:rPr>
              <w:t>“Про</w:t>
            </w:r>
            <w:proofErr w:type="spellEnd"/>
            <w:r w:rsidRPr="00432212">
              <w:rPr>
                <w:rFonts w:ascii="Times New Roman" w:eastAsia="Times New Roman" w:hAnsi="Times New Roman" w:cs="Times New Roman"/>
                <w:sz w:val="24"/>
                <w:szCs w:val="24"/>
              </w:rPr>
              <w:t xml:space="preserve"> публічні </w:t>
            </w:r>
            <w:proofErr w:type="spellStart"/>
            <w:r w:rsidRPr="00432212">
              <w:rPr>
                <w:rFonts w:ascii="Times New Roman" w:eastAsia="Times New Roman" w:hAnsi="Times New Roman" w:cs="Times New Roman"/>
                <w:sz w:val="24"/>
                <w:szCs w:val="24"/>
              </w:rPr>
              <w:t>закупівлі”</w:t>
            </w:r>
            <w:proofErr w:type="spellEnd"/>
            <w:r w:rsidRPr="00432212">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432212">
              <w:rPr>
                <w:rFonts w:ascii="Times New Roman" w:eastAsia="Times New Roman" w:hAnsi="Times New Roman" w:cs="Times New Roman"/>
                <w:sz w:val="24"/>
                <w:szCs w:val="24"/>
              </w:rPr>
              <w:t>скасування”</w:t>
            </w:r>
            <w:proofErr w:type="spellEnd"/>
            <w:r w:rsidRPr="00432212">
              <w:rPr>
                <w:rFonts w:ascii="Times New Roman" w:eastAsia="Times New Roman" w:hAnsi="Times New Roman" w:cs="Times New Roman"/>
                <w:sz w:val="24"/>
                <w:szCs w:val="24"/>
              </w:rPr>
              <w:t xml:space="preserve">). </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На підтвердження інформації зазначено</w:t>
            </w:r>
            <w:r w:rsidR="00151FAA">
              <w:rPr>
                <w:rFonts w:ascii="Times New Roman" w:eastAsia="Times New Roman" w:hAnsi="Times New Roman" w:cs="Times New Roman"/>
                <w:sz w:val="24"/>
                <w:szCs w:val="24"/>
              </w:rPr>
              <w:t>ї</w:t>
            </w:r>
            <w:r w:rsidRPr="00432212">
              <w:rPr>
                <w:rFonts w:ascii="Times New Roman" w:eastAsia="Times New Roman" w:hAnsi="Times New Roman" w:cs="Times New Roman"/>
                <w:sz w:val="24"/>
                <w:szCs w:val="24"/>
              </w:rPr>
              <w:t xml:space="preserve"> у довідці в довільній формі учасник надає</w:t>
            </w:r>
            <w:r w:rsidR="007757FC">
              <w:rPr>
                <w:rFonts w:ascii="Times New Roman" w:eastAsia="Times New Roman" w:hAnsi="Times New Roman" w:cs="Times New Roman"/>
                <w:sz w:val="24"/>
                <w:szCs w:val="24"/>
              </w:rPr>
              <w:t xml:space="preserve"> </w:t>
            </w:r>
            <w:r w:rsidR="007757FC" w:rsidRPr="0013617D">
              <w:rPr>
                <w:rFonts w:ascii="Times New Roman" w:eastAsia="Times New Roman" w:hAnsi="Times New Roman" w:cs="Times New Roman"/>
                <w:color w:val="000000"/>
              </w:rPr>
              <w:t>інформацію про кінцевого(</w:t>
            </w:r>
            <w:proofErr w:type="spellStart"/>
            <w:r w:rsidR="007757FC" w:rsidRPr="0013617D">
              <w:rPr>
                <w:rFonts w:ascii="Times New Roman" w:eastAsia="Times New Roman" w:hAnsi="Times New Roman" w:cs="Times New Roman"/>
                <w:color w:val="000000"/>
              </w:rPr>
              <w:t>их</w:t>
            </w:r>
            <w:proofErr w:type="spellEnd"/>
            <w:r w:rsidR="007757FC" w:rsidRPr="0013617D">
              <w:rPr>
                <w:rFonts w:ascii="Times New Roman" w:eastAsia="Times New Roman" w:hAnsi="Times New Roman" w:cs="Times New Roman"/>
                <w:color w:val="000000"/>
              </w:rPr>
              <w:t xml:space="preserve">) </w:t>
            </w:r>
            <w:proofErr w:type="spellStart"/>
            <w:r w:rsidR="007757FC" w:rsidRPr="0013617D">
              <w:rPr>
                <w:rFonts w:ascii="Times New Roman" w:eastAsia="Times New Roman" w:hAnsi="Times New Roman" w:cs="Times New Roman"/>
                <w:color w:val="000000"/>
              </w:rPr>
              <w:t>бенефеціарного</w:t>
            </w:r>
            <w:proofErr w:type="spellEnd"/>
            <w:r w:rsidR="007757FC" w:rsidRPr="0013617D">
              <w:rPr>
                <w:rFonts w:ascii="Times New Roman" w:eastAsia="Times New Roman" w:hAnsi="Times New Roman" w:cs="Times New Roman"/>
                <w:color w:val="000000"/>
              </w:rPr>
              <w:t>(</w:t>
            </w:r>
            <w:proofErr w:type="spellStart"/>
            <w:r w:rsidR="007757FC" w:rsidRPr="0013617D">
              <w:rPr>
                <w:rFonts w:ascii="Times New Roman" w:eastAsia="Times New Roman" w:hAnsi="Times New Roman" w:cs="Times New Roman"/>
                <w:color w:val="000000"/>
              </w:rPr>
              <w:t>их</w:t>
            </w:r>
            <w:proofErr w:type="spellEnd"/>
            <w:r w:rsidR="007757FC" w:rsidRPr="0013617D">
              <w:rPr>
                <w:rFonts w:ascii="Times New Roman" w:eastAsia="Times New Roman" w:hAnsi="Times New Roman" w:cs="Times New Roman"/>
                <w:color w:val="000000"/>
              </w:rPr>
              <w:t>) власника(</w:t>
            </w:r>
            <w:proofErr w:type="spellStart"/>
            <w:r w:rsidR="007757FC" w:rsidRPr="0013617D">
              <w:rPr>
                <w:rFonts w:ascii="Times New Roman" w:eastAsia="Times New Roman" w:hAnsi="Times New Roman" w:cs="Times New Roman"/>
                <w:color w:val="000000"/>
              </w:rPr>
              <w:t>ів</w:t>
            </w:r>
            <w:proofErr w:type="spellEnd"/>
            <w:r w:rsidR="007757FC" w:rsidRPr="0013617D">
              <w:rPr>
                <w:rFonts w:ascii="Times New Roman" w:eastAsia="Times New Roman" w:hAnsi="Times New Roman" w:cs="Times New Roman"/>
                <w:color w:val="000000"/>
              </w:rPr>
              <w:t xml:space="preserve">) із зазначенням інформації про громадянство кінцевого </w:t>
            </w:r>
            <w:proofErr w:type="spellStart"/>
            <w:r w:rsidR="007757FC" w:rsidRPr="0013617D">
              <w:rPr>
                <w:rFonts w:ascii="Times New Roman" w:eastAsia="Times New Roman" w:hAnsi="Times New Roman" w:cs="Times New Roman"/>
                <w:color w:val="000000"/>
              </w:rPr>
              <w:t>бенефіціара</w:t>
            </w:r>
            <w:proofErr w:type="spellEnd"/>
            <w:r w:rsidR="007757FC" w:rsidRPr="0013617D">
              <w:rPr>
                <w:rFonts w:ascii="Times New Roman" w:eastAsia="Times New Roman" w:hAnsi="Times New Roman" w:cs="Times New Roman"/>
                <w:color w:val="000000"/>
              </w:rPr>
              <w:t xml:space="preserve"> та його частку в статутному капіталі</w:t>
            </w:r>
            <w:r w:rsidR="007757FC">
              <w:rPr>
                <w:rFonts w:ascii="Times New Roman" w:eastAsia="Times New Roman" w:hAnsi="Times New Roman" w:cs="Times New Roman"/>
                <w:color w:val="000000"/>
              </w:rPr>
              <w:t xml:space="preserve"> </w:t>
            </w:r>
            <w:r w:rsidR="00050A5C">
              <w:rPr>
                <w:rFonts w:ascii="Times New Roman" w:eastAsia="Times New Roman" w:hAnsi="Times New Roman" w:cs="Times New Roman"/>
                <w:color w:val="000000"/>
              </w:rPr>
              <w:t>або</w:t>
            </w:r>
            <w:r w:rsidR="007757FC">
              <w:rPr>
                <w:rFonts w:ascii="Times New Roman" w:eastAsia="Times New Roman" w:hAnsi="Times New Roman" w:cs="Times New Roman"/>
                <w:color w:val="000000"/>
              </w:rPr>
              <w:t xml:space="preserve"> в</w:t>
            </w:r>
            <w:r w:rsidRPr="00432212">
              <w:rPr>
                <w:rFonts w:ascii="Times New Roman" w:eastAsia="Times New Roman" w:hAnsi="Times New Roman" w:cs="Times New Roman"/>
                <w:sz w:val="24"/>
                <w:szCs w:val="24"/>
              </w:rPr>
              <w:t xml:space="preserve">итяг з Єдиного державного реєстру юридичних осіб, фізичних осіб - підприємців та громадських </w:t>
            </w:r>
            <w:r w:rsidR="00FC0997">
              <w:rPr>
                <w:rFonts w:ascii="Times New Roman" w:eastAsia="Times New Roman" w:hAnsi="Times New Roman" w:cs="Times New Roman"/>
                <w:sz w:val="24"/>
                <w:szCs w:val="24"/>
              </w:rPr>
              <w:t xml:space="preserve">формувань, в якому відображені відомості про </w:t>
            </w:r>
            <w:r w:rsidR="00FC0997" w:rsidRPr="0013617D">
              <w:rPr>
                <w:rFonts w:ascii="Times New Roman" w:eastAsia="Times New Roman" w:hAnsi="Times New Roman" w:cs="Times New Roman"/>
                <w:color w:val="000000"/>
              </w:rPr>
              <w:t>кінцевого(</w:t>
            </w:r>
            <w:proofErr w:type="spellStart"/>
            <w:r w:rsidR="00FC0997" w:rsidRPr="0013617D">
              <w:rPr>
                <w:rFonts w:ascii="Times New Roman" w:eastAsia="Times New Roman" w:hAnsi="Times New Roman" w:cs="Times New Roman"/>
                <w:color w:val="000000"/>
              </w:rPr>
              <w:t>их</w:t>
            </w:r>
            <w:proofErr w:type="spellEnd"/>
            <w:r w:rsidR="00FC0997" w:rsidRPr="0013617D">
              <w:rPr>
                <w:rFonts w:ascii="Times New Roman" w:eastAsia="Times New Roman" w:hAnsi="Times New Roman" w:cs="Times New Roman"/>
                <w:color w:val="000000"/>
              </w:rPr>
              <w:t xml:space="preserve">) </w:t>
            </w:r>
            <w:proofErr w:type="spellStart"/>
            <w:r w:rsidR="00FC0997" w:rsidRPr="0013617D">
              <w:rPr>
                <w:rFonts w:ascii="Times New Roman" w:eastAsia="Times New Roman" w:hAnsi="Times New Roman" w:cs="Times New Roman"/>
                <w:color w:val="000000"/>
              </w:rPr>
              <w:t>бенефеціарного</w:t>
            </w:r>
            <w:proofErr w:type="spellEnd"/>
            <w:r w:rsidR="00FC0997" w:rsidRPr="0013617D">
              <w:rPr>
                <w:rFonts w:ascii="Times New Roman" w:eastAsia="Times New Roman" w:hAnsi="Times New Roman" w:cs="Times New Roman"/>
                <w:color w:val="000000"/>
              </w:rPr>
              <w:t>(</w:t>
            </w:r>
            <w:proofErr w:type="spellStart"/>
            <w:r w:rsidR="00FC0997" w:rsidRPr="0013617D">
              <w:rPr>
                <w:rFonts w:ascii="Times New Roman" w:eastAsia="Times New Roman" w:hAnsi="Times New Roman" w:cs="Times New Roman"/>
                <w:color w:val="000000"/>
              </w:rPr>
              <w:t>их</w:t>
            </w:r>
            <w:proofErr w:type="spellEnd"/>
            <w:r w:rsidR="00FC0997" w:rsidRPr="0013617D">
              <w:rPr>
                <w:rFonts w:ascii="Times New Roman" w:eastAsia="Times New Roman" w:hAnsi="Times New Roman" w:cs="Times New Roman"/>
                <w:color w:val="000000"/>
              </w:rPr>
              <w:t>) власника(</w:t>
            </w:r>
            <w:proofErr w:type="spellStart"/>
            <w:r w:rsidR="00FC0997" w:rsidRPr="0013617D">
              <w:rPr>
                <w:rFonts w:ascii="Times New Roman" w:eastAsia="Times New Roman" w:hAnsi="Times New Roman" w:cs="Times New Roman"/>
                <w:color w:val="000000"/>
              </w:rPr>
              <w:t>ів</w:t>
            </w:r>
            <w:proofErr w:type="spellEnd"/>
            <w:r w:rsidR="00FC0997" w:rsidRPr="0013617D">
              <w:rPr>
                <w:rFonts w:ascii="Times New Roman" w:eastAsia="Times New Roman" w:hAnsi="Times New Roman" w:cs="Times New Roman"/>
                <w:color w:val="000000"/>
              </w:rPr>
              <w:t>)</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У разі ненадання учасником довідки в довільній формі та / </w:t>
            </w:r>
            <w:r w:rsidRPr="00432212">
              <w:rPr>
                <w:rFonts w:ascii="Times New Roman" w:eastAsia="Times New Roman" w:hAnsi="Times New Roman" w:cs="Times New Roman"/>
                <w:sz w:val="24"/>
                <w:szCs w:val="24"/>
              </w:rPr>
              <w:lastRenderedPageBreak/>
              <w:t xml:space="preserve">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32212">
              <w:rPr>
                <w:rFonts w:ascii="Times New Roman" w:eastAsia="Times New Roman" w:hAnsi="Times New Roman" w:cs="Times New Roman"/>
                <w:sz w:val="24"/>
                <w:szCs w:val="24"/>
              </w:rPr>
              <w:t>бенефіціарним</w:t>
            </w:r>
            <w:proofErr w:type="spellEnd"/>
            <w:r w:rsidRPr="00432212">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32212">
              <w:rPr>
                <w:rFonts w:ascii="Times New Roman" w:eastAsia="Times New Roman" w:hAnsi="Times New Roman" w:cs="Times New Roman"/>
                <w:sz w:val="24"/>
                <w:szCs w:val="24"/>
              </w:rPr>
              <w:t>“Про</w:t>
            </w:r>
            <w:proofErr w:type="spellEnd"/>
            <w:r w:rsidRPr="00432212">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32212">
              <w:rPr>
                <w:rFonts w:ascii="Times New Roman" w:eastAsia="Times New Roman" w:hAnsi="Times New Roman" w:cs="Times New Roman"/>
                <w:sz w:val="24"/>
                <w:szCs w:val="24"/>
              </w:rPr>
              <w:t>“Про</w:t>
            </w:r>
            <w:proofErr w:type="spellEnd"/>
            <w:r w:rsidRPr="00432212">
              <w:rPr>
                <w:rFonts w:ascii="Times New Roman" w:eastAsia="Times New Roman" w:hAnsi="Times New Roman" w:cs="Times New Roman"/>
                <w:sz w:val="24"/>
                <w:szCs w:val="24"/>
              </w:rPr>
              <w:t xml:space="preserve"> публічні </w:t>
            </w:r>
            <w:proofErr w:type="spellStart"/>
            <w:r w:rsidRPr="00432212">
              <w:rPr>
                <w:rFonts w:ascii="Times New Roman" w:eastAsia="Times New Roman" w:hAnsi="Times New Roman" w:cs="Times New Roman"/>
                <w:sz w:val="24"/>
                <w:szCs w:val="24"/>
              </w:rPr>
              <w:t>закупівлі”</w:t>
            </w:r>
            <w:proofErr w:type="spellEnd"/>
            <w:r w:rsidRPr="00432212">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432212">
              <w:rPr>
                <w:rFonts w:ascii="Times New Roman" w:eastAsia="Times New Roman" w:hAnsi="Times New Roman" w:cs="Times New Roman"/>
                <w:sz w:val="24"/>
                <w:szCs w:val="24"/>
              </w:rPr>
              <w:t>скасування”</w:t>
            </w:r>
            <w:proofErr w:type="spellEnd"/>
            <w:r w:rsidRPr="00432212">
              <w:rPr>
                <w:rFonts w:ascii="Times New Roman" w:eastAsia="Times New Roman" w:hAnsi="Times New Roman" w:cs="Times New Roman"/>
                <w:sz w:val="24"/>
                <w:szCs w:val="24"/>
              </w:rPr>
              <w:t xml:space="preserve">),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32212">
              <w:rPr>
                <w:rFonts w:ascii="Times New Roman" w:eastAsia="Times New Roman" w:hAnsi="Times New Roman" w:cs="Times New Roman"/>
                <w:sz w:val="24"/>
                <w:szCs w:val="24"/>
              </w:rPr>
              <w:t>бенефіціарним</w:t>
            </w:r>
            <w:proofErr w:type="spellEnd"/>
            <w:r w:rsidRPr="00432212">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32212">
              <w:rPr>
                <w:rFonts w:ascii="Times New Roman" w:eastAsia="Times New Roman" w:hAnsi="Times New Roman" w:cs="Times New Roman"/>
                <w:sz w:val="24"/>
                <w:szCs w:val="24"/>
              </w:rPr>
              <w:t>“Про</w:t>
            </w:r>
            <w:proofErr w:type="spellEnd"/>
            <w:r w:rsidRPr="00432212">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32212">
              <w:rPr>
                <w:rFonts w:ascii="Times New Roman" w:eastAsia="Times New Roman" w:hAnsi="Times New Roman" w:cs="Times New Roman"/>
                <w:sz w:val="24"/>
                <w:szCs w:val="24"/>
              </w:rPr>
              <w:t>“Про</w:t>
            </w:r>
            <w:proofErr w:type="spellEnd"/>
            <w:r w:rsidRPr="00432212">
              <w:rPr>
                <w:rFonts w:ascii="Times New Roman" w:eastAsia="Times New Roman" w:hAnsi="Times New Roman" w:cs="Times New Roman"/>
                <w:sz w:val="24"/>
                <w:szCs w:val="24"/>
              </w:rPr>
              <w:t xml:space="preserve"> публічні </w:t>
            </w:r>
            <w:proofErr w:type="spellStart"/>
            <w:r w:rsidRPr="00432212">
              <w:rPr>
                <w:rFonts w:ascii="Times New Roman" w:eastAsia="Times New Roman" w:hAnsi="Times New Roman" w:cs="Times New Roman"/>
                <w:sz w:val="24"/>
                <w:szCs w:val="24"/>
              </w:rPr>
              <w:t>закупівлі”</w:t>
            </w:r>
            <w:proofErr w:type="spellEnd"/>
            <w:r w:rsidRPr="00432212">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432212">
              <w:rPr>
                <w:rFonts w:ascii="Times New Roman" w:eastAsia="Times New Roman" w:hAnsi="Times New Roman" w:cs="Times New Roman"/>
                <w:sz w:val="24"/>
                <w:szCs w:val="24"/>
              </w:rPr>
              <w:t>скасування”</w:t>
            </w:r>
            <w:proofErr w:type="spellEnd"/>
            <w:r w:rsidRPr="00432212">
              <w:rPr>
                <w:rFonts w:ascii="Times New Roman" w:eastAsia="Times New Roman" w:hAnsi="Times New Roman" w:cs="Times New Roman"/>
                <w:sz w:val="24"/>
                <w:szCs w:val="24"/>
              </w:rPr>
              <w:t>).</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w:t>
            </w:r>
            <w:r w:rsidRPr="00432212">
              <w:rPr>
                <w:rFonts w:ascii="Times New Roman" w:eastAsia="Times New Roman" w:hAnsi="Times New Roman" w:cs="Times New Roman"/>
                <w:sz w:val="24"/>
                <w:szCs w:val="24"/>
              </w:rPr>
              <w:lastRenderedPageBreak/>
              <w:t xml:space="preserve">(місце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84368" w:rsidRPr="00432212" w:rsidRDefault="002A199B" w:rsidP="00637843">
            <w:pPr>
              <w:spacing w:before="150" w:after="150" w:line="240" w:lineRule="auto"/>
              <w:jc w:val="both"/>
              <w:rPr>
                <w:rFonts w:ascii="Times New Roman" w:eastAsia="Times New Roman" w:hAnsi="Times New Roman" w:cs="Times New Roman"/>
                <w:sz w:val="24"/>
                <w:szCs w:val="24"/>
                <w:highlight w:val="yellow"/>
              </w:rPr>
            </w:pPr>
            <w:r w:rsidRPr="00432212">
              <w:rPr>
                <w:rFonts w:ascii="Times New Roman" w:eastAsia="Times New Roman" w:hAnsi="Times New Roman" w:cs="Times New Roman"/>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584368" w:rsidRPr="00432212" w:rsidTr="00184BA4">
        <w:tc>
          <w:tcPr>
            <w:tcW w:w="709" w:type="dxa"/>
            <w:shd w:val="clear" w:color="auto" w:fill="FFFFFF"/>
          </w:tcPr>
          <w:p w:rsidR="00584368" w:rsidRPr="00432212" w:rsidRDefault="002A199B">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lastRenderedPageBreak/>
              <w:t>3</w:t>
            </w:r>
          </w:p>
        </w:tc>
        <w:tc>
          <w:tcPr>
            <w:tcW w:w="2977" w:type="dxa"/>
            <w:shd w:val="clear" w:color="auto" w:fill="FFFFFF"/>
          </w:tcPr>
          <w:p w:rsidR="00584368" w:rsidRPr="008F0675" w:rsidRDefault="002A199B">
            <w:pPr>
              <w:spacing w:before="150" w:after="150" w:line="240" w:lineRule="auto"/>
              <w:rPr>
                <w:rFonts w:ascii="Times New Roman" w:eastAsia="Times New Roman" w:hAnsi="Times New Roman" w:cs="Times New Roman"/>
                <w:b/>
                <w:sz w:val="24"/>
                <w:szCs w:val="24"/>
              </w:rPr>
            </w:pPr>
            <w:r w:rsidRPr="008F0675">
              <w:rPr>
                <w:rFonts w:ascii="Times New Roman" w:eastAsia="Times New Roman" w:hAnsi="Times New Roman" w:cs="Times New Roman"/>
                <w:b/>
                <w:sz w:val="24"/>
                <w:szCs w:val="24"/>
              </w:rPr>
              <w:t>Відхилення тендерних пропозицій</w:t>
            </w:r>
          </w:p>
        </w:tc>
        <w:tc>
          <w:tcPr>
            <w:tcW w:w="6130" w:type="dxa"/>
            <w:shd w:val="clear" w:color="auto" w:fill="FFFFFF"/>
          </w:tcPr>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1) учасник процедури закупівлі:</w:t>
            </w:r>
          </w:p>
          <w:p w:rsidR="00584368" w:rsidRPr="00432212" w:rsidRDefault="002A199B">
            <w:pPr>
              <w:numPr>
                <w:ilvl w:val="0"/>
                <w:numId w:val="13"/>
              </w:numPr>
              <w:spacing w:before="150" w:after="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84368" w:rsidRPr="00432212" w:rsidRDefault="002A199B">
            <w:pPr>
              <w:numPr>
                <w:ilvl w:val="0"/>
                <w:numId w:val="13"/>
              </w:numPr>
              <w:spacing w:after="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84368" w:rsidRPr="00432212" w:rsidRDefault="002A199B">
            <w:pPr>
              <w:numPr>
                <w:ilvl w:val="0"/>
                <w:numId w:val="13"/>
              </w:numPr>
              <w:spacing w:after="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sidRPr="00432212">
              <w:rPr>
                <w:rFonts w:ascii="Times New Roman" w:eastAsia="Times New Roman" w:hAnsi="Times New Roman" w:cs="Times New Roman"/>
                <w:sz w:val="24"/>
                <w:szCs w:val="24"/>
              </w:rPr>
              <w:lastRenderedPageBreak/>
              <w:t>таких невідповідностей;</w:t>
            </w:r>
          </w:p>
          <w:p w:rsidR="00584368" w:rsidRPr="00432212" w:rsidRDefault="002A199B">
            <w:pPr>
              <w:numPr>
                <w:ilvl w:val="0"/>
                <w:numId w:val="13"/>
              </w:numPr>
              <w:spacing w:after="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p>
          <w:p w:rsidR="00584368" w:rsidRPr="00432212" w:rsidRDefault="002A199B">
            <w:pPr>
              <w:numPr>
                <w:ilvl w:val="0"/>
                <w:numId w:val="13"/>
              </w:numPr>
              <w:spacing w:after="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rsidR="00584368" w:rsidRPr="00432212" w:rsidRDefault="002A199B">
            <w:pPr>
              <w:numPr>
                <w:ilvl w:val="0"/>
                <w:numId w:val="13"/>
              </w:numPr>
              <w:spacing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32212">
              <w:rPr>
                <w:rFonts w:ascii="Times New Roman" w:eastAsia="Times New Roman" w:hAnsi="Times New Roman" w:cs="Times New Roman"/>
                <w:sz w:val="24"/>
                <w:szCs w:val="24"/>
              </w:rPr>
              <w:t>бенефіціарним</w:t>
            </w:r>
            <w:proofErr w:type="spellEnd"/>
            <w:r w:rsidRPr="00432212">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32212">
              <w:rPr>
                <w:rFonts w:ascii="Times New Roman" w:eastAsia="Times New Roman" w:hAnsi="Times New Roman" w:cs="Times New Roman"/>
                <w:sz w:val="24"/>
                <w:szCs w:val="24"/>
              </w:rPr>
              <w:t>“Про</w:t>
            </w:r>
            <w:proofErr w:type="spellEnd"/>
            <w:r w:rsidRPr="00432212">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32212">
              <w:rPr>
                <w:rFonts w:ascii="Times New Roman" w:eastAsia="Times New Roman" w:hAnsi="Times New Roman" w:cs="Times New Roman"/>
                <w:sz w:val="24"/>
                <w:szCs w:val="24"/>
              </w:rPr>
              <w:t>“Про</w:t>
            </w:r>
            <w:proofErr w:type="spellEnd"/>
            <w:r w:rsidRPr="00432212">
              <w:rPr>
                <w:rFonts w:ascii="Times New Roman" w:eastAsia="Times New Roman" w:hAnsi="Times New Roman" w:cs="Times New Roman"/>
                <w:sz w:val="24"/>
                <w:szCs w:val="24"/>
              </w:rPr>
              <w:t xml:space="preserve"> публічні </w:t>
            </w:r>
            <w:proofErr w:type="spellStart"/>
            <w:r w:rsidRPr="00432212">
              <w:rPr>
                <w:rFonts w:ascii="Times New Roman" w:eastAsia="Times New Roman" w:hAnsi="Times New Roman" w:cs="Times New Roman"/>
                <w:sz w:val="24"/>
                <w:szCs w:val="24"/>
              </w:rPr>
              <w:t>закупівлі”</w:t>
            </w:r>
            <w:proofErr w:type="spellEnd"/>
            <w:r w:rsidRPr="00432212">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432212">
              <w:rPr>
                <w:rFonts w:ascii="Times New Roman" w:eastAsia="Times New Roman" w:hAnsi="Times New Roman" w:cs="Times New Roman"/>
                <w:sz w:val="24"/>
                <w:szCs w:val="24"/>
              </w:rPr>
              <w:t>скасування”</w:t>
            </w:r>
            <w:proofErr w:type="spellEnd"/>
            <w:r w:rsidRPr="00432212">
              <w:rPr>
                <w:rFonts w:ascii="Times New Roman" w:eastAsia="Times New Roman" w:hAnsi="Times New Roman" w:cs="Times New Roman"/>
                <w:sz w:val="24"/>
                <w:szCs w:val="24"/>
              </w:rPr>
              <w:t>);</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2) тендерна пропозиція:</w:t>
            </w:r>
          </w:p>
          <w:p w:rsidR="00584368" w:rsidRPr="00432212" w:rsidRDefault="002A199B">
            <w:pPr>
              <w:numPr>
                <w:ilvl w:val="0"/>
                <w:numId w:val="1"/>
              </w:numPr>
              <w:spacing w:before="150" w:after="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w:t>
            </w:r>
          </w:p>
          <w:p w:rsidR="00584368" w:rsidRPr="00432212" w:rsidRDefault="002A199B">
            <w:pPr>
              <w:numPr>
                <w:ilvl w:val="0"/>
                <w:numId w:val="1"/>
              </w:numPr>
              <w:spacing w:after="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викладена іншою мовою (мовами), ніж мова (мови), що передбачена тендерною документацією;</w:t>
            </w:r>
          </w:p>
          <w:p w:rsidR="00584368" w:rsidRPr="00432212" w:rsidRDefault="002A199B">
            <w:pPr>
              <w:numPr>
                <w:ilvl w:val="0"/>
                <w:numId w:val="1"/>
              </w:numPr>
              <w:spacing w:after="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є такою, строк дії якої закінчився;</w:t>
            </w:r>
          </w:p>
          <w:p w:rsidR="00584368" w:rsidRPr="00432212" w:rsidRDefault="002A199B">
            <w:pPr>
              <w:numPr>
                <w:ilvl w:val="0"/>
                <w:numId w:val="1"/>
              </w:numPr>
              <w:spacing w:after="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4368" w:rsidRPr="00432212" w:rsidRDefault="002A199B">
            <w:pPr>
              <w:numPr>
                <w:ilvl w:val="0"/>
                <w:numId w:val="1"/>
              </w:numPr>
              <w:spacing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не відповідає вимогам, установленим у тендерній </w:t>
            </w:r>
            <w:r w:rsidRPr="00432212">
              <w:rPr>
                <w:rFonts w:ascii="Times New Roman" w:eastAsia="Times New Roman" w:hAnsi="Times New Roman" w:cs="Times New Roman"/>
                <w:sz w:val="24"/>
                <w:szCs w:val="24"/>
              </w:rPr>
              <w:lastRenderedPageBreak/>
              <w:t>документації відповідно до абзацу першого частини третьої статті 22 Закону;</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3) переможець процедури закупівлі:</w:t>
            </w:r>
          </w:p>
          <w:p w:rsidR="00584368" w:rsidRPr="00432212" w:rsidRDefault="002A199B">
            <w:pPr>
              <w:numPr>
                <w:ilvl w:val="0"/>
                <w:numId w:val="11"/>
              </w:numPr>
              <w:spacing w:before="150" w:after="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84368" w:rsidRPr="00432212" w:rsidRDefault="002A199B">
            <w:pPr>
              <w:numPr>
                <w:ilvl w:val="0"/>
                <w:numId w:val="11"/>
              </w:numPr>
              <w:spacing w:after="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84368" w:rsidRPr="00432212" w:rsidRDefault="002A199B">
            <w:pPr>
              <w:numPr>
                <w:ilvl w:val="0"/>
                <w:numId w:val="11"/>
              </w:numPr>
              <w:spacing w:after="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584368" w:rsidRPr="00432212" w:rsidRDefault="002A199B">
            <w:pPr>
              <w:numPr>
                <w:ilvl w:val="0"/>
                <w:numId w:val="11"/>
              </w:numPr>
              <w:spacing w:after="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84368" w:rsidRPr="00432212" w:rsidRDefault="002A199B">
            <w:pPr>
              <w:numPr>
                <w:ilvl w:val="0"/>
                <w:numId w:val="11"/>
              </w:numPr>
              <w:spacing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584368" w:rsidRPr="00432212" w:rsidRDefault="002A199B">
            <w:pPr>
              <w:numPr>
                <w:ilvl w:val="0"/>
                <w:numId w:val="20"/>
              </w:numPr>
              <w:spacing w:before="150" w:after="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4368" w:rsidRPr="00432212" w:rsidRDefault="002A199B">
            <w:pPr>
              <w:numPr>
                <w:ilvl w:val="0"/>
                <w:numId w:val="20"/>
              </w:numPr>
              <w:spacing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sidRPr="00432212">
              <w:rPr>
                <w:rFonts w:ascii="Times New Roman" w:eastAsia="Times New Roman" w:hAnsi="Times New Roman" w:cs="Times New Roman"/>
                <w:sz w:val="24"/>
                <w:szCs w:val="24"/>
              </w:rPr>
              <w:lastRenderedPageBreak/>
              <w:t>процедури закупівлі/переможцю процедури закупівлі, тендерна пропозиція якого відхилена, через електронну систему закупівель.</w:t>
            </w:r>
          </w:p>
        </w:tc>
      </w:tr>
      <w:tr w:rsidR="00584368" w:rsidRPr="00432212" w:rsidTr="00906A38">
        <w:tc>
          <w:tcPr>
            <w:tcW w:w="9816" w:type="dxa"/>
            <w:gridSpan w:val="3"/>
            <w:shd w:val="clear" w:color="auto" w:fill="FFFFFF"/>
          </w:tcPr>
          <w:p w:rsidR="00584368" w:rsidRPr="00432212" w:rsidRDefault="00637843">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Розділ VІ. </w:t>
            </w:r>
            <w:r w:rsidR="002A199B" w:rsidRPr="00432212">
              <w:rPr>
                <w:rFonts w:ascii="Times New Roman" w:eastAsia="Times New Roman" w:hAnsi="Times New Roman" w:cs="Times New Roman"/>
                <w:b/>
                <w:sz w:val="24"/>
                <w:szCs w:val="24"/>
              </w:rPr>
              <w:t>Результати тендеру та укладання договору про закупівлю</w:t>
            </w:r>
          </w:p>
        </w:tc>
      </w:tr>
      <w:tr w:rsidR="00584368" w:rsidRPr="00432212" w:rsidTr="00184BA4">
        <w:tc>
          <w:tcPr>
            <w:tcW w:w="709" w:type="dxa"/>
            <w:shd w:val="clear" w:color="auto" w:fill="FFFFFF"/>
          </w:tcPr>
          <w:p w:rsidR="00584368" w:rsidRPr="00432212" w:rsidRDefault="002A199B">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1</w:t>
            </w:r>
          </w:p>
        </w:tc>
        <w:tc>
          <w:tcPr>
            <w:tcW w:w="2977" w:type="dxa"/>
            <w:shd w:val="clear" w:color="auto" w:fill="FFFFFF"/>
          </w:tcPr>
          <w:p w:rsidR="00584368" w:rsidRPr="008F0675" w:rsidRDefault="002A199B">
            <w:pPr>
              <w:spacing w:before="150" w:after="150" w:line="240" w:lineRule="auto"/>
              <w:rPr>
                <w:rFonts w:ascii="Times New Roman" w:eastAsia="Times New Roman" w:hAnsi="Times New Roman" w:cs="Times New Roman"/>
                <w:b/>
                <w:sz w:val="24"/>
                <w:szCs w:val="24"/>
              </w:rPr>
            </w:pPr>
            <w:r w:rsidRPr="008F0675">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6130" w:type="dxa"/>
            <w:shd w:val="clear" w:color="auto" w:fill="FFFFFF"/>
          </w:tcPr>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Замовник відміняє відкриті торги у разі:</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1) відсутності подальшої потреби в закупівлі товарів, робіт чи послуг;</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Відкриті торги можуть бути відмінені частково (за лотом).</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4368" w:rsidRPr="00432212" w:rsidTr="00184BA4">
        <w:tc>
          <w:tcPr>
            <w:tcW w:w="709" w:type="dxa"/>
            <w:shd w:val="clear" w:color="auto" w:fill="FFFFFF"/>
          </w:tcPr>
          <w:p w:rsidR="00584368" w:rsidRPr="00432212" w:rsidRDefault="002A199B">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2</w:t>
            </w:r>
          </w:p>
        </w:tc>
        <w:tc>
          <w:tcPr>
            <w:tcW w:w="2977" w:type="dxa"/>
            <w:shd w:val="clear" w:color="auto" w:fill="FFFFFF"/>
          </w:tcPr>
          <w:p w:rsidR="00584368" w:rsidRPr="008F0675" w:rsidRDefault="002A199B">
            <w:pPr>
              <w:spacing w:before="150" w:after="150" w:line="240" w:lineRule="auto"/>
              <w:rPr>
                <w:rFonts w:ascii="Times New Roman" w:eastAsia="Times New Roman" w:hAnsi="Times New Roman" w:cs="Times New Roman"/>
                <w:b/>
                <w:sz w:val="24"/>
                <w:szCs w:val="24"/>
              </w:rPr>
            </w:pPr>
            <w:r w:rsidRPr="008F0675">
              <w:rPr>
                <w:rFonts w:ascii="Times New Roman" w:eastAsia="Times New Roman" w:hAnsi="Times New Roman" w:cs="Times New Roman"/>
                <w:b/>
                <w:sz w:val="24"/>
                <w:szCs w:val="24"/>
              </w:rPr>
              <w:t>Строк укладання договору про закупівлю</w:t>
            </w:r>
          </w:p>
        </w:tc>
        <w:tc>
          <w:tcPr>
            <w:tcW w:w="6130" w:type="dxa"/>
            <w:shd w:val="clear" w:color="auto" w:fill="FFFFFF"/>
          </w:tcPr>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w:t>
            </w:r>
            <w:r w:rsidRPr="008F0675">
              <w:rPr>
                <w:rFonts w:ascii="Times New Roman" w:eastAsia="Times New Roman" w:hAnsi="Times New Roman" w:cs="Times New Roman"/>
                <w:b/>
                <w:sz w:val="24"/>
                <w:szCs w:val="24"/>
              </w:rPr>
              <w:t>раніше ніж через п’ять днів</w:t>
            </w:r>
            <w:r w:rsidRPr="00432212">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F0675">
              <w:rPr>
                <w:rFonts w:ascii="Times New Roman" w:eastAsia="Times New Roman" w:hAnsi="Times New Roman" w:cs="Times New Roman"/>
                <w:b/>
                <w:sz w:val="24"/>
                <w:szCs w:val="24"/>
              </w:rPr>
              <w:t>не пізніше ніж через 15 днів</w:t>
            </w:r>
            <w:r w:rsidRPr="00432212">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84368" w:rsidRPr="00432212" w:rsidTr="00184BA4">
        <w:tc>
          <w:tcPr>
            <w:tcW w:w="709" w:type="dxa"/>
            <w:shd w:val="clear" w:color="auto" w:fill="FFFFFF"/>
          </w:tcPr>
          <w:p w:rsidR="00584368" w:rsidRPr="00432212" w:rsidRDefault="002A199B">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lastRenderedPageBreak/>
              <w:t>3</w:t>
            </w:r>
          </w:p>
        </w:tc>
        <w:tc>
          <w:tcPr>
            <w:tcW w:w="2977" w:type="dxa"/>
            <w:shd w:val="clear" w:color="auto" w:fill="FFFFFF"/>
          </w:tcPr>
          <w:p w:rsidR="00584368" w:rsidRPr="008F0675" w:rsidRDefault="002A199B">
            <w:pPr>
              <w:spacing w:before="150" w:after="150" w:line="240" w:lineRule="auto"/>
              <w:rPr>
                <w:rFonts w:ascii="Times New Roman" w:eastAsia="Times New Roman" w:hAnsi="Times New Roman" w:cs="Times New Roman"/>
                <w:b/>
                <w:sz w:val="24"/>
                <w:szCs w:val="24"/>
              </w:rPr>
            </w:pPr>
            <w:r w:rsidRPr="008F0675">
              <w:rPr>
                <w:rFonts w:ascii="Times New Roman" w:eastAsia="Times New Roman" w:hAnsi="Times New Roman" w:cs="Times New Roman"/>
                <w:b/>
                <w:sz w:val="24"/>
                <w:szCs w:val="24"/>
              </w:rPr>
              <w:t>Проект договору про закупівлю</w:t>
            </w:r>
          </w:p>
        </w:tc>
        <w:tc>
          <w:tcPr>
            <w:tcW w:w="6130" w:type="dxa"/>
            <w:shd w:val="clear" w:color="auto" w:fill="FFFFFF"/>
          </w:tcPr>
          <w:p w:rsidR="00B3446C" w:rsidRPr="00B3446C" w:rsidRDefault="002A199B" w:rsidP="00620455">
            <w:pPr>
              <w:spacing w:before="150" w:after="150" w:line="240" w:lineRule="auto"/>
              <w:jc w:val="both"/>
              <w:rPr>
                <w:rFonts w:ascii="Times New Roman" w:eastAsia="Times New Roman" w:hAnsi="Times New Roman" w:cs="Times New Roman"/>
                <w:color w:val="FF0000"/>
                <w:sz w:val="24"/>
                <w:szCs w:val="24"/>
              </w:rPr>
            </w:pPr>
            <w:proofErr w:type="spellStart"/>
            <w:r w:rsidRPr="00432212">
              <w:rPr>
                <w:rFonts w:ascii="Times New Roman" w:eastAsia="Times New Roman" w:hAnsi="Times New Roman" w:cs="Times New Roman"/>
                <w:sz w:val="24"/>
                <w:szCs w:val="24"/>
              </w:rPr>
              <w:t>Про</w:t>
            </w:r>
            <w:r w:rsidR="005935E6">
              <w:rPr>
                <w:rFonts w:ascii="Times New Roman" w:eastAsia="Times New Roman" w:hAnsi="Times New Roman" w:cs="Times New Roman"/>
                <w:sz w:val="24"/>
                <w:szCs w:val="24"/>
              </w:rPr>
              <w:t>є</w:t>
            </w:r>
            <w:r w:rsidRPr="00432212">
              <w:rPr>
                <w:rFonts w:ascii="Times New Roman" w:eastAsia="Times New Roman" w:hAnsi="Times New Roman" w:cs="Times New Roman"/>
                <w:sz w:val="24"/>
                <w:szCs w:val="24"/>
              </w:rPr>
              <w:t>кт</w:t>
            </w:r>
            <w:proofErr w:type="spellEnd"/>
            <w:r w:rsidRPr="00432212">
              <w:rPr>
                <w:rFonts w:ascii="Times New Roman" w:eastAsia="Times New Roman" w:hAnsi="Times New Roman" w:cs="Times New Roman"/>
                <w:sz w:val="24"/>
                <w:szCs w:val="24"/>
              </w:rPr>
              <w:t xml:space="preserve"> договору про закупівлю викладений у Додатку № </w:t>
            </w:r>
            <w:r w:rsidR="00620455">
              <w:rPr>
                <w:rFonts w:ascii="Times New Roman" w:eastAsia="Times New Roman" w:hAnsi="Times New Roman" w:cs="Times New Roman"/>
                <w:sz w:val="24"/>
                <w:szCs w:val="24"/>
              </w:rPr>
              <w:t>5</w:t>
            </w:r>
            <w:r w:rsidRPr="00432212">
              <w:rPr>
                <w:rFonts w:ascii="Times New Roman" w:eastAsia="Times New Roman" w:hAnsi="Times New Roman" w:cs="Times New Roman"/>
                <w:sz w:val="24"/>
                <w:szCs w:val="24"/>
              </w:rPr>
              <w:t xml:space="preserve"> до тендерної документації</w:t>
            </w:r>
            <w:r w:rsidR="00474EE0">
              <w:rPr>
                <w:rFonts w:ascii="Times New Roman" w:eastAsia="Times New Roman" w:hAnsi="Times New Roman" w:cs="Times New Roman"/>
                <w:sz w:val="24"/>
                <w:szCs w:val="24"/>
              </w:rPr>
              <w:t xml:space="preserve"> подається учасником в складі тендерної пропозиції.</w:t>
            </w:r>
          </w:p>
        </w:tc>
      </w:tr>
      <w:tr w:rsidR="00584368" w:rsidRPr="00432212" w:rsidTr="00184BA4">
        <w:tc>
          <w:tcPr>
            <w:tcW w:w="709" w:type="dxa"/>
            <w:shd w:val="clear" w:color="auto" w:fill="FFFFFF"/>
          </w:tcPr>
          <w:p w:rsidR="00584368" w:rsidRPr="00432212" w:rsidRDefault="002A199B">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4</w:t>
            </w:r>
          </w:p>
        </w:tc>
        <w:tc>
          <w:tcPr>
            <w:tcW w:w="2977" w:type="dxa"/>
            <w:shd w:val="clear" w:color="auto" w:fill="FFFFFF"/>
          </w:tcPr>
          <w:p w:rsidR="00584368" w:rsidRPr="00D65566" w:rsidRDefault="002A199B">
            <w:pPr>
              <w:spacing w:before="150" w:after="150" w:line="240" w:lineRule="auto"/>
              <w:rPr>
                <w:rFonts w:ascii="Times New Roman" w:eastAsia="Times New Roman" w:hAnsi="Times New Roman" w:cs="Times New Roman"/>
                <w:b/>
                <w:sz w:val="24"/>
                <w:szCs w:val="24"/>
              </w:rPr>
            </w:pPr>
            <w:r w:rsidRPr="00D65566">
              <w:rPr>
                <w:rFonts w:ascii="Times New Roman" w:eastAsia="Times New Roman" w:hAnsi="Times New Roman" w:cs="Times New Roman"/>
                <w:b/>
                <w:sz w:val="24"/>
                <w:szCs w:val="24"/>
              </w:rPr>
              <w:t>Умови укладання договору про закупівлю</w:t>
            </w:r>
          </w:p>
        </w:tc>
        <w:tc>
          <w:tcPr>
            <w:tcW w:w="6130" w:type="dxa"/>
            <w:shd w:val="clear" w:color="auto" w:fill="FFFFFF"/>
          </w:tcPr>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584368" w:rsidRPr="00432212" w:rsidRDefault="002A199B">
            <w:pPr>
              <w:spacing w:before="150" w:after="150" w:line="240" w:lineRule="auto"/>
              <w:jc w:val="both"/>
              <w:rPr>
                <w:rFonts w:ascii="Times New Roman" w:eastAsia="Times New Roman" w:hAnsi="Times New Roman" w:cs="Times New Roman"/>
                <w:sz w:val="24"/>
                <w:szCs w:val="24"/>
                <w:highlight w:val="white"/>
              </w:rPr>
            </w:pPr>
            <w:r w:rsidRPr="00432212">
              <w:rPr>
                <w:rFonts w:ascii="Times New Roman" w:eastAsia="Times New Roman" w:hAnsi="Times New Roman" w:cs="Times New Roman"/>
                <w:sz w:val="24"/>
                <w:szCs w:val="24"/>
                <w:highlight w:val="white"/>
              </w:rPr>
              <w:t xml:space="preserve">Умови договору про закупівлю не повинні відрізнятися від змісту тендерної пропозиції переможця процедури закупівлі, крім випадку: </w:t>
            </w:r>
          </w:p>
          <w:p w:rsidR="00584368" w:rsidRPr="00432212" w:rsidRDefault="002A199B">
            <w:pPr>
              <w:numPr>
                <w:ilvl w:val="0"/>
                <w:numId w:val="7"/>
              </w:numPr>
              <w:spacing w:before="150" w:after="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 xml:space="preserve">визначення грошового еквівалента зобов’язання в іноземній валюті; </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B12AB2">
              <w:rPr>
                <w:rFonts w:ascii="Times New Roman" w:eastAsia="Times New Roman" w:hAnsi="Times New Roman" w:cs="Times New Roman"/>
                <w:b/>
                <w:sz w:val="24"/>
                <w:szCs w:val="24"/>
              </w:rPr>
              <w:t>Переможець</w:t>
            </w:r>
            <w:r w:rsidRPr="00432212">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 </w:t>
            </w:r>
          </w:p>
          <w:p w:rsidR="00B12AB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1) відповідну інформацію про право підписання договору про закупівлю шляхом завантаження інформації в електронну систему закупівель</w:t>
            </w:r>
            <w:r w:rsidR="005935E6">
              <w:rPr>
                <w:rFonts w:ascii="Times New Roman" w:eastAsia="Times New Roman" w:hAnsi="Times New Roman" w:cs="Times New Roman"/>
                <w:sz w:val="24"/>
                <w:szCs w:val="24"/>
              </w:rPr>
              <w:t>.</w:t>
            </w:r>
            <w:r w:rsidRPr="00432212">
              <w:rPr>
                <w:rFonts w:ascii="Times New Roman" w:eastAsia="Times New Roman" w:hAnsi="Times New Roman" w:cs="Times New Roman"/>
                <w:sz w:val="24"/>
                <w:szCs w:val="24"/>
              </w:rPr>
              <w:t xml:space="preserve"> </w:t>
            </w:r>
          </w:p>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84368"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D65566" w:rsidRPr="00474EE0" w:rsidRDefault="00D65566" w:rsidP="00D65566">
            <w:pPr>
              <w:pBdr>
                <w:top w:val="nil"/>
                <w:left w:val="nil"/>
                <w:bottom w:val="nil"/>
                <w:right w:val="nil"/>
                <w:between w:val="nil"/>
              </w:pBdr>
              <w:spacing w:line="240" w:lineRule="auto"/>
              <w:ind w:right="100" w:hanging="2"/>
              <w:jc w:val="both"/>
              <w:rPr>
                <w:rFonts w:ascii="Times" w:hAnsi="Times" w:cs="Times"/>
                <w:color w:val="000000"/>
                <w:sz w:val="24"/>
                <w:szCs w:val="24"/>
              </w:rPr>
            </w:pPr>
            <w:r w:rsidRPr="00474EE0">
              <w:rPr>
                <w:rFonts w:ascii="Times New Roman" w:eastAsia="Times New Roman" w:hAnsi="Times New Roman" w:cs="Times New Roman"/>
                <w:color w:val="000000"/>
                <w:sz w:val="24"/>
                <w:szCs w:val="24"/>
              </w:rPr>
              <w:t xml:space="preserve">Учасник процедури закупівлі у складі своєї тендерної пропозиції надає Лист щодо погодження з Істотними </w:t>
            </w:r>
            <w:r w:rsidRPr="00474EE0">
              <w:rPr>
                <w:rFonts w:ascii="Times New Roman" w:eastAsia="Times New Roman" w:hAnsi="Times New Roman" w:cs="Times New Roman"/>
                <w:color w:val="000000"/>
                <w:sz w:val="24"/>
                <w:szCs w:val="24"/>
              </w:rPr>
              <w:lastRenderedPageBreak/>
              <w:t>(основними) умовами договору та можливістю їх включення до договору про закупівлю у разі перемоги в торгах.</w:t>
            </w:r>
          </w:p>
          <w:p w:rsidR="00D65566" w:rsidRPr="00432212" w:rsidRDefault="00D65566" w:rsidP="00D65566">
            <w:pPr>
              <w:pBdr>
                <w:top w:val="nil"/>
                <w:left w:val="nil"/>
                <w:bottom w:val="nil"/>
                <w:right w:val="nil"/>
                <w:between w:val="nil"/>
              </w:pBdr>
              <w:spacing w:line="240" w:lineRule="auto"/>
              <w:ind w:right="100" w:hanging="2"/>
              <w:jc w:val="both"/>
              <w:rPr>
                <w:rFonts w:ascii="Times New Roman" w:eastAsia="Times New Roman" w:hAnsi="Times New Roman" w:cs="Times New Roman"/>
                <w:sz w:val="24"/>
                <w:szCs w:val="24"/>
              </w:rPr>
            </w:pPr>
            <w:r w:rsidRPr="00474EE0">
              <w:rPr>
                <w:rFonts w:ascii="Times New Roman" w:eastAsia="Times New Roman" w:hAnsi="Times New Roman" w:cs="Times New Roman"/>
                <w:color w:val="000000"/>
                <w:sz w:val="24"/>
                <w:szCs w:val="24"/>
              </w:rPr>
              <w:t>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tc>
      </w:tr>
      <w:tr w:rsidR="00584368" w:rsidRPr="00432212" w:rsidTr="00184BA4">
        <w:tc>
          <w:tcPr>
            <w:tcW w:w="709" w:type="dxa"/>
            <w:shd w:val="clear" w:color="auto" w:fill="FFFFFF"/>
          </w:tcPr>
          <w:p w:rsidR="00584368" w:rsidRPr="00432212" w:rsidRDefault="002A199B">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lastRenderedPageBreak/>
              <w:t>5</w:t>
            </w:r>
          </w:p>
        </w:tc>
        <w:tc>
          <w:tcPr>
            <w:tcW w:w="2977" w:type="dxa"/>
            <w:shd w:val="clear" w:color="auto" w:fill="FFFFFF"/>
          </w:tcPr>
          <w:p w:rsidR="00584368" w:rsidRPr="00D65566" w:rsidRDefault="002A199B">
            <w:pPr>
              <w:spacing w:before="150" w:after="150" w:line="240" w:lineRule="auto"/>
              <w:rPr>
                <w:rFonts w:ascii="Times New Roman" w:eastAsia="Times New Roman" w:hAnsi="Times New Roman" w:cs="Times New Roman"/>
                <w:b/>
                <w:sz w:val="24"/>
                <w:szCs w:val="24"/>
              </w:rPr>
            </w:pPr>
            <w:r w:rsidRPr="00D65566">
              <w:rPr>
                <w:rFonts w:ascii="Times New Roman" w:eastAsia="Times New Roman" w:hAnsi="Times New Roman" w:cs="Times New Roman"/>
                <w:b/>
                <w:sz w:val="24"/>
                <w:szCs w:val="24"/>
              </w:rPr>
              <w:t>Дії замовника при відмові переможця процедури закупівлі від підписання договір про закупівлю</w:t>
            </w:r>
          </w:p>
        </w:tc>
        <w:tc>
          <w:tcPr>
            <w:tcW w:w="6130" w:type="dxa"/>
            <w:shd w:val="clear" w:color="auto" w:fill="FFFFFF"/>
          </w:tcPr>
          <w:p w:rsidR="00584368" w:rsidRPr="00432212" w:rsidRDefault="002A199B">
            <w:pPr>
              <w:spacing w:before="150" w:after="150" w:line="240" w:lineRule="auto"/>
              <w:jc w:val="both"/>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84368" w:rsidRPr="00432212" w:rsidTr="00184BA4">
        <w:tc>
          <w:tcPr>
            <w:tcW w:w="709" w:type="dxa"/>
            <w:shd w:val="clear" w:color="auto" w:fill="FFFFFF"/>
          </w:tcPr>
          <w:p w:rsidR="00584368" w:rsidRPr="00432212" w:rsidRDefault="002A199B">
            <w:pPr>
              <w:spacing w:before="150" w:after="150" w:line="240" w:lineRule="auto"/>
              <w:jc w:val="center"/>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6</w:t>
            </w:r>
          </w:p>
        </w:tc>
        <w:tc>
          <w:tcPr>
            <w:tcW w:w="2977" w:type="dxa"/>
            <w:shd w:val="clear" w:color="auto" w:fill="FFFFFF"/>
          </w:tcPr>
          <w:p w:rsidR="00584368" w:rsidRPr="00D65566" w:rsidRDefault="002A199B">
            <w:pPr>
              <w:spacing w:before="150" w:after="150" w:line="240" w:lineRule="auto"/>
              <w:rPr>
                <w:rFonts w:ascii="Times New Roman" w:eastAsia="Times New Roman" w:hAnsi="Times New Roman" w:cs="Times New Roman"/>
                <w:b/>
                <w:sz w:val="24"/>
                <w:szCs w:val="24"/>
              </w:rPr>
            </w:pPr>
            <w:r w:rsidRPr="00D65566">
              <w:rPr>
                <w:rFonts w:ascii="Times New Roman" w:eastAsia="Times New Roman" w:hAnsi="Times New Roman" w:cs="Times New Roman"/>
                <w:b/>
                <w:sz w:val="24"/>
                <w:szCs w:val="24"/>
              </w:rPr>
              <w:t>Забезпечення виконання договору про закупівлю</w:t>
            </w:r>
          </w:p>
        </w:tc>
        <w:tc>
          <w:tcPr>
            <w:tcW w:w="6130" w:type="dxa"/>
            <w:shd w:val="clear" w:color="auto" w:fill="FFFFFF"/>
          </w:tcPr>
          <w:p w:rsidR="00584368" w:rsidRPr="00432212" w:rsidRDefault="002A199B">
            <w:pPr>
              <w:spacing w:before="150" w:after="150" w:line="240" w:lineRule="auto"/>
              <w:rPr>
                <w:rFonts w:ascii="Times New Roman" w:eastAsia="Times New Roman" w:hAnsi="Times New Roman" w:cs="Times New Roman"/>
                <w:sz w:val="24"/>
                <w:szCs w:val="24"/>
              </w:rPr>
            </w:pPr>
            <w:r w:rsidRPr="00432212">
              <w:rPr>
                <w:rFonts w:ascii="Times New Roman" w:eastAsia="Times New Roman" w:hAnsi="Times New Roman" w:cs="Times New Roman"/>
                <w:sz w:val="24"/>
                <w:szCs w:val="24"/>
              </w:rPr>
              <w:t>Не вимагається.</w:t>
            </w:r>
          </w:p>
          <w:p w:rsidR="00584368" w:rsidRPr="00432212" w:rsidRDefault="00584368" w:rsidP="005935E6">
            <w:pPr>
              <w:spacing w:before="150" w:after="150" w:line="240" w:lineRule="auto"/>
              <w:jc w:val="both"/>
              <w:rPr>
                <w:rFonts w:ascii="Times New Roman" w:eastAsia="Times New Roman" w:hAnsi="Times New Roman" w:cs="Times New Roman"/>
                <w:sz w:val="24"/>
                <w:szCs w:val="24"/>
              </w:rPr>
            </w:pPr>
          </w:p>
        </w:tc>
      </w:tr>
    </w:tbl>
    <w:p w:rsidR="00584368" w:rsidRPr="00432212" w:rsidRDefault="00584368">
      <w:pPr>
        <w:rPr>
          <w:sz w:val="24"/>
          <w:szCs w:val="24"/>
        </w:rPr>
      </w:pPr>
    </w:p>
    <w:p w:rsidR="00584368" w:rsidRPr="00432212" w:rsidRDefault="00584368">
      <w:pPr>
        <w:rPr>
          <w:sz w:val="24"/>
          <w:szCs w:val="24"/>
        </w:rPr>
      </w:pPr>
    </w:p>
    <w:p w:rsidR="00584368" w:rsidRDefault="00584368">
      <w:pPr>
        <w:rPr>
          <w:sz w:val="24"/>
          <w:szCs w:val="24"/>
        </w:rPr>
      </w:pPr>
    </w:p>
    <w:p w:rsidR="005935E6" w:rsidRDefault="005935E6">
      <w:pPr>
        <w:jc w:val="right"/>
        <w:rPr>
          <w:rFonts w:ascii="Times New Roman" w:eastAsia="Times New Roman" w:hAnsi="Times New Roman" w:cs="Times New Roman"/>
          <w:b/>
          <w:sz w:val="24"/>
          <w:szCs w:val="24"/>
        </w:rPr>
      </w:pPr>
    </w:p>
    <w:p w:rsidR="00184BA4" w:rsidRDefault="00184BA4" w:rsidP="00620455">
      <w:pPr>
        <w:jc w:val="right"/>
        <w:rPr>
          <w:rFonts w:ascii="Times New Roman" w:eastAsia="Times New Roman" w:hAnsi="Times New Roman" w:cs="Times New Roman"/>
          <w:sz w:val="24"/>
          <w:szCs w:val="24"/>
        </w:rPr>
      </w:pPr>
    </w:p>
    <w:p w:rsidR="00184BA4" w:rsidRDefault="00184BA4" w:rsidP="00620455">
      <w:pPr>
        <w:jc w:val="right"/>
        <w:rPr>
          <w:rFonts w:ascii="Times New Roman" w:eastAsia="Times New Roman" w:hAnsi="Times New Roman" w:cs="Times New Roman"/>
          <w:sz w:val="24"/>
          <w:szCs w:val="24"/>
        </w:rPr>
      </w:pPr>
    </w:p>
    <w:p w:rsidR="00184BA4" w:rsidRDefault="00184BA4" w:rsidP="00620455">
      <w:pPr>
        <w:jc w:val="right"/>
        <w:rPr>
          <w:rFonts w:ascii="Times New Roman" w:eastAsia="Times New Roman" w:hAnsi="Times New Roman" w:cs="Times New Roman"/>
          <w:sz w:val="24"/>
          <w:szCs w:val="24"/>
        </w:rPr>
      </w:pPr>
    </w:p>
    <w:p w:rsidR="00184BA4" w:rsidRDefault="00184BA4" w:rsidP="00620455">
      <w:pPr>
        <w:jc w:val="right"/>
        <w:rPr>
          <w:rFonts w:ascii="Times New Roman" w:eastAsia="Times New Roman" w:hAnsi="Times New Roman" w:cs="Times New Roman"/>
          <w:sz w:val="24"/>
          <w:szCs w:val="24"/>
        </w:rPr>
      </w:pPr>
    </w:p>
    <w:p w:rsidR="00184BA4" w:rsidRDefault="00184BA4" w:rsidP="00620455">
      <w:pPr>
        <w:jc w:val="right"/>
        <w:rPr>
          <w:rFonts w:ascii="Times New Roman" w:eastAsia="Times New Roman" w:hAnsi="Times New Roman" w:cs="Times New Roman"/>
          <w:sz w:val="24"/>
          <w:szCs w:val="24"/>
        </w:rPr>
      </w:pPr>
    </w:p>
    <w:p w:rsidR="00584368" w:rsidRDefault="00584368">
      <w:pPr>
        <w:jc w:val="right"/>
        <w:rPr>
          <w:rFonts w:ascii="Times New Roman" w:eastAsia="Times New Roman" w:hAnsi="Times New Roman" w:cs="Times New Roman"/>
          <w:b/>
          <w:sz w:val="24"/>
          <w:szCs w:val="24"/>
        </w:rPr>
      </w:pPr>
    </w:p>
    <w:sectPr w:rsidR="00584368" w:rsidSect="009D531C">
      <w:footerReference w:type="default" r:id="rId9"/>
      <w:pgSz w:w="11906" w:h="16838"/>
      <w:pgMar w:top="1134" w:right="849" w:bottom="1134"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607" w:rsidRDefault="00A96607" w:rsidP="009D531C">
      <w:pPr>
        <w:spacing w:after="0" w:line="240" w:lineRule="auto"/>
      </w:pPr>
      <w:r>
        <w:separator/>
      </w:r>
    </w:p>
  </w:endnote>
  <w:endnote w:type="continuationSeparator" w:id="0">
    <w:p w:rsidR="00A96607" w:rsidRDefault="00A96607" w:rsidP="009D5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44012"/>
      <w:docPartObj>
        <w:docPartGallery w:val="Page Numbers (Bottom of Page)"/>
        <w:docPartUnique/>
      </w:docPartObj>
    </w:sdtPr>
    <w:sdtContent>
      <w:p w:rsidR="005A7724" w:rsidRDefault="00BE34F0">
        <w:pPr>
          <w:pStyle w:val="ad"/>
          <w:jc w:val="center"/>
        </w:pPr>
        <w:fldSimple w:instr=" PAGE   \* MERGEFORMAT ">
          <w:r w:rsidR="00B04F32">
            <w:rPr>
              <w:noProof/>
            </w:rPr>
            <w:t>12</w:t>
          </w:r>
        </w:fldSimple>
      </w:p>
    </w:sdtContent>
  </w:sdt>
  <w:p w:rsidR="005A7724" w:rsidRDefault="005A772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607" w:rsidRDefault="00A96607" w:rsidP="009D531C">
      <w:pPr>
        <w:spacing w:after="0" w:line="240" w:lineRule="auto"/>
      </w:pPr>
      <w:r>
        <w:separator/>
      </w:r>
    </w:p>
  </w:footnote>
  <w:footnote w:type="continuationSeparator" w:id="0">
    <w:p w:rsidR="00A96607" w:rsidRDefault="00A96607" w:rsidP="009D53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D4C"/>
    <w:multiLevelType w:val="multilevel"/>
    <w:tmpl w:val="E746F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5E67D1B"/>
    <w:multiLevelType w:val="multilevel"/>
    <w:tmpl w:val="72E2C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C252BF4"/>
    <w:multiLevelType w:val="multilevel"/>
    <w:tmpl w:val="BDDAFC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0442E60"/>
    <w:multiLevelType w:val="multilevel"/>
    <w:tmpl w:val="FFFFFFFF"/>
    <w:lvl w:ilvl="0">
      <w:start w:val="1"/>
      <w:numFmt w:val="bullet"/>
      <w:lvlText w:val="●"/>
      <w:lvlJc w:val="left"/>
      <w:pPr>
        <w:ind w:left="754" w:hanging="358"/>
      </w:pPr>
      <w:rPr>
        <w:rFonts w:ascii="Noto Sans Symbols" w:eastAsia="Noto Sans Symbols" w:hAnsi="Noto Sans Symbols" w:cs="Noto Sans Symbols"/>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1663A12"/>
    <w:multiLevelType w:val="multilevel"/>
    <w:tmpl w:val="2B42D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3716CFC"/>
    <w:multiLevelType w:val="multilevel"/>
    <w:tmpl w:val="C1D8FD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3DD7DC2"/>
    <w:multiLevelType w:val="multilevel"/>
    <w:tmpl w:val="BA083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05C7F08"/>
    <w:multiLevelType w:val="multilevel"/>
    <w:tmpl w:val="38D6D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E5F7204"/>
    <w:multiLevelType w:val="multilevel"/>
    <w:tmpl w:val="A4480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5D7032F"/>
    <w:multiLevelType w:val="multilevel"/>
    <w:tmpl w:val="9788A25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C325BD1"/>
    <w:multiLevelType w:val="multilevel"/>
    <w:tmpl w:val="61B84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3DD1710"/>
    <w:multiLevelType w:val="multilevel"/>
    <w:tmpl w:val="DDCC890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nsid w:val="57CC01F7"/>
    <w:multiLevelType w:val="multilevel"/>
    <w:tmpl w:val="4358E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A2A3FB0"/>
    <w:multiLevelType w:val="multilevel"/>
    <w:tmpl w:val="029C95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ACA2E2D"/>
    <w:multiLevelType w:val="multilevel"/>
    <w:tmpl w:val="3EDCE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1F24B05"/>
    <w:multiLevelType w:val="multilevel"/>
    <w:tmpl w:val="A24EF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2686CC7"/>
    <w:multiLevelType w:val="multilevel"/>
    <w:tmpl w:val="D132E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51641B2"/>
    <w:multiLevelType w:val="multilevel"/>
    <w:tmpl w:val="2CCC1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E8956BF"/>
    <w:multiLevelType w:val="multilevel"/>
    <w:tmpl w:val="6DCEE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0FF3A35"/>
    <w:multiLevelType w:val="multilevel"/>
    <w:tmpl w:val="9F8E7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13F521F"/>
    <w:multiLevelType w:val="multilevel"/>
    <w:tmpl w:val="6E0C3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7177A78"/>
    <w:multiLevelType w:val="multilevel"/>
    <w:tmpl w:val="1D464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B793637"/>
    <w:multiLevelType w:val="multilevel"/>
    <w:tmpl w:val="456A4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4"/>
  </w:num>
  <w:num w:numId="3">
    <w:abstractNumId w:val="17"/>
  </w:num>
  <w:num w:numId="4">
    <w:abstractNumId w:val="22"/>
  </w:num>
  <w:num w:numId="5">
    <w:abstractNumId w:val="5"/>
  </w:num>
  <w:num w:numId="6">
    <w:abstractNumId w:val="8"/>
  </w:num>
  <w:num w:numId="7">
    <w:abstractNumId w:val="6"/>
  </w:num>
  <w:num w:numId="8">
    <w:abstractNumId w:val="18"/>
  </w:num>
  <w:num w:numId="9">
    <w:abstractNumId w:val="20"/>
  </w:num>
  <w:num w:numId="10">
    <w:abstractNumId w:val="7"/>
  </w:num>
  <w:num w:numId="11">
    <w:abstractNumId w:val="12"/>
  </w:num>
  <w:num w:numId="12">
    <w:abstractNumId w:val="2"/>
  </w:num>
  <w:num w:numId="13">
    <w:abstractNumId w:val="10"/>
  </w:num>
  <w:num w:numId="14">
    <w:abstractNumId w:val="1"/>
  </w:num>
  <w:num w:numId="15">
    <w:abstractNumId w:val="19"/>
  </w:num>
  <w:num w:numId="16">
    <w:abstractNumId w:val="13"/>
  </w:num>
  <w:num w:numId="17">
    <w:abstractNumId w:val="16"/>
  </w:num>
  <w:num w:numId="18">
    <w:abstractNumId w:val="11"/>
  </w:num>
  <w:num w:numId="19">
    <w:abstractNumId w:val="14"/>
  </w:num>
  <w:num w:numId="20">
    <w:abstractNumId w:val="9"/>
  </w:num>
  <w:num w:numId="21">
    <w:abstractNumId w:val="15"/>
  </w:num>
  <w:num w:numId="22">
    <w:abstractNumId w:val="0"/>
  </w:num>
  <w:num w:numId="23">
    <w:abstractNumId w:val="3"/>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84368"/>
    <w:rsid w:val="00003DF3"/>
    <w:rsid w:val="0000535C"/>
    <w:rsid w:val="00006699"/>
    <w:rsid w:val="00050A5C"/>
    <w:rsid w:val="00093E11"/>
    <w:rsid w:val="00136E66"/>
    <w:rsid w:val="001406B0"/>
    <w:rsid w:val="001406B6"/>
    <w:rsid w:val="00151FAA"/>
    <w:rsid w:val="00184BA4"/>
    <w:rsid w:val="001916E0"/>
    <w:rsid w:val="001976FB"/>
    <w:rsid w:val="001D3A52"/>
    <w:rsid w:val="001E4DCA"/>
    <w:rsid w:val="0024767A"/>
    <w:rsid w:val="00273170"/>
    <w:rsid w:val="0027410A"/>
    <w:rsid w:val="00292383"/>
    <w:rsid w:val="002A199B"/>
    <w:rsid w:val="002A1A6B"/>
    <w:rsid w:val="002E32A1"/>
    <w:rsid w:val="002E49D0"/>
    <w:rsid w:val="002F68E7"/>
    <w:rsid w:val="00377CFD"/>
    <w:rsid w:val="003C1FCF"/>
    <w:rsid w:val="003E6CD6"/>
    <w:rsid w:val="00432212"/>
    <w:rsid w:val="00436FB6"/>
    <w:rsid w:val="00472D59"/>
    <w:rsid w:val="00474EE0"/>
    <w:rsid w:val="004B35EC"/>
    <w:rsid w:val="004E5246"/>
    <w:rsid w:val="00507BD4"/>
    <w:rsid w:val="00522073"/>
    <w:rsid w:val="005351B4"/>
    <w:rsid w:val="00541022"/>
    <w:rsid w:val="00584368"/>
    <w:rsid w:val="00585A5D"/>
    <w:rsid w:val="00591DB1"/>
    <w:rsid w:val="005935E6"/>
    <w:rsid w:val="005A434C"/>
    <w:rsid w:val="005A7724"/>
    <w:rsid w:val="005B666D"/>
    <w:rsid w:val="005C7FFA"/>
    <w:rsid w:val="005D799F"/>
    <w:rsid w:val="005E68C4"/>
    <w:rsid w:val="005E7211"/>
    <w:rsid w:val="005E7599"/>
    <w:rsid w:val="005F04B2"/>
    <w:rsid w:val="005F2411"/>
    <w:rsid w:val="0060182C"/>
    <w:rsid w:val="00606F68"/>
    <w:rsid w:val="00620455"/>
    <w:rsid w:val="00637843"/>
    <w:rsid w:val="00682665"/>
    <w:rsid w:val="006A327F"/>
    <w:rsid w:val="006C4097"/>
    <w:rsid w:val="00707802"/>
    <w:rsid w:val="007257BC"/>
    <w:rsid w:val="007757FC"/>
    <w:rsid w:val="007836AF"/>
    <w:rsid w:val="007943C9"/>
    <w:rsid w:val="007B6921"/>
    <w:rsid w:val="007C3476"/>
    <w:rsid w:val="007F4633"/>
    <w:rsid w:val="00807105"/>
    <w:rsid w:val="00833EE1"/>
    <w:rsid w:val="008523E3"/>
    <w:rsid w:val="00884D2F"/>
    <w:rsid w:val="008977AC"/>
    <w:rsid w:val="008A6E3F"/>
    <w:rsid w:val="008C00C8"/>
    <w:rsid w:val="008F0675"/>
    <w:rsid w:val="00906A38"/>
    <w:rsid w:val="00933C85"/>
    <w:rsid w:val="0097390D"/>
    <w:rsid w:val="009A05CC"/>
    <w:rsid w:val="009A3DFB"/>
    <w:rsid w:val="009A58C9"/>
    <w:rsid w:val="009D531C"/>
    <w:rsid w:val="009E1A11"/>
    <w:rsid w:val="00A006CA"/>
    <w:rsid w:val="00A07FEE"/>
    <w:rsid w:val="00A77E93"/>
    <w:rsid w:val="00A96607"/>
    <w:rsid w:val="00AB545A"/>
    <w:rsid w:val="00B04F32"/>
    <w:rsid w:val="00B12AB2"/>
    <w:rsid w:val="00B22919"/>
    <w:rsid w:val="00B24120"/>
    <w:rsid w:val="00B3446C"/>
    <w:rsid w:val="00B476EA"/>
    <w:rsid w:val="00B87068"/>
    <w:rsid w:val="00B92593"/>
    <w:rsid w:val="00BD5492"/>
    <w:rsid w:val="00BE34F0"/>
    <w:rsid w:val="00BE4972"/>
    <w:rsid w:val="00C04E17"/>
    <w:rsid w:val="00C72899"/>
    <w:rsid w:val="00C80C25"/>
    <w:rsid w:val="00C97D04"/>
    <w:rsid w:val="00CA36F2"/>
    <w:rsid w:val="00CB70E3"/>
    <w:rsid w:val="00CC5AA1"/>
    <w:rsid w:val="00CD132C"/>
    <w:rsid w:val="00CD7225"/>
    <w:rsid w:val="00D46CF4"/>
    <w:rsid w:val="00D61CD7"/>
    <w:rsid w:val="00D65566"/>
    <w:rsid w:val="00D7475F"/>
    <w:rsid w:val="00DC73E7"/>
    <w:rsid w:val="00DD0A3C"/>
    <w:rsid w:val="00DE0CAF"/>
    <w:rsid w:val="00DE5EC0"/>
    <w:rsid w:val="00DF0FDA"/>
    <w:rsid w:val="00DF552F"/>
    <w:rsid w:val="00E112DA"/>
    <w:rsid w:val="00E36F8E"/>
    <w:rsid w:val="00E948DB"/>
    <w:rsid w:val="00EA338E"/>
    <w:rsid w:val="00EB6DD9"/>
    <w:rsid w:val="00ED1D7A"/>
    <w:rsid w:val="00F000EB"/>
    <w:rsid w:val="00F41A66"/>
    <w:rsid w:val="00F431ED"/>
    <w:rsid w:val="00F513BB"/>
    <w:rsid w:val="00F67EC6"/>
    <w:rsid w:val="00F73741"/>
    <w:rsid w:val="00FB5A23"/>
    <w:rsid w:val="00FC0997"/>
    <w:rsid w:val="00FC75A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68"/>
  </w:style>
  <w:style w:type="paragraph" w:styleId="1">
    <w:name w:val="heading 1"/>
    <w:basedOn w:val="normal"/>
    <w:next w:val="normal"/>
    <w:rsid w:val="00584368"/>
    <w:pPr>
      <w:keepNext/>
      <w:keepLines/>
      <w:spacing w:before="480" w:after="120"/>
      <w:outlineLvl w:val="0"/>
    </w:pPr>
    <w:rPr>
      <w:b/>
      <w:sz w:val="48"/>
      <w:szCs w:val="48"/>
    </w:rPr>
  </w:style>
  <w:style w:type="paragraph" w:styleId="2">
    <w:name w:val="heading 2"/>
    <w:basedOn w:val="normal"/>
    <w:next w:val="normal"/>
    <w:rsid w:val="00584368"/>
    <w:pPr>
      <w:keepNext/>
      <w:keepLines/>
      <w:spacing w:before="360" w:after="80"/>
      <w:outlineLvl w:val="1"/>
    </w:pPr>
    <w:rPr>
      <w:b/>
      <w:sz w:val="36"/>
      <w:szCs w:val="36"/>
    </w:rPr>
  </w:style>
  <w:style w:type="paragraph" w:styleId="3">
    <w:name w:val="heading 3"/>
    <w:basedOn w:val="normal"/>
    <w:next w:val="normal"/>
    <w:rsid w:val="00584368"/>
    <w:pPr>
      <w:keepNext/>
      <w:keepLines/>
      <w:spacing w:before="280" w:after="80"/>
      <w:outlineLvl w:val="2"/>
    </w:pPr>
    <w:rPr>
      <w:b/>
      <w:sz w:val="28"/>
      <w:szCs w:val="28"/>
    </w:rPr>
  </w:style>
  <w:style w:type="paragraph" w:styleId="4">
    <w:name w:val="heading 4"/>
    <w:basedOn w:val="normal"/>
    <w:next w:val="normal"/>
    <w:rsid w:val="00584368"/>
    <w:pPr>
      <w:keepNext/>
      <w:keepLines/>
      <w:spacing w:before="240" w:after="40"/>
      <w:outlineLvl w:val="3"/>
    </w:pPr>
    <w:rPr>
      <w:b/>
      <w:sz w:val="24"/>
      <w:szCs w:val="24"/>
    </w:rPr>
  </w:style>
  <w:style w:type="paragraph" w:styleId="5">
    <w:name w:val="heading 5"/>
    <w:basedOn w:val="normal"/>
    <w:next w:val="normal"/>
    <w:rsid w:val="00584368"/>
    <w:pPr>
      <w:keepNext/>
      <w:keepLines/>
      <w:spacing w:before="220" w:after="40"/>
      <w:outlineLvl w:val="4"/>
    </w:pPr>
    <w:rPr>
      <w:b/>
    </w:rPr>
  </w:style>
  <w:style w:type="paragraph" w:styleId="6">
    <w:name w:val="heading 6"/>
    <w:basedOn w:val="normal"/>
    <w:next w:val="normal"/>
    <w:rsid w:val="005843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84368"/>
  </w:style>
  <w:style w:type="table" w:customStyle="1" w:styleId="TableNormal">
    <w:name w:val="Table Normal"/>
    <w:rsid w:val="00584368"/>
    <w:tblPr>
      <w:tblCellMar>
        <w:top w:w="0" w:type="dxa"/>
        <w:left w:w="0" w:type="dxa"/>
        <w:bottom w:w="0" w:type="dxa"/>
        <w:right w:w="0" w:type="dxa"/>
      </w:tblCellMar>
    </w:tblPr>
  </w:style>
  <w:style w:type="paragraph" w:styleId="a3">
    <w:name w:val="Title"/>
    <w:basedOn w:val="normal"/>
    <w:next w:val="normal"/>
    <w:rsid w:val="00584368"/>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Subtitle"/>
    <w:basedOn w:val="a"/>
    <w:next w:val="a"/>
    <w:rsid w:val="00584368"/>
    <w:pPr>
      <w:keepNext/>
      <w:keepLines/>
      <w:spacing w:before="360" w:after="80"/>
    </w:pPr>
    <w:rPr>
      <w:rFonts w:ascii="Georgia" w:eastAsia="Georgia" w:hAnsi="Georgia" w:cs="Georgia"/>
      <w:i/>
      <w:color w:val="666666"/>
      <w:sz w:val="48"/>
      <w:szCs w:val="48"/>
    </w:rPr>
  </w:style>
  <w:style w:type="table" w:customStyle="1" w:styleId="7">
    <w:name w:val="7"/>
    <w:basedOn w:val="a1"/>
    <w:rsid w:val="00584368"/>
    <w:tblPr>
      <w:tblStyleRowBandSize w:val="1"/>
      <w:tblStyleColBandSize w:val="1"/>
      <w:tblInd w:w="0" w:type="dxa"/>
      <w:tblCellMar>
        <w:top w:w="48" w:type="dxa"/>
        <w:left w:w="48" w:type="dxa"/>
        <w:bottom w:w="48" w:type="dxa"/>
        <w:right w:w="48" w:type="dxa"/>
      </w:tblCellMar>
    </w:tblPr>
  </w:style>
  <w:style w:type="table" w:customStyle="1" w:styleId="60">
    <w:name w:val="6"/>
    <w:basedOn w:val="a1"/>
    <w:rsid w:val="00584368"/>
    <w:tblPr>
      <w:tblStyleRowBandSize w:val="1"/>
      <w:tblStyleColBandSize w:val="1"/>
      <w:tblInd w:w="0" w:type="dxa"/>
      <w:tblCellMar>
        <w:top w:w="0" w:type="dxa"/>
        <w:left w:w="115" w:type="dxa"/>
        <w:bottom w:w="0" w:type="dxa"/>
        <w:right w:w="115" w:type="dxa"/>
      </w:tblCellMar>
    </w:tblPr>
  </w:style>
  <w:style w:type="table" w:customStyle="1" w:styleId="50">
    <w:name w:val="5"/>
    <w:basedOn w:val="a1"/>
    <w:rsid w:val="00584368"/>
    <w:tblPr>
      <w:tblStyleRowBandSize w:val="1"/>
      <w:tblStyleColBandSize w:val="1"/>
      <w:tblInd w:w="0" w:type="dxa"/>
      <w:tblCellMar>
        <w:top w:w="0" w:type="dxa"/>
        <w:left w:w="115" w:type="dxa"/>
        <w:bottom w:w="0" w:type="dxa"/>
        <w:right w:w="115" w:type="dxa"/>
      </w:tblCellMar>
    </w:tblPr>
  </w:style>
  <w:style w:type="table" w:customStyle="1" w:styleId="40">
    <w:name w:val="4"/>
    <w:basedOn w:val="a1"/>
    <w:rsid w:val="00584368"/>
    <w:tblPr>
      <w:tblStyleRowBandSize w:val="1"/>
      <w:tblStyleColBandSize w:val="1"/>
      <w:tblInd w:w="0" w:type="dxa"/>
      <w:tblCellMar>
        <w:top w:w="0" w:type="dxa"/>
        <w:left w:w="115" w:type="dxa"/>
        <w:bottom w:w="0" w:type="dxa"/>
        <w:right w:w="115" w:type="dxa"/>
      </w:tblCellMar>
    </w:tblPr>
  </w:style>
  <w:style w:type="table" w:customStyle="1" w:styleId="30">
    <w:name w:val="3"/>
    <w:basedOn w:val="a1"/>
    <w:rsid w:val="00584368"/>
    <w:tblPr>
      <w:tblStyleRowBandSize w:val="1"/>
      <w:tblStyleColBandSize w:val="1"/>
      <w:tblInd w:w="0" w:type="dxa"/>
      <w:tblCellMar>
        <w:top w:w="0" w:type="dxa"/>
        <w:left w:w="115" w:type="dxa"/>
        <w:bottom w:w="0" w:type="dxa"/>
        <w:right w:w="115" w:type="dxa"/>
      </w:tblCellMar>
    </w:tblPr>
  </w:style>
  <w:style w:type="table" w:customStyle="1" w:styleId="20">
    <w:name w:val="2"/>
    <w:basedOn w:val="a1"/>
    <w:rsid w:val="00584368"/>
    <w:tblPr>
      <w:tblStyleRowBandSize w:val="1"/>
      <w:tblStyleColBandSize w:val="1"/>
      <w:tblInd w:w="0" w:type="dxa"/>
      <w:tblCellMar>
        <w:top w:w="15" w:type="dxa"/>
        <w:left w:w="15" w:type="dxa"/>
        <w:bottom w:w="15" w:type="dxa"/>
        <w:right w:w="15" w:type="dxa"/>
      </w:tblCellMar>
    </w:tblPr>
  </w:style>
  <w:style w:type="table" w:customStyle="1" w:styleId="10">
    <w:name w:val="1"/>
    <w:basedOn w:val="a1"/>
    <w:rsid w:val="00584368"/>
    <w:tblPr>
      <w:tblStyleRowBandSize w:val="1"/>
      <w:tblStyleColBandSize w:val="1"/>
      <w:tblInd w:w="0" w:type="dxa"/>
      <w:tblCellMar>
        <w:top w:w="15" w:type="dxa"/>
        <w:left w:w="15" w:type="dxa"/>
        <w:bottom w:w="15" w:type="dxa"/>
        <w:right w:w="15" w:type="dxa"/>
      </w:tblCellMar>
    </w:tblPr>
  </w:style>
  <w:style w:type="paragraph" w:customStyle="1" w:styleId="11">
    <w:name w:val="Обычный1"/>
    <w:uiPriority w:val="99"/>
    <w:rsid w:val="001D3A52"/>
    <w:pPr>
      <w:spacing w:after="0" w:line="240" w:lineRule="auto"/>
    </w:pPr>
    <w:rPr>
      <w:rFonts w:ascii="Times New Roman" w:eastAsia="Times New Roman" w:hAnsi="Times New Roman" w:cs="Times New Roman"/>
      <w:color w:val="000000"/>
      <w:sz w:val="24"/>
      <w:szCs w:val="20"/>
      <w:lang w:val="ru-RU" w:eastAsia="ru-RU"/>
    </w:rPr>
  </w:style>
  <w:style w:type="paragraph" w:styleId="ab">
    <w:name w:val="header"/>
    <w:basedOn w:val="a"/>
    <w:link w:val="ac"/>
    <w:uiPriority w:val="99"/>
    <w:semiHidden/>
    <w:unhideWhenUsed/>
    <w:rsid w:val="009D531C"/>
    <w:pPr>
      <w:tabs>
        <w:tab w:val="center" w:pos="4819"/>
        <w:tab w:val="right" w:pos="9639"/>
      </w:tabs>
      <w:spacing w:after="0" w:line="240" w:lineRule="auto"/>
    </w:pPr>
  </w:style>
  <w:style w:type="character" w:customStyle="1" w:styleId="ac">
    <w:name w:val="Верхній колонтитул Знак"/>
    <w:basedOn w:val="a0"/>
    <w:link w:val="ab"/>
    <w:uiPriority w:val="99"/>
    <w:semiHidden/>
    <w:rsid w:val="009D531C"/>
  </w:style>
  <w:style w:type="paragraph" w:styleId="ad">
    <w:name w:val="footer"/>
    <w:basedOn w:val="a"/>
    <w:link w:val="ae"/>
    <w:uiPriority w:val="99"/>
    <w:unhideWhenUsed/>
    <w:rsid w:val="009D531C"/>
    <w:pPr>
      <w:tabs>
        <w:tab w:val="center" w:pos="4819"/>
        <w:tab w:val="right" w:pos="9639"/>
      </w:tabs>
      <w:spacing w:after="0" w:line="240" w:lineRule="auto"/>
    </w:pPr>
  </w:style>
  <w:style w:type="character" w:customStyle="1" w:styleId="ae">
    <w:name w:val="Нижній колонтитул Знак"/>
    <w:basedOn w:val="a0"/>
    <w:link w:val="ad"/>
    <w:uiPriority w:val="99"/>
    <w:rsid w:val="009D531C"/>
  </w:style>
</w:styles>
</file>

<file path=word/webSettings.xml><?xml version="1.0" encoding="utf-8"?>
<w:webSettings xmlns:r="http://schemas.openxmlformats.org/officeDocument/2006/relationships" xmlns:w="http://schemas.openxmlformats.org/wordprocessingml/2006/main">
  <w:divs>
    <w:div w:id="419303636">
      <w:bodyDiv w:val="1"/>
      <w:marLeft w:val="0"/>
      <w:marRight w:val="0"/>
      <w:marTop w:val="0"/>
      <w:marBottom w:val="0"/>
      <w:divBdr>
        <w:top w:val="none" w:sz="0" w:space="0" w:color="auto"/>
        <w:left w:val="none" w:sz="0" w:space="0" w:color="auto"/>
        <w:bottom w:val="none" w:sz="0" w:space="0" w:color="auto"/>
        <w:right w:val="none" w:sz="0" w:space="0" w:color="auto"/>
      </w:divBdr>
    </w:div>
    <w:div w:id="1638487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r5m1sArctWx41kovEQ0Ut/BEzA==">AMUW2mV+04hYGa59bWnhqVo1NMphKeVysh4KfvJjeeiJDIix95cDvyV2s/LcWqiyHlM45gq0/J7ZLLxO3IYtUmKDFZEXGvKRwbjX6+7JLNN1Hzn6o9ml0T8=</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81373F-4936-4CA4-97B6-ACAA0747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29482</Words>
  <Characters>16806</Characters>
  <Application>Microsoft Office Word</Application>
  <DocSecurity>0</DocSecurity>
  <Lines>140</Lines>
  <Paragraphs>92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Zakypku</cp:lastModifiedBy>
  <cp:revision>2</cp:revision>
  <dcterms:created xsi:type="dcterms:W3CDTF">2023-02-03T07:49:00Z</dcterms:created>
  <dcterms:modified xsi:type="dcterms:W3CDTF">2023-02-03T07:49:00Z</dcterms:modified>
</cp:coreProperties>
</file>