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D4" w:rsidRPr="00566469" w:rsidRDefault="008D55D4" w:rsidP="008D55D4">
      <w:pPr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664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№ </w:t>
      </w:r>
      <w:r w:rsidR="00566469" w:rsidRPr="00566469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5664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 тендерної документації</w:t>
      </w:r>
    </w:p>
    <w:p w:rsidR="008D55D4" w:rsidRDefault="008D55D4" w:rsidP="008D55D4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502948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B060F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:rsidR="00DC6F43" w:rsidRDefault="00DC6F43" w:rsidP="008D55D4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31201F" w:rsidRDefault="0031201F" w:rsidP="0031201F">
      <w:pPr>
        <w:spacing w:after="0"/>
        <w:ind w:left="142" w:firstLine="425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uk-UA"/>
        </w:rPr>
      </w:pPr>
      <w:r w:rsidRPr="0031201F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uk-UA"/>
        </w:rPr>
        <w:t xml:space="preserve">Послуги з розроблення технічної документації із землеустрою </w:t>
      </w:r>
    </w:p>
    <w:p w:rsidR="00B16BB8" w:rsidRDefault="0031201F" w:rsidP="0031201F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201F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uk-UA"/>
        </w:rPr>
        <w:t>щодо інвентаризації земельних ділянок комунальної власності лісових масивів на території Бучацької міської ради</w:t>
      </w:r>
      <w:r w:rsidRPr="0031201F">
        <w:rPr>
          <w:rFonts w:ascii="Times New Roman" w:hAnsi="Times New Roman" w:cs="Times New Roman"/>
          <w:b/>
          <w:position w:val="-1"/>
          <w:sz w:val="24"/>
          <w:szCs w:val="24"/>
          <w:lang w:val="uk-UA"/>
        </w:rPr>
        <w:t xml:space="preserve"> </w:t>
      </w:r>
      <w:r w:rsidRPr="0031201F">
        <w:rPr>
          <w:rFonts w:ascii="Times New Roman" w:hAnsi="Times New Roman" w:cs="Times New Roman"/>
          <w:b/>
          <w:sz w:val="24"/>
          <w:szCs w:val="24"/>
          <w:lang w:val="uk-UA"/>
        </w:rPr>
        <w:t>(код ДК 021:2015: 71250000-5 - Архітектурні, інженерні та геодезичні послуги)</w:t>
      </w:r>
    </w:p>
    <w:p w:rsidR="0031201F" w:rsidRPr="0031201F" w:rsidRDefault="0031201F" w:rsidP="0031201F">
      <w:pPr>
        <w:spacing w:after="0"/>
        <w:ind w:left="142" w:firstLine="425"/>
        <w:jc w:val="center"/>
        <w:rPr>
          <w:rFonts w:ascii="Times New Roman" w:hAnsi="Times New Roman" w:cs="Times New Roman"/>
          <w:b/>
          <w:position w:val="-1"/>
          <w:sz w:val="24"/>
          <w:szCs w:val="24"/>
          <w:lang w:val="uk-UA"/>
        </w:rPr>
      </w:pPr>
    </w:p>
    <w:p w:rsidR="008D55D4" w:rsidRPr="00411FF6" w:rsidRDefault="008D55D4" w:rsidP="00411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b/>
          <w:sz w:val="24"/>
          <w:szCs w:val="24"/>
          <w:lang w:val="uk-UA" w:eastAsia="ru-RU"/>
        </w:rPr>
        <w:t>Виконувана робота:</w:t>
      </w:r>
      <w:r w:rsidRPr="00E05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201F" w:rsidRPr="0031201F">
        <w:rPr>
          <w:rFonts w:ascii="Times New Roman" w:hAnsi="Times New Roman" w:cs="Times New Roman"/>
          <w:sz w:val="24"/>
          <w:szCs w:val="24"/>
          <w:lang w:val="uk-UA"/>
        </w:rPr>
        <w:t>розроблення</w:t>
      </w:r>
      <w:r w:rsidRPr="003120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201F" w:rsidRPr="0031201F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31201F">
        <w:rPr>
          <w:rFonts w:ascii="Times New Roman" w:hAnsi="Times New Roman" w:cs="Times New Roman"/>
          <w:sz w:val="24"/>
          <w:szCs w:val="24"/>
          <w:lang w:val="uk-UA"/>
        </w:rPr>
        <w:t xml:space="preserve">ехнічної документації із землеустрою щодо </w:t>
      </w:r>
      <w:r w:rsidR="001E4F57" w:rsidRPr="0031201F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Pr="0031201F">
        <w:rPr>
          <w:rFonts w:ascii="Times New Roman" w:hAnsi="Times New Roman" w:cs="Times New Roman"/>
          <w:sz w:val="24"/>
          <w:szCs w:val="24"/>
          <w:lang w:val="uk-UA"/>
        </w:rPr>
        <w:t xml:space="preserve">інвентаризації </w:t>
      </w:r>
      <w:bookmarkStart w:id="0" w:name="_Hlk111103449"/>
      <w:r w:rsidRPr="0031201F">
        <w:rPr>
          <w:rFonts w:ascii="Times New Roman" w:hAnsi="Times New Roman" w:cs="Times New Roman"/>
          <w:sz w:val="24"/>
          <w:szCs w:val="24"/>
          <w:lang w:val="uk-UA"/>
        </w:rPr>
        <w:t xml:space="preserve">земельних ділянок </w:t>
      </w:r>
      <w:r w:rsidR="0031201F" w:rsidRPr="0031201F">
        <w:rPr>
          <w:rFonts w:ascii="Times New Roman" w:eastAsia="Lucida Sans Unicode" w:hAnsi="Times New Roman" w:cs="Times New Roman"/>
          <w:kern w:val="1"/>
          <w:sz w:val="24"/>
          <w:szCs w:val="24"/>
          <w:lang w:val="uk-UA"/>
        </w:rPr>
        <w:t>комунальної власності лісових масивів</w:t>
      </w:r>
      <w:r w:rsidRPr="0031201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55EED" w:rsidRPr="0031201F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31201F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розташовані </w:t>
      </w:r>
      <w:r w:rsidR="00FA770F" w:rsidRPr="0031201F">
        <w:rPr>
          <w:rFonts w:ascii="Times New Roman" w:hAnsi="Times New Roman" w:cs="Times New Roman"/>
          <w:sz w:val="24"/>
          <w:szCs w:val="24"/>
          <w:lang w:val="uk-UA"/>
        </w:rPr>
        <w:t xml:space="preserve">за межами населених пунктів </w:t>
      </w:r>
      <w:r w:rsidRPr="0031201F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bookmarkEnd w:id="0"/>
      <w:r w:rsidR="00FA770F" w:rsidRPr="0031201F">
        <w:rPr>
          <w:rFonts w:ascii="Times New Roman" w:hAnsi="Times New Roman" w:cs="Times New Roman"/>
          <w:sz w:val="24"/>
          <w:szCs w:val="24"/>
          <w:lang w:val="uk-UA"/>
        </w:rPr>
        <w:t xml:space="preserve">Бучацької міської ради </w:t>
      </w:r>
      <w:proofErr w:type="spellStart"/>
      <w:r w:rsidR="00FA770F" w:rsidRPr="0031201F">
        <w:rPr>
          <w:rFonts w:ascii="Times New Roman" w:hAnsi="Times New Roman" w:cs="Times New Roman"/>
          <w:sz w:val="24"/>
          <w:szCs w:val="24"/>
          <w:lang w:val="uk-UA"/>
        </w:rPr>
        <w:t>Чортківського</w:t>
      </w:r>
      <w:proofErr w:type="spellEnd"/>
      <w:r w:rsidR="00FA770F" w:rsidRPr="0031201F">
        <w:rPr>
          <w:rFonts w:ascii="Times New Roman" w:hAnsi="Times New Roman" w:cs="Times New Roman"/>
          <w:sz w:val="24"/>
          <w:szCs w:val="24"/>
          <w:lang w:val="uk-UA"/>
        </w:rPr>
        <w:t xml:space="preserve"> району Тернопільської області </w:t>
      </w:r>
      <w:r w:rsidRPr="0031201F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орієнтовною площею </w:t>
      </w:r>
      <w:r w:rsidR="0031201F" w:rsidRPr="0031201F">
        <w:rPr>
          <w:rFonts w:ascii="Times New Roman" w:hAnsi="Times New Roman" w:cs="Times New Roman"/>
          <w:sz w:val="24"/>
          <w:szCs w:val="24"/>
          <w:lang w:val="uk-UA"/>
        </w:rPr>
        <w:t>740</w:t>
      </w:r>
      <w:r w:rsidRPr="0031201F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r w:rsidR="0031201F" w:rsidRPr="0031201F">
        <w:rPr>
          <w:rFonts w:ascii="Times New Roman" w:hAnsi="Times New Roman" w:cs="Times New Roman"/>
          <w:bCs/>
          <w:sz w:val="24"/>
          <w:szCs w:val="24"/>
          <w:lang w:val="uk-UA" w:eastAsia="ru-RU"/>
        </w:rPr>
        <w:t>.</w:t>
      </w:r>
      <w:r w:rsidRPr="0031201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11FF6" w:rsidRPr="00E05B8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11FF6" w:rsidRPr="00296EF7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 в кількості </w:t>
      </w:r>
      <w:r w:rsidR="0005512D" w:rsidRPr="00296EF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473B" w:rsidRPr="00296EF7">
        <w:rPr>
          <w:rFonts w:ascii="Times New Roman" w:hAnsi="Times New Roman" w:cs="Times New Roman"/>
          <w:sz w:val="24"/>
          <w:szCs w:val="24"/>
          <w:lang w:val="uk-UA"/>
        </w:rPr>
        <w:t>92</w:t>
      </w:r>
      <w:r w:rsidR="00411FF6" w:rsidRPr="00296EF7">
        <w:rPr>
          <w:rFonts w:ascii="Times New Roman" w:hAnsi="Times New Roman" w:cs="Times New Roman"/>
          <w:sz w:val="24"/>
          <w:szCs w:val="24"/>
          <w:lang w:val="uk-UA"/>
        </w:rPr>
        <w:t xml:space="preserve"> земельних ділян</w:t>
      </w:r>
      <w:r w:rsidR="0005512D" w:rsidRPr="00296EF7">
        <w:rPr>
          <w:rFonts w:ascii="Times New Roman" w:hAnsi="Times New Roman" w:cs="Times New Roman"/>
          <w:sz w:val="24"/>
          <w:szCs w:val="24"/>
          <w:lang w:val="uk-UA"/>
        </w:rPr>
        <w:t>ки н</w:t>
      </w:r>
      <w:r w:rsidR="00F7473B" w:rsidRPr="00296EF7">
        <w:rPr>
          <w:rFonts w:ascii="Times New Roman" w:hAnsi="Times New Roman" w:cs="Times New Roman"/>
          <w:sz w:val="24"/>
          <w:szCs w:val="24"/>
          <w:lang w:val="uk-UA"/>
        </w:rPr>
        <w:t xml:space="preserve">еправильної </w:t>
      </w:r>
      <w:r w:rsidR="0005512D" w:rsidRPr="00296EF7">
        <w:rPr>
          <w:rFonts w:ascii="Times New Roman" w:hAnsi="Times New Roman" w:cs="Times New Roman"/>
          <w:sz w:val="24"/>
          <w:szCs w:val="24"/>
          <w:lang w:val="uk-UA"/>
        </w:rPr>
        <w:t>конфігурації)</w:t>
      </w:r>
      <w:r w:rsidR="00F7473B" w:rsidRPr="00296E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6EF7" w:rsidRDefault="00296EF7" w:rsidP="001E4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D55D4" w:rsidRDefault="00566469" w:rsidP="001E4F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</w:t>
      </w:r>
      <w:r w:rsidR="008D55D4" w:rsidRPr="005664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Характеристика об’єкту</w:t>
      </w:r>
      <w:r w:rsidR="003120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8D55D4" w:rsidRPr="005664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D55D4" w:rsidRPr="00BE2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надання послуг з </w:t>
      </w:r>
      <w:r w:rsidR="0031201F" w:rsidRPr="0031201F">
        <w:rPr>
          <w:rFonts w:ascii="Times New Roman" w:hAnsi="Times New Roman" w:cs="Times New Roman"/>
          <w:sz w:val="24"/>
          <w:szCs w:val="24"/>
          <w:lang w:val="uk-UA"/>
        </w:rPr>
        <w:t>розроблення</w:t>
      </w:r>
      <w:r w:rsidR="008D55D4" w:rsidRPr="00BE2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технічної документації із землеустрою щодо </w:t>
      </w:r>
      <w:r w:rsidR="00DC6F43" w:rsidRPr="00BE2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</w:t>
      </w:r>
      <w:r w:rsidR="008D55D4" w:rsidRPr="00BE2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інвентаризації </w:t>
      </w:r>
      <w:r w:rsidR="0031201F" w:rsidRPr="0031201F">
        <w:rPr>
          <w:rFonts w:ascii="Times New Roman" w:hAnsi="Times New Roman" w:cs="Times New Roman"/>
          <w:sz w:val="24"/>
          <w:szCs w:val="24"/>
          <w:lang w:val="uk-UA"/>
        </w:rPr>
        <w:t xml:space="preserve">земельних ділянок </w:t>
      </w:r>
      <w:r w:rsidR="0031201F" w:rsidRPr="0031201F">
        <w:rPr>
          <w:rFonts w:ascii="Times New Roman" w:eastAsia="Lucida Sans Unicode" w:hAnsi="Times New Roman" w:cs="Times New Roman"/>
          <w:kern w:val="1"/>
          <w:sz w:val="24"/>
          <w:szCs w:val="24"/>
          <w:lang w:val="uk-UA"/>
        </w:rPr>
        <w:t>комунальної власності лісових масивів</w:t>
      </w:r>
      <w:r w:rsidR="0031201F" w:rsidRPr="0031201F">
        <w:rPr>
          <w:rFonts w:ascii="Times New Roman" w:hAnsi="Times New Roman" w:cs="Times New Roman"/>
          <w:sz w:val="24"/>
          <w:szCs w:val="24"/>
          <w:lang w:val="uk-UA"/>
        </w:rPr>
        <w:t xml:space="preserve">, які розташовані за межами населених пунктів на території Бучацької міської ради </w:t>
      </w:r>
      <w:proofErr w:type="spellStart"/>
      <w:r w:rsidR="0031201F" w:rsidRPr="0031201F">
        <w:rPr>
          <w:rFonts w:ascii="Times New Roman" w:hAnsi="Times New Roman" w:cs="Times New Roman"/>
          <w:sz w:val="24"/>
          <w:szCs w:val="24"/>
          <w:lang w:val="uk-UA"/>
        </w:rPr>
        <w:t>Чортківського</w:t>
      </w:r>
      <w:proofErr w:type="spellEnd"/>
      <w:r w:rsidR="0031201F" w:rsidRPr="0031201F">
        <w:rPr>
          <w:rFonts w:ascii="Times New Roman" w:hAnsi="Times New Roman" w:cs="Times New Roman"/>
          <w:sz w:val="24"/>
          <w:szCs w:val="24"/>
          <w:lang w:val="uk-UA"/>
        </w:rPr>
        <w:t xml:space="preserve"> району Тернопільської област</w:t>
      </w:r>
      <w:r w:rsidR="0031201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47C2A">
        <w:rPr>
          <w:rFonts w:ascii="Times New Roman" w:hAnsi="Times New Roman" w:cs="Times New Roman"/>
          <w:sz w:val="24"/>
          <w:szCs w:val="24"/>
          <w:lang w:val="uk-UA"/>
        </w:rPr>
        <w:t xml:space="preserve">, орієнтовною площею </w:t>
      </w:r>
      <w:r w:rsidR="00BD45CD">
        <w:rPr>
          <w:rFonts w:ascii="Times New Roman" w:hAnsi="Times New Roman" w:cs="Times New Roman"/>
          <w:sz w:val="24"/>
          <w:szCs w:val="24"/>
          <w:lang w:val="uk-UA"/>
        </w:rPr>
        <w:t xml:space="preserve">740 </w:t>
      </w:r>
      <w:r w:rsidR="00D47C2A">
        <w:rPr>
          <w:rFonts w:ascii="Times New Roman" w:hAnsi="Times New Roman" w:cs="Times New Roman"/>
          <w:sz w:val="24"/>
          <w:szCs w:val="24"/>
          <w:lang w:val="uk-UA"/>
        </w:rPr>
        <w:t>га,</w:t>
      </w:r>
      <w:r w:rsidR="008D55D4" w:rsidRPr="00BE2FFE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BD45C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з цільовим призначенням земельних ділянок</w:t>
      </w:r>
      <w:r w:rsidR="008D55D4" w:rsidRPr="00BE2FFE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: </w:t>
      </w:r>
    </w:p>
    <w:p w:rsidR="0005512D" w:rsidRDefault="0005512D" w:rsidP="001E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9"/>
        <w:gridCol w:w="7740"/>
      </w:tblGrid>
      <w:tr w:rsidR="00BD45CD" w:rsidRPr="00E2583C" w:rsidTr="00C60563">
        <w:tc>
          <w:tcPr>
            <w:tcW w:w="1245" w:type="dxa"/>
          </w:tcPr>
          <w:p w:rsidR="00BD45CD" w:rsidRPr="00296EF7" w:rsidRDefault="00BD45CD" w:rsidP="00296EF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6EF7">
              <w:rPr>
                <w:color w:val="000000"/>
              </w:rPr>
              <w:t>Код КВЦПЗД</w:t>
            </w:r>
            <w:bookmarkStart w:id="1" w:name="_GoBack"/>
            <w:bookmarkEnd w:id="1"/>
          </w:p>
        </w:tc>
        <w:tc>
          <w:tcPr>
            <w:tcW w:w="4995" w:type="dxa"/>
          </w:tcPr>
          <w:p w:rsidR="00BD45CD" w:rsidRPr="00296EF7" w:rsidRDefault="00BD45CD" w:rsidP="00296EF7">
            <w:pPr>
              <w:pStyle w:val="rvps1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6EF7">
              <w:rPr>
                <w:color w:val="000000"/>
              </w:rPr>
              <w:t>Назва виду цільового призначення</w:t>
            </w:r>
          </w:p>
        </w:tc>
      </w:tr>
      <w:tr w:rsidR="0005512D" w:rsidRPr="00E2583C" w:rsidTr="00C60563">
        <w:tc>
          <w:tcPr>
            <w:tcW w:w="1245" w:type="dxa"/>
            <w:hideMark/>
          </w:tcPr>
          <w:p w:rsidR="0005512D" w:rsidRPr="00296EF7" w:rsidRDefault="0005512D" w:rsidP="00296EF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6EF7">
              <w:rPr>
                <w:color w:val="000000"/>
              </w:rPr>
              <w:t>09.01</w:t>
            </w:r>
          </w:p>
        </w:tc>
        <w:tc>
          <w:tcPr>
            <w:tcW w:w="4995" w:type="dxa"/>
            <w:hideMark/>
          </w:tcPr>
          <w:p w:rsidR="0005512D" w:rsidRPr="00296EF7" w:rsidRDefault="0005512D" w:rsidP="00296EF7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296EF7">
              <w:rPr>
                <w:color w:val="000000"/>
              </w:rPr>
              <w:t>Для ведення лісового господарства і пов’язаних з ним послуг</w:t>
            </w:r>
          </w:p>
        </w:tc>
      </w:tr>
      <w:tr w:rsidR="0005512D" w:rsidRPr="00E2583C" w:rsidTr="00C60563">
        <w:tc>
          <w:tcPr>
            <w:tcW w:w="1245" w:type="dxa"/>
            <w:hideMark/>
          </w:tcPr>
          <w:p w:rsidR="0005512D" w:rsidRPr="00296EF7" w:rsidRDefault="0005512D" w:rsidP="00296EF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6EF7">
              <w:rPr>
                <w:color w:val="000000"/>
              </w:rPr>
              <w:t>09.02</w:t>
            </w:r>
          </w:p>
        </w:tc>
        <w:tc>
          <w:tcPr>
            <w:tcW w:w="4995" w:type="dxa"/>
            <w:hideMark/>
          </w:tcPr>
          <w:p w:rsidR="0005512D" w:rsidRPr="00296EF7" w:rsidRDefault="0005512D" w:rsidP="00296EF7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296EF7">
              <w:rPr>
                <w:color w:val="000000"/>
              </w:rPr>
              <w:t>Для іншого лісогосподарського призначення</w:t>
            </w:r>
          </w:p>
        </w:tc>
      </w:tr>
      <w:tr w:rsidR="0005512D" w:rsidRPr="00E2583C" w:rsidTr="00C60563">
        <w:tc>
          <w:tcPr>
            <w:tcW w:w="1245" w:type="dxa"/>
            <w:hideMark/>
          </w:tcPr>
          <w:p w:rsidR="0005512D" w:rsidRPr="00296EF7" w:rsidRDefault="0005512D" w:rsidP="00296EF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6EF7">
              <w:rPr>
                <w:color w:val="000000"/>
              </w:rPr>
              <w:t>09.03</w:t>
            </w:r>
          </w:p>
        </w:tc>
        <w:tc>
          <w:tcPr>
            <w:tcW w:w="4995" w:type="dxa"/>
            <w:hideMark/>
          </w:tcPr>
          <w:p w:rsidR="0005512D" w:rsidRPr="00296EF7" w:rsidRDefault="0005512D" w:rsidP="00296EF7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296EF7">
              <w:rPr>
                <w:color w:val="000000"/>
              </w:rPr>
              <w:t>Для цілей підрозділів 09.01-09.02, 09.04-09.05 та для збереження та використання земель природно-заповідного фонду</w:t>
            </w:r>
          </w:p>
        </w:tc>
      </w:tr>
      <w:tr w:rsidR="0005512D" w:rsidRPr="00E2583C" w:rsidTr="00C60563">
        <w:tc>
          <w:tcPr>
            <w:tcW w:w="1245" w:type="dxa"/>
            <w:hideMark/>
          </w:tcPr>
          <w:p w:rsidR="0005512D" w:rsidRPr="00296EF7" w:rsidRDefault="0005512D" w:rsidP="00296EF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6EF7">
              <w:rPr>
                <w:color w:val="000000"/>
              </w:rPr>
              <w:t>09.04</w:t>
            </w:r>
          </w:p>
        </w:tc>
        <w:tc>
          <w:tcPr>
            <w:tcW w:w="4995" w:type="dxa"/>
            <w:hideMark/>
          </w:tcPr>
          <w:p w:rsidR="0005512D" w:rsidRPr="00296EF7" w:rsidRDefault="0005512D" w:rsidP="00296EF7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296EF7">
              <w:rPr>
                <w:color w:val="000000"/>
              </w:rPr>
              <w:t>Для розміщення господарських дворів лісогосподарських підприємств, установ, організацій та будівель лісомисливського господарства</w:t>
            </w:r>
          </w:p>
        </w:tc>
      </w:tr>
      <w:tr w:rsidR="0005512D" w:rsidRPr="00E2583C" w:rsidTr="00C60563">
        <w:tc>
          <w:tcPr>
            <w:tcW w:w="1245" w:type="dxa"/>
            <w:hideMark/>
          </w:tcPr>
          <w:p w:rsidR="0005512D" w:rsidRPr="00296EF7" w:rsidRDefault="0005512D" w:rsidP="00296EF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6EF7">
              <w:rPr>
                <w:color w:val="000000"/>
              </w:rPr>
              <w:t>09.05</w:t>
            </w:r>
          </w:p>
        </w:tc>
        <w:tc>
          <w:tcPr>
            <w:tcW w:w="4995" w:type="dxa"/>
            <w:hideMark/>
          </w:tcPr>
          <w:p w:rsidR="0005512D" w:rsidRPr="00296EF7" w:rsidRDefault="0005512D" w:rsidP="00296EF7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296EF7">
              <w:rPr>
                <w:color w:val="000000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</w:tr>
    </w:tbl>
    <w:p w:rsidR="008D55D4" w:rsidRPr="00E05B8A" w:rsidRDefault="008D55D4" w:rsidP="001E4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            </w:t>
      </w:r>
    </w:p>
    <w:p w:rsidR="008D55D4" w:rsidRPr="00E05B8A" w:rsidRDefault="00566469" w:rsidP="001E4F5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="008D55D4" w:rsidRPr="00E05B8A">
        <w:rPr>
          <w:rFonts w:ascii="Times New Roman" w:hAnsi="Times New Roman" w:cs="Times New Roman"/>
          <w:b/>
          <w:sz w:val="24"/>
          <w:szCs w:val="24"/>
          <w:lang w:val="uk-UA" w:eastAsia="ru-RU"/>
        </w:rPr>
        <w:t>Підстава</w:t>
      </w:r>
      <w:r w:rsidR="0031201F">
        <w:rPr>
          <w:rFonts w:ascii="Times New Roman" w:hAnsi="Times New Roman" w:cs="Times New Roman"/>
          <w:b/>
          <w:sz w:val="24"/>
          <w:szCs w:val="24"/>
          <w:lang w:val="uk-UA" w:eastAsia="ru-RU"/>
        </w:rPr>
        <w:t>:</w:t>
      </w:r>
      <w:r w:rsidR="008D55D4" w:rsidRPr="00E05B8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D55D4" w:rsidRPr="0031201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для надання послуг з </w:t>
      </w:r>
      <w:r w:rsidR="0031201F" w:rsidRPr="0031201F">
        <w:rPr>
          <w:rFonts w:ascii="Times New Roman" w:hAnsi="Times New Roman" w:cs="Times New Roman"/>
          <w:sz w:val="24"/>
          <w:szCs w:val="24"/>
          <w:lang w:val="uk-UA" w:eastAsia="ru-RU"/>
        </w:rPr>
        <w:t>розроблення</w:t>
      </w:r>
      <w:r w:rsidR="008D55D4" w:rsidRPr="0031201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D55D4" w:rsidRPr="0031201F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технічної документації із землеустрою </w:t>
      </w:r>
      <w:r w:rsidR="008D55D4" w:rsidRPr="0031201F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1E4F57" w:rsidRPr="0031201F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</w:t>
      </w:r>
      <w:r w:rsidR="008D55D4" w:rsidRPr="0031201F">
        <w:rPr>
          <w:rFonts w:ascii="Times New Roman" w:hAnsi="Times New Roman" w:cs="Times New Roman"/>
          <w:sz w:val="24"/>
          <w:szCs w:val="24"/>
          <w:lang w:val="uk-UA"/>
        </w:rPr>
        <w:t xml:space="preserve">інвентаризації земельних ділянок </w:t>
      </w:r>
      <w:r w:rsidR="0031201F" w:rsidRPr="0031201F">
        <w:rPr>
          <w:rFonts w:ascii="Times New Roman" w:eastAsia="Lucida Sans Unicode" w:hAnsi="Times New Roman" w:cs="Times New Roman"/>
          <w:kern w:val="1"/>
          <w:sz w:val="24"/>
          <w:szCs w:val="24"/>
          <w:lang w:val="uk-UA"/>
        </w:rPr>
        <w:t>комунальної власності лісових масивів</w:t>
      </w:r>
      <w:r w:rsidR="0031201F" w:rsidRPr="0031201F">
        <w:rPr>
          <w:rFonts w:ascii="Times New Roman" w:hAnsi="Times New Roman" w:cs="Times New Roman"/>
          <w:sz w:val="24"/>
          <w:szCs w:val="24"/>
          <w:lang w:val="uk-UA"/>
        </w:rPr>
        <w:t xml:space="preserve">, які розташовані за межами населених пунктів на території Бучацької міської ради </w:t>
      </w:r>
      <w:proofErr w:type="spellStart"/>
      <w:r w:rsidR="0031201F" w:rsidRPr="0031201F">
        <w:rPr>
          <w:rFonts w:ascii="Times New Roman" w:hAnsi="Times New Roman" w:cs="Times New Roman"/>
          <w:sz w:val="24"/>
          <w:szCs w:val="24"/>
          <w:lang w:val="uk-UA"/>
        </w:rPr>
        <w:t>Чортківського</w:t>
      </w:r>
      <w:proofErr w:type="spellEnd"/>
      <w:r w:rsidR="0031201F" w:rsidRPr="0031201F">
        <w:rPr>
          <w:rFonts w:ascii="Times New Roman" w:hAnsi="Times New Roman" w:cs="Times New Roman"/>
          <w:sz w:val="24"/>
          <w:szCs w:val="24"/>
          <w:lang w:val="uk-UA"/>
        </w:rPr>
        <w:t xml:space="preserve"> району Тернопільської област</w:t>
      </w:r>
      <w:r w:rsidR="0031201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D55D4" w:rsidRPr="00555EE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:</w:t>
      </w:r>
    </w:p>
    <w:p w:rsidR="008D55D4" w:rsidRPr="00BC254C" w:rsidRDefault="001E4F57" w:rsidP="001E4F5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D55D4" w:rsidRPr="00BC25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Рішення сесії </w:t>
      </w:r>
      <w:r w:rsidR="00BC254C" w:rsidRPr="00BC25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Бучац</w:t>
      </w:r>
      <w:r w:rsidR="008D55D4" w:rsidRPr="00BC25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ької міської ради «</w:t>
      </w:r>
      <w:r w:rsidR="00BC254C" w:rsidRPr="00BC25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інвентаризації земельних ділянок комунальної власності </w:t>
      </w:r>
      <w:r w:rsidR="003120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лісових масивів на території </w:t>
      </w:r>
      <w:r w:rsidR="00BC254C" w:rsidRPr="00BC25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Бучацької міської ради </w:t>
      </w:r>
      <w:proofErr w:type="spellStart"/>
      <w:r w:rsidR="00BC254C" w:rsidRPr="00BC25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Чортківського</w:t>
      </w:r>
      <w:proofErr w:type="spellEnd"/>
      <w:r w:rsidR="00BC254C" w:rsidRPr="00BC25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району Тернопільської області</w:t>
      </w:r>
      <w:r w:rsidR="008D55D4" w:rsidRPr="00BC25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r w:rsidR="00BC254C" w:rsidRPr="00BC25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</w:t>
      </w:r>
      <w:r w:rsidR="003120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09.11.2021р. №1847</w:t>
      </w:r>
      <w:r w:rsidR="008D55D4" w:rsidRPr="00BC25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</w:p>
    <w:p w:rsidR="008D55D4" w:rsidRPr="00E05B8A" w:rsidRDefault="008D55D4" w:rsidP="001E4F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55D4" w:rsidRPr="00E05B8A" w:rsidRDefault="00566469" w:rsidP="001E4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3. </w:t>
      </w:r>
      <w:r w:rsidR="008D55D4" w:rsidRPr="00E05B8A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>Вихідні дані:</w:t>
      </w:r>
    </w:p>
    <w:p w:rsidR="008D55D4" w:rsidRPr="00E05B8A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копія </w:t>
      </w:r>
      <w:r w:rsidR="004E5412">
        <w:rPr>
          <w:rFonts w:ascii="Times New Roman" w:hAnsi="Times New Roman" w:cs="Times New Roman"/>
          <w:sz w:val="24"/>
          <w:szCs w:val="24"/>
          <w:lang w:val="uk-UA" w:eastAsia="ru-RU"/>
        </w:rPr>
        <w:t>рішення</w:t>
      </w: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орган</w:t>
      </w:r>
      <w:r w:rsidR="00AF0D1E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місцевого самоврядування на розроблення технічної документації із землеустрою</w:t>
      </w:r>
      <w:r w:rsidRPr="0056646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надає Замовник</w:t>
      </w: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8D55D4" w:rsidRPr="00E05B8A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>- матеріали з Державного фонду документації із землеустрою;</w:t>
      </w:r>
    </w:p>
    <w:p w:rsidR="008D55D4" w:rsidRPr="00E05B8A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 w:bidi="uk-UA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>- планово-картографічні матеріали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8D55D4" w:rsidRPr="00E05B8A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 w:bidi="uk-UA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 w:bidi="uk-UA"/>
        </w:rPr>
        <w:t xml:space="preserve">- за необхідності </w:t>
      </w:r>
      <w:r w:rsidR="00AF0D1E">
        <w:rPr>
          <w:rFonts w:ascii="Times New Roman" w:hAnsi="Times New Roman" w:cs="Times New Roman"/>
          <w:sz w:val="24"/>
          <w:szCs w:val="24"/>
          <w:lang w:val="uk-UA" w:eastAsia="ru-RU" w:bidi="uk-UA"/>
        </w:rPr>
        <w:t>-</w:t>
      </w:r>
      <w:r w:rsidRPr="00E05B8A">
        <w:rPr>
          <w:rFonts w:ascii="Times New Roman" w:hAnsi="Times New Roman" w:cs="Times New Roman"/>
          <w:sz w:val="24"/>
          <w:szCs w:val="24"/>
          <w:lang w:val="uk-UA" w:eastAsia="ru-RU" w:bidi="uk-UA"/>
        </w:rPr>
        <w:t xml:space="preserve"> інші документи, що містять вихідні дані (при наявності).</w:t>
      </w:r>
    </w:p>
    <w:p w:rsidR="001E4F57" w:rsidRDefault="001E4F57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 w:bidi="uk-UA"/>
        </w:rPr>
      </w:pPr>
    </w:p>
    <w:p w:rsidR="008D55D4" w:rsidRPr="00E05B8A" w:rsidRDefault="00566469" w:rsidP="001E4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4. </w:t>
      </w:r>
      <w:r w:rsidR="008D55D4" w:rsidRPr="00E05B8A">
        <w:rPr>
          <w:rFonts w:ascii="Times New Roman" w:hAnsi="Times New Roman" w:cs="Times New Roman"/>
          <w:b/>
          <w:sz w:val="24"/>
          <w:szCs w:val="24"/>
          <w:lang w:val="uk-UA" w:eastAsia="ru-RU"/>
        </w:rPr>
        <w:t>Склад надання послуг:</w:t>
      </w:r>
    </w:p>
    <w:p w:rsidR="008D55D4" w:rsidRPr="00E05B8A" w:rsidRDefault="008D55D4" w:rsidP="001E4F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b/>
          <w:sz w:val="24"/>
          <w:szCs w:val="24"/>
          <w:lang w:val="uk-UA" w:eastAsia="ru-RU"/>
        </w:rPr>
        <w:t>4.1. Підготовчі роботи</w:t>
      </w:r>
    </w:p>
    <w:p w:rsidR="008D55D4" w:rsidRPr="00E05B8A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>Збір та аналіз виконавцем вихідних даних для проведення інвентаризації земель, складання робочого інвентаризаційного плану.</w:t>
      </w:r>
    </w:p>
    <w:p w:rsidR="008D55D4" w:rsidRPr="00E05B8A" w:rsidRDefault="008D55D4" w:rsidP="001E4F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b/>
          <w:sz w:val="24"/>
          <w:szCs w:val="24"/>
          <w:lang w:val="uk-UA" w:eastAsia="ru-RU"/>
        </w:rPr>
        <w:t>4.2. Проведення польових топографо-геодезичних вишукувань:</w:t>
      </w:r>
    </w:p>
    <w:p w:rsidR="008D55D4" w:rsidRPr="00E05B8A" w:rsidRDefault="008D55D4" w:rsidP="001E4F5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-  здійснення обстеження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земельних ділянок (</w:t>
      </w:r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>орієнтовн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ою</w:t>
      </w:r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площ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ею</w:t>
      </w:r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9B173B">
        <w:rPr>
          <w:rFonts w:ascii="Times New Roman" w:hAnsi="Times New Roman" w:cs="Times New Roman"/>
          <w:bCs/>
          <w:sz w:val="24"/>
          <w:szCs w:val="24"/>
          <w:lang w:val="uk-UA" w:eastAsia="ru-RU"/>
        </w:rPr>
        <w:t>740</w:t>
      </w:r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га)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,</w:t>
      </w:r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55EE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які</w:t>
      </w:r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розташовані на території </w:t>
      </w:r>
      <w:r w:rsidR="00B16BB8" w:rsidRPr="00B16BB8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Бучацької міської ради </w:t>
      </w:r>
      <w:proofErr w:type="spellStart"/>
      <w:r w:rsidR="00B16BB8" w:rsidRPr="00B16BB8">
        <w:rPr>
          <w:rFonts w:ascii="Times New Roman" w:hAnsi="Times New Roman" w:cs="Times New Roman"/>
          <w:bCs/>
          <w:sz w:val="24"/>
          <w:szCs w:val="24"/>
          <w:lang w:val="uk-UA" w:eastAsia="ru-RU"/>
        </w:rPr>
        <w:t>Чортківського</w:t>
      </w:r>
      <w:proofErr w:type="spellEnd"/>
      <w:r w:rsidR="00B16BB8" w:rsidRPr="00B16BB8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району Тернопільської області</w:t>
      </w:r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.  </w:t>
      </w:r>
    </w:p>
    <w:p w:rsidR="008D55D4" w:rsidRPr="00E05B8A" w:rsidRDefault="008D55D4" w:rsidP="001E4F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b/>
          <w:sz w:val="24"/>
          <w:szCs w:val="24"/>
          <w:lang w:val="uk-UA" w:eastAsia="ru-RU"/>
        </w:rPr>
        <w:t>4.3. Камеральні роботи:</w:t>
      </w:r>
    </w:p>
    <w:p w:rsidR="008D55D4" w:rsidRPr="00E05B8A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>- виготовлення робочого інвентаризаційного плану з нанесенням меж землекористувань, обмеження (обтяження) у використанні та угідь по координатах;</w:t>
      </w:r>
    </w:p>
    <w:p w:rsidR="000910EF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>- складання по контурної відомості з експлікацією, площа земельних ділянок, їх кадастрові номери;</w:t>
      </w:r>
      <w:r w:rsidR="000910E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D55D4" w:rsidRPr="007B114E" w:rsidRDefault="000910EF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B114E">
        <w:rPr>
          <w:rFonts w:ascii="Times New Roman" w:hAnsi="Times New Roman" w:cs="Times New Roman"/>
          <w:sz w:val="24"/>
          <w:szCs w:val="24"/>
          <w:lang w:val="uk-UA" w:eastAsia="ru-RU"/>
        </w:rPr>
        <w:t>- відомість про встановлення межових знаків.</w:t>
      </w:r>
    </w:p>
    <w:p w:rsidR="008D55D4" w:rsidRPr="00E05B8A" w:rsidRDefault="008D55D4" w:rsidP="001E4F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b/>
          <w:sz w:val="24"/>
          <w:szCs w:val="24"/>
          <w:lang w:val="uk-UA" w:eastAsia="ru-RU"/>
        </w:rPr>
        <w:t>4.4. Проектні роботи:</w:t>
      </w:r>
    </w:p>
    <w:p w:rsidR="008D55D4" w:rsidRPr="00E05B8A" w:rsidRDefault="008D55D4" w:rsidP="001E4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>складання технічної документації із землеустрою;</w:t>
      </w:r>
    </w:p>
    <w:p w:rsidR="008D55D4" w:rsidRPr="00E05B8A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>- формування електронного документу, що містить відомості про результати виконання робіт з розроблення технічної документації із землеустрою, які підлягають внесенню до Державного земельного кадастру.</w:t>
      </w:r>
    </w:p>
    <w:p w:rsidR="008D55D4" w:rsidRPr="00E05B8A" w:rsidRDefault="008D55D4" w:rsidP="001E4F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b/>
          <w:sz w:val="24"/>
          <w:szCs w:val="24"/>
          <w:lang w:val="uk-UA" w:eastAsia="ru-RU"/>
        </w:rPr>
        <w:t>4.5. Погоджувальний етап:</w:t>
      </w:r>
    </w:p>
    <w:p w:rsidR="008D55D4" w:rsidRPr="00E05B8A" w:rsidRDefault="008D55D4" w:rsidP="001E4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>- погодження технічної документації із землеустрою згідно вимог Земельного кодексу України та Закону України «Про землеустрій».</w:t>
      </w:r>
    </w:p>
    <w:p w:rsidR="008D55D4" w:rsidRPr="00E05B8A" w:rsidRDefault="008D55D4" w:rsidP="001E4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>- реєстрація земельних ділянок в Державному земельному кадастрі;</w:t>
      </w:r>
    </w:p>
    <w:p w:rsidR="008D55D4" w:rsidRPr="004E5412" w:rsidRDefault="008D55D4" w:rsidP="004E54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05B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</w:t>
      </w:r>
      <w:r w:rsidRPr="004E54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Вимоги до надання послуг з розроблення технічної документації із землеустрою щодо </w:t>
      </w:r>
      <w:r w:rsidR="004E54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проведення </w:t>
      </w:r>
      <w:r w:rsidRPr="004E54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інвентаризації земель </w:t>
      </w:r>
      <w:r w:rsidR="004E5412" w:rsidRPr="004E5412">
        <w:rPr>
          <w:rFonts w:ascii="Times New Roman" w:hAnsi="Times New Roman" w:cs="Times New Roman"/>
          <w:b/>
          <w:sz w:val="24"/>
          <w:szCs w:val="24"/>
          <w:lang w:val="uk-UA"/>
        </w:rPr>
        <w:t>сільськогосподарського призначення (польові проектні дороги)</w:t>
      </w:r>
      <w:r w:rsidR="004E54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E54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території</w:t>
      </w:r>
      <w:r w:rsidRPr="004E54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0D1E" w:rsidRPr="004E54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Бучацької міської ради </w:t>
      </w:r>
      <w:proofErr w:type="spellStart"/>
      <w:r w:rsidR="00AF0D1E" w:rsidRPr="004E5412">
        <w:rPr>
          <w:rFonts w:ascii="Times New Roman" w:hAnsi="Times New Roman" w:cs="Times New Roman"/>
          <w:b/>
          <w:sz w:val="24"/>
          <w:szCs w:val="24"/>
          <w:lang w:val="uk-UA"/>
        </w:rPr>
        <w:t>Чортківського</w:t>
      </w:r>
      <w:proofErr w:type="spellEnd"/>
      <w:r w:rsidR="00AF0D1E" w:rsidRPr="004E54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Тернопільської області</w:t>
      </w:r>
      <w:r w:rsidRPr="004E54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8D55D4" w:rsidRPr="00E05B8A" w:rsidRDefault="008D55D4" w:rsidP="001E4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5.1. Послуги надаються згідно з вимогами Земельного кодексу України, Закону України «Про землеустрій», постанови Кабінету Міністрів України «Про затвердження Порядку ведення Державного земельного кадастру» від 17.10.2012 № 1051, постанови Кабінету Міністрів України «Про затвердження Порядку проведення інвентаризації земель та визнання такими, що втратили чинність, деяких постанов Кабінету Міністрів України» від 05.06.2019 №476, Інструкції з топографічного знімання у масштабах 1:5000, 1:2000, 1:1000 та 1:500 (ГКНТА-2.04-02-98), затвердженої Наказом Головного управління геодезії, картографії та кадастру при Кабінеті Міністрів України від 9 квітня 1998 р. № 56 із змінами, Порядку використання Державної геодезичної </w:t>
      </w:r>
      <w:proofErr w:type="spellStart"/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>референц</w:t>
      </w:r>
      <w:r w:rsidR="004E5412">
        <w:rPr>
          <w:rFonts w:ascii="Times New Roman" w:hAnsi="Times New Roman" w:cs="Times New Roman"/>
          <w:bCs/>
          <w:sz w:val="24"/>
          <w:szCs w:val="24"/>
          <w:lang w:val="uk-UA" w:eastAsia="ru-RU"/>
        </w:rPr>
        <w:t>ійної</w:t>
      </w:r>
      <w:proofErr w:type="spellEnd"/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системи координат УСК-2000 при здійсненні робіт із землеустрою, затвердженої наказом Міністерства аграрної політики та продовольства України 02.12.2016 № 509.</w:t>
      </w:r>
    </w:p>
    <w:p w:rsidR="008D55D4" w:rsidRPr="004E5412" w:rsidRDefault="008D55D4" w:rsidP="001E4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>5.2. Строк виготовлення технічної документації із землеустрою щодо інвентаризації земель</w:t>
      </w:r>
      <w:r w:rsidR="00555EED" w:rsidRPr="00555E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5EED" w:rsidRPr="00E05B8A">
        <w:rPr>
          <w:rFonts w:ascii="Times New Roman" w:hAnsi="Times New Roman" w:cs="Times New Roman"/>
          <w:sz w:val="24"/>
          <w:szCs w:val="24"/>
          <w:lang w:val="uk-UA"/>
        </w:rPr>
        <w:t>сільськогосподарського призначення (пол</w:t>
      </w:r>
      <w:r w:rsidR="00555EED">
        <w:rPr>
          <w:rFonts w:ascii="Times New Roman" w:hAnsi="Times New Roman" w:cs="Times New Roman"/>
          <w:sz w:val="24"/>
          <w:szCs w:val="24"/>
          <w:lang w:val="uk-UA"/>
        </w:rPr>
        <w:t>ьові проектні дороги</w:t>
      </w:r>
      <w:r w:rsidR="00555EED" w:rsidRPr="00E05B8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55EED"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55EE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на території</w:t>
      </w:r>
      <w:r w:rsidRPr="00E05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6BB8" w:rsidRPr="00B16BB8">
        <w:rPr>
          <w:rFonts w:ascii="Times New Roman" w:hAnsi="Times New Roman" w:cs="Times New Roman"/>
          <w:sz w:val="24"/>
          <w:szCs w:val="24"/>
          <w:lang w:val="uk-UA"/>
        </w:rPr>
        <w:t xml:space="preserve">Бучацької міської ради </w:t>
      </w:r>
      <w:proofErr w:type="spellStart"/>
      <w:r w:rsidR="00B16BB8" w:rsidRPr="00B16BB8">
        <w:rPr>
          <w:rFonts w:ascii="Times New Roman" w:hAnsi="Times New Roman" w:cs="Times New Roman"/>
          <w:sz w:val="24"/>
          <w:szCs w:val="24"/>
          <w:lang w:val="uk-UA"/>
        </w:rPr>
        <w:t>Чортківського</w:t>
      </w:r>
      <w:proofErr w:type="spellEnd"/>
      <w:r w:rsidR="00B16BB8" w:rsidRPr="00B16BB8">
        <w:rPr>
          <w:rFonts w:ascii="Times New Roman" w:hAnsi="Times New Roman" w:cs="Times New Roman"/>
          <w:sz w:val="24"/>
          <w:szCs w:val="24"/>
          <w:lang w:val="uk-UA"/>
        </w:rPr>
        <w:t xml:space="preserve"> району Тернопільської області </w:t>
      </w:r>
      <w:r w:rsidR="00555EE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E541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до</w:t>
      </w:r>
      <w:r w:rsidR="00555EED" w:rsidRPr="004E541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E541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9B173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1 березня </w:t>
      </w:r>
      <w:r w:rsidRPr="004E541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202</w:t>
      </w:r>
      <w:r w:rsidR="00887285" w:rsidRPr="004E541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4E541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року.</w:t>
      </w:r>
    </w:p>
    <w:p w:rsidR="008D55D4" w:rsidRPr="00E05B8A" w:rsidRDefault="008D55D4" w:rsidP="001E4F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</w:p>
    <w:p w:rsidR="008D55D4" w:rsidRPr="00DC6F43" w:rsidRDefault="001E4F57" w:rsidP="001E4F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DC6F43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6. </w:t>
      </w:r>
      <w:r w:rsidR="008D55D4" w:rsidRPr="00DC6F43">
        <w:rPr>
          <w:rFonts w:ascii="Times New Roman" w:hAnsi="Times New Roman" w:cs="Times New Roman"/>
          <w:b/>
          <w:sz w:val="24"/>
          <w:szCs w:val="24"/>
          <w:lang w:val="uk-UA" w:eastAsia="ru-RU"/>
        </w:rPr>
        <w:t>Матеріали, які передаються за результатами наданих послуг: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6.1. </w:t>
      </w:r>
      <w:r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проведення інвентаризації земель Виконавцем відповідно до ст. 57 Закону України </w:t>
      </w:r>
      <w:r w:rsidR="009B173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C6F43">
        <w:rPr>
          <w:rFonts w:ascii="Times New Roman" w:hAnsi="Times New Roman" w:cs="Times New Roman"/>
          <w:sz w:val="24"/>
          <w:szCs w:val="24"/>
          <w:lang w:val="uk-UA"/>
        </w:rPr>
        <w:t>Про землеустрій</w:t>
      </w:r>
      <w:r w:rsidR="009B173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 розробляється технічна документація із землеустрою щодо інвентаризації земель, що включає: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1) завдання на складання технічної документації із землеустрою;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2) пояснювальну записку, яка містить коротку характеристику об’єкта інвентаризації, підстави для виконання робіт, реквізити виконавця, опис матеріалів, використаних під час складання технічної документації із землеустрою щодо інвентаризації земель, зміст і склад виконаних робіт із землеустрою;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3) рішення органу місцевого самоврядування про проведення інвентаризації земель;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4) копії документів, що містять вихідні дані, які використовувалися під час проведення інвентаризації земель;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5) матеріали топографо-геодезичних вишукувань;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6) переліки, визначені у п. 23 Порядку проведення інвентаризації земель, затвердженого постановою Кабінету Міністрів України від 05.06.2019 № 476, які складаються у формі таблиць (за наявності);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lastRenderedPageBreak/>
        <w:t>7) пропозиції щодо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ділянку, та Державному земельному кадастрі;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8) матеріали формування земельної ділянки: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- відомості про обчислення площі земельної ділянки;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- кадастровий план земельної ділянки;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- перелік обмежень у використанні земельної ділянки;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- акт перенесення в натуру (на місцевість) меж охоронних зон, зон санітарної охорони, санітарно-захисних зон і зон особливого режиму використання земель за їх наявності;</w:t>
      </w:r>
    </w:p>
    <w:p w:rsidR="000910EF" w:rsidRDefault="000910EF" w:rsidP="0009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83064">
        <w:rPr>
          <w:rFonts w:ascii="Times New Roman" w:hAnsi="Times New Roman" w:cs="Times New Roman"/>
          <w:sz w:val="24"/>
          <w:szCs w:val="24"/>
          <w:lang w:val="uk-UA" w:eastAsia="ru-RU"/>
        </w:rPr>
        <w:t>- відомість про встановлення межових знаків</w:t>
      </w:r>
      <w:r w:rsidR="007B114E" w:rsidRPr="00683064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1B5C32" w:rsidRPr="00D874C0" w:rsidRDefault="001B5C32" w:rsidP="001B5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74C0">
        <w:rPr>
          <w:rFonts w:ascii="Times New Roman" w:hAnsi="Times New Roman" w:cs="Times New Roman"/>
          <w:sz w:val="24"/>
          <w:szCs w:val="24"/>
          <w:lang w:val="uk-UA"/>
        </w:rPr>
        <w:t xml:space="preserve">9) матеріали погодження технічної документації із землеустрою у відповідності до діючих нормативно - правових актів. 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10) обмінний файл – електронний документ в форматі XML на електронному носії.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6.2. Виконавець подає технічну документацію із землеустрою щодо інвентаризації земель на затвердження Замовникові.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6.3. Виконавець подає копії матеріалів, отриманих у результаті проведення інвентаризації земель, до місцевого фонду документації із землеустрою в паперовій та електронній (цифровій) формі.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6.4. Відомості, отримані в результаті інвентаризації земель, підлягають внесенню до Державного земельного кадастру. Виконавець забезпечує технічний супровід, а також, в разі необхідності, внесення змін та доповнень до технічної документації із землеустрою щодо інвентаризації земель під час перевірки та приймання даних інвентаризації до Державного земельного кадастру.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6.5. У разі, якщо технічна документація із землеустрою відповідно до вимог чинного законодавства України підлягає обов’язковій державній експертизі, Виконавець забезпечує проходження державної експертизи та отримання позитивного висновку.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Технічна документація в паперовій та електронній формі складається в трьох примірниках: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один – Замовнику, другий - до </w:t>
      </w:r>
      <w:r w:rsidR="00887285" w:rsidRPr="00DC6F43">
        <w:rPr>
          <w:rFonts w:ascii="Times New Roman" w:hAnsi="Times New Roman" w:cs="Times New Roman"/>
          <w:sz w:val="24"/>
          <w:szCs w:val="24"/>
          <w:lang w:val="uk-UA"/>
        </w:rPr>
        <w:t>Державного</w:t>
      </w:r>
      <w:r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 фонду документації із землеустрою, третій – Виконавцю послуг.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Технічна документація розробляється із розділами по кожному </w:t>
      </w:r>
      <w:proofErr w:type="spellStart"/>
      <w:r w:rsidRPr="00DC6F43">
        <w:rPr>
          <w:rFonts w:ascii="Times New Roman" w:hAnsi="Times New Roman" w:cs="Times New Roman"/>
          <w:sz w:val="24"/>
          <w:szCs w:val="24"/>
          <w:lang w:val="uk-UA"/>
        </w:rPr>
        <w:t>старостинському</w:t>
      </w:r>
      <w:proofErr w:type="spellEnd"/>
      <w:r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  <w:r w:rsidR="00555EED"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громади, а</w:t>
      </w:r>
      <w:r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55EED" w:rsidRPr="00DC6F43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7285"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за межами </w:t>
      </w:r>
      <w:r w:rsidRPr="00DC6F43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9B1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285" w:rsidRPr="00DC6F43">
        <w:rPr>
          <w:rFonts w:ascii="Times New Roman" w:hAnsi="Times New Roman" w:cs="Times New Roman"/>
          <w:sz w:val="24"/>
          <w:szCs w:val="24"/>
          <w:lang w:val="uk-UA"/>
        </w:rPr>
        <w:t>Бучач</w:t>
      </w:r>
      <w:proofErr w:type="spellEnd"/>
      <w:r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.     </w:t>
      </w:r>
    </w:p>
    <w:p w:rsidR="00DC6F43" w:rsidRDefault="00DC6F43" w:rsidP="001E4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Перелік матеріалів, що </w:t>
      </w:r>
      <w:r w:rsidR="00555EED" w:rsidRPr="00DC6F43">
        <w:rPr>
          <w:rFonts w:ascii="Times New Roman" w:hAnsi="Times New Roman" w:cs="Times New Roman"/>
          <w:b/>
          <w:sz w:val="24"/>
          <w:szCs w:val="24"/>
          <w:lang w:val="uk-UA"/>
        </w:rPr>
        <w:t>пере</w:t>
      </w:r>
      <w:r w:rsidRPr="00DC6F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даються </w:t>
      </w:r>
      <w:r w:rsidR="00555EED" w:rsidRPr="00DC6F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виконавцем </w:t>
      </w:r>
      <w:r w:rsidRPr="00DC6F43">
        <w:rPr>
          <w:rFonts w:ascii="Times New Roman" w:hAnsi="Times New Roman" w:cs="Times New Roman"/>
          <w:b/>
          <w:sz w:val="24"/>
          <w:szCs w:val="24"/>
          <w:lang w:val="uk-UA"/>
        </w:rPr>
        <w:t>замовникові робіт з інвентаризації</w:t>
      </w:r>
      <w:r w:rsidR="00555EED" w:rsidRPr="00DC6F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земель</w:t>
      </w:r>
      <w:r w:rsidRPr="00DC6F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результатами її проведення</w:t>
      </w:r>
      <w:r w:rsidRPr="00DC6F4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- технічна документація із землеустрою щодо інвентаризації земель в паперовій формі;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- технічна документація із землеустрою щодо інвентаризації земель в електронній формі на флеш</w:t>
      </w:r>
      <w:r w:rsidR="004E5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6F4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E5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6F43">
        <w:rPr>
          <w:rFonts w:ascii="Times New Roman" w:hAnsi="Times New Roman" w:cs="Times New Roman"/>
          <w:sz w:val="24"/>
          <w:szCs w:val="24"/>
          <w:lang w:val="uk-UA"/>
        </w:rPr>
        <w:t>(або оптичному) носії з можливістю його ідентифікації;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- витяги з Державного земельного кадастру про реєстрацію земельної ділянки, сформований за результатом наданої послуги;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- обмінний файл – електронний документ в форматі XML на електронному носії.</w:t>
      </w:r>
    </w:p>
    <w:p w:rsidR="008D55D4" w:rsidRPr="00DC6F43" w:rsidRDefault="008D55D4" w:rsidP="001E4F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D55D4" w:rsidRPr="00DC6F43" w:rsidRDefault="008D55D4" w:rsidP="008D55D4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F1FA1" w:rsidRPr="00DC6F43" w:rsidRDefault="00566469" w:rsidP="00566469">
      <w:pPr>
        <w:tabs>
          <w:tab w:val="left" w:pos="3656"/>
        </w:tabs>
        <w:rPr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sectPr w:rsidR="001F1FA1" w:rsidRPr="00DC6F43" w:rsidSect="001C6D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218"/>
    <w:multiLevelType w:val="multilevel"/>
    <w:tmpl w:val="A7641ADC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347F18AD"/>
    <w:multiLevelType w:val="multilevel"/>
    <w:tmpl w:val="37B0BB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0319F9"/>
    <w:multiLevelType w:val="hybridMultilevel"/>
    <w:tmpl w:val="70B42BEC"/>
    <w:lvl w:ilvl="0" w:tplc="A5C62DB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B37F6F"/>
    <w:multiLevelType w:val="multilevel"/>
    <w:tmpl w:val="DC08B4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2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6DF3"/>
    <w:rsid w:val="0001799A"/>
    <w:rsid w:val="00053EDD"/>
    <w:rsid w:val="0005512D"/>
    <w:rsid w:val="000910EF"/>
    <w:rsid w:val="000F272C"/>
    <w:rsid w:val="001047FA"/>
    <w:rsid w:val="00150A7F"/>
    <w:rsid w:val="001B5C32"/>
    <w:rsid w:val="001C6D28"/>
    <w:rsid w:val="001E4F57"/>
    <w:rsid w:val="001F1FA1"/>
    <w:rsid w:val="002621D7"/>
    <w:rsid w:val="00273867"/>
    <w:rsid w:val="00296EF7"/>
    <w:rsid w:val="002E1D15"/>
    <w:rsid w:val="0031201F"/>
    <w:rsid w:val="00383814"/>
    <w:rsid w:val="003A0BBF"/>
    <w:rsid w:val="00411FF6"/>
    <w:rsid w:val="004E5412"/>
    <w:rsid w:val="00543A49"/>
    <w:rsid w:val="00555EED"/>
    <w:rsid w:val="00566469"/>
    <w:rsid w:val="00616DF3"/>
    <w:rsid w:val="00683064"/>
    <w:rsid w:val="006C3FAA"/>
    <w:rsid w:val="006F357F"/>
    <w:rsid w:val="007B114E"/>
    <w:rsid w:val="00862E5E"/>
    <w:rsid w:val="00884074"/>
    <w:rsid w:val="0088521C"/>
    <w:rsid w:val="00887285"/>
    <w:rsid w:val="008D55D4"/>
    <w:rsid w:val="0091667C"/>
    <w:rsid w:val="009B173B"/>
    <w:rsid w:val="00A84E25"/>
    <w:rsid w:val="00AA10C6"/>
    <w:rsid w:val="00AF0D1E"/>
    <w:rsid w:val="00AF4260"/>
    <w:rsid w:val="00AF7C78"/>
    <w:rsid w:val="00B16BB8"/>
    <w:rsid w:val="00B7732F"/>
    <w:rsid w:val="00BC254C"/>
    <w:rsid w:val="00BD45CD"/>
    <w:rsid w:val="00BE2FFE"/>
    <w:rsid w:val="00C13A64"/>
    <w:rsid w:val="00D40E72"/>
    <w:rsid w:val="00D47C2A"/>
    <w:rsid w:val="00D874C0"/>
    <w:rsid w:val="00DC6F43"/>
    <w:rsid w:val="00DE67F0"/>
    <w:rsid w:val="00E90D14"/>
    <w:rsid w:val="00F22632"/>
    <w:rsid w:val="00F339D3"/>
    <w:rsid w:val="00F34CA6"/>
    <w:rsid w:val="00F510D8"/>
    <w:rsid w:val="00F571C6"/>
    <w:rsid w:val="00F7473B"/>
    <w:rsid w:val="00FA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D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5D4"/>
    <w:pPr>
      <w:ind w:left="720"/>
      <w:contextualSpacing/>
    </w:pPr>
  </w:style>
  <w:style w:type="paragraph" w:customStyle="1" w:styleId="rvps12">
    <w:name w:val="rvps12"/>
    <w:basedOn w:val="a"/>
    <w:rsid w:val="0005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05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D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B7D64-FF0C-4DE0-8A9A-261AA40B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5711</Words>
  <Characters>3256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Zakypku</cp:lastModifiedBy>
  <cp:revision>5</cp:revision>
  <dcterms:created xsi:type="dcterms:W3CDTF">2023-02-03T12:55:00Z</dcterms:created>
  <dcterms:modified xsi:type="dcterms:W3CDTF">2023-02-03T13:03:00Z</dcterms:modified>
</cp:coreProperties>
</file>