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78</w:t>
      </w:r>
      <w:bookmarkStart w:id="8" w:name="_GoBack"/>
      <w:bookmarkEnd w:id="8"/>
      <w:r>
        <w:rPr>
          <w:rFonts w:hint="default" w:ascii="Times New Roman" w:hAnsi="Times New Roman" w:cs="Times New Roman"/>
          <w:bCs/>
          <w:color w:val="000000"/>
          <w:sz w:val="26"/>
          <w:szCs w:val="26"/>
          <w:lang w:val="uk-UA"/>
        </w:rPr>
        <w:t xml:space="preserve"> </w:t>
      </w:r>
      <w:r>
        <w:rPr>
          <w:rFonts w:ascii="Times New Roman" w:hAnsi="Times New Roman" w:cs="Times New Roman"/>
          <w:bCs/>
          <w:color w:val="000000"/>
          <w:sz w:val="26"/>
          <w:szCs w:val="26"/>
        </w:rPr>
        <w:t xml:space="preserve">від </w:t>
      </w:r>
      <w:r>
        <w:rPr>
          <w:rFonts w:hint="default" w:ascii="Times New Roman" w:hAnsi="Times New Roman" w:cs="Times New Roman"/>
          <w:bCs/>
          <w:color w:val="000000"/>
          <w:sz w:val="26"/>
          <w:szCs w:val="26"/>
          <w:lang w:val="uk-UA"/>
        </w:rPr>
        <w:t>13.07.</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4"/>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4"/>
        <w:spacing w:before="20" w:after="120"/>
        <w:ind w:left="0" w:right="-25" w:firstLine="0"/>
        <w:rPr>
          <w:rFonts w:ascii="Times New Roman" w:hAnsi="Times New Roman" w:cs="Times New Roman"/>
          <w:sz w:val="28"/>
          <w:szCs w:val="28"/>
        </w:rPr>
      </w:pPr>
    </w:p>
    <w:p>
      <w:pPr>
        <w:pStyle w:val="214"/>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eastAsia="Calibri" w:cs="Times New Roman"/>
          <w:b/>
          <w:color w:val="auto"/>
          <w:kern w:val="0"/>
          <w:sz w:val="28"/>
          <w:szCs w:val="28"/>
          <w:lang w:val="uk-UA" w:eastAsia="zh-CN" w:bidi="ar-SA"/>
        </w:rPr>
      </w:pPr>
      <w:r>
        <w:rPr>
          <w:rFonts w:ascii="Times New Roman" w:hAnsi="Times New Roman" w:cs="Times New Roman"/>
          <w:b/>
          <w:color w:val="auto"/>
          <w:kern w:val="0"/>
          <w:sz w:val="28"/>
          <w:szCs w:val="28"/>
          <w:lang w:val="uk-UA" w:eastAsia="zh-CN" w:bidi="ar-SA"/>
        </w:rPr>
        <w:t>БАГАТОФУНКЦІОНАЛЬНИЙ</w:t>
      </w:r>
      <w:r>
        <w:rPr>
          <w:rFonts w:hint="default" w:ascii="Times New Roman" w:hAnsi="Times New Roman" w:cs="Times New Roman"/>
          <w:b/>
          <w:color w:val="auto"/>
          <w:kern w:val="0"/>
          <w:sz w:val="28"/>
          <w:szCs w:val="28"/>
          <w:lang w:val="uk-UA" w:eastAsia="zh-CN" w:bidi="ar-SA"/>
        </w:rPr>
        <w:t xml:space="preserve"> ПРИНТЕР (БФП)</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r>
        <w:rPr>
          <w:rStyle w:val="205"/>
          <w:rFonts w:hint="default" w:ascii="Times New Roman" w:hAnsi="Times New Roman"/>
          <w:b/>
          <w:bCs/>
          <w:caps/>
          <w:color w:val="000000"/>
          <w:kern w:val="0"/>
          <w:sz w:val="28"/>
          <w:szCs w:val="28"/>
          <w:u w:val="none"/>
          <w:shd w:val="clear" w:color="auto" w:fill="auto"/>
          <w:lang w:val="uk-UA" w:eastAsia="zh-CN"/>
        </w:rPr>
        <w:t xml:space="preserve">ДК 021-2015 30230000-0  </w:t>
      </w:r>
    </w:p>
    <w:p>
      <w:pPr>
        <w:numPr>
          <w:ilvl w:val="0"/>
          <w:numId w:val="0"/>
        </w:numPr>
        <w:ind w:left="0" w:right="-25" w:firstLine="0"/>
        <w:jc w:val="center"/>
        <w:rPr>
          <w:rStyle w:val="205"/>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Fonts w:hint="default" w:ascii="Times New Roman" w:hAnsi="Times New Roman" w:cs="Times New Roman"/>
          <w:b/>
          <w:bCs/>
          <w:sz w:val="26"/>
          <w:szCs w:val="26"/>
          <w:lang w:val="uk-UA"/>
        </w:rPr>
      </w:pPr>
      <w:r>
        <w:rPr>
          <w:rStyle w:val="205"/>
          <w:rFonts w:hint="default" w:ascii="Times New Roman" w:hAnsi="Times New Roman"/>
          <w:b/>
          <w:bCs/>
          <w:caps/>
          <w:color w:val="000000"/>
          <w:kern w:val="0"/>
          <w:sz w:val="28"/>
          <w:szCs w:val="28"/>
          <w:u w:val="none"/>
          <w:shd w:val="clear" w:color="auto" w:fill="auto"/>
          <w:lang w:val="uk-UA" w:eastAsia="zh-CN"/>
        </w:rPr>
        <w:t>“КОМП</w:t>
      </w:r>
      <w:r>
        <w:rPr>
          <w:rStyle w:val="205"/>
          <w:rFonts w:hint="default" w:ascii="Times New Roman" w:hAnsi="Times New Roman"/>
          <w:b/>
          <w:bCs/>
          <w:caps/>
          <w:color w:val="000000"/>
          <w:kern w:val="0"/>
          <w:sz w:val="28"/>
          <w:szCs w:val="28"/>
          <w:u w:val="none"/>
          <w:shd w:val="clear" w:color="auto" w:fill="auto"/>
          <w:lang w:val="en-US" w:eastAsia="zh-CN"/>
        </w:rPr>
        <w:t>’</w:t>
      </w:r>
      <w:r>
        <w:rPr>
          <w:rStyle w:val="205"/>
          <w:rFonts w:hint="default" w:ascii="Times New Roman" w:hAnsi="Times New Roman"/>
          <w:b/>
          <w:bCs/>
          <w:caps/>
          <w:color w:val="000000"/>
          <w:kern w:val="0"/>
          <w:sz w:val="28"/>
          <w:szCs w:val="28"/>
          <w:u w:val="none"/>
          <w:shd w:val="clear" w:color="auto" w:fill="auto"/>
          <w:lang w:val="uk-UA" w:eastAsia="zh-CN"/>
        </w:rPr>
        <w:t>ЮТЕРНЕ ОБЛАДНАННЯ”</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5"/>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5"/>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3"/>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Багатофункціональний принтер (БФП)</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30230000-0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“КОМП</w:t>
            </w:r>
            <w:r>
              <w:rPr>
                <w:rFonts w:hint="default" w:ascii="Times New Roman" w:hAnsi="Times New Roman" w:cs="Times New Roman"/>
                <w:b/>
                <w:sz w:val="28"/>
                <w:szCs w:val="28"/>
                <w:lang w:val="en-US"/>
              </w:rPr>
              <w:t>’</w:t>
            </w:r>
            <w:r>
              <w:rPr>
                <w:rFonts w:hint="default" w:ascii="Times New Roman" w:hAnsi="Times New Roman" w:cs="Times New Roman"/>
                <w:b/>
                <w:sz w:val="28"/>
                <w:szCs w:val="28"/>
                <w:lang w:val="uk-UA"/>
              </w:rPr>
              <w:t>ЮТЕРНЕ ОБЛАДНАННЯ”</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hint="default" w:ascii="Times New Roman" w:hAnsi="Times New Roman" w:cs="Times New Roman"/>
                <w:bCs/>
                <w:color w:val="000000"/>
                <w:sz w:val="26"/>
                <w:szCs w:val="26"/>
                <w:lang w:val="uk-UA" w:eastAsia="ar-SA"/>
              </w:rPr>
              <w:t>Тридцять календарних днів з дати укладення договору.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b w:val="0"/>
                <w:bCs w:val="0"/>
                <w:sz w:val="26"/>
                <w:szCs w:val="26"/>
                <w:u w:val="none"/>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r>
              <w:rPr>
                <w:rFonts w:hint="default" w:ascii="Times New Roman" w:hAnsi="Times New Roman" w:cs="Times New Roman"/>
                <w:b/>
                <w:bCs/>
                <w:sz w:val="26"/>
                <w:szCs w:val="26"/>
                <w:u w:val="single"/>
                <w:lang w:val="uk-UA"/>
              </w:rPr>
              <w:t>не вимагаються</w:t>
            </w:r>
            <w:r>
              <w:rPr>
                <w:rFonts w:hint="default" w:ascii="Times New Roman" w:hAnsi="Times New Roman" w:cs="Times New Roman"/>
                <w:b w:val="0"/>
                <w:bCs w:val="0"/>
                <w:sz w:val="26"/>
                <w:szCs w:val="26"/>
                <w:u w:val="none"/>
                <w:lang w:val="uk-UA"/>
              </w:rPr>
              <w:t xml:space="preserve"> відповідно до п.48 Особливостей.</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3"/>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3"/>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 xml:space="preserve">Учасники </w:t>
            </w:r>
            <w:r>
              <w:rPr>
                <w:rFonts w:ascii="Times New Roman" w:hAnsi="Times New Roman" w:cs="Times New Roman"/>
                <w:sz w:val="26"/>
                <w:szCs w:val="26"/>
                <w:u w:val="single"/>
              </w:rPr>
              <w:t>також додають</w:t>
            </w:r>
            <w:r>
              <w:rPr>
                <w:rFonts w:ascii="Times New Roman" w:hAnsi="Times New Roman" w:cs="Times New Roman"/>
                <w:sz w:val="26"/>
                <w:szCs w:val="26"/>
              </w:rPr>
              <w:t xml:space="preserve"> документи, </w:t>
            </w:r>
            <w:r>
              <w:rPr>
                <w:rFonts w:ascii="Times New Roman" w:hAnsi="Times New Roman" w:cs="Times New Roman"/>
                <w:sz w:val="26"/>
                <w:szCs w:val="26"/>
                <w:u w:val="single"/>
              </w:rPr>
              <w:t>визначені у Інформації</w:t>
            </w:r>
            <w:r>
              <w:rPr>
                <w:rFonts w:ascii="Times New Roman" w:hAnsi="Times New Roman" w:cs="Times New Roman"/>
                <w:sz w:val="26"/>
                <w:szCs w:val="26"/>
              </w:rPr>
              <w:t xml:space="preserve">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sz w:val="26"/>
                <w:szCs w:val="26"/>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44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w:t>
            </w:r>
            <w:r>
              <w:rPr>
                <w:rFonts w:hint="default" w:ascii="Times New Roman" w:hAnsi="Times New Roman" w:cs="Times New Roman"/>
                <w:b/>
                <w:bCs/>
                <w:color w:val="000000"/>
                <w:sz w:val="26"/>
                <w:szCs w:val="26"/>
                <w:u w:val="single"/>
                <w:lang w:val="uk-UA"/>
              </w:rPr>
              <w:t xml:space="preserve">тільки по тих предметах </w:t>
            </w:r>
            <w:r>
              <w:rPr>
                <w:rFonts w:hint="default" w:ascii="Times New Roman" w:hAnsi="Times New Roman" w:cs="Times New Roman"/>
                <w:color w:val="000000"/>
                <w:sz w:val="26"/>
                <w:szCs w:val="26"/>
                <w:lang w:val="uk-UA"/>
              </w:rPr>
              <w:t xml:space="preserve">закупівлі, </w:t>
            </w:r>
            <w:r>
              <w:rPr>
                <w:rFonts w:hint="default" w:ascii="Times New Roman" w:hAnsi="Times New Roman" w:cs="Times New Roman"/>
                <w:color w:val="000000"/>
                <w:sz w:val="26"/>
                <w:szCs w:val="26"/>
                <w:u w:val="single"/>
                <w:lang w:val="uk-UA"/>
              </w:rPr>
              <w:t>які є в переліку предметів закупівлі, до яких обов</w:t>
            </w:r>
            <w:r>
              <w:rPr>
                <w:rFonts w:hint="default" w:ascii="Times New Roman" w:hAnsi="Times New Roman" w:cs="Times New Roman"/>
                <w:color w:val="000000"/>
                <w:sz w:val="26"/>
                <w:szCs w:val="26"/>
                <w:u w:val="single"/>
                <w:lang w:val="en-US"/>
              </w:rPr>
              <w:t>’</w:t>
            </w:r>
            <w:r>
              <w:rPr>
                <w:rFonts w:hint="default" w:ascii="Times New Roman" w:hAnsi="Times New Roman" w:cs="Times New Roman"/>
                <w:color w:val="000000"/>
                <w:sz w:val="26"/>
                <w:szCs w:val="26"/>
                <w:u w:val="single"/>
                <w:lang w:val="uk-UA"/>
              </w:rPr>
              <w:t xml:space="preserve">зково вимагається ступінь локалізації </w:t>
            </w:r>
            <w:r>
              <w:rPr>
                <w:rFonts w:hint="default" w:ascii="Times New Roman" w:hAnsi="Times New Roman" w:cs="Times New Roman"/>
                <w:color w:val="000000"/>
                <w:sz w:val="26"/>
                <w:szCs w:val="26"/>
                <w:lang w:val="uk-UA"/>
              </w:rPr>
              <w:t>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lang w:val="uk-UA"/>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hint="default" w:ascii="Times New Roman" w:hAnsi="Times New Roman"/>
                <w:color w:val="000000"/>
                <w:sz w:val="26"/>
                <w:szCs w:val="26"/>
                <w:lang w:val="uk-UA"/>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w:t>
            </w:r>
            <w:r>
              <w:rPr>
                <w:rFonts w:hint="default" w:ascii="Times New Roman" w:hAnsi="Times New Roman" w:cs="Times New Roman"/>
                <w:b/>
                <w:bCs/>
                <w:sz w:val="26"/>
                <w:szCs w:val="26"/>
                <w:u w:val="single"/>
                <w:lang w:val="uk-UA"/>
              </w:rPr>
              <w:t>надає письмову згоду</w:t>
            </w:r>
            <w:r>
              <w:rPr>
                <w:rFonts w:hint="default" w:ascii="Times New Roman" w:hAnsi="Times New Roman" w:cs="Times New Roman"/>
                <w:sz w:val="26"/>
                <w:szCs w:val="26"/>
                <w:lang w:val="uk-UA"/>
              </w:rPr>
              <w:t xml:space="preserve">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w:t>
            </w:r>
            <w:r>
              <w:rPr>
                <w:rFonts w:hint="default" w:ascii="Times New Roman" w:hAnsi="Times New Roman" w:cs="Times New Roman"/>
                <w:b/>
                <w:bCs/>
                <w:sz w:val="26"/>
                <w:szCs w:val="26"/>
                <w:u w:val="single"/>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29"/>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2"/>
                <w:rFonts w:ascii="Times New Roman" w:hAnsi="Times New Roman" w:cs="Times New Roman"/>
                <w:sz w:val="26"/>
                <w:szCs w:val="26"/>
              </w:rPr>
            </w:pPr>
            <w:r>
              <w:rPr>
                <w:rStyle w:val="72"/>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2"/>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2"/>
                <w:rFonts w:hint="default" w:ascii="Times New Roman" w:hAnsi="Times New Roman" w:cs="Times New Roman"/>
                <w:sz w:val="26"/>
                <w:szCs w:val="26"/>
                <w:lang w:val="uk-UA"/>
              </w:rPr>
              <w:t>п</w:t>
            </w:r>
            <w:r>
              <w:rPr>
                <w:rStyle w:val="72"/>
                <w:rFonts w:ascii="Times New Roman" w:hAnsi="Times New Roman" w:cs="Times New Roman"/>
                <w:sz w:val="26"/>
                <w:szCs w:val="26"/>
              </w:rPr>
              <w:t xml:space="preserve">.11 </w:t>
            </w:r>
            <w:r>
              <w:rPr>
                <w:rStyle w:val="72"/>
                <w:rFonts w:ascii="Times New Roman" w:hAnsi="Times New Roman" w:cs="Times New Roman"/>
                <w:sz w:val="26"/>
                <w:szCs w:val="26"/>
                <w:lang w:val="uk-UA"/>
              </w:rPr>
              <w:t>п</w:t>
            </w:r>
            <w:r>
              <w:rPr>
                <w:rStyle w:val="72"/>
                <w:rFonts w:hint="default" w:ascii="Times New Roman" w:hAnsi="Times New Roman" w:cs="Times New Roman"/>
                <w:sz w:val="26"/>
                <w:szCs w:val="26"/>
                <w:lang w:val="uk-UA"/>
              </w:rPr>
              <w:t>.47 Особливостей</w:t>
            </w:r>
            <w:r>
              <w:rPr>
                <w:rStyle w:val="72"/>
                <w:rFonts w:ascii="Times New Roman" w:hAnsi="Times New Roman" w:cs="Times New Roman"/>
                <w:sz w:val="26"/>
                <w:szCs w:val="26"/>
              </w:rPr>
              <w:t>).</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або</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lang w:val="uk-UA"/>
              </w:rPr>
              <w:t>а</w:t>
            </w:r>
            <w:r>
              <w:rPr>
                <w:rStyle w:val="72"/>
                <w:rFonts w:hint="default" w:ascii="Times New Roman" w:hAnsi="Times New Roman"/>
                <w:sz w:val="26"/>
                <w:szCs w:val="26"/>
              </w:rPr>
              <w:t>бо</w:t>
            </w:r>
            <w:r>
              <w:rPr>
                <w:rStyle w:val="72"/>
                <w:rFonts w:hint="default" w:ascii="Times New Roman" w:hAnsi="Times New Roman"/>
                <w:sz w:val="26"/>
                <w:szCs w:val="26"/>
                <w:lang w:val="uk-UA"/>
              </w:rPr>
              <w:t xml:space="preserve"> </w:t>
            </w:r>
            <w:r>
              <w:rPr>
                <w:rStyle w:val="72"/>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2"/>
                <w:rFonts w:hint="default" w:ascii="Times New Roman" w:hAnsi="Times New Roman"/>
                <w:sz w:val="26"/>
                <w:szCs w:val="26"/>
              </w:rPr>
            </w:pPr>
            <w:r>
              <w:rPr>
                <w:rStyle w:val="72"/>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2"/>
                <w:rFonts w:hint="default" w:ascii="Times New Roman" w:hAnsi="Times New Roman"/>
                <w:sz w:val="26"/>
                <w:szCs w:val="26"/>
                <w:lang w:val="uk-UA"/>
              </w:rPr>
            </w:pPr>
            <w:r>
              <w:rPr>
                <w:rStyle w:val="72"/>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u w:val="single"/>
                <w:shd w:val="clear" w:color="auto" w:fill="auto"/>
              </w:rPr>
              <w:t>Додатк</w:t>
            </w:r>
            <w:r>
              <w:rPr>
                <w:rFonts w:ascii="Times New Roman" w:hAnsi="Times New Roman" w:cs="Times New Roman"/>
                <w:b/>
                <w:bCs/>
                <w:color w:val="auto"/>
                <w:sz w:val="26"/>
                <w:szCs w:val="26"/>
                <w:u w:val="single"/>
                <w:shd w:val="clear" w:color="auto" w:fill="auto"/>
                <w:lang w:val="uk-UA"/>
              </w:rPr>
              <w:t>у</w:t>
            </w:r>
            <w:r>
              <w:rPr>
                <w:rFonts w:ascii="Times New Roman" w:hAnsi="Times New Roman" w:cs="Times New Roman"/>
                <w:b/>
                <w:bCs/>
                <w:color w:val="auto"/>
                <w:sz w:val="26"/>
                <w:szCs w:val="26"/>
                <w:u w:val="single"/>
                <w:shd w:val="clear" w:color="auto" w:fill="auto"/>
              </w:rPr>
              <w:t xml:space="preserve"> № </w:t>
            </w:r>
            <w:r>
              <w:rPr>
                <w:rFonts w:hint="default" w:ascii="Times New Roman" w:hAnsi="Times New Roman" w:cs="Times New Roman"/>
                <w:b/>
                <w:bCs/>
                <w:color w:val="auto"/>
                <w:sz w:val="26"/>
                <w:szCs w:val="26"/>
                <w:u w:val="single"/>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397"/>
            <w:bookmarkEnd w:id="2"/>
            <w:bookmarkStart w:id="3" w:name="n151"/>
            <w:bookmarkEnd w:id="3"/>
            <w:bookmarkStart w:id="4" w:name="n152"/>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rPr>
          <w:b/>
          <w:sz w:val="24"/>
          <w:szCs w:val="24"/>
          <w:lang w:val="uk-UA"/>
        </w:rPr>
      </w:pPr>
      <w:r>
        <w:rPr>
          <w:b/>
          <w:sz w:val="24"/>
          <w:szCs w:val="24"/>
          <w:lang w:val="uk-UA"/>
        </w:rPr>
        <w:br w:type="page"/>
      </w: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jc w:val="center"/>
        <w:rPr>
          <w:rFonts w:hint="default" w:ascii="Times New Roman" w:hAnsi="Times New Roman" w:cs="Times New Roman"/>
          <w:sz w:val="24"/>
          <w:szCs w:val="24"/>
          <w:lang w:val="uk-UA"/>
        </w:rPr>
      </w:pPr>
      <w:r>
        <w:rPr>
          <w:rFonts w:hint="default" w:ascii="Times New Roman" w:hAnsi="Times New Roman" w:cs="Times New Roman"/>
          <w:b/>
          <w:sz w:val="24"/>
          <w:szCs w:val="24"/>
          <w:lang w:val="uk-UA"/>
        </w:rPr>
        <w:t xml:space="preserve">Інформація про необхідні технічні, якісні та кількісні </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характеристики предмету закупівлі</w:t>
      </w:r>
    </w:p>
    <w:p>
      <w:pPr>
        <w:jc w:val="center"/>
        <w:rPr>
          <w:rFonts w:hint="default" w:ascii="Times New Roman" w:hAnsi="Times New Roman" w:cs="Times New Roman"/>
          <w:b/>
          <w:sz w:val="24"/>
          <w:szCs w:val="24"/>
        </w:rPr>
      </w:pPr>
    </w:p>
    <w:p>
      <w:pPr>
        <w:widowControl w:val="0"/>
        <w:suppressAutoHyphens/>
        <w:autoSpaceDE w:val="0"/>
        <w:autoSpaceDN w:val="0"/>
        <w:bidi w:val="0"/>
        <w:adjustRightInd w:val="0"/>
        <w:spacing w:before="0" w:after="0"/>
        <w:jc w:val="center"/>
        <w:rPr>
          <w:rFonts w:ascii="Times New Roman" w:hAnsi="Times New Roman" w:cs="Times New Roman"/>
          <w:b/>
          <w:kern w:val="0"/>
          <w:sz w:val="24"/>
          <w:szCs w:val="24"/>
          <w:lang w:val="ru-RU" w:eastAsia="ru-RU"/>
        </w:rPr>
      </w:pPr>
    </w:p>
    <w:tbl>
      <w:tblPr>
        <w:tblStyle w:val="23"/>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8"/>
        <w:gridCol w:w="552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№п/п</w:t>
            </w:r>
          </w:p>
        </w:tc>
        <w:tc>
          <w:tcPr>
            <w:tcW w:w="552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Найменування товару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Одиниця виміру</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b/>
                <w:kern w:val="0"/>
                <w:sz w:val="24"/>
                <w:szCs w:val="24"/>
                <w:lang w:val="uk-UA" w:eastAsia="ru-RU"/>
              </w:rPr>
            </w:pPr>
            <w:r>
              <w:rPr>
                <w:rFonts w:ascii="Times New Roman" w:hAnsi="Times New Roman" w:eastAsia="Times New Roman" w:cs="Times New Roman"/>
                <w:b/>
                <w:kern w:val="0"/>
                <w:sz w:val="24"/>
                <w:szCs w:val="24"/>
                <w:lang w:val="uk-UA" w:eastAsia="ru-RU"/>
              </w:rPr>
              <w:t>Кількість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w:t>
            </w:r>
          </w:p>
        </w:tc>
        <w:tc>
          <w:tcPr>
            <w:tcW w:w="5528" w:type="dxa"/>
          </w:tcPr>
          <w:p>
            <w:pPr>
              <w:widowControl w:val="0"/>
              <w:suppressAutoHyphens/>
              <w:autoSpaceDE w:val="0"/>
              <w:autoSpaceDN w:val="0"/>
              <w:bidi w:val="0"/>
              <w:adjustRightInd w:val="0"/>
              <w:spacing w:before="0" w:after="0"/>
              <w:jc w:val="center"/>
              <w:rPr>
                <w:rFonts w:hint="default" w:ascii="Times New Roman" w:hAnsi="Times New Roman" w:eastAsia="Times New Roman" w:cs="Times New Roman"/>
                <w:kern w:val="0"/>
                <w:sz w:val="24"/>
                <w:szCs w:val="24"/>
                <w:lang w:val="uk-UA" w:eastAsia="ru-RU"/>
              </w:rPr>
            </w:pPr>
            <w:r>
              <w:rPr>
                <w:rFonts w:ascii="Times New Roman" w:hAnsi="Times New Roman" w:eastAsia="Times New Roman" w:cs="Times New Roman"/>
                <w:b/>
                <w:bCs/>
                <w:kern w:val="0"/>
                <w:sz w:val="24"/>
                <w:szCs w:val="24"/>
                <w:u w:val="single"/>
                <w:lang w:val="uk-UA" w:eastAsia="ru-RU"/>
              </w:rPr>
              <w:t>Багатофункціональний пристрій</w:t>
            </w:r>
            <w:r>
              <w:rPr>
                <w:rFonts w:ascii="Times New Roman" w:hAnsi="Times New Roman" w:eastAsia="Times New Roman" w:cs="Times New Roman"/>
                <w:kern w:val="0"/>
                <w:sz w:val="24"/>
                <w:szCs w:val="24"/>
                <w:lang w:val="uk-UA" w:eastAsia="ru-RU"/>
              </w:rPr>
              <w:t xml:space="preserve"> Canon i-SENSYS MF3010 </w:t>
            </w:r>
            <w:r>
              <w:rPr>
                <w:rFonts w:ascii="Times New Roman" w:hAnsi="Times New Roman" w:eastAsia="Times New Roman" w:cs="Times New Roman"/>
                <w:b/>
                <w:bCs/>
                <w:kern w:val="0"/>
                <w:sz w:val="24"/>
                <w:szCs w:val="24"/>
                <w:u w:val="single"/>
                <w:lang w:val="uk-UA" w:eastAsia="ru-RU"/>
              </w:rPr>
              <w:t>з двома</w:t>
            </w:r>
            <w:r>
              <w:rPr>
                <w:rFonts w:hint="default" w:ascii="Times New Roman" w:hAnsi="Times New Roman" w:eastAsia="Times New Roman" w:cs="Times New Roman"/>
                <w:b/>
                <w:bCs/>
                <w:kern w:val="0"/>
                <w:sz w:val="24"/>
                <w:szCs w:val="24"/>
                <w:u w:val="single"/>
                <w:lang w:val="uk-UA" w:eastAsia="ru-RU"/>
              </w:rPr>
              <w:t xml:space="preserve"> додатковими</w:t>
            </w:r>
            <w:r>
              <w:rPr>
                <w:rFonts w:ascii="Times New Roman" w:hAnsi="Times New Roman" w:eastAsia="Times New Roman" w:cs="Times New Roman"/>
                <w:b/>
                <w:bCs/>
                <w:kern w:val="0"/>
                <w:sz w:val="24"/>
                <w:szCs w:val="24"/>
                <w:u w:val="single"/>
                <w:lang w:val="uk-UA" w:eastAsia="ru-RU"/>
              </w:rPr>
              <w:t xml:space="preserve"> картриджами</w:t>
            </w:r>
            <w:r>
              <w:rPr>
                <w:rFonts w:hint="default" w:ascii="Times New Roman" w:hAnsi="Times New Roman" w:eastAsia="Times New Roman" w:cs="Times New Roman"/>
                <w:kern w:val="0"/>
                <w:sz w:val="24"/>
                <w:szCs w:val="24"/>
                <w:lang w:val="uk-UA" w:eastAsia="ru-RU"/>
              </w:rPr>
              <w:t xml:space="preserve"> (</w:t>
            </w:r>
            <w:r>
              <w:rPr>
                <w:rFonts w:ascii="Times New Roman" w:hAnsi="Times New Roman" w:cs="Times New Roman"/>
                <w:kern w:val="0"/>
                <w:sz w:val="24"/>
                <w:szCs w:val="24"/>
                <w:lang w:val="ru-RU" w:eastAsia="ru-RU"/>
              </w:rPr>
              <w:t>або еквівалент за технічними вимогами</w:t>
            </w:r>
            <w:r>
              <w:rPr>
                <w:rFonts w:hint="default" w:ascii="Times New Roman" w:hAnsi="Times New Roman" w:cs="Times New Roman"/>
                <w:kern w:val="0"/>
                <w:sz w:val="24"/>
                <w:szCs w:val="24"/>
                <w:lang w:val="uk-UA" w:eastAsia="ru-RU"/>
              </w:rPr>
              <w:t>)</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шт</w:t>
            </w:r>
          </w:p>
        </w:tc>
        <w:tc>
          <w:tcPr>
            <w:tcW w:w="1559" w:type="dxa"/>
          </w:tcPr>
          <w:p>
            <w:pPr>
              <w:widowControl w:val="0"/>
              <w:suppressAutoHyphens/>
              <w:autoSpaceDE w:val="0"/>
              <w:autoSpaceDN w:val="0"/>
              <w:bidi w:val="0"/>
              <w:adjustRightInd w:val="0"/>
              <w:spacing w:before="0" w:after="0"/>
              <w:jc w:val="center"/>
              <w:rPr>
                <w:rFonts w:ascii="Times New Roman" w:hAnsi="Times New Roman" w:eastAsia="Times New Roman" w:cs="Times New Roman"/>
                <w:kern w:val="0"/>
                <w:sz w:val="24"/>
                <w:szCs w:val="24"/>
                <w:lang w:val="uk-UA" w:eastAsia="ru-RU"/>
              </w:rPr>
            </w:pPr>
            <w:r>
              <w:rPr>
                <w:rFonts w:ascii="Times New Roman" w:hAnsi="Times New Roman" w:eastAsia="Times New Roman" w:cs="Times New Roman"/>
                <w:kern w:val="0"/>
                <w:sz w:val="24"/>
                <w:szCs w:val="24"/>
                <w:lang w:val="uk-UA" w:eastAsia="ru-RU"/>
              </w:rPr>
              <w:t>14</w:t>
            </w:r>
          </w:p>
        </w:tc>
      </w:tr>
    </w:tbl>
    <w:p>
      <w:pPr>
        <w:widowControl w:val="0"/>
        <w:suppressAutoHyphens/>
        <w:autoSpaceDE w:val="0"/>
        <w:autoSpaceDN w:val="0"/>
        <w:bidi w:val="0"/>
        <w:adjustRightInd w:val="0"/>
        <w:spacing w:before="0" w:after="0"/>
        <w:jc w:val="center"/>
        <w:rPr>
          <w:rFonts w:ascii="Times New Roman" w:hAnsi="Times New Roman" w:cs="Times New Roman"/>
          <w:b/>
          <w:kern w:val="0"/>
          <w:sz w:val="24"/>
          <w:szCs w:val="24"/>
          <w:lang w:val="ru-RU" w:eastAsia="ru-RU"/>
        </w:rPr>
      </w:pPr>
    </w:p>
    <w:tbl>
      <w:tblPr>
        <w:tblStyle w:val="12"/>
        <w:tblW w:w="10173" w:type="dxa"/>
        <w:tblInd w:w="0" w:type="dxa"/>
        <w:tblLayout w:type="fixed"/>
        <w:tblCellMar>
          <w:top w:w="0" w:type="dxa"/>
          <w:left w:w="108" w:type="dxa"/>
          <w:bottom w:w="0" w:type="dxa"/>
          <w:right w:w="108" w:type="dxa"/>
        </w:tblCellMar>
      </w:tblPr>
      <w:tblGrid>
        <w:gridCol w:w="3358"/>
        <w:gridCol w:w="6815"/>
      </w:tblGrid>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Найменування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center"/>
              <w:rPr>
                <w:rFonts w:ascii="Times New Roman" w:hAnsi="Times New Roman" w:cs="Times New Roman"/>
                <w:b/>
                <w:kern w:val="0"/>
                <w:sz w:val="24"/>
                <w:szCs w:val="20"/>
                <w:lang w:val="ru-RU" w:eastAsia="ru-RU"/>
              </w:rPr>
            </w:pPr>
            <w:r>
              <w:rPr>
                <w:rFonts w:ascii="Times New Roman" w:hAnsi="Times New Roman" w:cs="Times New Roman"/>
                <w:b/>
                <w:kern w:val="0"/>
                <w:sz w:val="24"/>
                <w:szCs w:val="20"/>
                <w:lang w:val="ru-RU" w:eastAsia="ru-RU"/>
              </w:rPr>
              <w:t>Технічні вимоги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Модель або її еквівалент</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uk-UA" w:eastAsia="ru-RU"/>
              </w:rPr>
              <w:t>Canon i-SENSYS MF3010</w:t>
            </w:r>
            <w:r>
              <w:rPr>
                <w:rFonts w:ascii="Times New Roman" w:hAnsi="Times New Roman" w:cs="Times New Roman"/>
                <w:kern w:val="0"/>
                <w:sz w:val="24"/>
                <w:szCs w:val="24"/>
                <w:lang w:val="ru-RU" w:eastAsia="ru-RU"/>
              </w:rPr>
              <w:t xml:space="preserve"> (або еквівалент за технічними вимогами)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Тип</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«3 в 1» (принтер, сканер та копіювальний апарат)</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Технологія друку</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Лазерна</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Друк:</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Чорно-білий</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en-US" w:eastAsia="ru-RU"/>
              </w:rPr>
              <w:t xml:space="preserve">Максимальна </w:t>
            </w:r>
            <w:r>
              <w:rPr>
                <w:rFonts w:ascii="Times New Roman" w:hAnsi="Times New Roman" w:cs="Times New Roman"/>
                <w:kern w:val="0"/>
                <w:sz w:val="24"/>
                <w:szCs w:val="24"/>
                <w:lang w:val="ru-RU" w:eastAsia="ru-RU"/>
              </w:rPr>
              <w:t>якість друку</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 xml:space="preserve">1200 x </w:t>
            </w:r>
            <w:r>
              <w:rPr>
                <w:rFonts w:ascii="Times New Roman" w:hAnsi="Times New Roman" w:cs="Times New Roman"/>
                <w:kern w:val="0"/>
                <w:sz w:val="24"/>
                <w:szCs w:val="24"/>
                <w:lang w:val="uk-UA" w:eastAsia="ru-RU"/>
              </w:rPr>
              <w:t>600</w:t>
            </w:r>
            <w:r>
              <w:rPr>
                <w:rFonts w:ascii="Times New Roman" w:hAnsi="Times New Roman" w:cs="Times New Roman"/>
                <w:kern w:val="0"/>
                <w:sz w:val="24"/>
                <w:szCs w:val="24"/>
                <w:lang w:val="ru-RU" w:eastAsia="ru-RU"/>
              </w:rPr>
              <w:t xml:space="preserve"> точок на дюйм</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Швидкість друку</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uk-UA" w:eastAsia="ru-RU"/>
              </w:rPr>
              <w:t>1</w:t>
            </w:r>
            <w:r>
              <w:rPr>
                <w:rFonts w:ascii="Times New Roman" w:hAnsi="Times New Roman" w:cs="Times New Roman"/>
                <w:kern w:val="0"/>
                <w:sz w:val="24"/>
                <w:szCs w:val="24"/>
                <w:lang w:val="ru-RU" w:eastAsia="ru-RU"/>
              </w:rPr>
              <w:t>8 сторінок за хвилину</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Роздільна здатність сканування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600 x 600 точок на дюйм</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Формат паперу:</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А4</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Сумісність з картриджем</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en-US" w:eastAsia="ru-RU"/>
              </w:rPr>
            </w:pPr>
            <w:r>
              <w:rPr>
                <w:rFonts w:ascii="Times New Roman" w:hAnsi="Times New Roman" w:cs="Times New Roman"/>
                <w:kern w:val="0"/>
                <w:sz w:val="24"/>
                <w:szCs w:val="24"/>
                <w:lang w:val="ru-RU" w:eastAsia="ru-RU"/>
              </w:rPr>
              <w:t>Canon</w:t>
            </w:r>
            <w:r>
              <w:rPr>
                <w:rFonts w:ascii="Times New Roman" w:hAnsi="Times New Roman" w:cs="Times New Roman"/>
                <w:kern w:val="0"/>
                <w:sz w:val="24"/>
                <w:szCs w:val="24"/>
                <w:lang w:val="uk-UA" w:eastAsia="ru-RU"/>
              </w:rPr>
              <w:t>725</w:t>
            </w:r>
            <w:r>
              <w:rPr>
                <w:rFonts w:ascii="Times New Roman" w:hAnsi="Times New Roman" w:cs="Times New Roman"/>
                <w:kern w:val="0"/>
                <w:sz w:val="24"/>
                <w:szCs w:val="24"/>
                <w:lang w:val="ru-RU" w:eastAsia="ru-RU"/>
              </w:rPr>
              <w:t xml:space="preserve"> або аналогічні </w:t>
            </w:r>
            <w:r>
              <w:rPr>
                <w:rFonts w:ascii="Times New Roman" w:hAnsi="Times New Roman" w:cs="Times New Roman"/>
                <w:kern w:val="0"/>
                <w:sz w:val="24"/>
                <w:szCs w:val="24"/>
                <w:lang w:val="uk-UA" w:eastAsia="ru-RU"/>
              </w:rPr>
              <w:t xml:space="preserve">(сумісні) </w:t>
            </w:r>
            <w:r>
              <w:rPr>
                <w:rFonts w:ascii="Times New Roman" w:hAnsi="Times New Roman" w:cs="Times New Roman"/>
                <w:kern w:val="0"/>
                <w:sz w:val="24"/>
                <w:szCs w:val="24"/>
                <w:lang w:val="ru-RU" w:eastAsia="ru-RU"/>
              </w:rPr>
              <w:t>за типом</w:t>
            </w:r>
            <w:r>
              <w:rPr>
                <w:rFonts w:hint="default" w:ascii="Times New Roman" w:hAnsi="Times New Roman" w:cs="Times New Roman"/>
                <w:kern w:val="0"/>
                <w:sz w:val="24"/>
                <w:szCs w:val="24"/>
                <w:lang w:val="en-US" w:eastAsia="ru-RU"/>
              </w:rPr>
              <w:t>*.</w:t>
            </w:r>
          </w:p>
          <w:p>
            <w:pPr>
              <w:widowControl w:val="0"/>
              <w:suppressAutoHyphens/>
              <w:autoSpaceDE w:val="0"/>
              <w:autoSpaceDN w:val="0"/>
              <w:bidi w:val="0"/>
              <w:adjustRightInd w:val="0"/>
              <w:spacing w:before="0" w:after="0"/>
              <w:jc w:val="left"/>
              <w:rPr>
                <w:rFonts w:hint="default" w:ascii="Times New Roman" w:hAnsi="Times New Roman" w:cs="Times New Roman"/>
                <w:kern w:val="0"/>
                <w:sz w:val="24"/>
                <w:szCs w:val="24"/>
                <w:lang w:val="en-US" w:eastAsia="ru-RU"/>
              </w:rPr>
            </w:pPr>
            <w:r>
              <w:rPr>
                <w:rFonts w:hint="default" w:ascii="Times New Roman" w:hAnsi="Times New Roman" w:cs="Times New Roman"/>
                <w:kern w:val="0"/>
                <w:sz w:val="24"/>
                <w:szCs w:val="24"/>
                <w:lang w:val="en-US" w:eastAsia="ru-RU"/>
              </w:rPr>
              <w:t>*</w:t>
            </w:r>
            <w:r>
              <w:rPr>
                <w:rFonts w:hint="default" w:ascii="Times New Roman" w:hAnsi="Times New Roman" w:cs="Times New Roman"/>
                <w:kern w:val="0"/>
                <w:sz w:val="24"/>
                <w:szCs w:val="24"/>
                <w:lang w:val="uk-UA" w:eastAsia="ru-RU"/>
              </w:rPr>
              <w:t>Аналогічні(сумісні) за типом</w:t>
            </w:r>
            <w:r>
              <w:rPr>
                <w:rFonts w:hint="default" w:ascii="Times New Roman" w:hAnsi="Times New Roman" w:cs="Times New Roman"/>
                <w:kern w:val="0"/>
                <w:sz w:val="24"/>
                <w:szCs w:val="24"/>
                <w:lang w:val="en-US" w:eastAsia="ru-RU"/>
              </w:rPr>
              <w:t>-</w:t>
            </w:r>
            <w:r>
              <w:rPr>
                <w:rFonts w:hint="default" w:ascii="Times New Roman" w:hAnsi="Times New Roman" w:cs="Times New Roman"/>
                <w:kern w:val="0"/>
                <w:sz w:val="24"/>
                <w:szCs w:val="24"/>
                <w:lang w:val="uk-UA" w:eastAsia="ru-RU"/>
              </w:rPr>
              <w:t xml:space="preserve">маються на увазі такі пристрої, які можуть працювати без будь-яких обмежень та умовностей з картриджем </w:t>
            </w:r>
            <w:r>
              <w:rPr>
                <w:rFonts w:hint="default" w:ascii="Times New Roman" w:hAnsi="Times New Roman" w:cs="Times New Roman"/>
                <w:kern w:val="0"/>
                <w:sz w:val="24"/>
                <w:szCs w:val="24"/>
                <w:lang w:val="en-US" w:eastAsia="ru-RU"/>
              </w:rPr>
              <w:t>Canon 725.</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Формат матеріалу для друкування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A4, B5, LTR, LGL, EXE, конверти, каталожні картки</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Інтерфейс</w:t>
            </w:r>
            <w:r>
              <w:rPr>
                <w:rFonts w:ascii="Times New Roman" w:hAnsi="Times New Roman" w:cs="Times New Roman"/>
                <w:kern w:val="0"/>
                <w:sz w:val="24"/>
                <w:szCs w:val="24"/>
                <w:lang w:val="en-US" w:eastAsia="ru-RU"/>
              </w:rPr>
              <w:t>и</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ru-RU" w:eastAsia="ru-RU"/>
              </w:rPr>
              <w:t>USB</w:t>
            </w:r>
            <w:r>
              <w:rPr>
                <w:rFonts w:ascii="Times New Roman" w:hAnsi="Times New Roman" w:cs="Times New Roman"/>
                <w:kern w:val="0"/>
                <w:sz w:val="24"/>
                <w:szCs w:val="24"/>
                <w:lang w:val="uk-UA" w:eastAsia="ru-RU"/>
              </w:rPr>
              <w:t xml:space="preserve"> 2.0</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Підтримувані ОС</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kern w:val="0"/>
                <w:sz w:val="24"/>
                <w:szCs w:val="24"/>
                <w:lang w:val="ru-RU" w:eastAsia="ru-RU"/>
              </w:rPr>
              <w:t>Windows 10</w:t>
            </w:r>
            <w:r>
              <w:rPr>
                <w:rFonts w:ascii="Times New Roman" w:hAnsi="Times New Roman" w:cs="Times New Roman"/>
                <w:kern w:val="0"/>
                <w:sz w:val="24"/>
                <w:szCs w:val="24"/>
                <w:lang w:val="uk-UA" w:eastAsia="ru-RU"/>
              </w:rPr>
              <w:t>,11</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Комплектація</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uk-UA" w:eastAsia="ru-RU"/>
              </w:rPr>
            </w:pPr>
            <w:r>
              <w:rPr>
                <w:rFonts w:ascii="Times New Roman" w:hAnsi="Times New Roman" w:cs="Times New Roman"/>
                <w:color w:val="auto"/>
                <w:kern w:val="0"/>
                <w:sz w:val="24"/>
                <w:szCs w:val="24"/>
                <w:lang w:val="ru-RU" w:eastAsia="ru-RU"/>
              </w:rPr>
              <w:t>Принтер, картридж</w:t>
            </w:r>
            <w:r>
              <w:rPr>
                <w:rFonts w:ascii="Times New Roman" w:hAnsi="Times New Roman" w:cs="Times New Roman"/>
                <w:color w:val="auto"/>
                <w:kern w:val="0"/>
                <w:sz w:val="24"/>
                <w:szCs w:val="24"/>
                <w:lang w:val="uk-UA" w:eastAsia="ru-RU"/>
              </w:rPr>
              <w:t xml:space="preserve"> (+два додаткових картриджа)</w:t>
            </w:r>
            <w:r>
              <w:rPr>
                <w:rFonts w:ascii="Times New Roman" w:hAnsi="Times New Roman" w:cs="Times New Roman"/>
                <w:color w:val="auto"/>
                <w:kern w:val="0"/>
                <w:sz w:val="24"/>
                <w:szCs w:val="24"/>
                <w:lang w:val="ru-RU" w:eastAsia="ru-RU"/>
              </w:rPr>
              <w:t>, інтерфейсний кабель</w:t>
            </w:r>
            <w:r>
              <w:rPr>
                <w:rFonts w:ascii="Times New Roman" w:hAnsi="Times New Roman" w:cs="Times New Roman"/>
                <w:color w:val="auto"/>
                <w:kern w:val="0"/>
                <w:sz w:val="24"/>
                <w:szCs w:val="24"/>
                <w:lang w:val="uk-UA" w:eastAsia="ru-RU"/>
              </w:rPr>
              <w:t xml:space="preserve"> </w:t>
            </w:r>
          </w:p>
        </w:tc>
      </w:tr>
      <w:tr>
        <w:tblPrEx>
          <w:tblCellMar>
            <w:top w:w="0" w:type="dxa"/>
            <w:left w:w="108" w:type="dxa"/>
            <w:bottom w:w="0" w:type="dxa"/>
            <w:right w:w="108" w:type="dxa"/>
          </w:tblCellMar>
        </w:tblPrEx>
        <w:tc>
          <w:tcPr>
            <w:tcW w:w="3358"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Гарантійний термін</w:t>
            </w:r>
          </w:p>
        </w:tc>
        <w:tc>
          <w:tcPr>
            <w:tcW w:w="6815" w:type="dxa"/>
            <w:tcBorders>
              <w:top w:val="single" w:color="000000" w:sz="4" w:space="0"/>
              <w:left w:val="single" w:color="000000" w:sz="4" w:space="0"/>
              <w:bottom w:val="single" w:color="000000" w:sz="4" w:space="0"/>
              <w:right w:val="single" w:color="000000" w:sz="4" w:space="0"/>
            </w:tcBorders>
            <w:shd w:val="clear" w:color="auto" w:fill="auto"/>
          </w:tcPr>
          <w:p>
            <w:pPr>
              <w:widowControl w:val="0"/>
              <w:suppressAutoHyphens/>
              <w:autoSpaceDE w:val="0"/>
              <w:autoSpaceDN w:val="0"/>
              <w:bidi w:val="0"/>
              <w:adjustRightInd w:val="0"/>
              <w:spacing w:before="0" w:after="0"/>
              <w:jc w:val="left"/>
              <w:rPr>
                <w:rFonts w:ascii="Times New Roman" w:hAnsi="Times New Roman" w:cs="Times New Roman"/>
                <w:kern w:val="0"/>
                <w:sz w:val="24"/>
                <w:szCs w:val="24"/>
                <w:lang w:val="ru-RU" w:eastAsia="ru-RU"/>
              </w:rPr>
            </w:pPr>
            <w:r>
              <w:rPr>
                <w:rFonts w:ascii="Times New Roman" w:hAnsi="Times New Roman" w:cs="Times New Roman"/>
                <w:kern w:val="0"/>
                <w:sz w:val="24"/>
                <w:szCs w:val="24"/>
                <w:lang w:val="ru-RU" w:eastAsia="ru-RU"/>
              </w:rPr>
              <w:t>не менше 1 року</w:t>
            </w:r>
          </w:p>
        </w:tc>
      </w:tr>
    </w:tbl>
    <w:p>
      <w:pPr>
        <w:widowControl w:val="0"/>
        <w:suppressAutoHyphens/>
        <w:autoSpaceDE w:val="0"/>
        <w:autoSpaceDN w:val="0"/>
        <w:bidi w:val="0"/>
        <w:adjustRightInd w:val="0"/>
        <w:spacing w:before="0" w:after="0"/>
        <w:jc w:val="both"/>
        <w:rPr>
          <w:rFonts w:ascii="Times New Roman" w:hAnsi="Times New Roman" w:cs="Times New Roman"/>
          <w:bCs/>
          <w:kern w:val="0"/>
          <w:sz w:val="24"/>
          <w:szCs w:val="24"/>
          <w:lang w:val="uk-UA" w:eastAsia="ru-RU"/>
        </w:rPr>
      </w:pP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uk-UA" w:eastAsia="en-US"/>
        </w:rPr>
      </w:pPr>
      <w:bookmarkStart w:id="7" w:name="_Toc357630509"/>
      <w:r>
        <w:rPr>
          <w:rFonts w:ascii="Times New Roman" w:hAnsi="Times New Roman" w:cs="Times New Roman"/>
          <w:bCs/>
          <w:kern w:val="0"/>
          <w:sz w:val="24"/>
          <w:szCs w:val="24"/>
          <w:lang w:val="uk-UA" w:eastAsia="en-US"/>
        </w:rPr>
        <w:t xml:space="preserve">2. </w:t>
      </w:r>
      <w:r>
        <w:rPr>
          <w:rFonts w:ascii="Times New Roman" w:hAnsi="Times New Roman" w:cs="Times New Roman"/>
          <w:bCs/>
          <w:kern w:val="0"/>
          <w:sz w:val="24"/>
          <w:szCs w:val="24"/>
          <w:lang w:val="ru-RU" w:eastAsia="en-US"/>
        </w:rPr>
        <w:t>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3. </w:t>
      </w:r>
      <w:r>
        <w:rPr>
          <w:rFonts w:ascii="Times New Roman" w:hAnsi="Times New Roman" w:cs="Times New Roman"/>
          <w:bCs/>
          <w:kern w:val="0"/>
          <w:sz w:val="24"/>
          <w:szCs w:val="24"/>
          <w:lang w:val="ru-RU" w:eastAsia="en-US"/>
        </w:rPr>
        <w:t xml:space="preserve">Весь товар має узгоджуватись з усіма електричними вимогами, що встановлені в Україні. </w:t>
      </w:r>
    </w:p>
    <w:p>
      <w:pPr>
        <w:widowControl/>
        <w:suppressAutoHyphens/>
        <w:autoSpaceDE/>
        <w:autoSpaceDN/>
        <w:bidi w:val="0"/>
        <w:adjustRightInd/>
        <w:spacing w:before="0" w:after="120"/>
        <w:ind w:firstLine="1134"/>
        <w:jc w:val="both"/>
        <w:rPr>
          <w:rFonts w:ascii="Times New Roman" w:hAnsi="Times New Roman" w:cs="Times New Roman"/>
          <w:bCs/>
          <w:kern w:val="0"/>
          <w:sz w:val="24"/>
          <w:szCs w:val="24"/>
          <w:lang w:val="ru-RU" w:eastAsia="en-US"/>
        </w:rPr>
      </w:pPr>
      <w:r>
        <w:rPr>
          <w:rFonts w:ascii="Times New Roman" w:hAnsi="Times New Roman" w:cs="Times New Roman"/>
          <w:bCs/>
          <w:kern w:val="0"/>
          <w:sz w:val="24"/>
          <w:szCs w:val="24"/>
          <w:lang w:val="uk-UA" w:eastAsia="en-US"/>
        </w:rPr>
        <w:t xml:space="preserve">4. </w:t>
      </w:r>
      <w:r>
        <w:rPr>
          <w:rFonts w:ascii="Times New Roman" w:hAnsi="Times New Roman" w:cs="Times New Roman"/>
          <w:bCs/>
          <w:kern w:val="0"/>
          <w:sz w:val="24"/>
          <w:szCs w:val="24"/>
          <w:lang w:val="ru-RU" w:eastAsia="en-US"/>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w:t>
      </w:r>
    </w:p>
    <w:p>
      <w:pPr>
        <w:widowControl w:val="0"/>
        <w:tabs>
          <w:tab w:val="left" w:pos="0"/>
        </w:tabs>
        <w:suppressAutoHyphens/>
        <w:autoSpaceDE w:val="0"/>
        <w:autoSpaceDN w:val="0"/>
        <w:bidi w:val="0"/>
        <w:adjustRightInd w:val="0"/>
        <w:spacing w:before="0" w:after="0"/>
        <w:ind w:firstLine="1134"/>
        <w:jc w:val="both"/>
        <w:rPr>
          <w:rFonts w:ascii="Times New Roman" w:hAnsi="Times New Roman" w:cs="Times New Roman"/>
          <w:b/>
          <w:kern w:val="0"/>
          <w:sz w:val="24"/>
          <w:szCs w:val="24"/>
          <w:lang w:val="ru-RU" w:eastAsia="ru-RU"/>
        </w:rPr>
      </w:pPr>
      <w:r>
        <w:rPr>
          <w:rFonts w:ascii="Times New Roman" w:hAnsi="Times New Roman" w:cs="Times New Roman"/>
          <w:b/>
          <w:kern w:val="0"/>
          <w:sz w:val="24"/>
          <w:szCs w:val="24"/>
          <w:lang w:val="ru-RU" w:eastAsia="ru-RU"/>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bookmarkEnd w:id="7"/>
    </w:p>
    <w:p>
      <w:pPr>
        <w:jc w:val="center"/>
        <w:rPr>
          <w:rFonts w:hint="default" w:ascii="Times New Roman" w:hAnsi="Times New Roman" w:cs="Times New Roman"/>
          <w:b/>
          <w:sz w:val="24"/>
          <w:szCs w:val="24"/>
        </w:rPr>
      </w:pPr>
    </w:p>
    <w:p>
      <w:pPr>
        <w:rPr>
          <w:rFonts w:hint="default" w:ascii="Times New Roman" w:hAnsi="Times New Roman" w:cs="Times New Roman"/>
          <w:b/>
          <w:sz w:val="24"/>
          <w:szCs w:val="24"/>
        </w:rPr>
      </w:pPr>
      <w:r>
        <w:rPr>
          <w:rFonts w:hint="default" w:ascii="Times New Roman" w:hAnsi="Times New Roman" w:cs="Times New Roman"/>
          <w:b/>
          <w:sz w:val="24"/>
          <w:szCs w:val="24"/>
        </w:rPr>
        <w:br w:type="page"/>
      </w:r>
    </w:p>
    <w:p>
      <w:pPr>
        <w:ind w:left="7740" w:right="0" w:firstLine="0"/>
        <w:jc w:val="right"/>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b/>
          <w:sz w:val="22"/>
          <w:szCs w:val="22"/>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
          <w:bCs w:val="0"/>
          <w:spacing w:val="-6"/>
          <w:sz w:val="22"/>
          <w:szCs w:val="22"/>
          <w:lang w:val="uk-UA" w:eastAsia="ar-SA"/>
        </w:rPr>
        <w:t>Багатофункціонального</w:t>
      </w:r>
      <w:r>
        <w:rPr>
          <w:rFonts w:hint="default" w:ascii="Times New Roman" w:hAnsi="Times New Roman" w:cs="Times New Roman"/>
          <w:b/>
          <w:bCs w:val="0"/>
          <w:spacing w:val="-6"/>
          <w:sz w:val="22"/>
          <w:szCs w:val="22"/>
          <w:lang w:val="uk-UA" w:eastAsia="ar-SA"/>
        </w:rPr>
        <w:t xml:space="preserve"> принтера з двома картриджами.</w:t>
      </w:r>
    </w:p>
    <w:p>
      <w:pPr>
        <w:widowControl w:val="0"/>
        <w:numPr>
          <w:ilvl w:val="0"/>
          <w:numId w:val="6"/>
        </w:numPr>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6"/>
        </w:numPr>
        <w:tabs>
          <w:tab w:val="clear" w:pos="360"/>
        </w:tabs>
        <w:ind w:left="360" w:leftChars="0" w:hanging="360" w:firstLineChars="0"/>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товару, яку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rPr>
          <w:rFonts w:hint="default" w:ascii="Times New Roman" w:hAnsi="Times New Roman" w:cs="Times New Roman"/>
          <w:i/>
          <w:iCs/>
          <w:sz w:val="22"/>
          <w:szCs w:val="22"/>
          <w:lang w:val="uk-UA"/>
        </w:rPr>
      </w:pPr>
    </w:p>
    <w:p>
      <w:pPr>
        <w:widowControl w:val="0"/>
        <w:ind w:left="0" w:leftChars="0" w:right="0" w:firstLine="720" w:firstLineChars="0"/>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rPr>
          <w:rFonts w:hint="default"/>
          <w:sz w:val="24"/>
          <w:szCs w:val="24"/>
          <w:lang w:val="uk-UA"/>
        </w:rPr>
      </w:pPr>
      <w:r>
        <w:rPr>
          <w:rFonts w:hint="default"/>
          <w:sz w:val="24"/>
          <w:szCs w:val="24"/>
          <w:lang w:val="uk-UA"/>
        </w:rPr>
        <w:t>.......</w:t>
      </w:r>
    </w:p>
    <w:p>
      <w:pPr>
        <w:widowControl w:val="0"/>
        <w:ind w:left="0" w:leftChars="0" w:right="0" w:firstLine="720" w:firstLineChars="0"/>
        <w:rPr>
          <w:rFonts w:hint="default"/>
          <w:sz w:val="22"/>
          <w:szCs w:val="22"/>
          <w:lang w:val="uk-UA"/>
        </w:rPr>
      </w:pPr>
      <w:r>
        <w:rPr>
          <w:rFonts w:hint="default"/>
          <w:sz w:val="22"/>
          <w:szCs w:val="22"/>
          <w:lang w:val="uk-UA"/>
        </w:rPr>
        <w:t>.......</w:t>
      </w:r>
    </w:p>
    <w:p>
      <w:pPr>
        <w:numPr>
          <w:ilvl w:val="0"/>
          <w:numId w:val="7"/>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ind w:left="0" w:right="0" w:firstLine="0"/>
        <w:jc w:val="center"/>
        <w:rPr>
          <w:rFonts w:ascii="Times New Roman" w:hAnsi="Times New Roman" w:cs="Times New Roman"/>
          <w:b/>
          <w:sz w:val="24"/>
          <w:szCs w:val="24"/>
          <w:lang w:eastAsia="uk-UA"/>
        </w:rPr>
      </w:pPr>
    </w:p>
    <w:p>
      <w:pPr>
        <w:rPr>
          <w:rFonts w:ascii="Times New Roman" w:hAnsi="Times New Roman" w:cs="Times New Roman"/>
          <w:b/>
          <w:sz w:val="24"/>
          <w:szCs w:val="24"/>
          <w:lang w:eastAsia="uk-UA"/>
        </w:rPr>
      </w:pPr>
      <w:r>
        <w:rPr>
          <w:rFonts w:ascii="Times New Roman" w:hAnsi="Times New Roman" w:cs="Times New Roman"/>
          <w:b/>
          <w:sz w:val="24"/>
          <w:szCs w:val="24"/>
          <w:lang w:eastAsia="uk-UA"/>
        </w:rPr>
        <w:br w:type="page"/>
      </w: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br w:type="page"/>
      </w: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sz w:val="20"/>
          <w:szCs w:val="20"/>
          <w:lang w:eastAsia="uk-UA"/>
        </w:rPr>
        <w:t>ПРОЄКТ ДОГОВОРУ</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ДОГОВІР №____</w:t>
      </w:r>
    </w:p>
    <w:p>
      <w:pPr>
        <w:spacing w:line="240" w:lineRule="auto"/>
        <w:jc w:val="both"/>
        <w:rPr>
          <w:rFonts w:ascii="Times New Roman" w:hAnsi="Times New Roman" w:eastAsia="Calibri" w:cs="Times New Roman"/>
          <w:b/>
          <w:bCs/>
          <w:sz w:val="24"/>
          <w:szCs w:val="24"/>
        </w:rPr>
      </w:pPr>
    </w:p>
    <w:p>
      <w:pPr>
        <w:spacing w:line="240" w:lineRule="auto"/>
        <w:jc w:val="both"/>
        <w:rPr>
          <w:rFonts w:ascii="Calibri" w:hAnsi="Calibri" w:eastAsia="Calibri" w:cs="Calibri"/>
          <w:sz w:val="24"/>
          <w:szCs w:val="24"/>
        </w:rPr>
      </w:pPr>
      <w:r>
        <w:rPr>
          <w:rFonts w:ascii="Times New Roman" w:hAnsi="Times New Roman" w:eastAsia="Calibri" w:cs="Times New Roman"/>
          <w:b/>
          <w:bCs/>
          <w:sz w:val="24"/>
          <w:szCs w:val="24"/>
        </w:rPr>
        <w:t>м. Івано-Франківськ                                                                            "____" _________ 2023 р.</w:t>
      </w:r>
    </w:p>
    <w:p>
      <w:pPr>
        <w:spacing w:line="240" w:lineRule="auto"/>
        <w:jc w:val="both"/>
        <w:rPr>
          <w:rFonts w:ascii="Calibri" w:hAnsi="Calibri" w:eastAsia="Calibri" w:cs="Calibri"/>
          <w:sz w:val="24"/>
          <w:szCs w:val="24"/>
        </w:rPr>
      </w:pP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_________________________________________________________________________, в особі _______________________________________, що діє на підставі </w:t>
      </w:r>
      <w:r>
        <w:rPr>
          <w:rFonts w:ascii="Times New Roman" w:hAnsi="Times New Roman" w:eastAsia="Calibri" w:cs="Times New Roman"/>
          <w:bCs/>
          <w:sz w:val="24"/>
          <w:szCs w:val="24"/>
        </w:rPr>
        <w:t>_____________________</w:t>
      </w:r>
      <w:r>
        <w:rPr>
          <w:rFonts w:ascii="Times New Roman" w:hAnsi="Times New Roman" w:eastAsia="Calibri" w:cs="Times New Roman"/>
          <w:sz w:val="24"/>
          <w:szCs w:val="24"/>
        </w:rPr>
        <w:t>, (надалі - Продавець</w:t>
      </w:r>
      <w:r>
        <w:rPr>
          <w:rFonts w:ascii="Times New Roman" w:hAnsi="Times New Roman" w:eastAsia="Calibri" w:cs="Times New Roman"/>
          <w:iCs/>
          <w:sz w:val="24"/>
          <w:szCs w:val="24"/>
        </w:rPr>
        <w:t>),</w:t>
      </w:r>
      <w:r>
        <w:rPr>
          <w:rFonts w:ascii="Times New Roman" w:hAnsi="Times New Roman" w:eastAsia="Calibri" w:cs="Times New Roman"/>
          <w:sz w:val="24"/>
          <w:szCs w:val="24"/>
        </w:rPr>
        <w:t xml:space="preserve"> з однієї сторони, та </w:t>
      </w:r>
      <w:r>
        <w:rPr>
          <w:rFonts w:ascii="Times New Roman" w:hAnsi="Times New Roman" w:eastAsia="Calibri" w:cs="Times New Roman"/>
          <w:b/>
          <w:sz w:val="24"/>
          <w:szCs w:val="24"/>
        </w:rPr>
        <w:t>Головне управління Пенсійного фонду України в Івано-Франківській області,</w:t>
      </w:r>
      <w:r>
        <w:rPr>
          <w:rFonts w:ascii="Times New Roman" w:hAnsi="Times New Roman" w:eastAsia="Calibri" w:cs="Times New Roman"/>
          <w:sz w:val="24"/>
          <w:szCs w:val="24"/>
        </w:rPr>
        <w:t xml:space="preserve"> в особі</w:t>
      </w:r>
      <w:r>
        <w:rPr>
          <w:rFonts w:ascii="Times New Roman" w:hAnsi="Times New Roman" w:eastAsia="Calibri" w:cs="Times New Roman"/>
          <w:color w:val="000000"/>
          <w:sz w:val="24"/>
          <w:szCs w:val="24"/>
        </w:rPr>
        <w:t xml:space="preserve">  ____________________________________________, який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w:t>
      </w:r>
      <w:r>
        <w:rPr>
          <w:rFonts w:ascii="Times New Roman" w:hAnsi="Times New Roman" w:eastAsia="Calibri" w:cs="Times New Roman"/>
          <w:color w:val="auto"/>
          <w:sz w:val="24"/>
          <w:szCs w:val="24"/>
        </w:rPr>
        <w:t xml:space="preserve"> ___________ № ______</w:t>
      </w:r>
      <w:r>
        <w:rPr>
          <w:rFonts w:ascii="Times New Roman" w:hAnsi="Times New Roman" w:eastAsia="Calibri" w:cs="Times New Roman"/>
          <w:color w:val="000000"/>
          <w:sz w:val="24"/>
          <w:szCs w:val="24"/>
        </w:rPr>
        <w:t>,</w:t>
      </w:r>
      <w:r>
        <w:rPr>
          <w:rFonts w:ascii="Times New Roman" w:hAnsi="Times New Roman" w:eastAsia="Calibri" w:cs="Times New Roman"/>
          <w:sz w:val="24"/>
          <w:szCs w:val="24"/>
        </w:rPr>
        <w:t xml:space="preserve"> (далі - Покупець), з іншої сторони, надалі – Сторони, на підставі  результатів проведених відкритих торгів з особливостями, уклали даний договір про наступне.</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 Предмет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 На підставі цього Договору </w:t>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зобов’язується поставити багатофункціональні при</w:t>
      </w:r>
      <w:r>
        <w:rPr>
          <w:rFonts w:hint="default" w:ascii="Times New Roman" w:hAnsi="Times New Roman" w:eastAsia="Calibri" w:cs="Times New Roman"/>
          <w:sz w:val="24"/>
          <w:szCs w:val="24"/>
          <w:lang w:val="uk-UA"/>
        </w:rPr>
        <w:t>нтери (БФП)</w:t>
      </w:r>
      <w:r>
        <w:rPr>
          <w:rFonts w:ascii="Times New Roman" w:hAnsi="Times New Roman" w:eastAsia="Calibri" w:cs="Times New Roman"/>
          <w:sz w:val="24"/>
          <w:szCs w:val="24"/>
          <w:lang w:val="uk-UA"/>
        </w:rPr>
        <w:t xml:space="preserve">, за кодом </w:t>
      </w:r>
      <w:r>
        <w:rPr>
          <w:rFonts w:ascii="Times New Roman" w:hAnsi="Times New Roman" w:eastAsia="Calibri" w:cs="Times New Roman"/>
          <w:color w:val="auto"/>
          <w:sz w:val="24"/>
          <w:szCs w:val="24"/>
        </w:rPr>
        <w:t xml:space="preserve">ДК 021:2015- </w:t>
      </w:r>
      <w:r>
        <w:rPr>
          <w:rFonts w:ascii="Times New Roman" w:hAnsi="Times New Roman" w:eastAsia="Calibri" w:cs="Times New Roman"/>
          <w:color w:val="auto"/>
          <w:sz w:val="24"/>
          <w:szCs w:val="24"/>
          <w:lang w:val="en-US"/>
        </w:rPr>
        <w:t>30230000</w:t>
      </w:r>
      <w:r>
        <w:rPr>
          <w:rFonts w:ascii="Times New Roman" w:hAnsi="Times New Roman" w:eastAsia="Calibri" w:cs="Times New Roman"/>
          <w:color w:val="auto"/>
          <w:sz w:val="24"/>
          <w:szCs w:val="24"/>
        </w:rPr>
        <w:t>-</w:t>
      </w:r>
      <w:r>
        <w:rPr>
          <w:rFonts w:ascii="Times New Roman" w:hAnsi="Times New Roman" w:eastAsia="Calibri" w:cs="Times New Roman"/>
          <w:color w:val="auto"/>
          <w:sz w:val="24"/>
          <w:szCs w:val="24"/>
          <w:lang w:val="en-US"/>
        </w:rPr>
        <w:t>0</w:t>
      </w:r>
      <w:r>
        <w:rPr>
          <w:rFonts w:ascii="Times New Roman" w:hAnsi="Times New Roman" w:eastAsia="Calibri" w:cs="Times New Roman"/>
          <w:color w:val="auto"/>
          <w:sz w:val="24"/>
          <w:szCs w:val="24"/>
        </w:rPr>
        <w:t xml:space="preserve"> – «</w:t>
      </w:r>
      <w:r>
        <w:rPr>
          <w:rFonts w:ascii="Times New Roman" w:hAnsi="Times New Roman" w:eastAsia="Calibri" w:cs="Times New Roman"/>
          <w:color w:val="auto"/>
          <w:sz w:val="24"/>
          <w:szCs w:val="24"/>
          <w:lang w:val="uk-UA"/>
        </w:rPr>
        <w:t>Комп</w:t>
      </w:r>
      <w:r>
        <w:rPr>
          <w:rFonts w:ascii="Times New Roman" w:hAnsi="Times New Roman" w:eastAsia="Calibri" w:cs="Times New Roman"/>
          <w:color w:val="auto"/>
          <w:sz w:val="24"/>
          <w:szCs w:val="24"/>
          <w:lang w:val="en-US"/>
        </w:rPr>
        <w:t>`</w:t>
      </w:r>
      <w:r>
        <w:rPr>
          <w:rFonts w:ascii="Times New Roman" w:hAnsi="Times New Roman" w:eastAsia="Calibri" w:cs="Times New Roman"/>
          <w:color w:val="auto"/>
          <w:sz w:val="24"/>
          <w:szCs w:val="24"/>
          <w:lang w:val="uk-UA"/>
        </w:rPr>
        <w:t>ютерне обладнання</w:t>
      </w:r>
      <w:r>
        <w:rPr>
          <w:rFonts w:ascii="Times New Roman" w:hAnsi="Times New Roman" w:eastAsia="Calibri" w:cs="Times New Roman"/>
          <w:color w:val="auto"/>
          <w:sz w:val="24"/>
          <w:szCs w:val="24"/>
        </w:rPr>
        <w:t>»</w:t>
      </w:r>
      <w:r>
        <w:rPr>
          <w:rFonts w:ascii="Times New Roman" w:hAnsi="Times New Roman" w:eastAsia="Calibri" w:cs="Times New Roman"/>
          <w:bCs/>
          <w:color w:val="auto"/>
          <w:sz w:val="24"/>
          <w:szCs w:val="24"/>
        </w:rPr>
        <w:t xml:space="preserve">, </w:t>
      </w:r>
      <w:r>
        <w:rPr>
          <w:rFonts w:ascii="Times New Roman" w:hAnsi="Times New Roman" w:eastAsia="Calibri" w:cs="Times New Roman"/>
          <w:sz w:val="24"/>
          <w:szCs w:val="24"/>
        </w:rPr>
        <w:t xml:space="preserve">(надалі - Товар), зазначений в специфікації (Додаток 1), що є невід’ємною частиною Договору, а </w:t>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 прийняти і оплатити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 Цим Продавець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1.3. </w:t>
      </w:r>
      <w:r>
        <w:rPr>
          <w:rFonts w:ascii="Times New Roman" w:hAnsi="Times New Roman" w:eastAsia="Calibri" w:cs="Times New Roman"/>
          <w:color w:val="000000"/>
          <w:sz w:val="24"/>
          <w:szCs w:val="24"/>
        </w:rPr>
        <w:t xml:space="preserve">Обсяги закупівлі можуть бути зменшені залежно від </w:t>
      </w:r>
      <w:r>
        <w:rPr>
          <w:rFonts w:ascii="Times New Roman" w:hAnsi="Times New Roman" w:eastAsia="Calibri" w:cs="Times New Roman"/>
          <w:sz w:val="24"/>
          <w:szCs w:val="24"/>
        </w:rPr>
        <w:t xml:space="preserve">реального </w:t>
      </w:r>
      <w:r>
        <w:rPr>
          <w:rFonts w:ascii="Times New Roman" w:hAnsi="Times New Roman" w:eastAsia="Calibri" w:cs="Times New Roman"/>
          <w:color w:val="000000"/>
          <w:sz w:val="24"/>
          <w:szCs w:val="24"/>
        </w:rPr>
        <w:t>фінансування видатків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sz w:val="24"/>
          <w:szCs w:val="24"/>
        </w:rPr>
        <w:t>2. Якість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2.1 Якість Товару, що постачається за умовами цього Договору </w:t>
      </w:r>
      <w:r>
        <w:rPr>
          <w:rFonts w:ascii="Times New Roman" w:hAnsi="Times New Roman" w:eastAsia="Calibri" w:cs="Times New Roman"/>
          <w:iCs/>
          <w:sz w:val="24"/>
          <w:szCs w:val="24"/>
        </w:rPr>
        <w:t>Продавцем</w:t>
      </w:r>
      <w:r>
        <w:rPr>
          <w:rFonts w:ascii="Times New Roman" w:hAnsi="Times New Roman" w:eastAsia="Calibri" w:cs="Times New Roman"/>
          <w:sz w:val="24"/>
          <w:szCs w:val="24"/>
        </w:rPr>
        <w:t>, повинна відповідати загальним критеріям якості, визначеним відповідними стандартами, технічними умовами, іншій технічній документації, яка встановлює вимоги до якості даного Товару згідно чинного законодавства.</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2.2 У випадку виявлення  Покупцем у період гарантійного строку експлуатації, визначеного пунктом 7 Договору, дефектів (у тому числі прихованих), недоліків, які не могли бути поміченими при прийманні Товару, Покупець оформляє Акт виявлених недоліків та/або Акт про дефекти, про що письмово повідомляє Продавця, та вживає усі необхідні заходи щодо недопущення погіршення стану Товару. Продавець бере на себе зобов'язання замінити Товар за власний рахунок або повернути Покупцю його вартість в порядку, визначеному розділу 7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бере на себе зобов’язання усунути виявлений дефект або замінити Товар на новий за свій рахунок.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2.3 Строк заміни неякісного або дефектного Товару становить 5 (п’ять) днів з моменту повідомлення  Покупцем Продавцю.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3. Ціна договору</w:t>
      </w:r>
    </w:p>
    <w:p>
      <w:pPr>
        <w:widowControl w:val="0"/>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3.1 Ціна цього Договору визначається, виходячи з кількості і вартості Товару згідно із </w:t>
      </w:r>
      <w:r>
        <w:rPr>
          <w:rFonts w:ascii="Times New Roman" w:hAnsi="Times New Roman" w:eastAsia="Calibri" w:cs="Times New Roman"/>
          <w:color w:val="auto"/>
          <w:sz w:val="24"/>
          <w:szCs w:val="24"/>
        </w:rPr>
        <w:t>специфікацією, та складає ___________</w:t>
      </w:r>
      <w:r>
        <w:rPr>
          <w:rFonts w:ascii="Times New Roman" w:hAnsi="Times New Roman" w:eastAsia="Calibri" w:cs="Times New Roman"/>
          <w:b/>
          <w:color w:val="auto"/>
          <w:sz w:val="24"/>
          <w:szCs w:val="24"/>
        </w:rPr>
        <w:t xml:space="preserve"> грн. (_____________________________________) з/без ПДВ.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3.3 Ціна на Товар, що постачається, встановлюється в національній валюті України та вказується в накладних, які підписуються Сторонами.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3.4. Ціна цього Договору може бути зменшена за взаємною згодою Сторін.</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4. Поставка Товару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4.1 Поставка Товару здійснюється протягом 30 календарних днів з дня підписання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4.2 Продавець</w:t>
      </w:r>
      <w:r>
        <w:rPr>
          <w:rFonts w:ascii="Times New Roman" w:hAnsi="Times New Roman" w:eastAsia="Calibri" w:cs="Times New Roman"/>
          <w:iCs/>
          <w:sz w:val="24"/>
          <w:szCs w:val="24"/>
        </w:rPr>
        <w:t xml:space="preserve"> </w:t>
      </w:r>
      <w:r>
        <w:rPr>
          <w:rFonts w:ascii="Times New Roman" w:hAnsi="Times New Roman" w:eastAsia="Calibri" w:cs="Times New Roman"/>
          <w:sz w:val="24"/>
          <w:szCs w:val="24"/>
        </w:rPr>
        <w:t>поставляє Товар за адресою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4.3 Тара та упаковка Товару повинні забезпечувати збереження його при транспортуванні до Покупця</w:t>
      </w:r>
      <w:r>
        <w:rPr>
          <w:rFonts w:ascii="Times New Roman" w:hAnsi="Times New Roman" w:eastAsia="Calibri" w:cs="Times New Roman"/>
          <w:iCs/>
          <w:sz w:val="24"/>
          <w:szCs w:val="24"/>
        </w:rPr>
        <w:t>.</w:t>
      </w:r>
    </w:p>
    <w:p>
      <w:pPr>
        <w:tabs>
          <w:tab w:val="left" w:pos="0"/>
          <w:tab w:val="left" w:pos="1080"/>
        </w:tabs>
        <w:spacing w:line="240" w:lineRule="auto"/>
        <w:ind w:firstLine="708"/>
        <w:jc w:val="both"/>
        <w:rPr>
          <w:rFonts w:ascii="Calibri" w:hAnsi="Calibri" w:eastAsia="Calibri" w:cs="Calibri"/>
          <w:sz w:val="24"/>
          <w:szCs w:val="24"/>
        </w:rPr>
      </w:pPr>
      <w:r>
        <w:rPr>
          <w:rFonts w:ascii="Times New Roman" w:hAnsi="Times New Roman" w:eastAsia="Calibri" w:cs="Times New Roman"/>
          <w:iCs/>
          <w:sz w:val="24"/>
          <w:szCs w:val="24"/>
        </w:rPr>
        <w:t>4.4 Ризик випадкового знищення/пошкодження Товару до підписання Сторонами видаткової накладної несе Продавець.</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4.5 Здача-прийом Товару проводиться у присутності уповноважених представників обох Сторін у місці доставки та посвідчується підписами Сторін на видатковій накладній.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4.6. У випадку невідповідності поставленого Товару Специфікації (Додаток до Договору) та/або виявлення дефектів Товару Сторони складають Акт про невідповідність/Акт про дефект.</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4.7 Покупець залишає за собою право відмовитися від прийняття товару, у разі не відповідності його вимогам щодо якості, зазначеним у розділі 2 Договору, технічного стану і комплектації.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5. Порядок здійснення оплати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5.1 Розрахунки за поставлений Товар проводяться протягом 5 (п’яти) банківських днів з моменту поставки Товару на підставі рахунку та накладної в безготівковій формі в національній грошовій одиниці України.</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5.2 У разі затримки фінансування Покупця</w:t>
      </w:r>
      <w:r>
        <w:rPr>
          <w:rFonts w:ascii="Times New Roman" w:hAnsi="Times New Roman" w:eastAsia="Calibri" w:cs="Times New Roman"/>
          <w:iCs/>
          <w:sz w:val="24"/>
          <w:szCs w:val="24"/>
        </w:rPr>
        <w:t xml:space="preserve">, зокрема з урахуванням підпункту 2 пункту 14 Розділу </w:t>
      </w:r>
      <w:r>
        <w:rPr>
          <w:rFonts w:ascii="Times New Roman" w:hAnsi="Times New Roman" w:eastAsia="Calibri" w:cs="Times New Roman"/>
          <w:iCs/>
          <w:sz w:val="24"/>
          <w:szCs w:val="24"/>
          <w:lang w:val="en-US"/>
        </w:rPr>
        <w:t>VI</w:t>
      </w:r>
      <w:r>
        <w:rPr>
          <w:rFonts w:ascii="Times New Roman" w:hAnsi="Times New Roman" w:eastAsia="Calibri" w:cs="Times New Roman"/>
          <w:iCs/>
          <w:sz w:val="24"/>
          <w:szCs w:val="24"/>
        </w:rPr>
        <w:t xml:space="preserve"> «Прикінцеві та перехідні положення» Бюджетного кодексу України, розрахунки за наданий </w:t>
      </w:r>
      <w:r>
        <w:rPr>
          <w:rFonts w:ascii="Times New Roman" w:hAnsi="Times New Roman" w:eastAsia="Calibri" w:cs="Times New Roman"/>
          <w:sz w:val="24"/>
          <w:szCs w:val="24"/>
        </w:rPr>
        <w:t xml:space="preserve">Товар </w:t>
      </w:r>
      <w:r>
        <w:rPr>
          <w:rFonts w:ascii="Times New Roman" w:hAnsi="Times New Roman" w:eastAsia="Calibri" w:cs="Times New Roman"/>
          <w:iCs/>
          <w:sz w:val="24"/>
          <w:szCs w:val="24"/>
        </w:rPr>
        <w:t>здійснюються протягом трьох банківських днів з дати отримання Покупцем коштів для закупівлі на свій рахунок. Будь-які штрафні санкції в такому випадку до Покупця не застосовуються.</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5.3. Оплата здійснюється в межах затверджених кошторисних призначень на відповідний період.</w:t>
      </w:r>
    </w:p>
    <w:p>
      <w:pPr>
        <w:tabs>
          <w:tab w:val="left" w:pos="720"/>
        </w:tabs>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5.4. Датою оплати вважається дата списання коштів з рахунку Покупця.</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6. Права та обов’язки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6.1.1 Своєчасно та в повному обсязі сплачувати за поставлен</w:t>
      </w:r>
      <w:r>
        <w:rPr>
          <w:rFonts w:ascii="Times New Roman" w:hAnsi="Times New Roman" w:eastAsia="Calibri" w:cs="Times New Roman"/>
          <w:iCs/>
          <w:sz w:val="24"/>
          <w:szCs w:val="24"/>
        </w:rPr>
        <w:t xml:space="preserve">ий </w:t>
      </w:r>
      <w:r>
        <w:rPr>
          <w:rFonts w:ascii="Times New Roman" w:hAnsi="Times New Roman" w:eastAsia="Calibri" w:cs="Times New Roman"/>
          <w:sz w:val="24"/>
          <w:szCs w:val="24"/>
        </w:rPr>
        <w:t>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6.1.2 Приймати Товар по кількості та якості у відповідності до супровідних документів (рахунку та накладної).</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w:t>
      </w:r>
      <w:r>
        <w:rPr>
          <w:rFonts w:ascii="Times New Roman" w:hAnsi="Times New Roman" w:eastAsia="Calibri" w:cs="Times New Roman"/>
          <w:sz w:val="24"/>
          <w:szCs w:val="24"/>
        </w:rPr>
        <w:tab/>
      </w:r>
      <w:r>
        <w:rPr>
          <w:rFonts w:ascii="Times New Roman" w:hAnsi="Times New Roman" w:eastAsia="Calibri" w:cs="Times New Roman"/>
          <w:iCs/>
          <w:sz w:val="24"/>
          <w:szCs w:val="24"/>
        </w:rPr>
        <w:t>Покупець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6.2.1  Контролювати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6.2.3 Повернути рахунок </w:t>
      </w:r>
      <w:r>
        <w:rPr>
          <w:rFonts w:ascii="Times New Roman" w:hAnsi="Times New Roman" w:eastAsia="Calibri" w:cs="Times New Roman"/>
          <w:iCs/>
          <w:sz w:val="24"/>
          <w:szCs w:val="24"/>
        </w:rPr>
        <w:t>Продавцю</w:t>
      </w:r>
      <w:r>
        <w:rPr>
          <w:rFonts w:ascii="Times New Roman" w:hAnsi="Times New Roman" w:eastAsia="Calibri"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печатки, підписів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зобов’язаний:</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6.3.1 Забезпечити поставку Товару у строки, встановлені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6.3.2 Забезпечити поставку Товару, якість якого відповідає умовам, установленим розділом 2 цього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w:t>
      </w:r>
      <w:r>
        <w:rPr>
          <w:rFonts w:ascii="Times New Roman" w:hAnsi="Times New Roman" w:eastAsia="Calibri" w:cs="Times New Roman"/>
          <w:sz w:val="24"/>
          <w:szCs w:val="24"/>
        </w:rPr>
        <w:tab/>
      </w:r>
      <w:r>
        <w:rPr>
          <w:rFonts w:ascii="Times New Roman" w:hAnsi="Times New Roman" w:eastAsia="Calibri" w:cs="Times New Roman"/>
          <w:iCs/>
          <w:sz w:val="24"/>
          <w:szCs w:val="24"/>
        </w:rPr>
        <w:t>Продавець</w:t>
      </w:r>
      <w:r>
        <w:rPr>
          <w:rFonts w:ascii="Times New Roman" w:hAnsi="Times New Roman" w:eastAsia="Calibri" w:cs="Times New Roman"/>
          <w:sz w:val="24"/>
          <w:szCs w:val="24"/>
        </w:rPr>
        <w:t xml:space="preserve"> має право: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6.4.1 Своєчасно та в повному обсязі отримувати плату за поставлений Товар;</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6.4.2 На дострокову поставку Товару за письмовим погодженням із </w:t>
      </w:r>
      <w:r>
        <w:rPr>
          <w:rFonts w:ascii="Times New Roman" w:hAnsi="Times New Roman" w:eastAsia="Calibri" w:cs="Times New Roman"/>
          <w:iCs/>
          <w:sz w:val="24"/>
          <w:szCs w:val="24"/>
        </w:rPr>
        <w:t>Покупцем</w:t>
      </w:r>
      <w:r>
        <w:rPr>
          <w:rFonts w:ascii="Times New Roman" w:hAnsi="Times New Roman" w:eastAsia="Calibri" w:cs="Times New Roman"/>
          <w:sz w:val="24"/>
          <w:szCs w:val="24"/>
        </w:rPr>
        <w:t>.</w:t>
      </w:r>
    </w:p>
    <w:p>
      <w:pPr>
        <w:spacing w:line="240" w:lineRule="auto"/>
        <w:jc w:val="center"/>
        <w:rPr>
          <w:rFonts w:ascii="Calibri" w:hAnsi="Calibri" w:eastAsia="Calibri" w:cs="Calibri"/>
          <w:sz w:val="24"/>
          <w:szCs w:val="24"/>
        </w:rPr>
      </w:pPr>
      <w:r>
        <w:rPr>
          <w:rFonts w:ascii="Times New Roman" w:hAnsi="Times New Roman" w:eastAsia="Calibri" w:cs="Times New Roman"/>
          <w:b/>
          <w:bCs/>
          <w:spacing w:val="-1"/>
          <w:sz w:val="24"/>
          <w:szCs w:val="24"/>
        </w:rPr>
        <w:t>7. Гарантії</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7.1. Продавець гарантує, що Товар, який передається, є новим, не був у користуванні та відповідає діючим в Україні вимогам (стандартам , технічним умовам). У відношенні Товару, що постачається за цим Договором, відсутні права третіх осіб на нього, такі як: право наймача, право власності, користування, застави. Товар не знаходився під арештом, забороною на відчуження, на Товар відсутні інші права або обмеження, що впливають на повноваження Продавця з укладення та підписання даного Договору.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sz w:val="24"/>
          <w:szCs w:val="24"/>
        </w:rPr>
        <w:t>7.2. Продавець</w:t>
      </w:r>
      <w:r>
        <w:rPr>
          <w:rFonts w:ascii="Times New Roman" w:hAnsi="Times New Roman" w:eastAsia="Calibri" w:cs="Times New Roman"/>
          <w:iCs/>
          <w:sz w:val="24"/>
          <w:szCs w:val="24"/>
        </w:rPr>
        <w:t xml:space="preserve"> надає гарантію від виробника Товару від дати передачі Товару на підставі накладної, що становить не менше одного року.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У разі заміни Товару неналежної якості на Товар, що відповідає умовам Договору, гарантійний строк на нього починає спливати з моменту заміни.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Гарантія якості Товару розповсюджується на всі комплектуючі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7.3. У випадку проведення гарантійного ремонту, строк гарантії обчислюється заново, від дати введення Товару в експлуатацію після ремонту. На час гарантійного ремонту на письмову вимогу Покупця, йому надається аналогічний Товар.</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7.4. Якщо протягом дії гарантійного строку буде виявлено недоліки Товару, що перешкоджають нормальному його функціонуванню за призначенням,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за свій рахунок протягом місяця з дня відповідного письмового повідомлення Покупця виправити всі знайдені недоліки або замінити дефектний Товар на якісний.</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 може відмовитись від дефектного Товару шляхом пред</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явлення письмової претензії Продавцю.</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7.6. Продавець усуває недоліки, зазначені в Акті про невідповідність та/або Акті про дефекти за власний рахунок протягом 5 (п'яти) робочих днів з дня отримання Акту про невідповідність та/або Акті про дефекти.</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rPr>
        <w:t>7.7. У разі відмови Покупця від дефектного Товару Продавець зобов</w:t>
      </w:r>
      <w:r>
        <w:rPr>
          <w:rFonts w:ascii="Times New Roman" w:hAnsi="Times New Roman" w:eastAsia="Calibri" w:cs="Times New Roman"/>
          <w:iCs/>
          <w:sz w:val="24"/>
          <w:szCs w:val="24"/>
          <w:lang w:val="en-US"/>
        </w:rPr>
        <w:t>`</w:t>
      </w:r>
      <w:r>
        <w:rPr>
          <w:rFonts w:ascii="Times New Roman" w:hAnsi="Times New Roman" w:eastAsia="Calibri" w:cs="Times New Roman"/>
          <w:iCs/>
          <w:sz w:val="24"/>
          <w:szCs w:val="24"/>
          <w:lang w:val="uk-UA"/>
        </w:rPr>
        <w:t>язаний у 10 — денний термін з дня відповідного письмового повідомлення Покупця повернути останньому кошти за дефектний Товар, перераховані згідно із цим Договором, та сплатити штраф у розмірі 20 % вартості дефектного Товару.</w:t>
      </w:r>
    </w:p>
    <w:p>
      <w:pPr>
        <w:spacing w:line="240" w:lineRule="auto"/>
        <w:ind w:firstLine="720"/>
        <w:jc w:val="both"/>
        <w:rPr>
          <w:rFonts w:ascii="Calibri" w:hAnsi="Calibri" w:eastAsia="Calibri" w:cs="Calibri"/>
          <w:sz w:val="24"/>
          <w:szCs w:val="24"/>
        </w:rPr>
      </w:pPr>
      <w:r>
        <w:rPr>
          <w:rFonts w:ascii="Times New Roman" w:hAnsi="Times New Roman" w:eastAsia="Calibri" w:cs="Times New Roman"/>
          <w:iCs/>
          <w:sz w:val="24"/>
          <w:szCs w:val="24"/>
          <w:lang w:val="uk-UA"/>
        </w:rPr>
        <w:t>7.8. Продавець не несе відповідальності за будь-які дефекти (недоліки) Товару, якщо вони зумовлені неправильним використанням Покупцем — інакше, ніж це передбачено інструкціями з експлуатації, наданими виробником.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8. Відповідальність сторін</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8.1 У разі невиконання прийнятих на себе зобов’язань, Сторони несуть відповідальність згідно з чинним законодавством України та цим договором.</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8.2 У випадку порушення строків оплати Покупець сплачує пеню у розмірі 0,1 %  несплаченої суми за кожен день прострочення, </w:t>
      </w:r>
      <w:r>
        <w:rPr>
          <w:rFonts w:ascii="Times New Roman" w:hAnsi="Times New Roman" w:eastAsia="Calibri" w:cs="Times New Roman"/>
          <w:color w:val="000000"/>
          <w:sz w:val="24"/>
          <w:szCs w:val="24"/>
        </w:rPr>
        <w:t>але не більше подвійної облікової ставки Національного банку України, що діяла у період, за який сплачується пеня.</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8.3 У випадку порушень строків поставки Товару Продавець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8.4 За порушення умов зобов’язання щодо якості Товару Продавець сплачує штраф у розмірі 20 % вартості неякісних Товарів.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8.5. Сплата штрафних санкцій не звільняє Сторони від виконання договірних </w:t>
      </w:r>
      <w:r>
        <w:rPr>
          <w:rFonts w:ascii="Times New Roman" w:hAnsi="Times New Roman" w:eastAsia="Calibri" w:cs="Times New Roman"/>
          <w:sz w:val="24"/>
          <w:szCs w:val="24"/>
          <w:lang w:val="en-US"/>
        </w:rPr>
        <w:t>зобов`язань</w:t>
      </w:r>
      <w:r>
        <w:rPr>
          <w:rFonts w:ascii="Times New Roman" w:hAnsi="Times New Roman" w:eastAsia="Calibri" w:cs="Times New Roman"/>
          <w:sz w:val="24"/>
          <w:szCs w:val="24"/>
        </w:rPr>
        <w:t xml:space="preserve">. </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9. Обставини непереборної сили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10. Вирішення суперечок</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10.1 Всі суперечки, які виникають під час виконання цього Договору, Сторони намагаються вирішувати шляхом переговорів.</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10.2 Якщо суперечка щодо цього Договору не може бути вирішена шляхом переговорів, вона підлягає передачі до господарського суду згідно з чинним законодавством України.</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11. Строк дії договору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11.1 Цей Договір набирає чинності з моменту його підписання Сторонами та діє </w:t>
      </w:r>
      <w:r>
        <w:rPr>
          <w:rFonts w:ascii="Times New Roman" w:hAnsi="Times New Roman" w:eastAsia="Calibri" w:cs="Times New Roman"/>
          <w:b/>
          <w:bCs/>
          <w:sz w:val="24"/>
          <w:szCs w:val="24"/>
        </w:rPr>
        <w:t>до 31.12.202</w:t>
      </w:r>
      <w:r>
        <w:rPr>
          <w:rFonts w:ascii="Times New Roman" w:hAnsi="Times New Roman" w:eastAsia="Calibri" w:cs="Times New Roman"/>
          <w:b/>
          <w:bCs/>
          <w:sz w:val="24"/>
          <w:szCs w:val="24"/>
          <w:lang w:val="uk-UA"/>
        </w:rPr>
        <w:t>3</w:t>
      </w:r>
      <w:r>
        <w:rPr>
          <w:rFonts w:ascii="Times New Roman" w:hAnsi="Times New Roman" w:eastAsia="Calibri" w:cs="Times New Roman"/>
          <w:b/>
          <w:bCs/>
          <w:sz w:val="24"/>
          <w:szCs w:val="24"/>
        </w:rPr>
        <w:t> р.</w:t>
      </w:r>
      <w:r>
        <w:rPr>
          <w:rFonts w:ascii="Times New Roman" w:hAnsi="Times New Roman" w:eastAsia="Calibri" w:cs="Times New Roman"/>
          <w:sz w:val="24"/>
          <w:szCs w:val="24"/>
        </w:rPr>
        <w:t>, але у будь-якому випадку до повного виконання зобов’язань за цим Договором.</w:t>
      </w: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12. Додаткові умови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12.1 У випадках, не передбачених дійсним Договором, Сторони керуються чинним законодавством України.</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 xml:space="preserve">12.2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пунктом 19 </w:t>
      </w:r>
      <w:r>
        <w:rPr>
          <w:rFonts w:ascii="Times New Roman" w:hAnsi="Times New Roman" w:eastAsia="Calibri" w:cs="Times New Roman"/>
          <w:bCs/>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rFonts w:ascii="Times New Roman" w:hAnsi="Times New Roman" w:eastAsia="Calibri" w:cs="Times New Roman"/>
          <w:sz w:val="24"/>
          <w:szCs w:val="24"/>
        </w:rPr>
        <w:t>.</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12.3 Цей Договір складено у двох примірниках, по одному для кожної з Сторін, що мають однакову юридичну силу.</w:t>
      </w:r>
    </w:p>
    <w:p>
      <w:pPr>
        <w:spacing w:line="240" w:lineRule="auto"/>
        <w:ind w:firstLine="708"/>
        <w:jc w:val="both"/>
        <w:rPr>
          <w:rFonts w:ascii="Calibri" w:hAnsi="Calibri" w:eastAsia="Calibri" w:cs="Calibri"/>
          <w:sz w:val="24"/>
          <w:szCs w:val="24"/>
        </w:rPr>
      </w:pPr>
      <w:r>
        <w:rPr>
          <w:rFonts w:ascii="Times New Roman" w:hAnsi="Times New Roman" w:eastAsia="Calibri" w:cs="Times New Roman"/>
          <w:sz w:val="24"/>
          <w:szCs w:val="24"/>
        </w:rPr>
        <w:t>12.4 Кожна з Сторін зобов’язана письмово повідомити іншу сторону про зміну адреси свого місцезнаходження та інших реквізитів, зазначених в дійсному Договорі.</w:t>
      </w:r>
    </w:p>
    <w:p>
      <w:pPr>
        <w:spacing w:line="240" w:lineRule="auto"/>
        <w:ind w:firstLine="708"/>
        <w:jc w:val="both"/>
        <w:rPr>
          <w:rFonts w:ascii="Calibri" w:hAnsi="Calibri" w:eastAsia="Calibri" w:cs="Calibri"/>
          <w:sz w:val="24"/>
          <w:szCs w:val="24"/>
        </w:rPr>
      </w:pPr>
    </w:p>
    <w:p>
      <w:pPr>
        <w:spacing w:line="240" w:lineRule="auto"/>
        <w:ind w:firstLine="708"/>
        <w:jc w:val="center"/>
        <w:rPr>
          <w:rFonts w:ascii="Calibri" w:hAnsi="Calibri" w:eastAsia="Calibri" w:cs="Calibri"/>
          <w:b/>
          <w:bCs/>
          <w:sz w:val="24"/>
          <w:szCs w:val="24"/>
        </w:rPr>
      </w:pPr>
      <w:r>
        <w:rPr>
          <w:rFonts w:ascii="Times New Roman" w:hAnsi="Times New Roman" w:eastAsia="Calibri" w:cs="Times New Roman"/>
          <w:b/>
          <w:bCs/>
          <w:sz w:val="24"/>
          <w:szCs w:val="24"/>
        </w:rPr>
        <w:t>13. Додатки до договору</w:t>
      </w:r>
    </w:p>
    <w:p>
      <w:pPr>
        <w:spacing w:line="240" w:lineRule="auto"/>
        <w:ind w:firstLine="708"/>
        <w:jc w:val="center"/>
        <w:rPr>
          <w:rFonts w:ascii="Times New Roman" w:hAnsi="Times New Roman" w:eastAsia="Calibri" w:cs="Times New Roman"/>
        </w:rPr>
      </w:pP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rPr>
        <w:t xml:space="preserve">13.1. </w:t>
      </w:r>
      <w:r>
        <w:rPr>
          <w:rFonts w:ascii="Times New Roman" w:hAnsi="Times New Roman" w:eastAsia="Calibri" w:cs="Times New Roman"/>
          <w:b w:val="0"/>
          <w:bCs w:val="0"/>
          <w:sz w:val="24"/>
          <w:szCs w:val="24"/>
          <w:lang w:val="en-US"/>
        </w:rPr>
        <w:t>Невід`</w:t>
      </w:r>
      <w:r>
        <w:rPr>
          <w:rFonts w:ascii="Times New Roman" w:hAnsi="Times New Roman" w:eastAsia="Calibri" w:cs="Times New Roman"/>
          <w:b w:val="0"/>
          <w:bCs w:val="0"/>
          <w:sz w:val="24"/>
          <w:szCs w:val="24"/>
          <w:lang w:val="uk-UA"/>
        </w:rPr>
        <w:t>ємною частиною цього Договору є:</w:t>
      </w:r>
    </w:p>
    <w:p>
      <w:pPr>
        <w:spacing w:line="240" w:lineRule="auto"/>
        <w:ind w:firstLine="708"/>
        <w:jc w:val="both"/>
        <w:rPr>
          <w:rFonts w:ascii="Calibri" w:hAnsi="Calibri" w:eastAsia="Calibri" w:cs="Calibri"/>
          <w:b w:val="0"/>
          <w:bCs w:val="0"/>
          <w:sz w:val="24"/>
          <w:szCs w:val="24"/>
        </w:rPr>
      </w:pPr>
      <w:r>
        <w:rPr>
          <w:rFonts w:ascii="Times New Roman" w:hAnsi="Times New Roman" w:eastAsia="Calibri" w:cs="Times New Roman"/>
          <w:b w:val="0"/>
          <w:bCs w:val="0"/>
          <w:sz w:val="24"/>
          <w:szCs w:val="24"/>
          <w:lang w:val="en-US"/>
        </w:rPr>
        <w:t>Додаток</w:t>
      </w:r>
      <w:r>
        <w:rPr>
          <w:rFonts w:ascii="Times New Roman" w:hAnsi="Times New Roman" w:eastAsia="Calibri" w:cs="Times New Roman"/>
          <w:b w:val="0"/>
          <w:bCs w:val="0"/>
          <w:sz w:val="24"/>
          <w:szCs w:val="24"/>
        </w:rPr>
        <w:t xml:space="preserve"> 1: Специфікація.</w:t>
      </w:r>
    </w:p>
    <w:p>
      <w:pPr>
        <w:spacing w:line="240" w:lineRule="auto"/>
        <w:jc w:val="both"/>
        <w:rPr>
          <w:rFonts w:ascii="Times New Roman" w:hAnsi="Times New Roman" w:eastAsia="Calibri" w:cs="Times New Roman"/>
          <w:sz w:val="24"/>
          <w:szCs w:val="24"/>
        </w:rPr>
      </w:pPr>
    </w:p>
    <w:p>
      <w:pPr>
        <w:spacing w:line="240" w:lineRule="auto"/>
        <w:jc w:val="center"/>
        <w:rPr>
          <w:rFonts w:ascii="Calibri" w:hAnsi="Calibri" w:eastAsia="Calibri" w:cs="Calibri"/>
          <w:sz w:val="24"/>
          <w:szCs w:val="24"/>
        </w:rPr>
      </w:pPr>
      <w:r>
        <w:rPr>
          <w:rFonts w:ascii="Times New Roman" w:hAnsi="Times New Roman" w:eastAsia="Calibri" w:cs="Times New Roman"/>
          <w:b/>
          <w:bCs/>
          <w:sz w:val="24"/>
          <w:szCs w:val="24"/>
        </w:rPr>
        <w:t>14. Місцезнаходження та реквізити сторін.</w:t>
      </w:r>
    </w:p>
    <w:p>
      <w:pPr>
        <w:spacing w:line="240" w:lineRule="auto"/>
        <w:jc w:val="center"/>
        <w:rPr>
          <w:rFonts w:ascii="Times New Roman" w:hAnsi="Times New Roman" w:eastAsia="Calibri" w:cs="Times New Roman"/>
          <w:b/>
          <w:bCs/>
          <w:sz w:val="24"/>
          <w:szCs w:val="24"/>
        </w:rPr>
      </w:pPr>
    </w:p>
    <w:tbl>
      <w:tblPr>
        <w:tblStyle w:val="12"/>
        <w:tblW w:w="9645" w:type="dxa"/>
        <w:tblInd w:w="0" w:type="dxa"/>
        <w:tblLayout w:type="fixed"/>
        <w:tblCellMar>
          <w:top w:w="0" w:type="dxa"/>
          <w:left w:w="108" w:type="dxa"/>
          <w:bottom w:w="0" w:type="dxa"/>
          <w:right w:w="108" w:type="dxa"/>
        </w:tblCellMar>
      </w:tblPr>
      <w:tblGrid>
        <w:gridCol w:w="4590"/>
        <w:gridCol w:w="5054"/>
      </w:tblGrid>
      <w:tr>
        <w:tblPrEx>
          <w:tblCellMar>
            <w:top w:w="0" w:type="dxa"/>
            <w:left w:w="108" w:type="dxa"/>
            <w:bottom w:w="0" w:type="dxa"/>
            <w:right w:w="108" w:type="dxa"/>
          </w:tblCellMar>
        </w:tblPrEx>
        <w:tc>
          <w:tcPr>
            <w:tcW w:w="4590"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5054"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590" w:type="dxa"/>
          </w:tcPr>
          <w:p>
            <w:pPr>
              <w:widowControl w:val="0"/>
              <w:spacing w:line="240" w:lineRule="auto"/>
              <w:jc w:val="center"/>
              <w:rPr>
                <w:rFonts w:ascii="Times New Roman" w:hAnsi="Times New Roman" w:eastAsia="Calibri" w:cs="Times New Roman"/>
                <w:b/>
                <w:sz w:val="24"/>
                <w:szCs w:val="24"/>
              </w:rPr>
            </w:pPr>
          </w:p>
        </w:tc>
        <w:tc>
          <w:tcPr>
            <w:tcW w:w="5054" w:type="dxa"/>
          </w:tcPr>
          <w:p>
            <w:pPr>
              <w:widowControl w:val="0"/>
              <w:suppressAutoHyphens/>
              <w:bidi w:val="0"/>
              <w:spacing w:before="0" w:after="0" w:line="240" w:lineRule="auto"/>
              <w:ind w:right="0" w:firstLine="0"/>
              <w:jc w:val="left"/>
              <w:rPr>
                <w:rFonts w:ascii="Times New Roman" w:hAnsi="Times New Roman" w:eastAsia="Calibri" w:cs="Times New Roman"/>
                <w:sz w:val="24"/>
                <w:szCs w:val="24"/>
              </w:rPr>
            </w:pPr>
            <w:r>
              <w:rPr>
                <w:rFonts w:ascii="Times New Roman" w:hAnsi="Times New Roman" w:eastAsia="Calibri" w:cs="Times New Roman"/>
                <w:b/>
                <w:sz w:val="24"/>
                <w:szCs w:val="24"/>
              </w:rPr>
              <w:t>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 України в Івано-Франківській області</w:t>
            </w:r>
          </w:p>
        </w:tc>
      </w:tr>
      <w:tr>
        <w:tblPrEx>
          <w:tblCellMar>
            <w:top w:w="0" w:type="dxa"/>
            <w:left w:w="108" w:type="dxa"/>
            <w:bottom w:w="0" w:type="dxa"/>
            <w:right w:w="108" w:type="dxa"/>
          </w:tblCellMar>
        </w:tblPrEx>
        <w:tc>
          <w:tcPr>
            <w:tcW w:w="4590" w:type="dxa"/>
          </w:tcPr>
          <w:p>
            <w:pPr>
              <w:widowControl w:val="0"/>
              <w:numPr>
                <w:ilvl w:val="0"/>
                <w:numId w:val="0"/>
              </w:numPr>
              <w:spacing w:line="240" w:lineRule="auto"/>
              <w:ind w:left="34" w:firstLine="0"/>
              <w:outlineLvl w:val="6"/>
              <w:rPr>
                <w:rFonts w:ascii="Calibri" w:hAnsi="Calibri"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5054"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bCs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590"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5054"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both"/>
              <w:rPr>
                <w:rFonts w:ascii="Times New Roman" w:hAnsi="Times New Roman" w:eastAsia="Times New Roman" w:cs="Times New Roman"/>
                <w:bCs/>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snapToGrid w:val="0"/>
        <w:spacing w:line="240" w:lineRule="auto"/>
        <w:ind w:right="-1" w:firstLine="6480"/>
        <w:jc w:val="right"/>
        <w:rPr>
          <w:rFonts w:ascii="Times New Roman" w:hAnsi="Times New Roman" w:eastAsia="Calibri" w:cs="Times New Roman"/>
          <w:sz w:val="24"/>
          <w:szCs w:val="24"/>
          <w:lang w:val="ru-RU"/>
        </w:rPr>
      </w:pPr>
    </w:p>
    <w:p>
      <w:pPr>
        <w:suppressAutoHyphens w:val="0"/>
        <w:spacing w:before="0" w:after="160" w:line="259" w:lineRule="auto"/>
        <w:rPr>
          <w:rFonts w:ascii="Times New Roman" w:hAnsi="Times New Roman" w:eastAsia="Calibri" w:cs="Times New Roman"/>
          <w:sz w:val="24"/>
          <w:szCs w:val="24"/>
          <w:lang w:val="ru-RU"/>
        </w:rPr>
      </w:pPr>
      <w:r>
        <w:rPr>
          <w:rFonts w:ascii="Calibri" w:hAnsi="Calibri" w:eastAsia="Calibri" w:cs="Calibri"/>
        </w:rPr>
        <w:br w:type="page"/>
      </w:r>
    </w:p>
    <w:p>
      <w:pPr>
        <w:snapToGrid w:val="0"/>
        <w:spacing w:line="240" w:lineRule="auto"/>
        <w:ind w:right="-1" w:firstLine="648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Додаток №1</w:t>
      </w:r>
    </w:p>
    <w:p>
      <w:pPr>
        <w:snapToGrid w:val="0"/>
        <w:spacing w:line="240" w:lineRule="auto"/>
        <w:ind w:right="-1" w:firstLine="0"/>
        <w:jc w:val="right"/>
        <w:rPr>
          <w:rFonts w:ascii="Times New Roman" w:hAnsi="Times New Roman" w:eastAsia="Calibri" w:cs="Calibri"/>
          <w:sz w:val="24"/>
          <w:szCs w:val="24"/>
        </w:rPr>
      </w:pPr>
      <w:r>
        <w:rPr>
          <w:rFonts w:ascii="Times New Roman" w:hAnsi="Times New Roman" w:eastAsia="Calibri" w:cs="Times New Roman"/>
          <w:sz w:val="24"/>
          <w:szCs w:val="24"/>
          <w:lang w:val="ru-RU"/>
        </w:rPr>
        <w:t>до Договору від__________№______</w:t>
      </w:r>
    </w:p>
    <w:p>
      <w:pPr>
        <w:snapToGrid w:val="0"/>
        <w:spacing w:line="240" w:lineRule="auto"/>
        <w:ind w:right="-1" w:firstLine="8820"/>
        <w:rPr>
          <w:rFonts w:ascii="Times New Roman" w:hAnsi="Times New Roman" w:eastAsia="Calibri" w:cs="Times New Roman"/>
          <w:sz w:val="24"/>
          <w:szCs w:val="24"/>
          <w:lang w:val="ru-RU"/>
        </w:rPr>
      </w:pPr>
    </w:p>
    <w:p>
      <w:pPr>
        <w:snapToGrid w:val="0"/>
        <w:spacing w:line="240" w:lineRule="auto"/>
        <w:ind w:right="-1" w:firstLine="0"/>
        <w:jc w:val="center"/>
        <w:rPr>
          <w:rFonts w:ascii="Times New Roman" w:hAnsi="Times New Roman" w:eastAsia="Calibri" w:cs="Calibri"/>
          <w:sz w:val="24"/>
          <w:szCs w:val="24"/>
        </w:rPr>
      </w:pPr>
      <w:r>
        <w:rPr>
          <w:rFonts w:ascii="Times New Roman" w:hAnsi="Times New Roman" w:eastAsia="Calibri" w:cs="Times New Roman"/>
          <w:b/>
          <w:sz w:val="24"/>
          <w:szCs w:val="24"/>
        </w:rPr>
        <w:t>СПЕЦИФІКАЦІЯ</w:t>
      </w:r>
    </w:p>
    <w:p>
      <w:pPr>
        <w:snapToGrid w:val="0"/>
        <w:spacing w:line="240" w:lineRule="auto"/>
        <w:ind w:right="-1" w:firstLine="8820"/>
        <w:rPr>
          <w:rFonts w:ascii="Times New Roman" w:hAnsi="Times New Roman" w:eastAsia="Calibri" w:cs="Times New Roman"/>
          <w:sz w:val="24"/>
          <w:szCs w:val="24"/>
        </w:rPr>
      </w:pPr>
    </w:p>
    <w:p>
      <w:pPr>
        <w:snapToGrid w:val="0"/>
        <w:spacing w:line="240" w:lineRule="auto"/>
        <w:ind w:right="-1" w:firstLine="0"/>
        <w:rPr>
          <w:rFonts w:ascii="Times New Roman" w:hAnsi="Times New Roman" w:eastAsia="Calibri" w:cs="Times New Roman"/>
          <w:sz w:val="24"/>
          <w:szCs w:val="24"/>
        </w:rPr>
      </w:pPr>
    </w:p>
    <w:tbl>
      <w:tblPr>
        <w:tblStyle w:val="12"/>
        <w:tblW w:w="9704" w:type="dxa"/>
        <w:tblInd w:w="72" w:type="dxa"/>
        <w:tblLayout w:type="fixed"/>
        <w:tblCellMar>
          <w:top w:w="0" w:type="dxa"/>
          <w:left w:w="108" w:type="dxa"/>
          <w:bottom w:w="0" w:type="dxa"/>
          <w:right w:w="108" w:type="dxa"/>
        </w:tblCellMar>
      </w:tblPr>
      <w:tblGrid>
        <w:gridCol w:w="622"/>
        <w:gridCol w:w="3398"/>
        <w:gridCol w:w="1380"/>
        <w:gridCol w:w="1353"/>
        <w:gridCol w:w="1391"/>
        <w:gridCol w:w="1559"/>
      </w:tblGrid>
      <w:tr>
        <w:tblPrEx>
          <w:tblCellMar>
            <w:top w:w="0" w:type="dxa"/>
            <w:left w:w="108" w:type="dxa"/>
            <w:bottom w:w="0" w:type="dxa"/>
            <w:right w:w="108" w:type="dxa"/>
          </w:tblCellMar>
        </w:tblPrEx>
        <w:tc>
          <w:tcPr>
            <w:tcW w:w="622"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w:t>
            </w:r>
            <w:r>
              <w:rPr>
                <w:rFonts w:ascii="Times New Roman" w:hAnsi="Times New Roman" w:eastAsia="Times New Roman" w:cs="Times New Roman"/>
                <w:b/>
                <w:bCs/>
                <w:sz w:val="24"/>
                <w:szCs w:val="24"/>
              </w:rPr>
              <w:t xml:space="preserve"> </w:t>
            </w:r>
            <w:r>
              <w:rPr>
                <w:rFonts w:ascii="Times New Roman" w:hAnsi="Times New Roman" w:eastAsia="Calibri" w:cs="Times New Roman"/>
                <w:b/>
                <w:bCs/>
                <w:sz w:val="24"/>
                <w:szCs w:val="24"/>
              </w:rPr>
              <w:t>з/п</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 xml:space="preserve">Найменування товару </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(модель, виробник, країна походження)</w:t>
            </w:r>
          </w:p>
        </w:tc>
        <w:tc>
          <w:tcPr>
            <w:tcW w:w="1380"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Одиниця</w:t>
            </w:r>
          </w:p>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виміру</w:t>
            </w:r>
          </w:p>
        </w:tc>
        <w:tc>
          <w:tcPr>
            <w:tcW w:w="1353"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Кількість</w:t>
            </w:r>
          </w:p>
        </w:tc>
        <w:tc>
          <w:tcPr>
            <w:tcW w:w="1391" w:type="dxa"/>
            <w:tcBorders>
              <w:top w:val="single" w:color="000000" w:sz="4" w:space="0"/>
              <w:left w:val="single" w:color="000000" w:sz="4" w:space="0"/>
              <w:bottom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Ціна за одиницю, грн, без ПДВ</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pacing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Сума, грн, без ПДВ</w:t>
            </w:r>
          </w:p>
        </w:tc>
      </w:tr>
      <w:tr>
        <w:tblPrEx>
          <w:tblCellMar>
            <w:top w:w="0" w:type="dxa"/>
            <w:left w:w="108" w:type="dxa"/>
            <w:bottom w:w="0" w:type="dxa"/>
            <w:right w:w="108" w:type="dxa"/>
          </w:tblCellMar>
        </w:tblPrEx>
        <w:trPr>
          <w:trHeight w:val="596" w:hRule="atLeast"/>
        </w:trPr>
        <w:tc>
          <w:tcPr>
            <w:tcW w:w="622"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398" w:type="dxa"/>
            <w:tcBorders>
              <w:top w:val="single" w:color="000000" w:sz="4" w:space="0"/>
              <w:left w:val="single" w:color="000000" w:sz="4" w:space="0"/>
              <w:bottom w:val="single" w:color="000000" w:sz="4" w:space="0"/>
            </w:tcBorders>
            <w:vAlign w:val="center"/>
          </w:tcPr>
          <w:p>
            <w:pPr>
              <w:widowControl w:val="0"/>
              <w:spacing w:line="240" w:lineRule="auto"/>
              <w:ind w:firstLine="0"/>
              <w:jc w:val="both"/>
              <w:rPr>
                <w:rFonts w:ascii="Calibri" w:hAnsi="Calibri" w:eastAsia="Calibri" w:cs="Calibri"/>
                <w:sz w:val="24"/>
                <w:szCs w:val="24"/>
              </w:rPr>
            </w:pPr>
          </w:p>
        </w:tc>
        <w:tc>
          <w:tcPr>
            <w:tcW w:w="1380"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шт</w:t>
            </w:r>
          </w:p>
        </w:tc>
        <w:tc>
          <w:tcPr>
            <w:tcW w:w="1353"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en-US"/>
              </w:rPr>
            </w:pPr>
            <w:r>
              <w:rPr>
                <w:rFonts w:ascii="Times New Roman" w:hAnsi="Times New Roman" w:eastAsia="Calibri" w:cs="Times New Roman"/>
                <w:color w:val="000000"/>
                <w:sz w:val="24"/>
                <w:szCs w:val="24"/>
                <w:lang w:val="en-US"/>
              </w:rPr>
              <w:t>14</w:t>
            </w:r>
          </w:p>
        </w:tc>
        <w:tc>
          <w:tcPr>
            <w:tcW w:w="1391" w:type="dxa"/>
            <w:tcBorders>
              <w:top w:val="single" w:color="000000" w:sz="4" w:space="0"/>
              <w:left w:val="single" w:color="000000" w:sz="4" w:space="0"/>
              <w:bottom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color w:val="000000"/>
                <w:sz w:val="24"/>
                <w:szCs w:val="24"/>
                <w:lang w:val="ru-RU"/>
              </w:rPr>
            </w:pPr>
          </w:p>
        </w:tc>
      </w:tr>
      <w:tr>
        <w:tblPrEx>
          <w:tblCellMar>
            <w:top w:w="0" w:type="dxa"/>
            <w:left w:w="108" w:type="dxa"/>
            <w:bottom w:w="0" w:type="dxa"/>
            <w:right w:w="108" w:type="dxa"/>
          </w:tblCellMar>
        </w:tblPrEx>
        <w:tc>
          <w:tcPr>
            <w:tcW w:w="8144" w:type="dxa"/>
            <w:gridSpan w:val="5"/>
            <w:tcBorders>
              <w:top w:val="single" w:color="000000" w:sz="4" w:space="0"/>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Всього:</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Calibri" w:cs="Times New Roman"/>
                <w:b/>
                <w:bCs/>
                <w:color w:val="000000"/>
                <w:sz w:val="24"/>
                <w:szCs w:val="24"/>
                <w:lang w:val="ru-RU"/>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color w:val="000000"/>
                <w:sz w:val="24"/>
                <w:szCs w:val="24"/>
              </w:rPr>
              <w:t xml:space="preserve">ПДВ </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r>
        <w:tblPrEx>
          <w:tblCellMar>
            <w:top w:w="0" w:type="dxa"/>
            <w:left w:w="108" w:type="dxa"/>
            <w:bottom w:w="0" w:type="dxa"/>
            <w:right w:w="108" w:type="dxa"/>
          </w:tblCellMar>
        </w:tblPrEx>
        <w:tc>
          <w:tcPr>
            <w:tcW w:w="8144" w:type="dxa"/>
            <w:gridSpan w:val="5"/>
            <w:tcBorders>
              <w:left w:val="single" w:color="000000" w:sz="4" w:space="0"/>
              <w:bottom w:val="single" w:color="000000" w:sz="4" w:space="0"/>
            </w:tcBorders>
            <w:vAlign w:val="center"/>
          </w:tcPr>
          <w:p>
            <w:pPr>
              <w:widowControl w:val="0"/>
              <w:spacing w:line="240" w:lineRule="auto"/>
              <w:jc w:val="right"/>
              <w:rPr>
                <w:rFonts w:ascii="Times New Roman" w:hAnsi="Times New Roman" w:eastAsia="Calibri" w:cs="Times New Roman"/>
                <w:sz w:val="24"/>
                <w:szCs w:val="24"/>
              </w:rPr>
            </w:pPr>
            <w:r>
              <w:rPr>
                <w:rFonts w:ascii="Times New Roman" w:hAnsi="Times New Roman" w:eastAsia="Calibri" w:cs="Times New Roman"/>
                <w:b/>
                <w:bCs/>
                <w:color w:val="000000"/>
                <w:sz w:val="24"/>
                <w:szCs w:val="24"/>
              </w:rPr>
              <w:t>Всього з ПДВ:</w:t>
            </w:r>
          </w:p>
        </w:tc>
        <w:tc>
          <w:tcPr>
            <w:tcW w:w="1559" w:type="dxa"/>
            <w:tcBorders>
              <w:left w:val="single" w:color="000000" w:sz="4" w:space="0"/>
              <w:bottom w:val="single" w:color="000000" w:sz="4" w:space="0"/>
              <w:right w:val="single" w:color="000000" w:sz="4" w:space="0"/>
            </w:tcBorders>
            <w:vAlign w:val="center"/>
          </w:tcPr>
          <w:p>
            <w:pPr>
              <w:widowControl w:val="0"/>
              <w:snapToGrid w:val="0"/>
              <w:spacing w:line="240" w:lineRule="auto"/>
              <w:jc w:val="center"/>
              <w:rPr>
                <w:rFonts w:ascii="Times New Roman" w:hAnsi="Times New Roman" w:eastAsia="Times New Roman" w:cs="Times New Roman"/>
                <w:b/>
                <w:bCs/>
                <w:color w:val="000000"/>
                <w:sz w:val="24"/>
                <w:szCs w:val="24"/>
              </w:rPr>
            </w:pPr>
          </w:p>
        </w:tc>
      </w:tr>
    </w:tbl>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p>
      <w:pPr>
        <w:spacing w:line="240" w:lineRule="auto"/>
        <w:rPr>
          <w:rFonts w:ascii="Times New Roman" w:hAnsi="Times New Roman" w:eastAsia="Calibri" w:cs="Times New Roman"/>
          <w:sz w:val="24"/>
          <w:szCs w:val="24"/>
        </w:rPr>
      </w:pPr>
    </w:p>
    <w:tbl>
      <w:tblPr>
        <w:tblStyle w:val="12"/>
        <w:tblW w:w="9645" w:type="dxa"/>
        <w:tblInd w:w="0" w:type="dxa"/>
        <w:tblLayout w:type="fixed"/>
        <w:tblCellMar>
          <w:top w:w="0" w:type="dxa"/>
          <w:left w:w="108" w:type="dxa"/>
          <w:bottom w:w="0" w:type="dxa"/>
          <w:right w:w="108" w:type="dxa"/>
        </w:tblCellMar>
      </w:tblPr>
      <w:tblGrid>
        <w:gridCol w:w="4695"/>
        <w:gridCol w:w="4949"/>
      </w:tblGrid>
      <w:tr>
        <w:tblPrEx>
          <w:tblCellMar>
            <w:top w:w="0" w:type="dxa"/>
            <w:left w:w="108" w:type="dxa"/>
            <w:bottom w:w="0" w:type="dxa"/>
            <w:right w:w="108" w:type="dxa"/>
          </w:tblCellMar>
        </w:tblPrEx>
        <w:tc>
          <w:tcPr>
            <w:tcW w:w="4695"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Продавець</w:t>
            </w:r>
          </w:p>
        </w:tc>
        <w:tc>
          <w:tcPr>
            <w:tcW w:w="4949" w:type="dxa"/>
          </w:tcPr>
          <w:p>
            <w:pPr>
              <w:widowControl w:val="0"/>
              <w:spacing w:line="240" w:lineRule="auto"/>
              <w:jc w:val="left"/>
              <w:rPr>
                <w:rFonts w:ascii="Times New Roman" w:hAnsi="Times New Roman" w:eastAsia="Calibri" w:cs="Times New Roman"/>
                <w:sz w:val="24"/>
                <w:szCs w:val="24"/>
              </w:rPr>
            </w:pPr>
            <w:r>
              <w:rPr>
                <w:rFonts w:ascii="Times New Roman" w:hAnsi="Times New Roman" w:eastAsia="Calibri" w:cs="Times New Roman"/>
                <w:b/>
                <w:sz w:val="24"/>
                <w:szCs w:val="24"/>
              </w:rPr>
              <w:t>Покупець</w:t>
            </w:r>
          </w:p>
        </w:tc>
      </w:tr>
      <w:tr>
        <w:tblPrEx>
          <w:tblCellMar>
            <w:top w:w="0" w:type="dxa"/>
            <w:left w:w="108" w:type="dxa"/>
            <w:bottom w:w="0" w:type="dxa"/>
            <w:right w:w="108" w:type="dxa"/>
          </w:tblCellMar>
        </w:tblPrEx>
        <w:tc>
          <w:tcPr>
            <w:tcW w:w="4695" w:type="dxa"/>
          </w:tcPr>
          <w:p>
            <w:pPr>
              <w:widowControl w:val="0"/>
              <w:spacing w:line="240" w:lineRule="auto"/>
              <w:jc w:val="center"/>
              <w:rPr>
                <w:rFonts w:ascii="Times New Roman" w:hAnsi="Times New Roman" w:eastAsia="Calibri" w:cs="Times New Roman"/>
                <w:b/>
                <w:sz w:val="24"/>
                <w:szCs w:val="24"/>
              </w:rPr>
            </w:pPr>
          </w:p>
        </w:tc>
        <w:tc>
          <w:tcPr>
            <w:tcW w:w="4949" w:type="dxa"/>
          </w:tcPr>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Головне управління</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Пенсійного фонду</w:t>
            </w:r>
          </w:p>
          <w:p>
            <w:pPr>
              <w:widowControl w:val="0"/>
              <w:tabs>
                <w:tab w:val="left" w:pos="120"/>
              </w:tabs>
              <w:suppressAutoHyphens/>
              <w:bidi w:val="0"/>
              <w:spacing w:before="0" w:after="0" w:line="240" w:lineRule="auto"/>
              <w:ind w:left="113" w:right="0" w:hanging="227"/>
              <w:jc w:val="left"/>
              <w:rPr>
                <w:rFonts w:ascii="Times New Roman" w:hAnsi="Times New Roman" w:eastAsia="Calibri" w:cs="Times New Roman"/>
                <w:sz w:val="24"/>
                <w:szCs w:val="24"/>
              </w:rPr>
            </w:pPr>
            <w:r>
              <w:rPr>
                <w:rFonts w:ascii="Times New Roman" w:hAnsi="Times New Roman" w:eastAsia="Calibri" w:cs="Times New Roman"/>
                <w:b/>
                <w:sz w:val="24"/>
                <w:szCs w:val="24"/>
              </w:rPr>
              <w:t xml:space="preserve">  України</w:t>
            </w: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 Івано-Франківській області</w:t>
            </w:r>
          </w:p>
        </w:tc>
      </w:tr>
      <w:tr>
        <w:tblPrEx>
          <w:tblCellMar>
            <w:top w:w="0" w:type="dxa"/>
            <w:left w:w="108" w:type="dxa"/>
            <w:bottom w:w="0" w:type="dxa"/>
            <w:right w:w="108" w:type="dxa"/>
          </w:tblCellMar>
        </w:tblPrEx>
        <w:tc>
          <w:tcPr>
            <w:tcW w:w="4695" w:type="dxa"/>
          </w:tcPr>
          <w:p>
            <w:pPr>
              <w:widowControl w:val="0"/>
              <w:numPr>
                <w:ilvl w:val="0"/>
                <w:numId w:val="0"/>
              </w:numPr>
              <w:spacing w:line="240" w:lineRule="auto"/>
              <w:ind w:left="34" w:firstLine="0"/>
              <w:outlineLvl w:val="6"/>
              <w:rPr>
                <w:rFonts w:ascii="Times New Roman" w:hAnsi="Times New Roman" w:eastAsia="Calibri" w:cs="Calibri"/>
                <w:sz w:val="24"/>
                <w:szCs w:val="24"/>
              </w:rPr>
            </w:pPr>
          </w:p>
          <w:p>
            <w:pPr>
              <w:widowControl w:val="0"/>
              <w:tabs>
                <w:tab w:val="left" w:pos="6990"/>
              </w:tabs>
              <w:snapToGrid w:val="0"/>
              <w:spacing w:line="240" w:lineRule="auto"/>
              <w:ind w:left="34" w:firstLine="0"/>
              <w:rPr>
                <w:rFonts w:ascii="Times New Roman" w:hAnsi="Times New Roman" w:eastAsia="Calibri" w:cs="Times New Roman"/>
                <w:b/>
                <w:sz w:val="24"/>
                <w:szCs w:val="24"/>
                <w:lang w:val="en-US"/>
              </w:rPr>
            </w:pPr>
          </w:p>
        </w:tc>
        <w:tc>
          <w:tcPr>
            <w:tcW w:w="4949" w:type="dxa"/>
          </w:tcPr>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76018, місто Івано-Франківськ,</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вул. Січових Стрільців, буд. 15</w:t>
            </w:r>
          </w:p>
          <w:p>
            <w:pPr>
              <w:widowControl w:val="0"/>
              <w:bidi w:val="0"/>
              <w:spacing w:before="0" w:after="0" w:line="240" w:lineRule="auto"/>
              <w:ind w:left="0" w:right="0" w:firstLine="0"/>
              <w:jc w:val="both"/>
              <w:rPr>
                <w:rFonts w:ascii="Times New Roman" w:hAnsi="Times New Roman" w:eastAsia="Calibri" w:cs="Calibri"/>
                <w:bCs/>
                <w:sz w:val="24"/>
                <w:szCs w:val="24"/>
              </w:rPr>
            </w:pPr>
            <w:r>
              <w:rPr>
                <w:rFonts w:ascii="Times New Roman" w:hAnsi="Times New Roman" w:eastAsia="Calibri" w:cs="Calibri"/>
                <w:bCs/>
                <w:sz w:val="24"/>
                <w:szCs w:val="24"/>
              </w:rPr>
              <w:t>Код ЄДРПОУ 20551088</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lang w:val="en-US"/>
              </w:rPr>
              <w:t>UA</w:t>
            </w:r>
            <w:r>
              <w:rPr>
                <w:rFonts w:ascii="Times New Roman" w:hAnsi="Times New Roman" w:eastAsia="Calibri" w:cs="Calibri"/>
                <w:bCs/>
                <w:sz w:val="24"/>
                <w:szCs w:val="24"/>
                <w:lang w:val="ru-RU"/>
              </w:rPr>
              <w:t xml:space="preserve"> </w:t>
            </w:r>
            <w:r>
              <w:rPr>
                <w:rFonts w:ascii="Times New Roman" w:hAnsi="Times New Roman" w:eastAsia="Calibri" w:cs="Calibri"/>
                <w:bCs/>
                <w:sz w:val="24"/>
                <w:szCs w:val="24"/>
              </w:rPr>
              <w:t>123365030000000256003021046</w:t>
            </w:r>
          </w:p>
          <w:p>
            <w:pPr>
              <w:widowControl w:val="0"/>
              <w:bidi w:val="0"/>
              <w:spacing w:before="0" w:after="0" w:line="240" w:lineRule="auto"/>
              <w:ind w:left="0" w:right="0" w:firstLine="0"/>
              <w:jc w:val="both"/>
              <w:rPr>
                <w:rFonts w:ascii="Times New Roman" w:hAnsi="Times New Roman" w:eastAsia="Calibri" w:cs="Calibri"/>
                <w:sz w:val="24"/>
                <w:szCs w:val="24"/>
              </w:rPr>
            </w:pPr>
            <w:r>
              <w:rPr>
                <w:rFonts w:ascii="Times New Roman" w:hAnsi="Times New Roman" w:eastAsia="Calibri" w:cs="Calibri"/>
                <w:bCs/>
                <w:sz w:val="24"/>
                <w:szCs w:val="24"/>
              </w:rPr>
              <w:t>в АТ ”Ощадбанк”</w:t>
            </w:r>
          </w:p>
          <w:p>
            <w:pPr>
              <w:widowControl w:val="0"/>
              <w:shd w:val="clear" w:color="auto" w:fill="FFFFFF"/>
              <w:bidi w:val="0"/>
              <w:spacing w:before="0" w:after="0" w:line="240" w:lineRule="auto"/>
              <w:ind w:left="0" w:right="0" w:firstLine="0"/>
              <w:jc w:val="both"/>
              <w:rPr>
                <w:rFonts w:ascii="Times New Roman" w:hAnsi="Times New Roman" w:eastAsia="Calibri" w:cs="Times New Roman"/>
                <w:b w:val="0"/>
                <w:sz w:val="24"/>
                <w:szCs w:val="24"/>
              </w:rPr>
            </w:pPr>
            <w:r>
              <w:rPr>
                <w:rFonts w:ascii="Times New Roman" w:hAnsi="Times New Roman" w:eastAsia="Calibri" w:cs="Times New Roman"/>
                <w:b w:val="0"/>
                <w:bCs w:val="0"/>
                <w:sz w:val="24"/>
                <w:szCs w:val="24"/>
                <w:shd w:val="clear" w:fill="FEFFFE"/>
                <w:lang w:eastAsia="uk-UA"/>
              </w:rPr>
              <w:t>МФО 336503</w:t>
            </w:r>
          </w:p>
          <w:p>
            <w:pPr>
              <w:widowControl w:val="0"/>
              <w:spacing w:before="0" w:after="0" w:line="276" w:lineRule="auto"/>
              <w:rPr>
                <w:rFonts w:ascii="Times New Roman" w:hAnsi="Times New Roman" w:eastAsia="Calibri" w:cs="Calibri"/>
                <w:bCs/>
                <w:sz w:val="24"/>
                <w:szCs w:val="24"/>
              </w:rPr>
            </w:pPr>
            <w:r>
              <w:rPr>
                <w:rFonts w:ascii="Times New Roman" w:hAnsi="Times New Roman" w:eastAsia="Calibri" w:cs="Calibri"/>
                <w:bCs/>
                <w:sz w:val="24"/>
                <w:szCs w:val="24"/>
              </w:rPr>
              <w:t>т. (0342) 53-79-90</w:t>
            </w:r>
          </w:p>
          <w:p>
            <w:pPr>
              <w:widowControl w:val="0"/>
              <w:shd w:val="clear" w:color="auto" w:fill="FFFFFF"/>
              <w:suppressAutoHyphens/>
              <w:bidi w:val="0"/>
              <w:spacing w:before="0" w:after="0" w:line="240" w:lineRule="exact"/>
              <w:ind w:left="0" w:right="0" w:firstLine="0"/>
              <w:jc w:val="left"/>
              <w:rPr>
                <w:rFonts w:ascii="Times New Roman" w:hAnsi="Times New Roman" w:eastAsia="Calibri" w:cs="Times New Roman"/>
                <w:b w:val="0"/>
                <w:bCs w:val="0"/>
                <w:color w:val="auto"/>
                <w:kern w:val="0"/>
                <w:sz w:val="24"/>
                <w:szCs w:val="24"/>
                <w:lang w:val="uk-UA" w:eastAsia="ru-RU" w:bidi="ar-SA"/>
              </w:rPr>
            </w:pPr>
            <w:r>
              <w:rPr>
                <w:rFonts w:ascii="Times New Roman" w:hAnsi="Times New Roman" w:eastAsia="Times New Roman" w:cs="Times New Roman"/>
                <w:b w:val="0"/>
                <w:bCs w:val="0"/>
                <w:color w:val="000000"/>
                <w:kern w:val="0"/>
                <w:sz w:val="24"/>
                <w:szCs w:val="24"/>
                <w:shd w:val="clear" w:fill="FEFFFE"/>
                <w:lang w:val="uk-UA" w:eastAsia="ru-RU" w:bidi="ar-SA"/>
              </w:rPr>
              <w:t xml:space="preserve">Електронна пошта: </w:t>
            </w:r>
            <w:r>
              <w:rPr>
                <w:rFonts w:ascii="Times New Roman" w:hAnsi="Times New Roman" w:eastAsia="Calibri" w:cs="Calibri"/>
                <w:b/>
                <w:bCs/>
                <w:color w:val="auto"/>
                <w:kern w:val="0"/>
                <w:sz w:val="22"/>
                <w:szCs w:val="22"/>
                <w:lang w:val="uk-UA" w:eastAsia="ru-RU" w:bidi="ar-SA"/>
              </w:rPr>
              <w:fldChar w:fldCharType="begin"/>
            </w:r>
            <w:r>
              <w:rPr>
                <w:rFonts w:ascii="Times New Roman" w:hAnsi="Times New Roman" w:eastAsia="Calibri" w:cs="Calibri"/>
                <w:b/>
                <w:bCs/>
                <w:color w:val="auto"/>
                <w:kern w:val="0"/>
                <w:sz w:val="22"/>
                <w:szCs w:val="22"/>
                <w:lang w:val="uk-UA" w:eastAsia="ru-RU" w:bidi="ar-SA"/>
              </w:rPr>
              <w:instrText xml:space="preserve"> HYPERLINK "mailto:gu@if.pfu.gov.ua" \h </w:instrText>
            </w:r>
            <w:r>
              <w:rPr>
                <w:rFonts w:ascii="Times New Roman" w:hAnsi="Times New Roman" w:eastAsia="Calibri" w:cs="Calibri"/>
                <w:b/>
                <w:bCs/>
                <w:color w:val="auto"/>
                <w:kern w:val="0"/>
                <w:sz w:val="22"/>
                <w:szCs w:val="22"/>
                <w:lang w:val="uk-UA" w:eastAsia="ru-RU" w:bidi="ar-SA"/>
              </w:rPr>
              <w:fldChar w:fldCharType="separate"/>
            </w:r>
            <w:r>
              <w:rPr>
                <w:rFonts w:ascii="Times New Roman" w:hAnsi="Times New Roman" w:eastAsia="Times New Roman" w:cs="Times New Roman"/>
                <w:b w:val="0"/>
                <w:bCs w:val="0"/>
                <w:color w:val="000000"/>
                <w:kern w:val="0"/>
                <w:sz w:val="24"/>
                <w:szCs w:val="24"/>
                <w:shd w:val="clear" w:fill="FEFFFE"/>
                <w:lang w:val="uk-UA" w:eastAsia="ru-RU" w:bidi="ar-SA"/>
              </w:rPr>
              <w:t>gu@if.pfu.gov.ua</w:t>
            </w:r>
            <w:r>
              <w:rPr>
                <w:rFonts w:ascii="Times New Roman" w:hAnsi="Times New Roman" w:eastAsia="Times New Roman" w:cs="Times New Roman"/>
                <w:b w:val="0"/>
                <w:bCs w:val="0"/>
                <w:color w:val="000000"/>
                <w:kern w:val="0"/>
                <w:sz w:val="24"/>
                <w:szCs w:val="24"/>
                <w:shd w:val="clear" w:fill="FEFFFE"/>
                <w:lang w:val="uk-UA" w:eastAsia="ru-RU" w:bidi="ar-SA"/>
              </w:rPr>
              <w:fldChar w:fldCharType="end"/>
            </w:r>
          </w:p>
        </w:tc>
      </w:tr>
      <w:tr>
        <w:tblPrEx>
          <w:tblCellMar>
            <w:top w:w="0" w:type="dxa"/>
            <w:left w:w="108" w:type="dxa"/>
            <w:bottom w:w="0" w:type="dxa"/>
            <w:right w:w="108" w:type="dxa"/>
          </w:tblCellMar>
        </w:tblPrEx>
        <w:tc>
          <w:tcPr>
            <w:tcW w:w="4695"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color w:val="00000A"/>
                <w:kern w:val="0"/>
                <w:sz w:val="24"/>
                <w:szCs w:val="24"/>
                <w:lang w:val="ru-RU" w:eastAsia="ru-RU" w:bidi="ar-SA"/>
              </w:rPr>
            </w:pPr>
            <w:r>
              <w:rPr>
                <w:rFonts w:ascii="Times New Roman" w:hAnsi="Times New Roman" w:eastAsia="Times New Roman" w:cs="Times New Roman"/>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c>
          <w:tcPr>
            <w:tcW w:w="4949" w:type="dxa"/>
          </w:tcPr>
          <w:p>
            <w:pPr>
              <w:widowControl w:val="0"/>
              <w:tabs>
                <w:tab w:val="left" w:pos="709"/>
              </w:tabs>
              <w:suppressAutoHyphens/>
              <w:overflowPunct/>
              <w:bidi w:val="0"/>
              <w:spacing w:before="0" w:after="0" w:line="240" w:lineRule="auto"/>
              <w:jc w:val="left"/>
              <w:rPr>
                <w:rFonts w:ascii="Times New Roman" w:hAnsi="Times New Roman" w:eastAsia="Times New Roman" w:cs="Times New Roman"/>
                <w:b/>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p>
          <w:p>
            <w:pPr>
              <w:widowControl w:val="0"/>
              <w:tabs>
                <w:tab w:val="left" w:pos="709"/>
              </w:tabs>
              <w:suppressAutoHyphens/>
              <w:overflowPunct/>
              <w:bidi w:val="0"/>
              <w:spacing w:before="0" w:after="0" w:line="240" w:lineRule="auto"/>
              <w:jc w:val="left"/>
              <w:rPr>
                <w:rFonts w:ascii="Times New Roman" w:hAnsi="Times New Roman" w:eastAsia="Times New Roman" w:cs="Times New Roman"/>
                <w:bCs/>
                <w:color w:val="auto"/>
                <w:kern w:val="0"/>
                <w:sz w:val="24"/>
                <w:szCs w:val="24"/>
                <w:lang w:val="uk-UA" w:eastAsia="ru-RU" w:bidi="ar-SA"/>
              </w:rPr>
            </w:pPr>
            <w:r>
              <w:rPr>
                <w:rFonts w:ascii="Times New Roman" w:hAnsi="Times New Roman" w:eastAsia="Times New Roman" w:cs="Times New Roman"/>
                <w:b/>
                <w:bCs/>
                <w:color w:val="auto"/>
                <w:kern w:val="0"/>
                <w:sz w:val="24"/>
                <w:szCs w:val="24"/>
                <w:lang w:val="uk-UA" w:eastAsia="ru-RU" w:bidi="ar-SA"/>
              </w:rPr>
              <w:t xml:space="preserve">________________________ </w:t>
            </w:r>
          </w:p>
          <w:p>
            <w:pPr>
              <w:widowControl w:val="0"/>
              <w:spacing w:line="240" w:lineRule="auto"/>
              <w:rPr>
                <w:rFonts w:ascii="Times New Roman" w:hAnsi="Times New Roman" w:eastAsia="Calibri" w:cs="Times New Roman"/>
                <w:b/>
                <w:sz w:val="24"/>
                <w:szCs w:val="24"/>
              </w:rPr>
            </w:pPr>
            <w:r>
              <w:rPr>
                <w:rFonts w:ascii="Times New Roman" w:hAnsi="Times New Roman" w:eastAsia="Calibri" w:cs="Times New Roman"/>
                <w:b/>
                <w:sz w:val="24"/>
                <w:szCs w:val="24"/>
              </w:rPr>
              <w:t>М.П.</w:t>
            </w:r>
          </w:p>
        </w:tc>
      </w:tr>
    </w:tbl>
    <w:p>
      <w:pPr>
        <w:keepNext/>
        <w:widowControl/>
        <w:suppressAutoHyphens/>
        <w:bidi w:val="0"/>
        <w:spacing w:before="0" w:after="0" w:line="276" w:lineRule="auto"/>
        <w:ind w:firstLine="709"/>
        <w:jc w:val="center"/>
        <w:outlineLvl w:val="1"/>
        <w:rPr>
          <w:rFonts w:ascii="Times New Roman" w:hAnsi="Times New Roman" w:eastAsia="Times New Roman" w:cs="Times New Roman"/>
          <w:b/>
          <w:color w:val="auto"/>
          <w:kern w:val="0"/>
          <w:sz w:val="22"/>
          <w:szCs w:val="22"/>
          <w:lang w:val="ru-RU" w:eastAsia="ru-RU" w:bidi="ar-S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tabs>
          <w:tab w:val="left" w:pos="720"/>
          <w:tab w:val="left" w:pos="1080"/>
          <w:tab w:val="left" w:pos="1260"/>
        </w:tabs>
        <w:spacing w:line="276" w:lineRule="auto"/>
        <w:jc w:val="both"/>
        <w:rPr>
          <w:rFonts w:ascii="Times New Roman" w:hAnsi="Times New Roman" w:eastAsia="Times New Roman" w:cs="Times New Roman"/>
          <w:sz w:val="22"/>
          <w:szCs w:val="22"/>
          <w:lang w:eastAsia="uk-UA"/>
        </w:rPr>
      </w:pPr>
    </w:p>
    <w:p>
      <w:pPr>
        <w:jc w:val="right"/>
        <w:rPr>
          <w:rFonts w:ascii="Times New Roman" w:hAnsi="Times New Roman" w:cs="Times New Roman"/>
          <w:b/>
          <w:sz w:val="28"/>
          <w:szCs w:val="28"/>
          <w:lang w:eastAsia="uk-UA"/>
        </w:rPr>
      </w:pP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2">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4">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5">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6">
    <w:nsid w:val="6FA227EE"/>
    <w:multiLevelType w:val="singleLevel"/>
    <w:tmpl w:val="6FA227EE"/>
    <w:lvl w:ilvl="0" w:tentative="0">
      <w:start w:val="1"/>
      <w:numFmt w:val="decimal"/>
      <w:suff w:val="space"/>
      <w:lvlText w:val="%1."/>
      <w:lvlJc w:val="left"/>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231582B"/>
    <w:rsid w:val="057F6FD7"/>
    <w:rsid w:val="08092B7E"/>
    <w:rsid w:val="08412EF3"/>
    <w:rsid w:val="096C6308"/>
    <w:rsid w:val="0A043883"/>
    <w:rsid w:val="0F701829"/>
    <w:rsid w:val="11D2044B"/>
    <w:rsid w:val="12A8147F"/>
    <w:rsid w:val="13432457"/>
    <w:rsid w:val="17CB6EEE"/>
    <w:rsid w:val="18BE7DE6"/>
    <w:rsid w:val="1B281420"/>
    <w:rsid w:val="1B37363C"/>
    <w:rsid w:val="1F6C1D9D"/>
    <w:rsid w:val="22D94BE2"/>
    <w:rsid w:val="23146217"/>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E890C2E"/>
    <w:rsid w:val="3F171F36"/>
    <w:rsid w:val="43711F7D"/>
    <w:rsid w:val="43DB31AF"/>
    <w:rsid w:val="44407F9C"/>
    <w:rsid w:val="44956E2C"/>
    <w:rsid w:val="4C081DD2"/>
    <w:rsid w:val="4E677212"/>
    <w:rsid w:val="4E991343"/>
    <w:rsid w:val="51AB7552"/>
    <w:rsid w:val="532F4F57"/>
    <w:rsid w:val="54B21080"/>
    <w:rsid w:val="57865603"/>
    <w:rsid w:val="5D697963"/>
    <w:rsid w:val="5F4422B6"/>
    <w:rsid w:val="60A74F0A"/>
    <w:rsid w:val="61D845AF"/>
    <w:rsid w:val="62D77871"/>
    <w:rsid w:val="65DB4A44"/>
    <w:rsid w:val="6C393DB9"/>
    <w:rsid w:val="6D766EEC"/>
    <w:rsid w:val="6D995B17"/>
    <w:rsid w:val="6E1D1140"/>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caption"/>
    <w:basedOn w:val="1"/>
    <w:next w:val="1"/>
    <w:qFormat/>
    <w:uiPriority w:val="67"/>
    <w:pPr>
      <w:suppressLineNumbers/>
      <w:spacing w:before="120" w:after="120"/>
    </w:pPr>
    <w:rPr>
      <w:rFonts w:cs="Arial"/>
      <w:i/>
      <w:iCs/>
      <w:sz w:val="24"/>
      <w:szCs w:val="24"/>
    </w:rPr>
  </w:style>
  <w:style w:type="paragraph" w:styleId="17">
    <w:name w:val="header"/>
    <w:basedOn w:val="1"/>
    <w:qFormat/>
    <w:uiPriority w:val="68"/>
    <w:pPr>
      <w:tabs>
        <w:tab w:val="center" w:pos="4819"/>
        <w:tab w:val="right" w:pos="9639"/>
      </w:tabs>
    </w:pPr>
    <w:rPr>
      <w:rFonts w:cs="Times New Roman"/>
    </w:rPr>
  </w:style>
  <w:style w:type="paragraph" w:styleId="18">
    <w:name w:val="Body Text"/>
    <w:basedOn w:val="1"/>
    <w:qFormat/>
    <w:uiPriority w:val="67"/>
    <w:pPr>
      <w:spacing w:before="0" w:after="120"/>
    </w:pPr>
    <w:rPr>
      <w:rFonts w:cs="Times New Roman"/>
    </w:rPr>
  </w:style>
  <w:style w:type="paragraph" w:styleId="19">
    <w:name w:val="Body Text Indent"/>
    <w:basedOn w:val="1"/>
    <w:qFormat/>
    <w:uiPriority w:val="67"/>
    <w:pPr>
      <w:spacing w:before="0" w:after="120"/>
      <w:ind w:left="283" w:right="0" w:firstLine="0"/>
    </w:pPr>
    <w:rPr>
      <w:rFonts w:cs="Times New Roman"/>
    </w:rPr>
  </w:style>
  <w:style w:type="paragraph" w:styleId="20">
    <w:name w:val="List"/>
    <w:basedOn w:val="18"/>
    <w:qFormat/>
    <w:uiPriority w:val="67"/>
    <w:rPr>
      <w:rFonts w:cs="Arial"/>
    </w:rPr>
  </w:style>
  <w:style w:type="paragraph" w:styleId="21">
    <w:name w:val="Normal (Web)"/>
    <w:basedOn w:val="1"/>
    <w:qFormat/>
    <w:uiPriority w:val="0"/>
    <w:rPr>
      <w:sz w:val="24"/>
      <w:szCs w:val="24"/>
    </w:rPr>
  </w:style>
  <w:style w:type="paragraph" w:styleId="22">
    <w:name w:val="Subtitle"/>
    <w:basedOn w:val="3"/>
    <w:next w:val="3"/>
    <w:qFormat/>
    <w:uiPriority w:val="67"/>
    <w:pPr>
      <w:keepNext/>
      <w:keepLines/>
      <w:spacing w:before="360" w:after="80"/>
    </w:pPr>
    <w:rPr>
      <w:rFonts w:ascii="Georgia" w:hAnsi="Georgia" w:cs="Georgia"/>
      <w:i/>
      <w:color w:val="666666"/>
      <w:sz w:val="48"/>
      <w:szCs w:val="48"/>
    </w:rPr>
  </w:style>
  <w:style w:type="table" w:styleId="2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3"/>
  </w:style>
  <w:style w:type="character" w:customStyle="1" w:styleId="25">
    <w:name w:val="WW8Num1z1"/>
    <w:qFormat/>
    <w:uiPriority w:val="3"/>
  </w:style>
  <w:style w:type="character" w:customStyle="1" w:styleId="26">
    <w:name w:val="WW8Num1z2"/>
    <w:qFormat/>
    <w:uiPriority w:val="3"/>
  </w:style>
  <w:style w:type="character" w:customStyle="1" w:styleId="27">
    <w:name w:val="WW8Num1z3"/>
    <w:qFormat/>
    <w:uiPriority w:val="3"/>
  </w:style>
  <w:style w:type="character" w:customStyle="1" w:styleId="28">
    <w:name w:val="WW8Num1z4"/>
    <w:qFormat/>
    <w:uiPriority w:val="3"/>
  </w:style>
  <w:style w:type="character" w:customStyle="1" w:styleId="29">
    <w:name w:val="WW8Num1z5"/>
    <w:qFormat/>
    <w:uiPriority w:val="3"/>
  </w:style>
  <w:style w:type="character" w:customStyle="1" w:styleId="30">
    <w:name w:val="WW8Num1z6"/>
    <w:qFormat/>
    <w:uiPriority w:val="3"/>
  </w:style>
  <w:style w:type="character" w:customStyle="1" w:styleId="31">
    <w:name w:val="WW8Num1z7"/>
    <w:qFormat/>
    <w:uiPriority w:val="3"/>
  </w:style>
  <w:style w:type="character" w:customStyle="1" w:styleId="32">
    <w:name w:val="WW8Num1z8"/>
    <w:qFormat/>
    <w:uiPriority w:val="3"/>
  </w:style>
  <w:style w:type="character" w:customStyle="1" w:styleId="33">
    <w:name w:val="WW8Num2z0"/>
    <w:qFormat/>
    <w:uiPriority w:val="3"/>
    <w:rPr>
      <w:rFonts w:ascii="Times New Roman" w:hAnsi="Times New Roman" w:cs="Times New Roman"/>
    </w:rPr>
  </w:style>
  <w:style w:type="character" w:customStyle="1" w:styleId="34">
    <w:name w:val="WW8Num2z1"/>
    <w:qFormat/>
    <w:uiPriority w:val="3"/>
    <w:rPr>
      <w:rFonts w:ascii="Courier New" w:hAnsi="Courier New" w:cs="Courier New"/>
    </w:rPr>
  </w:style>
  <w:style w:type="character" w:customStyle="1" w:styleId="35">
    <w:name w:val="WW8Num2z2"/>
    <w:qFormat/>
    <w:uiPriority w:val="3"/>
    <w:rPr>
      <w:rFonts w:ascii="Noto Sans Symbols" w:hAnsi="Noto Sans Symbols" w:cs="Noto Sans Symbols"/>
    </w:rPr>
  </w:style>
  <w:style w:type="character" w:customStyle="1" w:styleId="36">
    <w:name w:val="WW8Num3z0"/>
    <w:qFormat/>
    <w:uiPriority w:val="3"/>
    <w:rPr>
      <w:rFonts w:ascii="Times New Roman" w:hAnsi="Times New Roman" w:cs="Times New Roman"/>
      <w:color w:val="000000"/>
      <w:position w:val="0"/>
      <w:sz w:val="22"/>
      <w:szCs w:val="26"/>
      <w:vertAlign w:val="baseline"/>
    </w:rPr>
  </w:style>
  <w:style w:type="character" w:customStyle="1" w:styleId="37">
    <w:name w:val="WW8Num4z0"/>
    <w:qFormat/>
    <w:uiPriority w:val="3"/>
    <w:rPr>
      <w:rFonts w:cs="Times New Roman"/>
    </w:rPr>
  </w:style>
  <w:style w:type="character" w:customStyle="1" w:styleId="38">
    <w:name w:val="WW8Num4z1"/>
    <w:qFormat/>
    <w:uiPriority w:val="3"/>
    <w:rPr>
      <w:rFonts w:cs="Times New Roman"/>
    </w:rPr>
  </w:style>
  <w:style w:type="character" w:customStyle="1" w:styleId="39">
    <w:name w:val="WW8Num5z0"/>
    <w:qFormat/>
    <w:uiPriority w:val="3"/>
    <w:rPr>
      <w:rFonts w:cs="Times New Roman"/>
    </w:rPr>
  </w:style>
  <w:style w:type="character" w:customStyle="1" w:styleId="40">
    <w:name w:val="WW8Num5z1"/>
    <w:qFormat/>
    <w:uiPriority w:val="3"/>
    <w:rPr>
      <w:rFonts w:cs="Times New Roman"/>
    </w:rPr>
  </w:style>
  <w:style w:type="character" w:customStyle="1" w:styleId="41">
    <w:name w:val="WW8Num6z0"/>
    <w:qFormat/>
    <w:uiPriority w:val="3"/>
    <w:rPr>
      <w:rFonts w:cs="Times New Roman"/>
    </w:rPr>
  </w:style>
  <w:style w:type="character" w:customStyle="1" w:styleId="42">
    <w:name w:val="WW8Num6z1"/>
    <w:qFormat/>
    <w:uiPriority w:val="3"/>
    <w:rPr>
      <w:rFonts w:cs="Times New Roman"/>
    </w:rPr>
  </w:style>
  <w:style w:type="character" w:customStyle="1" w:styleId="43">
    <w:name w:val="WW8Num7z0"/>
    <w:qFormat/>
    <w:uiPriority w:val="3"/>
    <w:rPr>
      <w:rFonts w:cs="Times New Roman"/>
    </w:rPr>
  </w:style>
  <w:style w:type="character" w:customStyle="1" w:styleId="44">
    <w:name w:val="WW8Num7z1"/>
    <w:qFormat/>
    <w:uiPriority w:val="3"/>
    <w:rPr>
      <w:rFonts w:cs="Times New Roman"/>
    </w:rPr>
  </w:style>
  <w:style w:type="character" w:customStyle="1" w:styleId="45">
    <w:name w:val="WW8Num4z2"/>
    <w:qFormat/>
    <w:uiPriority w:val="3"/>
    <w:rPr>
      <w:rFonts w:ascii="Wingdings" w:hAnsi="Wingdings" w:cs="Wingdings"/>
    </w:rPr>
  </w:style>
  <w:style w:type="character" w:customStyle="1" w:styleId="46">
    <w:name w:val="WW8Num4z3"/>
    <w:qFormat/>
    <w:uiPriority w:val="3"/>
    <w:rPr>
      <w:rFonts w:ascii="Symbol" w:hAnsi="Symbol" w:cs="Symbol"/>
    </w:rPr>
  </w:style>
  <w:style w:type="character" w:customStyle="1" w:styleId="47">
    <w:name w:val="WW8Num8z0"/>
    <w:qFormat/>
    <w:uiPriority w:val="3"/>
    <w:rPr>
      <w:rFonts w:cs="Times New Roman"/>
    </w:rPr>
  </w:style>
  <w:style w:type="character" w:customStyle="1" w:styleId="48">
    <w:name w:val="WW8Num8z1"/>
    <w:qFormat/>
    <w:uiPriority w:val="3"/>
    <w:rPr>
      <w:rFonts w:cs="Times New Roman"/>
    </w:rPr>
  </w:style>
  <w:style w:type="character" w:customStyle="1" w:styleId="49">
    <w:name w:val="WW8Num9z0"/>
    <w:qFormat/>
    <w:uiPriority w:val="3"/>
    <w:rPr>
      <w:rFonts w:cs="Times New Roman"/>
    </w:rPr>
  </w:style>
  <w:style w:type="character" w:customStyle="1" w:styleId="50">
    <w:name w:val="Основной шрифт абзаца11"/>
    <w:qFormat/>
    <w:uiPriority w:val="67"/>
  </w:style>
  <w:style w:type="character" w:customStyle="1" w:styleId="51">
    <w:name w:val="WW8Num9z1"/>
    <w:qFormat/>
    <w:uiPriority w:val="3"/>
    <w:rPr>
      <w:rFonts w:cs="Times New Roman"/>
    </w:rPr>
  </w:style>
  <w:style w:type="character" w:customStyle="1" w:styleId="52">
    <w:name w:val="WW8Num3z1"/>
    <w:qFormat/>
    <w:uiPriority w:val="3"/>
    <w:rPr>
      <w:rFonts w:ascii="Courier New" w:hAnsi="Courier New" w:cs="Courier New"/>
    </w:rPr>
  </w:style>
  <w:style w:type="character" w:customStyle="1" w:styleId="53">
    <w:name w:val="WW8Num3z2"/>
    <w:qFormat/>
    <w:uiPriority w:val="3"/>
    <w:rPr>
      <w:rFonts w:ascii="Wingdings" w:hAnsi="Wingdings" w:cs="Wingdings"/>
    </w:rPr>
  </w:style>
  <w:style w:type="character" w:customStyle="1" w:styleId="54">
    <w:name w:val="WW8Num3z3"/>
    <w:qFormat/>
    <w:uiPriority w:val="3"/>
    <w:rPr>
      <w:rFonts w:ascii="Symbol" w:hAnsi="Symbol" w:cs="Symbol"/>
    </w:rPr>
  </w:style>
  <w:style w:type="character" w:customStyle="1" w:styleId="55">
    <w:name w:val="WW8Num10z0"/>
    <w:qFormat/>
    <w:uiPriority w:val="3"/>
    <w:rPr>
      <w:rFonts w:cs="Times New Roman"/>
    </w:rPr>
  </w:style>
  <w:style w:type="character" w:customStyle="1" w:styleId="56">
    <w:name w:val="WW8Num10z1"/>
    <w:qFormat/>
    <w:uiPriority w:val="3"/>
    <w:rPr>
      <w:rFonts w:cs="Times New Roman"/>
    </w:rPr>
  </w:style>
  <w:style w:type="character" w:customStyle="1" w:styleId="57">
    <w:name w:val="Heading 1 Char"/>
    <w:basedOn w:val="14"/>
    <w:qFormat/>
    <w:uiPriority w:val="6"/>
    <w:rPr>
      <w:rFonts w:ascii="Cambria" w:hAnsi="Cambria" w:cs="Times New Roman"/>
      <w:b/>
      <w:bCs/>
      <w:kern w:val="2"/>
      <w:sz w:val="32"/>
      <w:szCs w:val="32"/>
      <w:lang w:val="uk-UA"/>
    </w:rPr>
  </w:style>
  <w:style w:type="character" w:customStyle="1" w:styleId="58">
    <w:name w:val="Heading 2 Char"/>
    <w:basedOn w:val="14"/>
    <w:qFormat/>
    <w:uiPriority w:val="6"/>
    <w:rPr>
      <w:rFonts w:ascii="Cambria" w:hAnsi="Cambria" w:cs="Times New Roman"/>
      <w:b/>
      <w:bCs/>
      <w:i/>
      <w:iCs/>
      <w:sz w:val="28"/>
      <w:szCs w:val="28"/>
      <w:lang w:val="uk-UA"/>
    </w:rPr>
  </w:style>
  <w:style w:type="character" w:customStyle="1" w:styleId="59">
    <w:name w:val="Heading 3 Char"/>
    <w:basedOn w:val="14"/>
    <w:qFormat/>
    <w:uiPriority w:val="6"/>
    <w:rPr>
      <w:rFonts w:ascii="Cambria" w:hAnsi="Cambria" w:cs="Times New Roman"/>
      <w:b/>
      <w:bCs/>
      <w:sz w:val="26"/>
      <w:szCs w:val="26"/>
      <w:lang w:val="uk-UA"/>
    </w:rPr>
  </w:style>
  <w:style w:type="character" w:customStyle="1" w:styleId="60">
    <w:name w:val="Heading 4 Char"/>
    <w:basedOn w:val="14"/>
    <w:qFormat/>
    <w:uiPriority w:val="6"/>
    <w:rPr>
      <w:rFonts w:ascii="Calibri" w:hAnsi="Calibri" w:cs="Times New Roman"/>
      <w:b/>
      <w:bCs/>
      <w:sz w:val="28"/>
      <w:szCs w:val="28"/>
      <w:lang w:val="uk-UA"/>
    </w:rPr>
  </w:style>
  <w:style w:type="character" w:customStyle="1" w:styleId="61">
    <w:name w:val="Heading 5 Char"/>
    <w:basedOn w:val="14"/>
    <w:qFormat/>
    <w:uiPriority w:val="6"/>
    <w:rPr>
      <w:rFonts w:ascii="Calibri" w:hAnsi="Calibri" w:cs="Times New Roman"/>
      <w:b/>
      <w:bCs/>
      <w:i/>
      <w:iCs/>
      <w:sz w:val="26"/>
      <w:szCs w:val="26"/>
      <w:lang w:val="uk-UA"/>
    </w:rPr>
  </w:style>
  <w:style w:type="character" w:customStyle="1" w:styleId="62">
    <w:name w:val="Heading 6 Char"/>
    <w:basedOn w:val="14"/>
    <w:qFormat/>
    <w:uiPriority w:val="6"/>
    <w:rPr>
      <w:rFonts w:ascii="Calibri" w:hAnsi="Calibri" w:cs="Times New Roman"/>
      <w:b/>
      <w:bCs/>
      <w:lang w:val="uk-UA"/>
    </w:rPr>
  </w:style>
  <w:style w:type="character" w:customStyle="1" w:styleId="63">
    <w:name w:val="Heading 7 Char"/>
    <w:basedOn w:val="14"/>
    <w:qFormat/>
    <w:uiPriority w:val="6"/>
    <w:rPr>
      <w:rFonts w:eastAsia="Times New Roman" w:cs="Times New Roman"/>
      <w:sz w:val="24"/>
      <w:szCs w:val="24"/>
      <w:lang w:val="uk-UA" w:bidi="ar-SA"/>
    </w:rPr>
  </w:style>
  <w:style w:type="character" w:customStyle="1" w:styleId="64">
    <w:name w:val="Heading 8 Char"/>
    <w:basedOn w:val="14"/>
    <w:qFormat/>
    <w:uiPriority w:val="6"/>
    <w:rPr>
      <w:rFonts w:cs="Times New Roman"/>
      <w:i/>
      <w:iCs/>
      <w:sz w:val="24"/>
      <w:szCs w:val="24"/>
      <w:lang w:val="uk-UA" w:bidi="ar-SA"/>
    </w:rPr>
  </w:style>
  <w:style w:type="character" w:customStyle="1" w:styleId="65">
    <w:name w:val="Title Char"/>
    <w:basedOn w:val="14"/>
    <w:qFormat/>
    <w:uiPriority w:val="7"/>
    <w:rPr>
      <w:rFonts w:ascii="Cambria" w:hAnsi="Cambria" w:cs="Times New Roman"/>
      <w:b/>
      <w:bCs/>
      <w:kern w:val="2"/>
      <w:sz w:val="32"/>
      <w:szCs w:val="32"/>
      <w:lang w:val="uk-UA"/>
    </w:rPr>
  </w:style>
  <w:style w:type="character" w:customStyle="1" w:styleId="66">
    <w:name w:val="Subtitle Char"/>
    <w:qFormat/>
    <w:uiPriority w:val="6"/>
    <w:rPr>
      <w:rFonts w:ascii="Cambria" w:hAnsi="Cambria" w:cs="Times New Roman"/>
      <w:sz w:val="24"/>
      <w:szCs w:val="24"/>
      <w:lang w:val="uk-UA"/>
    </w:rPr>
  </w:style>
  <w:style w:type="character" w:customStyle="1" w:styleId="67">
    <w:name w:val="Title Char1"/>
    <w:qFormat/>
    <w:uiPriority w:val="7"/>
    <w:rPr>
      <w:rFonts w:ascii="Calibri" w:hAnsi="Calibri" w:cs="Calibri"/>
      <w:b/>
      <w:sz w:val="72"/>
      <w:lang w:val="uk-UA"/>
    </w:rPr>
  </w:style>
  <w:style w:type="character" w:customStyle="1" w:styleId="68">
    <w:name w:val="Body Text Char"/>
    <w:basedOn w:val="14"/>
    <w:qFormat/>
    <w:uiPriority w:val="6"/>
    <w:rPr>
      <w:rFonts w:cs="Times New Roman"/>
      <w:sz w:val="20"/>
      <w:szCs w:val="20"/>
      <w:lang w:val="uk-UA"/>
    </w:rPr>
  </w:style>
  <w:style w:type="character" w:customStyle="1" w:styleId="69">
    <w:name w:val="Body Text Char1"/>
    <w:qFormat/>
    <w:uiPriority w:val="6"/>
    <w:rPr>
      <w:lang w:val="uk-UA"/>
    </w:rPr>
  </w:style>
  <w:style w:type="character" w:customStyle="1" w:styleId="70">
    <w:name w:val="Body Text Indent Char"/>
    <w:basedOn w:val="14"/>
    <w:qFormat/>
    <w:uiPriority w:val="6"/>
    <w:rPr>
      <w:rFonts w:cs="Times New Roman"/>
      <w:sz w:val="20"/>
      <w:szCs w:val="20"/>
      <w:lang w:val="uk-UA"/>
    </w:rPr>
  </w:style>
  <w:style w:type="character" w:customStyle="1" w:styleId="71">
    <w:name w:val="Body Text Indent Char1"/>
    <w:qFormat/>
    <w:uiPriority w:val="6"/>
    <w:rPr>
      <w:lang w:val="uk-UA"/>
    </w:rPr>
  </w:style>
  <w:style w:type="character" w:customStyle="1" w:styleId="72">
    <w:name w:val="rvts0"/>
    <w:qFormat/>
    <w:uiPriority w:val="7"/>
  </w:style>
  <w:style w:type="character" w:customStyle="1" w:styleId="73">
    <w:name w:val="apple-converted-space"/>
    <w:qFormat/>
    <w:uiPriority w:val="7"/>
  </w:style>
  <w:style w:type="character" w:customStyle="1" w:styleId="74">
    <w:name w:val="Body Text 3 Char"/>
    <w:basedOn w:val="14"/>
    <w:qFormat/>
    <w:uiPriority w:val="6"/>
    <w:rPr>
      <w:rFonts w:ascii="Calibri" w:hAnsi="Calibri" w:cs="Calibri"/>
      <w:sz w:val="16"/>
      <w:szCs w:val="16"/>
      <w:lang w:val="uk-UA" w:bidi="ar-SA"/>
    </w:rPr>
  </w:style>
  <w:style w:type="character" w:customStyle="1" w:styleId="75">
    <w:name w:val="Body Text 3 Char1"/>
    <w:qFormat/>
    <w:uiPriority w:val="6"/>
    <w:rPr>
      <w:rFonts w:cs="Times New Roman"/>
      <w:sz w:val="16"/>
      <w:szCs w:val="16"/>
      <w:lang w:val="uk-UA"/>
    </w:rPr>
  </w:style>
  <w:style w:type="character" w:customStyle="1" w:styleId="76">
    <w:name w:val="Header Char"/>
    <w:basedOn w:val="14"/>
    <w:qFormat/>
    <w:uiPriority w:val="6"/>
    <w:rPr>
      <w:rFonts w:cs="Times New Roman"/>
      <w:sz w:val="20"/>
      <w:szCs w:val="20"/>
      <w:lang w:val="uk-UA"/>
    </w:rPr>
  </w:style>
  <w:style w:type="character" w:customStyle="1" w:styleId="77">
    <w:name w:val="Header Char1"/>
    <w:qFormat/>
    <w:uiPriority w:val="6"/>
    <w:rPr>
      <w:lang w:val="uk-UA"/>
    </w:rPr>
  </w:style>
  <w:style w:type="character" w:customStyle="1" w:styleId="78">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79">
    <w:name w:val="Знак Знак8"/>
    <w:qFormat/>
    <w:uiPriority w:val="67"/>
    <w:rPr>
      <w:lang w:val="uk-UA"/>
    </w:rPr>
  </w:style>
  <w:style w:type="character" w:customStyle="1" w:styleId="80">
    <w:name w:val="Интернет-ссылка"/>
    <w:qFormat/>
    <w:uiPriority w:val="68"/>
    <w:rPr>
      <w:color w:val="000080"/>
      <w:u w:val="single"/>
    </w:rPr>
  </w:style>
  <w:style w:type="character" w:customStyle="1" w:styleId="81">
    <w:name w:val="Body Text Char2"/>
    <w:basedOn w:val="14"/>
    <w:qFormat/>
    <w:uiPriority w:val="6"/>
    <w:rPr>
      <w:rFonts w:cs="Times New Roman"/>
      <w:sz w:val="20"/>
      <w:szCs w:val="20"/>
      <w:lang w:val="uk-UA"/>
    </w:rPr>
  </w:style>
  <w:style w:type="character" w:customStyle="1" w:styleId="82">
    <w:name w:val="Title Char2"/>
    <w:basedOn w:val="14"/>
    <w:qFormat/>
    <w:uiPriority w:val="7"/>
    <w:rPr>
      <w:rFonts w:ascii="Cambria" w:hAnsi="Cambria" w:cs="Times New Roman"/>
      <w:b/>
      <w:bCs/>
      <w:kern w:val="2"/>
      <w:sz w:val="32"/>
      <w:szCs w:val="32"/>
      <w:lang w:val="uk-UA"/>
    </w:rPr>
  </w:style>
  <w:style w:type="character" w:customStyle="1" w:styleId="83">
    <w:name w:val="Subtitle Char1"/>
    <w:basedOn w:val="14"/>
    <w:qFormat/>
    <w:uiPriority w:val="6"/>
    <w:rPr>
      <w:rFonts w:ascii="Cambria" w:hAnsi="Cambria" w:cs="Times New Roman"/>
      <w:sz w:val="24"/>
      <w:szCs w:val="24"/>
      <w:lang w:val="uk-UA"/>
    </w:rPr>
  </w:style>
  <w:style w:type="character" w:customStyle="1" w:styleId="84">
    <w:name w:val="Body Text Indent Char2"/>
    <w:basedOn w:val="14"/>
    <w:qFormat/>
    <w:uiPriority w:val="6"/>
    <w:rPr>
      <w:rFonts w:cs="Times New Roman"/>
      <w:sz w:val="20"/>
      <w:szCs w:val="20"/>
      <w:lang w:val="uk-UA"/>
    </w:rPr>
  </w:style>
  <w:style w:type="character" w:customStyle="1" w:styleId="85">
    <w:name w:val="Body Text 3 Char2"/>
    <w:basedOn w:val="14"/>
    <w:qFormat/>
    <w:uiPriority w:val="6"/>
    <w:rPr>
      <w:rFonts w:cs="Times New Roman"/>
      <w:sz w:val="16"/>
      <w:szCs w:val="16"/>
      <w:lang w:val="uk-UA"/>
    </w:rPr>
  </w:style>
  <w:style w:type="character" w:customStyle="1" w:styleId="86">
    <w:name w:val="Header Char2"/>
    <w:basedOn w:val="14"/>
    <w:qFormat/>
    <w:uiPriority w:val="6"/>
    <w:rPr>
      <w:rFonts w:cs="Times New Roman"/>
      <w:sz w:val="20"/>
      <w:szCs w:val="20"/>
      <w:lang w:val="uk-UA"/>
    </w:rPr>
  </w:style>
  <w:style w:type="character" w:customStyle="1" w:styleId="87">
    <w:name w:val="Body Text Indent 2 Char"/>
    <w:basedOn w:val="14"/>
    <w:qFormat/>
    <w:uiPriority w:val="6"/>
    <w:rPr>
      <w:rFonts w:cs="Times New Roman"/>
      <w:sz w:val="20"/>
      <w:szCs w:val="20"/>
      <w:lang w:val="uk-UA"/>
    </w:rPr>
  </w:style>
  <w:style w:type="character" w:customStyle="1" w:styleId="88">
    <w:name w:val="ListLabel 1"/>
    <w:qFormat/>
    <w:uiPriority w:val="7"/>
    <w:rPr>
      <w:rFonts w:cs="Times New Roman"/>
    </w:rPr>
  </w:style>
  <w:style w:type="character" w:customStyle="1" w:styleId="89">
    <w:name w:val="ListLabel 2"/>
    <w:qFormat/>
    <w:uiPriority w:val="7"/>
    <w:rPr>
      <w:rFonts w:cs="Courier New"/>
    </w:rPr>
  </w:style>
  <w:style w:type="character" w:customStyle="1" w:styleId="90">
    <w:name w:val="ListLabel 3"/>
    <w:qFormat/>
    <w:uiPriority w:val="7"/>
    <w:rPr>
      <w:rFonts w:cs="Noto Sans Symbols"/>
    </w:rPr>
  </w:style>
  <w:style w:type="character" w:customStyle="1" w:styleId="91">
    <w:name w:val="ListLabel 4"/>
    <w:qFormat/>
    <w:uiPriority w:val="7"/>
    <w:rPr>
      <w:rFonts w:cs="Noto Sans Symbols"/>
    </w:rPr>
  </w:style>
  <w:style w:type="character" w:customStyle="1" w:styleId="92">
    <w:name w:val="ListLabel 5"/>
    <w:qFormat/>
    <w:uiPriority w:val="7"/>
    <w:rPr>
      <w:rFonts w:cs="Courier New"/>
    </w:rPr>
  </w:style>
  <w:style w:type="character" w:customStyle="1" w:styleId="93">
    <w:name w:val="ListLabel 6"/>
    <w:qFormat/>
    <w:uiPriority w:val="7"/>
    <w:rPr>
      <w:rFonts w:cs="Noto Sans Symbols"/>
    </w:rPr>
  </w:style>
  <w:style w:type="character" w:customStyle="1" w:styleId="94">
    <w:name w:val="ListLabel 7"/>
    <w:qFormat/>
    <w:uiPriority w:val="7"/>
    <w:rPr>
      <w:rFonts w:cs="Noto Sans Symbols"/>
    </w:rPr>
  </w:style>
  <w:style w:type="character" w:customStyle="1" w:styleId="95">
    <w:name w:val="ListLabel 8"/>
    <w:qFormat/>
    <w:uiPriority w:val="7"/>
    <w:rPr>
      <w:rFonts w:cs="Courier New"/>
    </w:rPr>
  </w:style>
  <w:style w:type="character" w:customStyle="1" w:styleId="96">
    <w:name w:val="ListLabel 9"/>
    <w:qFormat/>
    <w:uiPriority w:val="7"/>
    <w:rPr>
      <w:rFonts w:cs="Noto Sans Symbols"/>
    </w:rPr>
  </w:style>
  <w:style w:type="character" w:customStyle="1" w:styleId="97">
    <w:name w:val="ListLabel 10"/>
    <w:qFormat/>
    <w:uiPriority w:val="7"/>
    <w:rPr>
      <w:rFonts w:cs="Times New Roman"/>
      <w:position w:val="0"/>
      <w:sz w:val="22"/>
      <w:vertAlign w:val="baseline"/>
    </w:rPr>
  </w:style>
  <w:style w:type="character" w:customStyle="1" w:styleId="98">
    <w:name w:val="ListLabel 11"/>
    <w:qFormat/>
    <w:uiPriority w:val="7"/>
    <w:rPr>
      <w:rFonts w:cs="Times New Roman"/>
      <w:position w:val="0"/>
      <w:sz w:val="22"/>
      <w:vertAlign w:val="baseline"/>
    </w:rPr>
  </w:style>
  <w:style w:type="character" w:customStyle="1" w:styleId="99">
    <w:name w:val="ListLabel 12"/>
    <w:qFormat/>
    <w:uiPriority w:val="7"/>
    <w:rPr>
      <w:rFonts w:cs="Times New Roman"/>
      <w:position w:val="0"/>
      <w:sz w:val="22"/>
      <w:vertAlign w:val="baseline"/>
    </w:rPr>
  </w:style>
  <w:style w:type="character" w:customStyle="1" w:styleId="100">
    <w:name w:val="ListLabel 13"/>
    <w:qFormat/>
    <w:uiPriority w:val="7"/>
    <w:rPr>
      <w:rFonts w:cs="Times New Roman"/>
      <w:position w:val="0"/>
      <w:sz w:val="22"/>
      <w:vertAlign w:val="baseline"/>
    </w:rPr>
  </w:style>
  <w:style w:type="character" w:customStyle="1" w:styleId="101">
    <w:name w:val="ListLabel 14"/>
    <w:qFormat/>
    <w:uiPriority w:val="7"/>
    <w:rPr>
      <w:rFonts w:cs="Times New Roman"/>
      <w:position w:val="0"/>
      <w:sz w:val="22"/>
      <w:vertAlign w:val="baseline"/>
    </w:rPr>
  </w:style>
  <w:style w:type="character" w:customStyle="1" w:styleId="102">
    <w:name w:val="ListLabel 15"/>
    <w:qFormat/>
    <w:uiPriority w:val="7"/>
    <w:rPr>
      <w:rFonts w:cs="Times New Roman"/>
      <w:position w:val="0"/>
      <w:sz w:val="22"/>
      <w:vertAlign w:val="baseline"/>
    </w:rPr>
  </w:style>
  <w:style w:type="character" w:customStyle="1" w:styleId="103">
    <w:name w:val="ListLabel 16"/>
    <w:qFormat/>
    <w:uiPriority w:val="7"/>
    <w:rPr>
      <w:rFonts w:cs="Times New Roman"/>
      <w:position w:val="0"/>
      <w:sz w:val="22"/>
      <w:vertAlign w:val="baseline"/>
    </w:rPr>
  </w:style>
  <w:style w:type="character" w:customStyle="1" w:styleId="104">
    <w:name w:val="ListLabel 17"/>
    <w:qFormat/>
    <w:uiPriority w:val="7"/>
    <w:rPr>
      <w:rFonts w:cs="Times New Roman"/>
      <w:position w:val="0"/>
      <w:sz w:val="22"/>
      <w:vertAlign w:val="baseline"/>
    </w:rPr>
  </w:style>
  <w:style w:type="character" w:customStyle="1" w:styleId="105">
    <w:name w:val="ListLabel 18"/>
    <w:qFormat/>
    <w:uiPriority w:val="7"/>
    <w:rPr>
      <w:rFonts w:cs="Times New Roman"/>
      <w:position w:val="0"/>
      <w:sz w:val="22"/>
      <w:vertAlign w:val="baseline"/>
    </w:rPr>
  </w:style>
  <w:style w:type="character" w:customStyle="1" w:styleId="106">
    <w:name w:val="ListLabel 19"/>
    <w:qFormat/>
    <w:uiPriority w:val="7"/>
    <w:rPr>
      <w:rFonts w:cs="Times New Roman"/>
    </w:rPr>
  </w:style>
  <w:style w:type="character" w:customStyle="1" w:styleId="107">
    <w:name w:val="ListLabel 20"/>
    <w:qFormat/>
    <w:uiPriority w:val="7"/>
    <w:rPr>
      <w:rFonts w:cs="Courier New"/>
    </w:rPr>
  </w:style>
  <w:style w:type="character" w:customStyle="1" w:styleId="108">
    <w:name w:val="ListLabel 21"/>
    <w:qFormat/>
    <w:uiPriority w:val="7"/>
    <w:rPr>
      <w:rFonts w:cs="Wingdings"/>
    </w:rPr>
  </w:style>
  <w:style w:type="character" w:customStyle="1" w:styleId="109">
    <w:name w:val="ListLabel 22"/>
    <w:qFormat/>
    <w:uiPriority w:val="7"/>
    <w:rPr>
      <w:rFonts w:cs="Symbol"/>
    </w:rPr>
  </w:style>
  <w:style w:type="character" w:customStyle="1" w:styleId="110">
    <w:name w:val="ListLabel 23"/>
    <w:qFormat/>
    <w:uiPriority w:val="7"/>
    <w:rPr>
      <w:rFonts w:cs="Courier New"/>
    </w:rPr>
  </w:style>
  <w:style w:type="character" w:customStyle="1" w:styleId="111">
    <w:name w:val="ListLabel 24"/>
    <w:qFormat/>
    <w:uiPriority w:val="7"/>
    <w:rPr>
      <w:rFonts w:cs="Wingdings"/>
    </w:rPr>
  </w:style>
  <w:style w:type="character" w:customStyle="1" w:styleId="112">
    <w:name w:val="ListLabel 25"/>
    <w:qFormat/>
    <w:uiPriority w:val="7"/>
    <w:rPr>
      <w:rFonts w:cs="Symbol"/>
    </w:rPr>
  </w:style>
  <w:style w:type="character" w:customStyle="1" w:styleId="113">
    <w:name w:val="ListLabel 26"/>
    <w:qFormat/>
    <w:uiPriority w:val="7"/>
    <w:rPr>
      <w:rFonts w:cs="Courier New"/>
    </w:rPr>
  </w:style>
  <w:style w:type="character" w:customStyle="1" w:styleId="114">
    <w:name w:val="ListLabel 27"/>
    <w:qFormat/>
    <w:uiPriority w:val="7"/>
    <w:rPr>
      <w:rFonts w:cs="Wingdings"/>
    </w:rPr>
  </w:style>
  <w:style w:type="character" w:customStyle="1" w:styleId="115">
    <w:name w:val="ListLabel 28"/>
    <w:qFormat/>
    <w:uiPriority w:val="7"/>
    <w:rPr>
      <w:rFonts w:cs="Times New Roman"/>
    </w:rPr>
  </w:style>
  <w:style w:type="character" w:customStyle="1" w:styleId="116">
    <w:name w:val="ListLabel 29"/>
    <w:qFormat/>
    <w:uiPriority w:val="7"/>
    <w:rPr>
      <w:rFonts w:cs="Times New Roman"/>
    </w:rPr>
  </w:style>
  <w:style w:type="character" w:customStyle="1" w:styleId="117">
    <w:name w:val="ListLabel 30"/>
    <w:qFormat/>
    <w:uiPriority w:val="7"/>
    <w:rPr>
      <w:rFonts w:cs="Times New Roman"/>
    </w:rPr>
  </w:style>
  <w:style w:type="character" w:customStyle="1" w:styleId="118">
    <w:name w:val="ListLabel 31"/>
    <w:qFormat/>
    <w:uiPriority w:val="7"/>
    <w:rPr>
      <w:rFonts w:cs="Times New Roman"/>
    </w:rPr>
  </w:style>
  <w:style w:type="character" w:customStyle="1" w:styleId="119">
    <w:name w:val="ListLabel 32"/>
    <w:qFormat/>
    <w:uiPriority w:val="7"/>
    <w:rPr>
      <w:rFonts w:cs="Times New Roman"/>
    </w:rPr>
  </w:style>
  <w:style w:type="character" w:customStyle="1" w:styleId="120">
    <w:name w:val="ListLabel 33"/>
    <w:qFormat/>
    <w:uiPriority w:val="7"/>
    <w:rPr>
      <w:rFonts w:cs="Times New Roman"/>
    </w:rPr>
  </w:style>
  <w:style w:type="character" w:customStyle="1" w:styleId="121">
    <w:name w:val="ListLabel 34"/>
    <w:qFormat/>
    <w:uiPriority w:val="7"/>
    <w:rPr>
      <w:rFonts w:cs="Times New Roman"/>
    </w:rPr>
  </w:style>
  <w:style w:type="character" w:customStyle="1" w:styleId="122">
    <w:name w:val="ListLabel 35"/>
    <w:qFormat/>
    <w:uiPriority w:val="7"/>
    <w:rPr>
      <w:rFonts w:cs="Times New Roman"/>
    </w:rPr>
  </w:style>
  <w:style w:type="character" w:customStyle="1" w:styleId="123">
    <w:name w:val="ListLabel 36"/>
    <w:qFormat/>
    <w:uiPriority w:val="7"/>
    <w:rPr>
      <w:rFonts w:cs="Times New Roman"/>
    </w:rPr>
  </w:style>
  <w:style w:type="character" w:customStyle="1" w:styleId="124">
    <w:name w:val="ListLabel 37"/>
    <w:qFormat/>
    <w:uiPriority w:val="7"/>
    <w:rPr>
      <w:rFonts w:cs="Times New Roman"/>
    </w:rPr>
  </w:style>
  <w:style w:type="character" w:customStyle="1" w:styleId="125">
    <w:name w:val="ListLabel 38"/>
    <w:qFormat/>
    <w:uiPriority w:val="7"/>
    <w:rPr>
      <w:rFonts w:cs="Times New Roman"/>
    </w:rPr>
  </w:style>
  <w:style w:type="character" w:customStyle="1" w:styleId="126">
    <w:name w:val="ListLabel 39"/>
    <w:qFormat/>
    <w:uiPriority w:val="7"/>
    <w:rPr>
      <w:rFonts w:cs="Times New Roman"/>
    </w:rPr>
  </w:style>
  <w:style w:type="character" w:customStyle="1" w:styleId="127">
    <w:name w:val="ListLabel 40"/>
    <w:qFormat/>
    <w:uiPriority w:val="7"/>
    <w:rPr>
      <w:rFonts w:cs="Times New Roman"/>
    </w:rPr>
  </w:style>
  <w:style w:type="character" w:customStyle="1" w:styleId="128">
    <w:name w:val="ListLabel 41"/>
    <w:qFormat/>
    <w:uiPriority w:val="7"/>
    <w:rPr>
      <w:rFonts w:cs="Times New Roman"/>
    </w:rPr>
  </w:style>
  <w:style w:type="character" w:customStyle="1" w:styleId="129">
    <w:name w:val="ListLabel 42"/>
    <w:qFormat/>
    <w:uiPriority w:val="7"/>
    <w:rPr>
      <w:rFonts w:cs="Times New Roman"/>
    </w:rPr>
  </w:style>
  <w:style w:type="character" w:customStyle="1" w:styleId="130">
    <w:name w:val="ListLabel 43"/>
    <w:qFormat/>
    <w:uiPriority w:val="7"/>
    <w:rPr>
      <w:rFonts w:cs="Times New Roman"/>
    </w:rPr>
  </w:style>
  <w:style w:type="character" w:customStyle="1" w:styleId="131">
    <w:name w:val="ListLabel 44"/>
    <w:qFormat/>
    <w:uiPriority w:val="7"/>
    <w:rPr>
      <w:rFonts w:cs="Times New Roman"/>
    </w:rPr>
  </w:style>
  <w:style w:type="character" w:customStyle="1" w:styleId="132">
    <w:name w:val="ListLabel 45"/>
    <w:qFormat/>
    <w:uiPriority w:val="7"/>
    <w:rPr>
      <w:rFonts w:cs="Times New Roman"/>
    </w:rPr>
  </w:style>
  <w:style w:type="character" w:customStyle="1" w:styleId="133">
    <w:name w:val="ListLabel 46"/>
    <w:qFormat/>
    <w:uiPriority w:val="7"/>
    <w:rPr>
      <w:rFonts w:cs="Times New Roman"/>
    </w:rPr>
  </w:style>
  <w:style w:type="character" w:customStyle="1" w:styleId="134">
    <w:name w:val="ListLabel 47"/>
    <w:qFormat/>
    <w:uiPriority w:val="7"/>
    <w:rPr>
      <w:rFonts w:cs="Times New Roman"/>
    </w:rPr>
  </w:style>
  <w:style w:type="character" w:customStyle="1" w:styleId="135">
    <w:name w:val="ListLabel 48"/>
    <w:qFormat/>
    <w:uiPriority w:val="7"/>
    <w:rPr>
      <w:rFonts w:cs="Times New Roman"/>
    </w:rPr>
  </w:style>
  <w:style w:type="character" w:customStyle="1" w:styleId="136">
    <w:name w:val="ListLabel 49"/>
    <w:qFormat/>
    <w:uiPriority w:val="7"/>
    <w:rPr>
      <w:rFonts w:cs="Times New Roman"/>
    </w:rPr>
  </w:style>
  <w:style w:type="character" w:customStyle="1" w:styleId="137">
    <w:name w:val="ListLabel 50"/>
    <w:qFormat/>
    <w:uiPriority w:val="7"/>
    <w:rPr>
      <w:rFonts w:cs="Times New Roman"/>
    </w:rPr>
  </w:style>
  <w:style w:type="character" w:customStyle="1" w:styleId="138">
    <w:name w:val="ListLabel 51"/>
    <w:qFormat/>
    <w:uiPriority w:val="7"/>
    <w:rPr>
      <w:rFonts w:cs="Times New Roman"/>
    </w:rPr>
  </w:style>
  <w:style w:type="character" w:customStyle="1" w:styleId="139">
    <w:name w:val="ListLabel 52"/>
    <w:qFormat/>
    <w:uiPriority w:val="7"/>
    <w:rPr>
      <w:rFonts w:cs="Times New Roman"/>
    </w:rPr>
  </w:style>
  <w:style w:type="character" w:customStyle="1" w:styleId="140">
    <w:name w:val="ListLabel 53"/>
    <w:qFormat/>
    <w:uiPriority w:val="7"/>
    <w:rPr>
      <w:rFonts w:cs="Times New Roman"/>
    </w:rPr>
  </w:style>
  <w:style w:type="character" w:customStyle="1" w:styleId="141">
    <w:name w:val="ListLabel 54"/>
    <w:qFormat/>
    <w:uiPriority w:val="7"/>
    <w:rPr>
      <w:rFonts w:cs="Times New Roman"/>
    </w:rPr>
  </w:style>
  <w:style w:type="character" w:customStyle="1" w:styleId="142">
    <w:name w:val="ListLabel 55"/>
    <w:qFormat/>
    <w:uiPriority w:val="7"/>
    <w:rPr>
      <w:rFonts w:cs="Times New Roman"/>
    </w:rPr>
  </w:style>
  <w:style w:type="character" w:customStyle="1" w:styleId="143">
    <w:name w:val="ListLabel 56"/>
    <w:qFormat/>
    <w:uiPriority w:val="7"/>
    <w:rPr>
      <w:rFonts w:cs="Times New Roman"/>
    </w:rPr>
  </w:style>
  <w:style w:type="character" w:customStyle="1" w:styleId="144">
    <w:name w:val="ListLabel 57"/>
    <w:qFormat/>
    <w:uiPriority w:val="7"/>
    <w:rPr>
      <w:rFonts w:cs="Times New Roman"/>
    </w:rPr>
  </w:style>
  <w:style w:type="character" w:customStyle="1" w:styleId="145">
    <w:name w:val="ListLabel 58"/>
    <w:qFormat/>
    <w:uiPriority w:val="7"/>
    <w:rPr>
      <w:rFonts w:cs="Times New Roman"/>
    </w:rPr>
  </w:style>
  <w:style w:type="character" w:customStyle="1" w:styleId="146">
    <w:name w:val="ListLabel 59"/>
    <w:qFormat/>
    <w:uiPriority w:val="7"/>
    <w:rPr>
      <w:rFonts w:cs="Times New Roman"/>
    </w:rPr>
  </w:style>
  <w:style w:type="character" w:customStyle="1" w:styleId="147">
    <w:name w:val="ListLabel 60"/>
    <w:qFormat/>
    <w:uiPriority w:val="7"/>
    <w:rPr>
      <w:rFonts w:cs="Times New Roman"/>
    </w:rPr>
  </w:style>
  <w:style w:type="character" w:customStyle="1" w:styleId="148">
    <w:name w:val="ListLabel 61"/>
    <w:qFormat/>
    <w:uiPriority w:val="7"/>
    <w:rPr>
      <w:rFonts w:cs="Times New Roman"/>
    </w:rPr>
  </w:style>
  <w:style w:type="character" w:customStyle="1" w:styleId="149">
    <w:name w:val="ListLabel 62"/>
    <w:qFormat/>
    <w:uiPriority w:val="7"/>
    <w:rPr>
      <w:rFonts w:cs="Times New Roman"/>
    </w:rPr>
  </w:style>
  <w:style w:type="character" w:customStyle="1" w:styleId="150">
    <w:name w:val="ListLabel 63"/>
    <w:qFormat/>
    <w:uiPriority w:val="7"/>
    <w:rPr>
      <w:rFonts w:cs="Times New Roman"/>
    </w:rPr>
  </w:style>
  <w:style w:type="character" w:customStyle="1" w:styleId="151">
    <w:name w:val="ListLabel 64"/>
    <w:qFormat/>
    <w:uiPriority w:val="7"/>
    <w:rPr>
      <w:rFonts w:cs="Times New Roman"/>
    </w:rPr>
  </w:style>
  <w:style w:type="character" w:customStyle="1" w:styleId="152">
    <w:name w:val="ListLabel 65"/>
    <w:qFormat/>
    <w:uiPriority w:val="7"/>
    <w:rPr>
      <w:rFonts w:cs="Times New Roman"/>
    </w:rPr>
  </w:style>
  <w:style w:type="character" w:customStyle="1" w:styleId="153">
    <w:name w:val="ListLabel 66"/>
    <w:qFormat/>
    <w:uiPriority w:val="7"/>
    <w:rPr>
      <w:rFonts w:cs="Times New Roman"/>
    </w:rPr>
  </w:style>
  <w:style w:type="character" w:customStyle="1" w:styleId="154">
    <w:name w:val="ListLabel 67"/>
    <w:qFormat/>
    <w:uiPriority w:val="7"/>
    <w:rPr>
      <w:rFonts w:cs="Times New Roman"/>
    </w:rPr>
  </w:style>
  <w:style w:type="character" w:customStyle="1" w:styleId="155">
    <w:name w:val="ListLabel 68"/>
    <w:qFormat/>
    <w:uiPriority w:val="7"/>
    <w:rPr>
      <w:rFonts w:cs="Times New Roman"/>
    </w:rPr>
  </w:style>
  <w:style w:type="character" w:customStyle="1" w:styleId="156">
    <w:name w:val="ListLabel 69"/>
    <w:qFormat/>
    <w:uiPriority w:val="7"/>
    <w:rPr>
      <w:rFonts w:cs="Times New Roman"/>
    </w:rPr>
  </w:style>
  <w:style w:type="character" w:customStyle="1" w:styleId="157">
    <w:name w:val="ListLabel 70"/>
    <w:qFormat/>
    <w:uiPriority w:val="7"/>
    <w:rPr>
      <w:rFonts w:cs="Times New Roman"/>
    </w:rPr>
  </w:style>
  <w:style w:type="character" w:customStyle="1" w:styleId="158">
    <w:name w:val="ListLabel 71"/>
    <w:qFormat/>
    <w:uiPriority w:val="7"/>
    <w:rPr>
      <w:rFonts w:cs="Times New Roman"/>
    </w:rPr>
  </w:style>
  <w:style w:type="character" w:customStyle="1" w:styleId="159">
    <w:name w:val="ListLabel 72"/>
    <w:qFormat/>
    <w:uiPriority w:val="7"/>
    <w:rPr>
      <w:rFonts w:cs="Times New Roman"/>
    </w:rPr>
  </w:style>
  <w:style w:type="character" w:customStyle="1" w:styleId="160">
    <w:name w:val="ListLabel 73"/>
    <w:qFormat/>
    <w:uiPriority w:val="7"/>
  </w:style>
  <w:style w:type="character" w:customStyle="1" w:styleId="161">
    <w:name w:val="ListLabel 74"/>
    <w:qFormat/>
    <w:uiPriority w:val="7"/>
  </w:style>
  <w:style w:type="character" w:customStyle="1" w:styleId="162">
    <w:name w:val="ListLabel 75"/>
    <w:qFormat/>
    <w:uiPriority w:val="7"/>
  </w:style>
  <w:style w:type="character" w:customStyle="1" w:styleId="163">
    <w:name w:val="ListLabel 76"/>
    <w:qFormat/>
    <w:uiPriority w:val="7"/>
  </w:style>
  <w:style w:type="character" w:customStyle="1" w:styleId="164">
    <w:name w:val="ListLabel 77"/>
    <w:qFormat/>
    <w:uiPriority w:val="7"/>
  </w:style>
  <w:style w:type="character" w:customStyle="1" w:styleId="165">
    <w:name w:val="ListLabel 78"/>
    <w:qFormat/>
    <w:uiPriority w:val="7"/>
  </w:style>
  <w:style w:type="character" w:customStyle="1" w:styleId="166">
    <w:name w:val="ListLabel 79"/>
    <w:qFormat/>
    <w:uiPriority w:val="7"/>
  </w:style>
  <w:style w:type="character" w:customStyle="1" w:styleId="167">
    <w:name w:val="ListLabel 80"/>
    <w:qFormat/>
    <w:uiPriority w:val="7"/>
  </w:style>
  <w:style w:type="character" w:customStyle="1" w:styleId="168">
    <w:name w:val="ListLabel 81"/>
    <w:qFormat/>
    <w:uiPriority w:val="7"/>
  </w:style>
  <w:style w:type="character" w:customStyle="1" w:styleId="169">
    <w:name w:val="ListLabel 82"/>
    <w:qFormat/>
    <w:uiPriority w:val="7"/>
    <w:rPr>
      <w:rFonts w:cs="Times New Roman"/>
    </w:rPr>
  </w:style>
  <w:style w:type="character" w:customStyle="1" w:styleId="170">
    <w:name w:val="ListLabel 83"/>
    <w:qFormat/>
    <w:uiPriority w:val="7"/>
    <w:rPr>
      <w:rFonts w:cs="Times New Roman"/>
    </w:rPr>
  </w:style>
  <w:style w:type="character" w:customStyle="1" w:styleId="171">
    <w:name w:val="ListLabel 84"/>
    <w:qFormat/>
    <w:uiPriority w:val="7"/>
    <w:rPr>
      <w:rFonts w:cs="Times New Roman"/>
    </w:rPr>
  </w:style>
  <w:style w:type="character" w:customStyle="1" w:styleId="172">
    <w:name w:val="ListLabel 85"/>
    <w:qFormat/>
    <w:uiPriority w:val="7"/>
    <w:rPr>
      <w:rFonts w:cs="Times New Roman"/>
    </w:rPr>
  </w:style>
  <w:style w:type="character" w:customStyle="1" w:styleId="173">
    <w:name w:val="ListLabel 86"/>
    <w:qFormat/>
    <w:uiPriority w:val="7"/>
    <w:rPr>
      <w:rFonts w:cs="Times New Roman"/>
    </w:rPr>
  </w:style>
  <w:style w:type="character" w:customStyle="1" w:styleId="174">
    <w:name w:val="ListLabel 87"/>
    <w:qFormat/>
    <w:uiPriority w:val="7"/>
    <w:rPr>
      <w:rFonts w:cs="Times New Roman"/>
    </w:rPr>
  </w:style>
  <w:style w:type="character" w:customStyle="1" w:styleId="175">
    <w:name w:val="ListLabel 88"/>
    <w:qFormat/>
    <w:uiPriority w:val="7"/>
    <w:rPr>
      <w:rFonts w:cs="Times New Roman"/>
    </w:rPr>
  </w:style>
  <w:style w:type="character" w:customStyle="1" w:styleId="176">
    <w:name w:val="ListLabel 89"/>
    <w:qFormat/>
    <w:uiPriority w:val="7"/>
    <w:rPr>
      <w:rFonts w:cs="Times New Roman"/>
    </w:rPr>
  </w:style>
  <w:style w:type="character" w:customStyle="1" w:styleId="177">
    <w:name w:val="ListLabel 90"/>
    <w:qFormat/>
    <w:uiPriority w:val="7"/>
    <w:rPr>
      <w:rFonts w:cs="Times New Roman"/>
    </w:rPr>
  </w:style>
  <w:style w:type="character" w:customStyle="1" w:styleId="178">
    <w:name w:val="ListLabel 91"/>
    <w:qFormat/>
    <w:uiPriority w:val="7"/>
    <w:rPr>
      <w:rFonts w:cs="Times New Roman"/>
    </w:rPr>
  </w:style>
  <w:style w:type="character" w:customStyle="1" w:styleId="179">
    <w:name w:val="ListLabel 92"/>
    <w:qFormat/>
    <w:uiPriority w:val="7"/>
    <w:rPr>
      <w:rFonts w:cs="Times New Roman"/>
    </w:rPr>
  </w:style>
  <w:style w:type="character" w:customStyle="1" w:styleId="180">
    <w:name w:val="ListLabel 93"/>
    <w:qFormat/>
    <w:uiPriority w:val="7"/>
    <w:rPr>
      <w:rFonts w:cs="Times New Roman"/>
    </w:rPr>
  </w:style>
  <w:style w:type="character" w:customStyle="1" w:styleId="181">
    <w:name w:val="ListLabel 94"/>
    <w:qFormat/>
    <w:uiPriority w:val="7"/>
    <w:rPr>
      <w:rFonts w:cs="Times New Roman"/>
    </w:rPr>
  </w:style>
  <w:style w:type="character" w:customStyle="1" w:styleId="182">
    <w:name w:val="ListLabel 95"/>
    <w:qFormat/>
    <w:uiPriority w:val="7"/>
    <w:rPr>
      <w:rFonts w:cs="Times New Roman"/>
    </w:rPr>
  </w:style>
  <w:style w:type="character" w:customStyle="1" w:styleId="183">
    <w:name w:val="ListLabel 96"/>
    <w:qFormat/>
    <w:uiPriority w:val="7"/>
    <w:rPr>
      <w:rFonts w:cs="Times New Roman"/>
    </w:rPr>
  </w:style>
  <w:style w:type="character" w:customStyle="1" w:styleId="184">
    <w:name w:val="ListLabel 97"/>
    <w:qFormat/>
    <w:uiPriority w:val="7"/>
    <w:rPr>
      <w:rFonts w:cs="Times New Roman"/>
    </w:rPr>
  </w:style>
  <w:style w:type="character" w:customStyle="1" w:styleId="185">
    <w:name w:val="ListLabel 98"/>
    <w:qFormat/>
    <w:uiPriority w:val="7"/>
    <w:rPr>
      <w:rFonts w:cs="Times New Roman"/>
    </w:rPr>
  </w:style>
  <w:style w:type="character" w:customStyle="1" w:styleId="186">
    <w:name w:val="ListLabel 99"/>
    <w:qFormat/>
    <w:uiPriority w:val="7"/>
    <w:rPr>
      <w:rFonts w:cs="Times New Roman"/>
    </w:rPr>
  </w:style>
  <w:style w:type="character" w:customStyle="1" w:styleId="187">
    <w:name w:val="ListLabel 100"/>
    <w:qFormat/>
    <w:uiPriority w:val="7"/>
    <w:rPr>
      <w:rFonts w:cs="Times New Roman"/>
    </w:rPr>
  </w:style>
  <w:style w:type="character" w:customStyle="1" w:styleId="188">
    <w:name w:val="ListLabel 101"/>
    <w:qFormat/>
    <w:uiPriority w:val="7"/>
    <w:rPr>
      <w:rFonts w:cs="Times New Roman"/>
    </w:rPr>
  </w:style>
  <w:style w:type="character" w:customStyle="1" w:styleId="189">
    <w:name w:val="ListLabel 102"/>
    <w:qFormat/>
    <w:uiPriority w:val="7"/>
    <w:rPr>
      <w:rFonts w:cs="Times New Roman"/>
    </w:rPr>
  </w:style>
  <w:style w:type="character" w:customStyle="1" w:styleId="190">
    <w:name w:val="ListLabel 103"/>
    <w:qFormat/>
    <w:uiPriority w:val="7"/>
    <w:rPr>
      <w:rFonts w:cs="Times New Roman"/>
    </w:rPr>
  </w:style>
  <w:style w:type="character" w:customStyle="1" w:styleId="191">
    <w:name w:val="ListLabel 104"/>
    <w:qFormat/>
    <w:uiPriority w:val="7"/>
    <w:rPr>
      <w:rFonts w:cs="Times New Roman"/>
    </w:rPr>
  </w:style>
  <w:style w:type="character" w:customStyle="1" w:styleId="192">
    <w:name w:val="ListLabel 105"/>
    <w:qFormat/>
    <w:uiPriority w:val="7"/>
    <w:rPr>
      <w:rFonts w:cs="Times New Roman"/>
    </w:rPr>
  </w:style>
  <w:style w:type="character" w:customStyle="1" w:styleId="193">
    <w:name w:val="ListLabel 106"/>
    <w:qFormat/>
    <w:uiPriority w:val="7"/>
    <w:rPr>
      <w:rFonts w:cs="Times New Roman"/>
    </w:rPr>
  </w:style>
  <w:style w:type="character" w:customStyle="1" w:styleId="194">
    <w:name w:val="ListLabel 107"/>
    <w:qFormat/>
    <w:uiPriority w:val="7"/>
    <w:rPr>
      <w:rFonts w:cs="Times New Roman"/>
    </w:rPr>
  </w:style>
  <w:style w:type="character" w:customStyle="1" w:styleId="195">
    <w:name w:val="ListLabel 108"/>
    <w:qFormat/>
    <w:uiPriority w:val="7"/>
    <w:rPr>
      <w:rFonts w:cs="Times New Roman"/>
    </w:rPr>
  </w:style>
  <w:style w:type="character" w:customStyle="1" w:styleId="196">
    <w:name w:val="ListLabel 109"/>
    <w:qFormat/>
    <w:uiPriority w:val="7"/>
    <w:rPr>
      <w:rFonts w:cs="Times New Roman"/>
    </w:rPr>
  </w:style>
  <w:style w:type="character" w:customStyle="1" w:styleId="197">
    <w:name w:val="ListLabel 110"/>
    <w:qFormat/>
    <w:uiPriority w:val="7"/>
    <w:rPr>
      <w:rFonts w:cs="Times New Roman"/>
    </w:rPr>
  </w:style>
  <w:style w:type="character" w:customStyle="1" w:styleId="198">
    <w:name w:val="ListLabel 111"/>
    <w:qFormat/>
    <w:uiPriority w:val="7"/>
    <w:rPr>
      <w:rFonts w:cs="Times New Roman"/>
    </w:rPr>
  </w:style>
  <w:style w:type="character" w:customStyle="1" w:styleId="199">
    <w:name w:val="ListLabel 112"/>
    <w:qFormat/>
    <w:uiPriority w:val="7"/>
    <w:rPr>
      <w:rFonts w:cs="Times New Roman"/>
    </w:rPr>
  </w:style>
  <w:style w:type="character" w:customStyle="1" w:styleId="200">
    <w:name w:val="ListLabel 113"/>
    <w:qFormat/>
    <w:uiPriority w:val="7"/>
    <w:rPr>
      <w:rFonts w:cs="Times New Roman"/>
    </w:rPr>
  </w:style>
  <w:style w:type="character" w:customStyle="1" w:styleId="201">
    <w:name w:val="ListLabel 114"/>
    <w:qFormat/>
    <w:uiPriority w:val="7"/>
    <w:rPr>
      <w:rFonts w:cs="Times New Roman"/>
    </w:rPr>
  </w:style>
  <w:style w:type="character" w:customStyle="1" w:styleId="202">
    <w:name w:val="ListLabel 115"/>
    <w:qFormat/>
    <w:uiPriority w:val="7"/>
    <w:rPr>
      <w:rFonts w:cs="Times New Roman"/>
    </w:rPr>
  </w:style>
  <w:style w:type="character" w:customStyle="1" w:styleId="203">
    <w:name w:val="ListLabel 116"/>
    <w:qFormat/>
    <w:uiPriority w:val="7"/>
    <w:rPr>
      <w:rFonts w:cs="Times New Roman"/>
    </w:rPr>
  </w:style>
  <w:style w:type="character" w:customStyle="1" w:styleId="204">
    <w:name w:val="ListLabel 117"/>
    <w:qFormat/>
    <w:uiPriority w:val="7"/>
    <w:rPr>
      <w:rFonts w:cs="Times New Roman"/>
    </w:rPr>
  </w:style>
  <w:style w:type="character" w:customStyle="1" w:styleId="205">
    <w:name w:val="Основной текст + Полужирный"/>
    <w:qFormat/>
    <w:uiPriority w:val="67"/>
    <w:rPr>
      <w:b/>
      <w:sz w:val="23"/>
    </w:rPr>
  </w:style>
  <w:style w:type="character" w:customStyle="1" w:styleId="206">
    <w:name w:val="Основной шрифт абзаца1"/>
    <w:qFormat/>
    <w:uiPriority w:val="67"/>
  </w:style>
  <w:style w:type="character" w:customStyle="1" w:styleId="207">
    <w:name w:val="rvts82"/>
    <w:basedOn w:val="206"/>
    <w:qFormat/>
    <w:uiPriority w:val="7"/>
  </w:style>
  <w:style w:type="paragraph" w:customStyle="1" w:styleId="208">
    <w:name w:val="Заголовок"/>
    <w:basedOn w:val="1"/>
    <w:next w:val="18"/>
    <w:qFormat/>
    <w:uiPriority w:val="67"/>
    <w:pPr>
      <w:widowControl w:val="0"/>
      <w:ind w:left="320" w:right="0" w:firstLine="0"/>
      <w:jc w:val="center"/>
    </w:pPr>
    <w:rPr>
      <w:rFonts w:ascii="Arial" w:hAnsi="Arial" w:cs="Arial"/>
      <w:b/>
      <w:sz w:val="18"/>
      <w:lang w:eastAsia="zh-CN"/>
    </w:rPr>
  </w:style>
  <w:style w:type="paragraph" w:customStyle="1" w:styleId="209">
    <w:name w:val="Покажчик"/>
    <w:basedOn w:val="1"/>
    <w:qFormat/>
    <w:uiPriority w:val="67"/>
    <w:pPr>
      <w:suppressLineNumbers/>
    </w:pPr>
    <w:rPr>
      <w:rFonts w:cs="Arial"/>
    </w:rPr>
  </w:style>
  <w:style w:type="paragraph" w:customStyle="1" w:styleId="210">
    <w:name w:val="Название объекта1"/>
    <w:basedOn w:val="1"/>
    <w:qFormat/>
    <w:uiPriority w:val="67"/>
    <w:pPr>
      <w:suppressLineNumbers/>
      <w:spacing w:before="120" w:after="120"/>
    </w:pPr>
    <w:rPr>
      <w:rFonts w:cs="Arial"/>
      <w:i/>
      <w:iCs/>
      <w:sz w:val="24"/>
      <w:szCs w:val="24"/>
    </w:rPr>
  </w:style>
  <w:style w:type="paragraph" w:customStyle="1" w:styleId="211">
    <w:name w:val="caption"/>
    <w:basedOn w:val="1"/>
    <w:qFormat/>
    <w:uiPriority w:val="7"/>
    <w:pPr>
      <w:suppressLineNumbers/>
      <w:spacing w:before="120" w:after="120"/>
    </w:pPr>
    <w:rPr>
      <w:rFonts w:cs="Arial"/>
      <w:i/>
      <w:iCs/>
      <w:sz w:val="24"/>
      <w:szCs w:val="24"/>
    </w:rPr>
  </w:style>
  <w:style w:type="paragraph" w:customStyle="1" w:styleId="212">
    <w:name w:val="index 1"/>
    <w:basedOn w:val="1"/>
    <w:next w:val="1"/>
    <w:qFormat/>
    <w:uiPriority w:val="6"/>
    <w:pPr>
      <w:ind w:left="200" w:right="0" w:hanging="200"/>
    </w:pPr>
  </w:style>
  <w:style w:type="paragraph" w:customStyle="1" w:styleId="213">
    <w:name w:val="index heading"/>
    <w:basedOn w:val="1"/>
    <w:qFormat/>
    <w:uiPriority w:val="6"/>
    <w:pPr>
      <w:suppressLineNumbers/>
    </w:pPr>
    <w:rPr>
      <w:rFonts w:cs="Arial"/>
    </w:rPr>
  </w:style>
  <w:style w:type="paragraph" w:customStyle="1" w:styleId="214">
    <w:name w:val="Название1"/>
    <w:basedOn w:val="3"/>
    <w:next w:val="3"/>
    <w:qFormat/>
    <w:uiPriority w:val="67"/>
    <w:pPr>
      <w:keepNext/>
      <w:keepLines/>
      <w:spacing w:before="480" w:after="120"/>
    </w:pPr>
    <w:rPr>
      <w:rFonts w:cs="Times New Roman"/>
      <w:b/>
      <w:sz w:val="72"/>
    </w:rPr>
  </w:style>
  <w:style w:type="paragraph" w:customStyle="1" w:styleId="215">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6">
    <w:name w:val="Normal (Web)"/>
    <w:basedOn w:val="1"/>
    <w:qFormat/>
    <w:uiPriority w:val="7"/>
    <w:pPr>
      <w:spacing w:before="100" w:after="119"/>
    </w:pPr>
    <w:rPr>
      <w:rFonts w:ascii="Times New Roman" w:hAnsi="Times New Roman" w:cs="Times New Roman"/>
      <w:kern w:val="2"/>
      <w:sz w:val="24"/>
      <w:szCs w:val="24"/>
    </w:rPr>
  </w:style>
  <w:style w:type="paragraph" w:customStyle="1" w:styleId="217">
    <w:name w:val="1 Знак Знак Знак Знак"/>
    <w:basedOn w:val="1"/>
    <w:qFormat/>
    <w:uiPriority w:val="65"/>
    <w:rPr>
      <w:rFonts w:ascii="Verdana" w:hAnsi="Verdana" w:cs="Verdana"/>
      <w:lang w:val="en-US" w:eastAsia="zh-CN"/>
    </w:rPr>
  </w:style>
  <w:style w:type="paragraph" w:customStyle="1" w:styleId="218">
    <w:name w:val="Body Text 3"/>
    <w:basedOn w:val="1"/>
    <w:qFormat/>
    <w:uiPriority w:val="6"/>
    <w:pPr>
      <w:widowControl w:val="0"/>
      <w:jc w:val="both"/>
    </w:pPr>
    <w:rPr>
      <w:color w:val="FF0000"/>
      <w:sz w:val="24"/>
    </w:rPr>
  </w:style>
  <w:style w:type="paragraph" w:customStyle="1" w:styleId="219">
    <w:name w:val="Верхній і нижній колонтитули"/>
    <w:basedOn w:val="1"/>
    <w:qFormat/>
    <w:uiPriority w:val="68"/>
  </w:style>
  <w:style w:type="paragraph" w:customStyle="1" w:styleId="220">
    <w:name w:val="Верхний и нижний колонтитулы"/>
    <w:basedOn w:val="1"/>
    <w:qFormat/>
    <w:uiPriority w:val="68"/>
  </w:style>
  <w:style w:type="paragraph" w:customStyle="1" w:styleId="221">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2">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3">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4">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5">
    <w:name w:val="Body Text Indent 2"/>
    <w:basedOn w:val="1"/>
    <w:qFormat/>
    <w:uiPriority w:val="6"/>
    <w:pPr>
      <w:ind w:left="0" w:right="-341" w:firstLine="720"/>
      <w:jc w:val="center"/>
    </w:pPr>
    <w:rPr>
      <w:b/>
      <w:color w:val="000000"/>
      <w:sz w:val="24"/>
    </w:rPr>
  </w:style>
  <w:style w:type="paragraph" w:customStyle="1" w:styleId="226">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7">
    <w:name w:val="Вміст таблиці"/>
    <w:basedOn w:val="1"/>
    <w:qFormat/>
    <w:uiPriority w:val="69"/>
    <w:pPr>
      <w:widowControl w:val="0"/>
      <w:suppressLineNumbers/>
    </w:pPr>
  </w:style>
  <w:style w:type="paragraph" w:customStyle="1" w:styleId="228">
    <w:name w:val="Заголовок таблиці"/>
    <w:basedOn w:val="227"/>
    <w:qFormat/>
    <w:uiPriority w:val="67"/>
    <w:pPr>
      <w:suppressLineNumbers/>
      <w:jc w:val="center"/>
    </w:pPr>
    <w:rPr>
      <w:b/>
      <w:bCs/>
    </w:rPr>
  </w:style>
  <w:style w:type="paragraph" w:customStyle="1" w:styleId="229">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0">
    <w:name w:val="List Paragraph"/>
    <w:basedOn w:val="1"/>
    <w:qFormat/>
    <w:uiPriority w:val="34"/>
    <w:pPr>
      <w:spacing w:before="0" w:after="0"/>
      <w:ind w:left="720" w:firstLine="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2023-07-13T08:27:48Z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BAAE64BDB8364B8380F372770FB8EAB0</vt:lpwstr>
  </property>
</Properties>
</file>