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A251" w14:textId="5267C7C3" w:rsidR="00527CA4" w:rsidRPr="00AF53D3" w:rsidRDefault="00527CA4" w:rsidP="00527CA4">
      <w:pPr>
        <w:pStyle w:val="ae"/>
        <w:ind w:left="5954"/>
        <w:jc w:val="left"/>
        <w:rPr>
          <w:b w:val="0"/>
          <w:color w:val="000000" w:themeColor="text1"/>
          <w:lang w:val="uk-UA"/>
        </w:rPr>
      </w:pPr>
      <w:r w:rsidRPr="00AF53D3">
        <w:rPr>
          <w:b w:val="0"/>
          <w:color w:val="000000" w:themeColor="text1"/>
          <w:lang w:val="uk-UA"/>
        </w:rPr>
        <w:t xml:space="preserve">Додаток </w:t>
      </w:r>
      <w:r w:rsidR="008E3832" w:rsidRPr="00AF53D3">
        <w:rPr>
          <w:b w:val="0"/>
          <w:color w:val="000000" w:themeColor="text1"/>
          <w:lang w:val="uk-UA"/>
        </w:rPr>
        <w:t>5</w:t>
      </w:r>
      <w:r w:rsidRPr="00AF53D3">
        <w:rPr>
          <w:b w:val="0"/>
          <w:color w:val="000000" w:themeColor="text1"/>
          <w:lang w:val="uk-UA"/>
        </w:rPr>
        <w:t xml:space="preserve"> до тендерної документації</w:t>
      </w:r>
    </w:p>
    <w:p w14:paraId="50E200C6" w14:textId="77777777" w:rsidR="00527CA4" w:rsidRPr="00AF53D3" w:rsidRDefault="00527CA4" w:rsidP="00527CA4">
      <w:pPr>
        <w:pStyle w:val="ae"/>
        <w:rPr>
          <w:color w:val="000000" w:themeColor="text1"/>
          <w:lang w:val="uk-UA"/>
        </w:rPr>
      </w:pPr>
    </w:p>
    <w:p w14:paraId="6CDAE00C" w14:textId="725DD090" w:rsidR="008E3832" w:rsidRPr="00AF53D3" w:rsidRDefault="008E3832" w:rsidP="00527CA4">
      <w:pPr>
        <w:pStyle w:val="ae"/>
        <w:rPr>
          <w:color w:val="000000" w:themeColor="text1"/>
          <w:lang w:val="uk-UA"/>
        </w:rPr>
      </w:pPr>
      <w:r w:rsidRPr="00AF53D3">
        <w:rPr>
          <w:color w:val="000000" w:themeColor="text1"/>
          <w:lang w:val="uk-UA"/>
        </w:rPr>
        <w:t xml:space="preserve">Проект договору </w:t>
      </w:r>
    </w:p>
    <w:p w14:paraId="16A54BED" w14:textId="77777777" w:rsidR="008E3832" w:rsidRPr="00AF53D3" w:rsidRDefault="008E3832" w:rsidP="008E3832">
      <w:pPr>
        <w:suppressAutoHyphens w:val="0"/>
        <w:jc w:val="center"/>
        <w:rPr>
          <w:b/>
          <w:color w:val="000000" w:themeColor="text1"/>
          <w:lang w:val="uk-UA" w:eastAsia="ru-RU"/>
        </w:rPr>
      </w:pPr>
    </w:p>
    <w:p w14:paraId="3B6FF1C8" w14:textId="2A72F171" w:rsidR="008E3832" w:rsidRPr="00AF53D3" w:rsidRDefault="008E3832" w:rsidP="008E3832">
      <w:pPr>
        <w:suppressAutoHyphens w:val="0"/>
        <w:jc w:val="center"/>
        <w:rPr>
          <w:b/>
          <w:bCs/>
          <w:caps/>
          <w:lang w:val="uk-UA" w:eastAsia="ru-RU"/>
        </w:rPr>
      </w:pPr>
      <w:r w:rsidRPr="00AF53D3">
        <w:rPr>
          <w:b/>
          <w:bCs/>
          <w:caps/>
          <w:lang w:val="uk-UA" w:eastAsia="ru-RU"/>
        </w:rPr>
        <w:t>Договір №</w:t>
      </w:r>
    </w:p>
    <w:p w14:paraId="509B5D8C" w14:textId="32FEA018" w:rsidR="008E3832" w:rsidRPr="00AF53D3" w:rsidRDefault="008E3832" w:rsidP="008E3832">
      <w:pPr>
        <w:keepNext/>
        <w:suppressAutoHyphens w:val="0"/>
        <w:ind w:firstLine="426"/>
        <w:jc w:val="center"/>
        <w:rPr>
          <w:rFonts w:eastAsia="Calibri"/>
          <w:b/>
          <w:lang w:val="uk-UA" w:eastAsia="en-US"/>
        </w:rPr>
      </w:pPr>
    </w:p>
    <w:p w14:paraId="7360A02B" w14:textId="77777777" w:rsidR="008E3832" w:rsidRPr="00AF53D3" w:rsidRDefault="008E3832" w:rsidP="008E3832">
      <w:pPr>
        <w:keepNext/>
        <w:suppressAutoHyphens w:val="0"/>
        <w:ind w:firstLine="426"/>
        <w:jc w:val="center"/>
        <w:rPr>
          <w:rFonts w:eastAsia="Calibri"/>
          <w:b/>
          <w:lang w:val="uk-UA" w:eastAsia="en-US"/>
        </w:rPr>
      </w:pPr>
    </w:p>
    <w:tbl>
      <w:tblPr>
        <w:tblW w:w="9498" w:type="dxa"/>
        <w:tblInd w:w="108" w:type="dxa"/>
        <w:tblLook w:val="01E0" w:firstRow="1" w:lastRow="1" w:firstColumn="1" w:lastColumn="1" w:noHBand="0" w:noVBand="0"/>
      </w:tblPr>
      <w:tblGrid>
        <w:gridCol w:w="4803"/>
        <w:gridCol w:w="4695"/>
      </w:tblGrid>
      <w:tr w:rsidR="008E3832" w:rsidRPr="00AF53D3" w14:paraId="5DA65EA8" w14:textId="77777777" w:rsidTr="00DB6DED">
        <w:tc>
          <w:tcPr>
            <w:tcW w:w="4803" w:type="dxa"/>
            <w:hideMark/>
          </w:tcPr>
          <w:p w14:paraId="5CED896E" w14:textId="77777777" w:rsidR="008E3832" w:rsidRPr="00AF53D3" w:rsidRDefault="008E3832" w:rsidP="008E3832">
            <w:pPr>
              <w:suppressAutoHyphens w:val="0"/>
              <w:rPr>
                <w:lang w:val="uk-UA" w:eastAsia="uk-UA"/>
              </w:rPr>
            </w:pPr>
            <w:r w:rsidRPr="00AF53D3">
              <w:rPr>
                <w:b/>
                <w:bCs/>
                <w:lang w:val="uk-UA" w:eastAsia="uk-UA"/>
              </w:rPr>
              <w:t xml:space="preserve">   м. Тернопіль</w:t>
            </w:r>
            <w:r w:rsidRPr="00AF53D3">
              <w:rPr>
                <w:lang w:val="uk-UA" w:eastAsia="uk-UA"/>
              </w:rPr>
              <w:br/>
              <w:t xml:space="preserve">     </w:t>
            </w:r>
            <w:r w:rsidRPr="00AF53D3">
              <w:rPr>
                <w:b/>
                <w:bCs/>
                <w:lang w:val="uk-UA" w:eastAsia="uk-UA"/>
              </w:rPr>
              <w:t> </w:t>
            </w:r>
          </w:p>
        </w:tc>
        <w:tc>
          <w:tcPr>
            <w:tcW w:w="4695" w:type="dxa"/>
            <w:hideMark/>
          </w:tcPr>
          <w:p w14:paraId="1FBE2BE3" w14:textId="36C85E16" w:rsidR="008E3832" w:rsidRPr="00AF53D3" w:rsidRDefault="008E3832" w:rsidP="008E3832">
            <w:pPr>
              <w:suppressAutoHyphens w:val="0"/>
              <w:rPr>
                <w:lang w:val="uk-UA" w:eastAsia="uk-UA"/>
              </w:rPr>
            </w:pPr>
            <w:r w:rsidRPr="00AF53D3">
              <w:rPr>
                <w:b/>
                <w:bCs/>
                <w:lang w:val="uk-UA" w:eastAsia="uk-UA"/>
              </w:rPr>
              <w:t>                      ___ ____________ </w:t>
            </w:r>
            <w:r w:rsidRPr="00AF53D3">
              <w:rPr>
                <w:lang w:val="uk-UA" w:eastAsia="uk-UA"/>
              </w:rPr>
              <w:t xml:space="preserve">2022 року </w:t>
            </w:r>
            <w:r w:rsidRPr="00AF53D3">
              <w:rPr>
                <w:lang w:val="uk-UA" w:eastAsia="uk-UA"/>
              </w:rPr>
              <w:br/>
              <w:t>                                      </w:t>
            </w:r>
          </w:p>
        </w:tc>
      </w:tr>
    </w:tbl>
    <w:p w14:paraId="528A3FE7" w14:textId="77777777" w:rsidR="008E3832" w:rsidRPr="00AF53D3" w:rsidRDefault="008E3832" w:rsidP="008E3832">
      <w:pPr>
        <w:suppressAutoHyphens w:val="0"/>
        <w:rPr>
          <w:lang w:val="uk-UA" w:eastAsia="uk-UA"/>
        </w:rPr>
      </w:pPr>
    </w:p>
    <w:p w14:paraId="1CC257D6" w14:textId="77777777" w:rsidR="008E3832" w:rsidRPr="00AF53D3" w:rsidRDefault="008E3832" w:rsidP="008E3832">
      <w:pPr>
        <w:suppressAutoHyphens w:val="0"/>
        <w:autoSpaceDE w:val="0"/>
        <w:autoSpaceDN w:val="0"/>
        <w:ind w:firstLine="360"/>
        <w:jc w:val="both"/>
        <w:rPr>
          <w:lang w:val="uk-UA" w:eastAsia="uk-UA"/>
        </w:rPr>
      </w:pPr>
      <w:r w:rsidRPr="00AF53D3">
        <w:rPr>
          <w:b/>
          <w:snapToGrid w:val="0"/>
          <w:lang w:val="uk-UA" w:eastAsia="uk-UA"/>
        </w:rPr>
        <w:t xml:space="preserve">     Замовник торгів: ___________________________, </w:t>
      </w:r>
      <w:r w:rsidRPr="00AF53D3">
        <w:rPr>
          <w:lang w:val="uk-UA" w:eastAsia="uk-UA"/>
        </w:rPr>
        <w:t>в особі ____________________, який діє на підставі ______________________________________________________________________</w:t>
      </w:r>
      <w:r w:rsidRPr="00AF53D3">
        <w:rPr>
          <w:snapToGrid w:val="0"/>
          <w:lang w:val="uk-UA" w:eastAsia="uk-UA"/>
        </w:rPr>
        <w:t xml:space="preserve">, </w:t>
      </w:r>
      <w:r w:rsidRPr="00AF53D3">
        <w:rPr>
          <w:lang w:val="uk-UA" w:eastAsia="uk-UA"/>
        </w:rPr>
        <w:t>(далі – Страхувальник), з однієї сторони та</w:t>
      </w:r>
    </w:p>
    <w:p w14:paraId="66B07B31" w14:textId="77777777" w:rsidR="008E3832" w:rsidRPr="00AF53D3" w:rsidRDefault="008E3832" w:rsidP="008E3832">
      <w:pPr>
        <w:suppressAutoHyphens w:val="0"/>
        <w:jc w:val="both"/>
        <w:rPr>
          <w:lang w:val="uk-UA" w:eastAsia="uk-UA"/>
        </w:rPr>
      </w:pPr>
      <w:r w:rsidRPr="00AF53D3">
        <w:rPr>
          <w:lang w:val="uk-UA" w:eastAsia="uk-UA"/>
        </w:rPr>
        <w:t xml:space="preserve">          </w:t>
      </w:r>
      <w:r w:rsidRPr="00AF53D3">
        <w:rPr>
          <w:b/>
          <w:lang w:val="uk-UA" w:eastAsia="uk-UA"/>
        </w:rPr>
        <w:t>Виконавець торгів</w:t>
      </w:r>
      <w:r w:rsidRPr="00AF53D3">
        <w:rPr>
          <w:lang w:val="uk-UA" w:eastAsia="uk-UA"/>
        </w:rPr>
        <w:t xml:space="preserve">:, в особі ______________, що діє на підставі _____________ (далі – Страховик), з іншої сторони, </w:t>
      </w:r>
    </w:p>
    <w:p w14:paraId="1B72E776" w14:textId="77777777" w:rsidR="008E3832" w:rsidRPr="00AF53D3" w:rsidRDefault="008E3832" w:rsidP="008E3832">
      <w:pPr>
        <w:suppressAutoHyphens w:val="0"/>
        <w:ind w:firstLine="426"/>
        <w:jc w:val="both"/>
        <w:rPr>
          <w:spacing w:val="-10"/>
          <w:lang w:val="uk-UA" w:eastAsia="uk-UA"/>
        </w:rPr>
      </w:pPr>
      <w:r w:rsidRPr="00AF53D3">
        <w:rPr>
          <w:spacing w:val="-10"/>
          <w:lang w:val="uk-UA" w:eastAsia="uk-UA"/>
        </w:rPr>
        <w:t>які разом у тексті Договору страхування іменуються “Сторони”, керуючись Законом України «Про страхування» (далі – закон) та Правилами «Добровільного страхування майна» № ______ від _____________ (надалі - Правила) уклали цей Договір про наступне:</w:t>
      </w:r>
    </w:p>
    <w:p w14:paraId="2226597C" w14:textId="77777777" w:rsidR="008E3832" w:rsidRPr="00AF53D3" w:rsidRDefault="008E3832" w:rsidP="008E3832">
      <w:pPr>
        <w:suppressAutoHyphens w:val="0"/>
        <w:ind w:firstLine="567"/>
        <w:jc w:val="both"/>
        <w:rPr>
          <w:spacing w:val="-10"/>
          <w:lang w:val="uk-UA" w:eastAsia="uk-UA"/>
        </w:rPr>
      </w:pPr>
    </w:p>
    <w:p w14:paraId="3443A5B1" w14:textId="77777777" w:rsidR="008E3832" w:rsidRPr="00AF53D3" w:rsidRDefault="008E3832" w:rsidP="005D3C53">
      <w:pPr>
        <w:widowControl w:val="0"/>
        <w:numPr>
          <w:ilvl w:val="0"/>
          <w:numId w:val="1"/>
        </w:numPr>
        <w:tabs>
          <w:tab w:val="left" w:pos="284"/>
          <w:tab w:val="left" w:pos="9781"/>
        </w:tabs>
        <w:suppressAutoHyphens w:val="0"/>
        <w:spacing w:after="200" w:line="276" w:lineRule="auto"/>
        <w:jc w:val="center"/>
        <w:outlineLvl w:val="0"/>
        <w:rPr>
          <w:b/>
          <w:bCs/>
          <w:spacing w:val="-10"/>
          <w:lang w:val="uk-UA" w:eastAsia="uk-UA"/>
        </w:rPr>
      </w:pPr>
      <w:r w:rsidRPr="00AF53D3">
        <w:rPr>
          <w:b/>
          <w:bCs/>
          <w:spacing w:val="-10"/>
          <w:lang w:val="uk-UA" w:eastAsia="uk-UA"/>
        </w:rPr>
        <w:t>ПРЕДМЕТ ДОГОВОРУ</w:t>
      </w:r>
    </w:p>
    <w:p w14:paraId="22384142" w14:textId="77777777" w:rsidR="008E3832" w:rsidRPr="00AF53D3" w:rsidRDefault="008E3832" w:rsidP="005D3C53">
      <w:pPr>
        <w:widowControl w:val="0"/>
        <w:numPr>
          <w:ilvl w:val="1"/>
          <w:numId w:val="1"/>
        </w:numPr>
        <w:tabs>
          <w:tab w:val="num" w:pos="0"/>
          <w:tab w:val="left" w:pos="284"/>
          <w:tab w:val="left" w:pos="9781"/>
        </w:tabs>
        <w:suppressAutoHyphens w:val="0"/>
        <w:spacing w:after="200" w:line="276" w:lineRule="auto"/>
        <w:ind w:hanging="357"/>
        <w:jc w:val="both"/>
        <w:outlineLvl w:val="0"/>
        <w:rPr>
          <w:bCs/>
          <w:spacing w:val="-10"/>
          <w:lang w:val="uk-UA" w:eastAsia="uk-UA"/>
        </w:rPr>
      </w:pPr>
      <w:r w:rsidRPr="00AF53D3">
        <w:rPr>
          <w:bCs/>
          <w:spacing w:val="-10"/>
          <w:lang w:val="uk-UA" w:eastAsia="uk-UA"/>
        </w:rPr>
        <w:t>Предметом цього Договору є майнові інтереси Страхувальника, що не суперечать закону</w:t>
      </w:r>
      <w:r w:rsidRPr="00AF53D3">
        <w:rPr>
          <w:bCs/>
          <w:spacing w:val="-10"/>
          <w:lang w:eastAsia="uk-UA"/>
        </w:rPr>
        <w:t>,</w:t>
      </w:r>
      <w:r w:rsidRPr="00AF53D3">
        <w:rPr>
          <w:bCs/>
          <w:spacing w:val="-10"/>
          <w:lang w:val="uk-UA" w:eastAsia="uk-UA"/>
        </w:rPr>
        <w:t xml:space="preserve"> пов'язані з володінням, користуванням та/або розпорядженням майном, зазначеним у додатку 1 цього Договору. </w:t>
      </w:r>
    </w:p>
    <w:p w14:paraId="632C3F2A" w14:textId="7ABC034E" w:rsidR="008E3832" w:rsidRPr="00AF53D3" w:rsidRDefault="008E3832" w:rsidP="005D3C53">
      <w:pPr>
        <w:widowControl w:val="0"/>
        <w:numPr>
          <w:ilvl w:val="1"/>
          <w:numId w:val="1"/>
        </w:numPr>
        <w:tabs>
          <w:tab w:val="num" w:pos="0"/>
        </w:tabs>
        <w:suppressAutoHyphens w:val="0"/>
        <w:spacing w:after="200" w:line="276" w:lineRule="auto"/>
        <w:jc w:val="both"/>
        <w:rPr>
          <w:lang w:val="uk-UA" w:eastAsia="uk-UA"/>
        </w:rPr>
      </w:pPr>
      <w:r w:rsidRPr="00AF53D3">
        <w:rPr>
          <w:lang w:val="uk-UA" w:eastAsia="uk-UA"/>
        </w:rPr>
        <w:t>Найменування послуг:</w:t>
      </w:r>
      <w:r w:rsidRPr="00AF53D3">
        <w:rPr>
          <w:shd w:val="clear" w:color="auto" w:fill="FFFFFF"/>
          <w:lang w:val="uk-UA" w:eastAsia="uk-UA"/>
        </w:rPr>
        <w:t xml:space="preserve"> </w:t>
      </w:r>
      <w:r w:rsidRPr="00AF53D3">
        <w:rPr>
          <w:b/>
          <w:lang w:val="uk-UA" w:eastAsia="uk-UA"/>
        </w:rPr>
        <w:t xml:space="preserve">ДК 021:2015 - 66510000-8 Страхові послуги  </w:t>
      </w:r>
    </w:p>
    <w:p w14:paraId="33802552" w14:textId="77777777" w:rsidR="008E3832" w:rsidRPr="00AF53D3" w:rsidRDefault="008E3832" w:rsidP="005D3C53">
      <w:pPr>
        <w:widowControl w:val="0"/>
        <w:numPr>
          <w:ilvl w:val="0"/>
          <w:numId w:val="1"/>
        </w:numPr>
        <w:tabs>
          <w:tab w:val="num" w:pos="0"/>
          <w:tab w:val="left" w:pos="284"/>
          <w:tab w:val="left" w:pos="9781"/>
        </w:tabs>
        <w:suppressAutoHyphens w:val="0"/>
        <w:spacing w:after="200" w:line="276" w:lineRule="auto"/>
        <w:jc w:val="center"/>
        <w:outlineLvl w:val="0"/>
        <w:rPr>
          <w:b/>
          <w:bCs/>
          <w:spacing w:val="-10"/>
          <w:lang w:val="uk-UA" w:eastAsia="uk-UA"/>
        </w:rPr>
      </w:pPr>
      <w:r w:rsidRPr="00AF53D3">
        <w:rPr>
          <w:b/>
          <w:bCs/>
          <w:spacing w:val="-10"/>
          <w:lang w:val="uk-UA" w:eastAsia="uk-UA"/>
        </w:rPr>
        <w:t>ЗАГАЛЬНІ УМОВИ</w:t>
      </w:r>
    </w:p>
    <w:p w14:paraId="56248651" w14:textId="77777777" w:rsidR="008E3832" w:rsidRPr="00AF53D3" w:rsidRDefault="008E3832" w:rsidP="005D3C53">
      <w:pPr>
        <w:widowControl w:val="0"/>
        <w:numPr>
          <w:ilvl w:val="1"/>
          <w:numId w:val="1"/>
        </w:numPr>
        <w:tabs>
          <w:tab w:val="num" w:pos="0"/>
          <w:tab w:val="left" w:pos="284"/>
          <w:tab w:val="left" w:pos="9781"/>
        </w:tabs>
        <w:suppressAutoHyphens w:val="0"/>
        <w:spacing w:after="200" w:line="276" w:lineRule="auto"/>
        <w:ind w:hanging="357"/>
        <w:jc w:val="both"/>
        <w:outlineLvl w:val="0"/>
        <w:rPr>
          <w:bCs/>
          <w:spacing w:val="-10"/>
          <w:lang w:val="uk-UA" w:eastAsia="uk-UA"/>
        </w:rPr>
      </w:pPr>
      <w:r w:rsidRPr="00AF53D3">
        <w:rPr>
          <w:bCs/>
          <w:spacing w:val="-10"/>
          <w:lang w:val="uk-UA" w:eastAsia="uk-UA"/>
        </w:rPr>
        <w:t>Страховик на підставі заяви Страхувальника, керуючись Правилами і на умовах даного Договору, прийняв під страховий захист майно Страхувальника загальною вартістю ___________ гривень.</w:t>
      </w:r>
    </w:p>
    <w:p w14:paraId="5241AEDC" w14:textId="77777777" w:rsidR="008E3832" w:rsidRPr="00AF53D3" w:rsidRDefault="008E3832" w:rsidP="008E3832">
      <w:pPr>
        <w:widowControl w:val="0"/>
        <w:tabs>
          <w:tab w:val="left" w:pos="284"/>
          <w:tab w:val="left" w:pos="9781"/>
        </w:tabs>
        <w:suppressAutoHyphens w:val="0"/>
        <w:spacing w:line="228" w:lineRule="auto"/>
        <w:jc w:val="both"/>
        <w:outlineLvl w:val="0"/>
        <w:rPr>
          <w:bCs/>
          <w:spacing w:val="-10"/>
          <w:lang w:val="uk-UA" w:eastAsia="uk-UA"/>
        </w:rPr>
      </w:pPr>
      <w:proofErr w:type="spellStart"/>
      <w:r w:rsidRPr="00AF53D3">
        <w:rPr>
          <w:bCs/>
          <w:spacing w:val="-10"/>
          <w:lang w:val="uk-UA" w:eastAsia="uk-UA"/>
        </w:rPr>
        <w:t>Вигодонабувачем</w:t>
      </w:r>
      <w:proofErr w:type="spellEnd"/>
      <w:r w:rsidRPr="00AF53D3">
        <w:rPr>
          <w:bCs/>
          <w:spacing w:val="-10"/>
          <w:lang w:val="uk-UA" w:eastAsia="uk-UA"/>
        </w:rPr>
        <w:t xml:space="preserve"> за цим Договором є ____________________.</w:t>
      </w:r>
    </w:p>
    <w:p w14:paraId="3CDE1B2B" w14:textId="77777777" w:rsidR="008E3832" w:rsidRPr="00AF53D3" w:rsidRDefault="008E3832" w:rsidP="008E3832">
      <w:pPr>
        <w:tabs>
          <w:tab w:val="num" w:pos="0"/>
          <w:tab w:val="left" w:pos="284"/>
          <w:tab w:val="left" w:pos="9781"/>
        </w:tabs>
        <w:suppressAutoHyphens w:val="0"/>
        <w:jc w:val="both"/>
        <w:outlineLvl w:val="0"/>
        <w:rPr>
          <w:b/>
          <w:bCs/>
          <w:spacing w:val="-10"/>
          <w:lang w:val="uk-UA" w:eastAsia="uk-UA"/>
        </w:rPr>
      </w:pPr>
    </w:p>
    <w:p w14:paraId="2FC51405" w14:textId="77777777" w:rsidR="008E3832" w:rsidRPr="00AF53D3" w:rsidRDefault="008E3832" w:rsidP="005D3C53">
      <w:pPr>
        <w:widowControl w:val="0"/>
        <w:numPr>
          <w:ilvl w:val="0"/>
          <w:numId w:val="1"/>
        </w:numPr>
        <w:tabs>
          <w:tab w:val="num" w:pos="0"/>
          <w:tab w:val="left" w:pos="284"/>
          <w:tab w:val="left" w:pos="9781"/>
        </w:tabs>
        <w:suppressAutoHyphens w:val="0"/>
        <w:spacing w:after="200" w:line="276" w:lineRule="auto"/>
        <w:jc w:val="center"/>
        <w:outlineLvl w:val="0"/>
        <w:rPr>
          <w:b/>
          <w:bCs/>
          <w:spacing w:val="-10"/>
          <w:lang w:val="uk-UA" w:eastAsia="uk-UA"/>
        </w:rPr>
      </w:pPr>
      <w:r w:rsidRPr="00AF53D3">
        <w:rPr>
          <w:b/>
          <w:bCs/>
          <w:spacing w:val="-10"/>
          <w:lang w:val="uk-UA" w:eastAsia="uk-UA"/>
        </w:rPr>
        <w:t>СТРАХОВІ ВИПАДКИ ТА СТРАХОВІ РИЗИКИ</w:t>
      </w:r>
    </w:p>
    <w:p w14:paraId="369DBDA9" w14:textId="77777777" w:rsidR="008E3832" w:rsidRPr="00AF53D3" w:rsidRDefault="008E3832" w:rsidP="008E3832">
      <w:pPr>
        <w:suppressAutoHyphens w:val="0"/>
        <w:rPr>
          <w:lang w:val="uk-UA" w:eastAsia="uk-UA"/>
        </w:rPr>
      </w:pPr>
      <w:r w:rsidRPr="00AF53D3">
        <w:rPr>
          <w:bCs/>
          <w:spacing w:val="-10"/>
          <w:lang w:val="uk-UA" w:eastAsia="uk-UA"/>
        </w:rPr>
        <w:t>3.1.Страховим випадком є: в</w:t>
      </w:r>
      <w:r w:rsidRPr="00AF53D3">
        <w:rPr>
          <w:lang w:val="uk-UA" w:eastAsia="uk-UA"/>
        </w:rPr>
        <w:t>огневі ризики, ризики стихійних лих, дії води, протиправні дії третіх осіб.</w:t>
      </w:r>
    </w:p>
    <w:p w14:paraId="5C81DEEC" w14:textId="77777777" w:rsidR="008E3832" w:rsidRPr="00AF53D3" w:rsidRDefault="008E3832" w:rsidP="008E3832">
      <w:pPr>
        <w:tabs>
          <w:tab w:val="num" w:pos="0"/>
        </w:tabs>
        <w:suppressAutoHyphens w:val="0"/>
        <w:jc w:val="both"/>
        <w:outlineLvl w:val="0"/>
        <w:rPr>
          <w:bCs/>
          <w:spacing w:val="-10"/>
          <w:lang w:val="uk-UA" w:eastAsia="uk-UA"/>
        </w:rPr>
      </w:pPr>
    </w:p>
    <w:p w14:paraId="7D51FE77" w14:textId="77777777" w:rsidR="008E3832" w:rsidRPr="00AF53D3" w:rsidRDefault="008E3832" w:rsidP="008E3832">
      <w:pPr>
        <w:tabs>
          <w:tab w:val="num" w:pos="0"/>
          <w:tab w:val="left" w:pos="284"/>
          <w:tab w:val="left" w:pos="9781"/>
        </w:tabs>
        <w:suppressAutoHyphens w:val="0"/>
        <w:jc w:val="both"/>
        <w:outlineLvl w:val="0"/>
        <w:rPr>
          <w:bCs/>
          <w:spacing w:val="-10"/>
          <w:lang w:val="uk-UA" w:eastAsia="uk-UA"/>
        </w:rPr>
      </w:pPr>
    </w:p>
    <w:p w14:paraId="4D9C094D" w14:textId="77777777" w:rsidR="008E3832" w:rsidRPr="00AF53D3" w:rsidRDefault="008E3832" w:rsidP="005D3C53">
      <w:pPr>
        <w:widowControl w:val="0"/>
        <w:numPr>
          <w:ilvl w:val="0"/>
          <w:numId w:val="1"/>
        </w:numPr>
        <w:tabs>
          <w:tab w:val="num" w:pos="0"/>
          <w:tab w:val="left" w:pos="284"/>
          <w:tab w:val="left" w:pos="9781"/>
        </w:tabs>
        <w:suppressAutoHyphens w:val="0"/>
        <w:spacing w:after="200" w:line="276" w:lineRule="auto"/>
        <w:jc w:val="center"/>
        <w:outlineLvl w:val="0"/>
        <w:rPr>
          <w:b/>
          <w:bCs/>
          <w:spacing w:val="-10"/>
          <w:lang w:val="uk-UA" w:eastAsia="uk-UA"/>
        </w:rPr>
      </w:pPr>
      <w:r w:rsidRPr="00AF53D3">
        <w:rPr>
          <w:b/>
          <w:bCs/>
          <w:spacing w:val="-10"/>
          <w:lang w:val="uk-UA" w:eastAsia="uk-UA"/>
        </w:rPr>
        <w:t>СТРАХОВА СУМА, СТРАХОВИЙ ТАРИФ, СТРАХОВИЙ ПЛАТІЖ, ФРАНШИЗА</w:t>
      </w:r>
    </w:p>
    <w:p w14:paraId="761DA25D" w14:textId="35290E8A" w:rsidR="008E3832" w:rsidRPr="00AF53D3" w:rsidRDefault="008E3832" w:rsidP="005D3C53">
      <w:pPr>
        <w:widowControl w:val="0"/>
        <w:numPr>
          <w:ilvl w:val="1"/>
          <w:numId w:val="1"/>
        </w:numPr>
        <w:tabs>
          <w:tab w:val="num" w:pos="0"/>
          <w:tab w:val="left" w:pos="284"/>
          <w:tab w:val="left" w:pos="426"/>
        </w:tabs>
        <w:suppressAutoHyphens w:val="0"/>
        <w:spacing w:after="200" w:line="276" w:lineRule="auto"/>
        <w:ind w:hanging="357"/>
        <w:jc w:val="both"/>
        <w:outlineLvl w:val="0"/>
        <w:rPr>
          <w:bCs/>
          <w:spacing w:val="-10"/>
          <w:lang w:val="uk-UA" w:eastAsia="uk-UA"/>
        </w:rPr>
      </w:pPr>
      <w:r w:rsidRPr="00AF53D3">
        <w:rPr>
          <w:bCs/>
          <w:spacing w:val="-10"/>
          <w:lang w:val="uk-UA" w:eastAsia="uk-UA"/>
        </w:rPr>
        <w:t>Загальна страхова сума по даному Договору визначена в розмірі ___</w:t>
      </w:r>
    </w:p>
    <w:p w14:paraId="69EAD05B" w14:textId="530FACB9" w:rsidR="008E3832" w:rsidRPr="00AF53D3" w:rsidRDefault="008E3832" w:rsidP="005D3C53">
      <w:pPr>
        <w:widowControl w:val="0"/>
        <w:numPr>
          <w:ilvl w:val="1"/>
          <w:numId w:val="1"/>
        </w:numPr>
        <w:tabs>
          <w:tab w:val="num" w:pos="0"/>
          <w:tab w:val="left" w:pos="284"/>
          <w:tab w:val="left" w:pos="9781"/>
        </w:tabs>
        <w:suppressAutoHyphens w:val="0"/>
        <w:spacing w:after="200" w:line="276" w:lineRule="auto"/>
        <w:jc w:val="both"/>
        <w:outlineLvl w:val="0"/>
        <w:rPr>
          <w:spacing w:val="-10"/>
          <w:lang w:val="uk-UA" w:eastAsia="uk-UA"/>
        </w:rPr>
      </w:pPr>
      <w:r w:rsidRPr="00AF53D3">
        <w:rPr>
          <w:spacing w:val="-10"/>
          <w:lang w:val="uk-UA" w:eastAsia="uk-UA"/>
        </w:rPr>
        <w:t>Оплата страхового платежу здійснюється Страхувальником на підставі акту приймання послуг на оплату, наданого Страховиком, протягом 5 (п’яти) робочих днів з дати складання страхового акту.</w:t>
      </w:r>
    </w:p>
    <w:p w14:paraId="70481596" w14:textId="44D14750" w:rsidR="008E3832" w:rsidRPr="00AF53D3" w:rsidRDefault="008E3832" w:rsidP="005D3C53">
      <w:pPr>
        <w:widowControl w:val="0"/>
        <w:numPr>
          <w:ilvl w:val="1"/>
          <w:numId w:val="1"/>
        </w:numPr>
        <w:tabs>
          <w:tab w:val="num" w:pos="0"/>
          <w:tab w:val="left" w:pos="284"/>
          <w:tab w:val="left" w:pos="9781"/>
        </w:tabs>
        <w:suppressAutoHyphens w:val="0"/>
        <w:spacing w:after="200" w:line="276" w:lineRule="auto"/>
        <w:jc w:val="both"/>
        <w:outlineLvl w:val="0"/>
        <w:rPr>
          <w:spacing w:val="-10"/>
          <w:lang w:val="uk-UA" w:eastAsia="uk-UA"/>
        </w:rPr>
      </w:pPr>
      <w:r w:rsidRPr="00AF53D3">
        <w:rPr>
          <w:spacing w:val="-10"/>
          <w:lang w:val="uk-UA" w:eastAsia="uk-UA"/>
        </w:rPr>
        <w:t xml:space="preserve"> Франшиза (безумовна) встановлюється по кожній одиниці майна, за кожним страховим випадком, який мав місце протягом дії цього Договору, у відсотках від страхової суми по кожній одиниці майна у розмірі </w:t>
      </w:r>
      <w:r w:rsidR="0082594E">
        <w:rPr>
          <w:spacing w:val="-10"/>
          <w:lang w:val="uk-UA" w:eastAsia="uk-UA"/>
        </w:rPr>
        <w:t>0</w:t>
      </w:r>
      <w:r w:rsidRPr="00AF53D3">
        <w:rPr>
          <w:spacing w:val="-10"/>
          <w:lang w:val="uk-UA" w:eastAsia="uk-UA"/>
        </w:rPr>
        <w:t>% від страхової  суми кожної одиниці майна.</w:t>
      </w:r>
    </w:p>
    <w:p w14:paraId="1871163A" w14:textId="77777777" w:rsidR="008E3832" w:rsidRPr="00AF53D3" w:rsidRDefault="008E3832" w:rsidP="008E3832">
      <w:pPr>
        <w:widowControl w:val="0"/>
        <w:tabs>
          <w:tab w:val="num" w:pos="0"/>
          <w:tab w:val="left" w:pos="284"/>
          <w:tab w:val="left" w:pos="9781"/>
        </w:tabs>
        <w:suppressAutoHyphens w:val="0"/>
        <w:jc w:val="both"/>
        <w:outlineLvl w:val="0"/>
        <w:rPr>
          <w:spacing w:val="-10"/>
          <w:lang w:val="uk-UA" w:eastAsia="uk-UA"/>
        </w:rPr>
      </w:pPr>
    </w:p>
    <w:p w14:paraId="456E76ED" w14:textId="77777777" w:rsidR="008E3832" w:rsidRPr="00AF53D3" w:rsidRDefault="008E3832" w:rsidP="005D3C53">
      <w:pPr>
        <w:widowControl w:val="0"/>
        <w:numPr>
          <w:ilvl w:val="0"/>
          <w:numId w:val="1"/>
        </w:numPr>
        <w:tabs>
          <w:tab w:val="num" w:pos="0"/>
          <w:tab w:val="left" w:pos="284"/>
          <w:tab w:val="left" w:pos="9781"/>
        </w:tabs>
        <w:suppressAutoHyphens w:val="0"/>
        <w:spacing w:after="200" w:line="276" w:lineRule="auto"/>
        <w:jc w:val="center"/>
        <w:outlineLvl w:val="0"/>
        <w:rPr>
          <w:b/>
          <w:bCs/>
          <w:spacing w:val="-10"/>
          <w:lang w:val="uk-UA" w:eastAsia="uk-UA"/>
        </w:rPr>
      </w:pPr>
      <w:r w:rsidRPr="00AF53D3">
        <w:rPr>
          <w:b/>
          <w:bCs/>
          <w:spacing w:val="-10"/>
          <w:lang w:val="uk-UA" w:eastAsia="uk-UA"/>
        </w:rPr>
        <w:lastRenderedPageBreak/>
        <w:t>СТРОК ДІЇ ТА МІСЦЕ ДІЇ ДОГОВОРУ</w:t>
      </w:r>
    </w:p>
    <w:p w14:paraId="39D5435B" w14:textId="65043D2C" w:rsidR="008E3832" w:rsidRPr="00AF53D3" w:rsidRDefault="008E3832" w:rsidP="005D3C53">
      <w:pPr>
        <w:widowControl w:val="0"/>
        <w:numPr>
          <w:ilvl w:val="1"/>
          <w:numId w:val="1"/>
        </w:numPr>
        <w:tabs>
          <w:tab w:val="num" w:pos="0"/>
          <w:tab w:val="left" w:pos="284"/>
          <w:tab w:val="left" w:pos="9781"/>
        </w:tabs>
        <w:suppressAutoHyphens w:val="0"/>
        <w:spacing w:after="200" w:line="276" w:lineRule="auto"/>
        <w:ind w:hanging="357"/>
        <w:jc w:val="both"/>
        <w:outlineLvl w:val="0"/>
        <w:rPr>
          <w:bCs/>
          <w:spacing w:val="-10"/>
          <w:lang w:val="uk-UA" w:eastAsia="uk-UA"/>
        </w:rPr>
      </w:pPr>
      <w:r w:rsidRPr="00AF53D3">
        <w:rPr>
          <w:bCs/>
          <w:spacing w:val="-10"/>
          <w:lang w:val="uk-UA" w:eastAsia="uk-UA"/>
        </w:rPr>
        <w:t xml:space="preserve">Строк дії цього Договору – з дати підписання Договору Сторонами до 31.12.2022 року або до повного виконання Сторонами своїх зобов’язань за Договором. </w:t>
      </w:r>
    </w:p>
    <w:p w14:paraId="4585CB0E" w14:textId="7C5849B4" w:rsidR="008E3832" w:rsidRPr="00AF53D3" w:rsidRDefault="008E3832" w:rsidP="005D3C53">
      <w:pPr>
        <w:pStyle w:val="a9"/>
        <w:numPr>
          <w:ilvl w:val="1"/>
          <w:numId w:val="1"/>
        </w:numPr>
        <w:rPr>
          <w:bCs/>
          <w:spacing w:val="-10"/>
          <w:lang w:eastAsia="uk-UA"/>
        </w:rPr>
      </w:pPr>
      <w:r w:rsidRPr="00AF53D3">
        <w:rPr>
          <w:bCs/>
          <w:spacing w:val="-10"/>
          <w:lang w:val="uk-UA" w:eastAsia="uk-UA"/>
        </w:rPr>
        <w:t>Страховий захист за цим Договором надається</w:t>
      </w:r>
      <w:r w:rsidRPr="00AF53D3">
        <w:rPr>
          <w:bCs/>
          <w:spacing w:val="-10"/>
          <w:lang w:eastAsia="uk-UA"/>
        </w:rPr>
        <w:t xml:space="preserve"> з моменту </w:t>
      </w:r>
      <w:proofErr w:type="spellStart"/>
      <w:r w:rsidRPr="00AF53D3">
        <w:rPr>
          <w:bCs/>
          <w:spacing w:val="-10"/>
          <w:lang w:eastAsia="uk-UA"/>
        </w:rPr>
        <w:t>укладання</w:t>
      </w:r>
      <w:proofErr w:type="spellEnd"/>
      <w:r w:rsidRPr="00AF53D3">
        <w:rPr>
          <w:bCs/>
          <w:spacing w:val="-10"/>
          <w:lang w:eastAsia="uk-UA"/>
        </w:rPr>
        <w:t xml:space="preserve"> договору по </w:t>
      </w:r>
      <w:proofErr w:type="spellStart"/>
      <w:r w:rsidRPr="00AF53D3">
        <w:rPr>
          <w:bCs/>
          <w:spacing w:val="-10"/>
          <w:lang w:eastAsia="uk-UA"/>
        </w:rPr>
        <w:t>відповідну</w:t>
      </w:r>
      <w:proofErr w:type="spellEnd"/>
      <w:r w:rsidRPr="00AF53D3">
        <w:rPr>
          <w:bCs/>
          <w:spacing w:val="-10"/>
          <w:lang w:eastAsia="uk-UA"/>
        </w:rPr>
        <w:t xml:space="preserve"> дату 202</w:t>
      </w:r>
      <w:r w:rsidRPr="00AF53D3">
        <w:rPr>
          <w:bCs/>
          <w:spacing w:val="-10"/>
          <w:lang w:val="uk-UA" w:eastAsia="uk-UA"/>
        </w:rPr>
        <w:t>2</w:t>
      </w:r>
      <w:r w:rsidRPr="00AF53D3">
        <w:rPr>
          <w:bCs/>
          <w:spacing w:val="-10"/>
          <w:lang w:eastAsia="uk-UA"/>
        </w:rPr>
        <w:t xml:space="preserve"> року</w:t>
      </w:r>
      <w:r w:rsidRPr="00AF53D3">
        <w:t xml:space="preserve"> </w:t>
      </w:r>
      <w:proofErr w:type="spellStart"/>
      <w:r w:rsidRPr="00AF53D3">
        <w:rPr>
          <w:bCs/>
          <w:spacing w:val="-10"/>
          <w:lang w:eastAsia="uk-UA"/>
        </w:rPr>
        <w:t>або</w:t>
      </w:r>
      <w:proofErr w:type="spellEnd"/>
      <w:r w:rsidRPr="00AF53D3">
        <w:rPr>
          <w:bCs/>
          <w:spacing w:val="-10"/>
          <w:lang w:eastAsia="uk-UA"/>
        </w:rPr>
        <w:t xml:space="preserve"> до </w:t>
      </w:r>
      <w:proofErr w:type="spellStart"/>
      <w:r w:rsidRPr="00AF53D3">
        <w:rPr>
          <w:bCs/>
          <w:spacing w:val="-10"/>
          <w:lang w:eastAsia="uk-UA"/>
        </w:rPr>
        <w:t>повного</w:t>
      </w:r>
      <w:proofErr w:type="spellEnd"/>
      <w:r w:rsidRPr="00AF53D3">
        <w:rPr>
          <w:bCs/>
          <w:spacing w:val="-10"/>
          <w:lang w:eastAsia="uk-UA"/>
        </w:rPr>
        <w:t xml:space="preserve"> </w:t>
      </w:r>
      <w:proofErr w:type="spellStart"/>
      <w:r w:rsidRPr="00AF53D3">
        <w:rPr>
          <w:bCs/>
          <w:spacing w:val="-10"/>
          <w:lang w:eastAsia="uk-UA"/>
        </w:rPr>
        <w:t>виконання</w:t>
      </w:r>
      <w:proofErr w:type="spellEnd"/>
      <w:r w:rsidRPr="00AF53D3">
        <w:rPr>
          <w:bCs/>
          <w:spacing w:val="-10"/>
          <w:lang w:eastAsia="uk-UA"/>
        </w:rPr>
        <w:t xml:space="preserve"> Сторонами </w:t>
      </w:r>
      <w:proofErr w:type="spellStart"/>
      <w:r w:rsidRPr="00AF53D3">
        <w:rPr>
          <w:bCs/>
          <w:spacing w:val="-10"/>
          <w:lang w:eastAsia="uk-UA"/>
        </w:rPr>
        <w:t>своїх</w:t>
      </w:r>
      <w:proofErr w:type="spellEnd"/>
      <w:r w:rsidRPr="00AF53D3">
        <w:rPr>
          <w:bCs/>
          <w:spacing w:val="-10"/>
          <w:lang w:eastAsia="uk-UA"/>
        </w:rPr>
        <w:t xml:space="preserve"> </w:t>
      </w:r>
      <w:proofErr w:type="spellStart"/>
      <w:r w:rsidRPr="00AF53D3">
        <w:rPr>
          <w:bCs/>
          <w:spacing w:val="-10"/>
          <w:lang w:eastAsia="uk-UA"/>
        </w:rPr>
        <w:t>зобов’язань</w:t>
      </w:r>
      <w:proofErr w:type="spellEnd"/>
      <w:r w:rsidRPr="00AF53D3">
        <w:rPr>
          <w:bCs/>
          <w:spacing w:val="-10"/>
          <w:lang w:eastAsia="uk-UA"/>
        </w:rPr>
        <w:t xml:space="preserve"> за Договором..</w:t>
      </w:r>
    </w:p>
    <w:p w14:paraId="38CBBF7D" w14:textId="77777777" w:rsidR="008E3832" w:rsidRPr="00AF53D3" w:rsidRDefault="008E3832" w:rsidP="008E3832">
      <w:pPr>
        <w:tabs>
          <w:tab w:val="num" w:pos="0"/>
          <w:tab w:val="left" w:pos="284"/>
          <w:tab w:val="left" w:pos="9781"/>
        </w:tabs>
        <w:suppressAutoHyphens w:val="0"/>
        <w:jc w:val="both"/>
        <w:outlineLvl w:val="0"/>
        <w:rPr>
          <w:bCs/>
          <w:spacing w:val="-10"/>
          <w:lang w:val="uk-UA" w:eastAsia="uk-UA"/>
        </w:rPr>
      </w:pPr>
    </w:p>
    <w:p w14:paraId="7B7DEB5C" w14:textId="77777777" w:rsidR="008E3832" w:rsidRPr="00AF53D3" w:rsidRDefault="008E3832" w:rsidP="005D3C53">
      <w:pPr>
        <w:widowControl w:val="0"/>
        <w:numPr>
          <w:ilvl w:val="0"/>
          <w:numId w:val="1"/>
        </w:numPr>
        <w:tabs>
          <w:tab w:val="num" w:pos="0"/>
          <w:tab w:val="left" w:pos="284"/>
          <w:tab w:val="left" w:pos="9781"/>
        </w:tabs>
        <w:suppressAutoHyphens w:val="0"/>
        <w:spacing w:after="200" w:line="276" w:lineRule="auto"/>
        <w:jc w:val="center"/>
        <w:outlineLvl w:val="0"/>
        <w:rPr>
          <w:b/>
          <w:bCs/>
          <w:spacing w:val="-10"/>
          <w:lang w:val="uk-UA" w:eastAsia="uk-UA"/>
        </w:rPr>
      </w:pPr>
      <w:r w:rsidRPr="00AF53D3">
        <w:rPr>
          <w:b/>
          <w:bCs/>
          <w:spacing w:val="-10"/>
          <w:lang w:val="uk-UA" w:eastAsia="uk-UA"/>
        </w:rPr>
        <w:t>УМОВИ ПРИПИНЕННЯ ДОГОВОРУ</w:t>
      </w:r>
    </w:p>
    <w:p w14:paraId="28BB172B" w14:textId="77777777" w:rsidR="008E3832" w:rsidRPr="00AF53D3" w:rsidRDefault="008E3832" w:rsidP="005D3C53">
      <w:pPr>
        <w:widowControl w:val="0"/>
        <w:numPr>
          <w:ilvl w:val="1"/>
          <w:numId w:val="1"/>
        </w:numPr>
        <w:tabs>
          <w:tab w:val="num" w:pos="0"/>
          <w:tab w:val="left" w:pos="284"/>
        </w:tabs>
        <w:suppressAutoHyphens w:val="0"/>
        <w:spacing w:after="200" w:line="276" w:lineRule="auto"/>
        <w:jc w:val="both"/>
        <w:rPr>
          <w:spacing w:val="-10"/>
          <w:lang w:val="uk-UA" w:eastAsia="uk-UA"/>
        </w:rPr>
      </w:pPr>
      <w:r w:rsidRPr="00AF53D3">
        <w:rPr>
          <w:spacing w:val="-10"/>
          <w:lang w:val="uk-UA" w:eastAsia="uk-UA"/>
        </w:rPr>
        <w:t xml:space="preserve">Дія цього Договору припиняється та Договір втрачає чинність за згодою Сторін, а також у разі: </w:t>
      </w:r>
    </w:p>
    <w:p w14:paraId="2C749215" w14:textId="77777777" w:rsidR="008E3832" w:rsidRPr="00AF53D3" w:rsidRDefault="008E3832" w:rsidP="005D3C53">
      <w:pPr>
        <w:widowControl w:val="0"/>
        <w:numPr>
          <w:ilvl w:val="1"/>
          <w:numId w:val="2"/>
        </w:numPr>
        <w:tabs>
          <w:tab w:val="num" w:pos="0"/>
          <w:tab w:val="num" w:pos="284"/>
        </w:tabs>
        <w:suppressAutoHyphens w:val="0"/>
        <w:spacing w:after="200" w:line="276" w:lineRule="auto"/>
        <w:jc w:val="both"/>
        <w:rPr>
          <w:color w:val="auto"/>
          <w:spacing w:val="-10"/>
          <w:lang w:val="uk-UA" w:eastAsia="uk-UA"/>
        </w:rPr>
      </w:pPr>
      <w:r w:rsidRPr="00AF53D3">
        <w:rPr>
          <w:spacing w:val="-10"/>
          <w:lang w:val="uk-UA" w:eastAsia="uk-UA"/>
        </w:rPr>
        <w:t>закінчення</w:t>
      </w:r>
      <w:r w:rsidRPr="00AF53D3">
        <w:rPr>
          <w:color w:val="auto"/>
          <w:spacing w:val="-10"/>
          <w:lang w:val="uk-UA" w:eastAsia="uk-UA"/>
        </w:rPr>
        <w:t xml:space="preserve"> строку його дії; </w:t>
      </w:r>
    </w:p>
    <w:p w14:paraId="0F14F1B8" w14:textId="77777777" w:rsidR="008E3832" w:rsidRPr="00AF53D3" w:rsidRDefault="008E3832" w:rsidP="005D3C53">
      <w:pPr>
        <w:widowControl w:val="0"/>
        <w:numPr>
          <w:ilvl w:val="1"/>
          <w:numId w:val="2"/>
        </w:numPr>
        <w:tabs>
          <w:tab w:val="num" w:pos="0"/>
          <w:tab w:val="num" w:pos="284"/>
        </w:tabs>
        <w:suppressAutoHyphens w:val="0"/>
        <w:spacing w:after="200" w:line="276" w:lineRule="auto"/>
        <w:jc w:val="both"/>
        <w:rPr>
          <w:color w:val="auto"/>
          <w:spacing w:val="-10"/>
          <w:lang w:val="uk-UA" w:eastAsia="uk-UA"/>
        </w:rPr>
      </w:pPr>
      <w:r w:rsidRPr="00AF53D3">
        <w:rPr>
          <w:color w:val="auto"/>
          <w:spacing w:val="-10"/>
          <w:lang w:val="uk-UA" w:eastAsia="uk-UA"/>
        </w:rPr>
        <w:t xml:space="preserve">виконання Страховиком зобов'язань перед Страхувальником у повному обсязі; </w:t>
      </w:r>
    </w:p>
    <w:p w14:paraId="3189DB43" w14:textId="77777777" w:rsidR="008E3832" w:rsidRPr="00AF53D3" w:rsidRDefault="008E3832" w:rsidP="005D3C53">
      <w:pPr>
        <w:widowControl w:val="0"/>
        <w:numPr>
          <w:ilvl w:val="1"/>
          <w:numId w:val="2"/>
        </w:numPr>
        <w:tabs>
          <w:tab w:val="num" w:pos="0"/>
          <w:tab w:val="num" w:pos="284"/>
        </w:tabs>
        <w:suppressAutoHyphens w:val="0"/>
        <w:spacing w:after="200" w:line="276" w:lineRule="auto"/>
        <w:jc w:val="both"/>
        <w:rPr>
          <w:color w:val="auto"/>
          <w:spacing w:val="-10"/>
          <w:lang w:val="uk-UA" w:eastAsia="uk-UA"/>
        </w:rPr>
      </w:pPr>
      <w:r w:rsidRPr="00AF53D3">
        <w:rPr>
          <w:color w:val="auto"/>
          <w:spacing w:val="-10"/>
          <w:lang w:val="uk-UA" w:eastAsia="uk-UA"/>
        </w:rPr>
        <w:t>несплати Страхувальником страхового платежу у встановлені цим Договором строки;</w:t>
      </w:r>
    </w:p>
    <w:p w14:paraId="10AD74C1" w14:textId="77777777" w:rsidR="008E3832" w:rsidRPr="00AF53D3" w:rsidRDefault="008E3832" w:rsidP="005D3C53">
      <w:pPr>
        <w:widowControl w:val="0"/>
        <w:numPr>
          <w:ilvl w:val="1"/>
          <w:numId w:val="2"/>
        </w:numPr>
        <w:tabs>
          <w:tab w:val="num" w:pos="0"/>
          <w:tab w:val="left" w:pos="284"/>
        </w:tabs>
        <w:suppressAutoHyphens w:val="0"/>
        <w:spacing w:after="200" w:line="276" w:lineRule="auto"/>
        <w:jc w:val="both"/>
        <w:rPr>
          <w:color w:val="auto"/>
          <w:spacing w:val="-10"/>
          <w:lang w:val="uk-UA" w:eastAsia="uk-UA"/>
        </w:rPr>
      </w:pPr>
      <w:r w:rsidRPr="00AF53D3">
        <w:rPr>
          <w:color w:val="auto"/>
          <w:spacing w:val="-10"/>
          <w:lang w:val="uk-UA" w:eastAsia="uk-UA"/>
        </w:rPr>
        <w:t>ліквідації Страхувальника - юридичної особи, за винятком випадків, передбачених статтями 22, 23 і 24 Закону України “Про страхування”;</w:t>
      </w:r>
    </w:p>
    <w:p w14:paraId="6964DAAA" w14:textId="77777777" w:rsidR="008E3832" w:rsidRPr="00AF53D3" w:rsidRDefault="008E3832" w:rsidP="005D3C53">
      <w:pPr>
        <w:widowControl w:val="0"/>
        <w:numPr>
          <w:ilvl w:val="1"/>
          <w:numId w:val="2"/>
        </w:numPr>
        <w:tabs>
          <w:tab w:val="num" w:pos="0"/>
          <w:tab w:val="num" w:pos="284"/>
        </w:tabs>
        <w:suppressAutoHyphens w:val="0"/>
        <w:spacing w:after="200" w:line="276" w:lineRule="auto"/>
        <w:jc w:val="both"/>
        <w:rPr>
          <w:color w:val="auto"/>
          <w:spacing w:val="-10"/>
          <w:lang w:val="uk-UA" w:eastAsia="uk-UA"/>
        </w:rPr>
      </w:pPr>
      <w:r w:rsidRPr="00AF53D3">
        <w:rPr>
          <w:color w:val="auto"/>
          <w:spacing w:val="-10"/>
          <w:lang w:val="uk-UA" w:eastAsia="uk-UA"/>
        </w:rPr>
        <w:t xml:space="preserve">ліквідації Страховика у порядку, встановленому чинним законодавством України; </w:t>
      </w:r>
    </w:p>
    <w:p w14:paraId="5D25A1B2" w14:textId="77777777" w:rsidR="008E3832" w:rsidRPr="00AF53D3" w:rsidRDefault="008E3832" w:rsidP="005D3C53">
      <w:pPr>
        <w:widowControl w:val="0"/>
        <w:numPr>
          <w:ilvl w:val="1"/>
          <w:numId w:val="2"/>
        </w:numPr>
        <w:tabs>
          <w:tab w:val="num" w:pos="0"/>
          <w:tab w:val="num" w:pos="284"/>
        </w:tabs>
        <w:suppressAutoHyphens w:val="0"/>
        <w:spacing w:after="200" w:line="276" w:lineRule="auto"/>
        <w:jc w:val="both"/>
        <w:rPr>
          <w:color w:val="auto"/>
          <w:spacing w:val="-10"/>
          <w:lang w:val="uk-UA" w:eastAsia="uk-UA"/>
        </w:rPr>
      </w:pPr>
      <w:r w:rsidRPr="00AF53D3">
        <w:rPr>
          <w:color w:val="auto"/>
          <w:spacing w:val="-10"/>
          <w:lang w:val="uk-UA" w:eastAsia="uk-UA"/>
        </w:rPr>
        <w:t xml:space="preserve">прийняття судового рішення про визнання цього Договору недійсним; </w:t>
      </w:r>
    </w:p>
    <w:p w14:paraId="07B8FFC3" w14:textId="77777777" w:rsidR="008E3832" w:rsidRPr="00AF53D3" w:rsidRDefault="008E3832" w:rsidP="005D3C53">
      <w:pPr>
        <w:widowControl w:val="0"/>
        <w:numPr>
          <w:ilvl w:val="1"/>
          <w:numId w:val="2"/>
        </w:numPr>
        <w:tabs>
          <w:tab w:val="num" w:pos="0"/>
          <w:tab w:val="num" w:pos="284"/>
        </w:tabs>
        <w:suppressAutoHyphens w:val="0"/>
        <w:spacing w:after="200" w:line="276" w:lineRule="auto"/>
        <w:jc w:val="both"/>
        <w:rPr>
          <w:color w:val="auto"/>
          <w:spacing w:val="-10"/>
          <w:lang w:val="uk-UA" w:eastAsia="uk-UA"/>
        </w:rPr>
      </w:pPr>
      <w:r w:rsidRPr="00AF53D3">
        <w:rPr>
          <w:color w:val="auto"/>
          <w:spacing w:val="-10"/>
          <w:lang w:val="uk-UA" w:eastAsia="uk-UA"/>
        </w:rPr>
        <w:t xml:space="preserve">в інших випадках, передбачених чинним законодавством України. </w:t>
      </w:r>
    </w:p>
    <w:p w14:paraId="5F388400" w14:textId="77777777" w:rsidR="008E3832" w:rsidRPr="00AF53D3" w:rsidRDefault="008E3832" w:rsidP="005D3C53">
      <w:pPr>
        <w:widowControl w:val="0"/>
        <w:numPr>
          <w:ilvl w:val="1"/>
          <w:numId w:val="1"/>
        </w:numPr>
        <w:tabs>
          <w:tab w:val="num" w:pos="0"/>
        </w:tabs>
        <w:suppressAutoHyphens w:val="0"/>
        <w:spacing w:after="200" w:line="276" w:lineRule="auto"/>
        <w:ind w:hanging="284"/>
        <w:jc w:val="both"/>
        <w:outlineLvl w:val="0"/>
        <w:rPr>
          <w:bCs/>
          <w:color w:val="auto"/>
          <w:spacing w:val="-10"/>
          <w:lang w:val="uk-UA" w:eastAsia="uk-UA"/>
        </w:rPr>
      </w:pPr>
      <w:r w:rsidRPr="00AF53D3">
        <w:rPr>
          <w:bCs/>
          <w:color w:val="auto"/>
          <w:spacing w:val="-10"/>
          <w:lang w:val="uk-UA" w:eastAsia="uk-UA"/>
        </w:rPr>
        <w:t>Про намір достроково припинити дію Договору будь-яка Сторона зобов'язана письмово повідомити іншу не пізніш, як за 30 календарних днів до дати припинення дії цього Договору.</w:t>
      </w:r>
    </w:p>
    <w:p w14:paraId="162CDBA1" w14:textId="77777777" w:rsidR="008E3832" w:rsidRPr="00AF53D3" w:rsidRDefault="008E3832" w:rsidP="005D3C53">
      <w:pPr>
        <w:widowControl w:val="0"/>
        <w:numPr>
          <w:ilvl w:val="1"/>
          <w:numId w:val="1"/>
        </w:numPr>
        <w:tabs>
          <w:tab w:val="num" w:pos="0"/>
        </w:tabs>
        <w:suppressAutoHyphens w:val="0"/>
        <w:spacing w:after="200" w:line="276" w:lineRule="auto"/>
        <w:ind w:hanging="284"/>
        <w:jc w:val="both"/>
        <w:outlineLvl w:val="0"/>
        <w:rPr>
          <w:bCs/>
          <w:color w:val="auto"/>
          <w:spacing w:val="-10"/>
          <w:lang w:val="uk-UA" w:eastAsia="uk-UA"/>
        </w:rPr>
      </w:pPr>
      <w:r w:rsidRPr="00AF53D3">
        <w:rPr>
          <w:bCs/>
          <w:color w:val="auto"/>
          <w:spacing w:val="-10"/>
          <w:lang w:val="uk-UA" w:eastAsia="uk-UA"/>
        </w:rPr>
        <w:t xml:space="preserve">У разі дострокового припинення дії цього Договору за вимогою Страхувальника, Страховик повертає йому частину сплаченого страхового платежу, вирахувану </w:t>
      </w:r>
      <w:proofErr w:type="spellStart"/>
      <w:r w:rsidRPr="00AF53D3">
        <w:rPr>
          <w:bCs/>
          <w:color w:val="auto"/>
          <w:spacing w:val="-10"/>
          <w:lang w:val="uk-UA" w:eastAsia="uk-UA"/>
        </w:rPr>
        <w:t>пропорційно</w:t>
      </w:r>
      <w:proofErr w:type="spellEnd"/>
      <w:r w:rsidRPr="00AF53D3">
        <w:rPr>
          <w:bCs/>
          <w:color w:val="auto"/>
          <w:spacing w:val="-10"/>
          <w:lang w:val="uk-UA" w:eastAsia="uk-UA"/>
        </w:rPr>
        <w:t xml:space="preserve"> періоду, що залишився до закінчення дії цього Договору, за майно, страховий захист щодо якого припиняється достроково, з відрахуванням нормативних витрат на ведення справи, що складають ___ від страхового платежу, фактичних виплат страхового відшкодування, що були здійснені за цим Договором по цьому майну. </w:t>
      </w:r>
    </w:p>
    <w:p w14:paraId="51F26AFB" w14:textId="77777777" w:rsidR="008E3832" w:rsidRPr="00AF53D3" w:rsidRDefault="008E3832" w:rsidP="005D3C53">
      <w:pPr>
        <w:widowControl w:val="0"/>
        <w:numPr>
          <w:ilvl w:val="1"/>
          <w:numId w:val="1"/>
        </w:numPr>
        <w:tabs>
          <w:tab w:val="num" w:pos="0"/>
        </w:tabs>
        <w:suppressAutoHyphens w:val="0"/>
        <w:spacing w:after="200" w:line="276" w:lineRule="auto"/>
        <w:ind w:hanging="284"/>
        <w:jc w:val="both"/>
        <w:outlineLvl w:val="0"/>
        <w:rPr>
          <w:bCs/>
          <w:color w:val="auto"/>
          <w:spacing w:val="-10"/>
          <w:lang w:val="uk-UA" w:eastAsia="uk-UA"/>
        </w:rPr>
      </w:pPr>
      <w:r w:rsidRPr="00AF53D3">
        <w:rPr>
          <w:bCs/>
          <w:color w:val="auto"/>
          <w:spacing w:val="-10"/>
          <w:lang w:val="uk-UA" w:eastAsia="uk-UA"/>
        </w:rPr>
        <w:t xml:space="preserve">Якщо вимога Страхувальника обумовлена порушенням Страховиком умов Договору, то останній повертає Страхувальнику сплачені ним страхові платежі повністю. </w:t>
      </w:r>
    </w:p>
    <w:p w14:paraId="5BFF0190" w14:textId="77777777" w:rsidR="008E3832" w:rsidRPr="00AF53D3" w:rsidRDefault="008E3832" w:rsidP="005D3C53">
      <w:pPr>
        <w:widowControl w:val="0"/>
        <w:numPr>
          <w:ilvl w:val="1"/>
          <w:numId w:val="1"/>
        </w:numPr>
        <w:tabs>
          <w:tab w:val="num" w:pos="0"/>
        </w:tabs>
        <w:suppressAutoHyphens w:val="0"/>
        <w:spacing w:after="200" w:line="276" w:lineRule="auto"/>
        <w:ind w:hanging="284"/>
        <w:jc w:val="both"/>
        <w:outlineLvl w:val="0"/>
        <w:rPr>
          <w:bCs/>
          <w:color w:val="auto"/>
          <w:spacing w:val="-10"/>
          <w:lang w:val="uk-UA" w:eastAsia="uk-UA"/>
        </w:rPr>
      </w:pPr>
      <w:r w:rsidRPr="00AF53D3">
        <w:rPr>
          <w:bCs/>
          <w:color w:val="auto"/>
          <w:spacing w:val="-10"/>
          <w:lang w:val="uk-UA" w:eastAsia="uk-UA"/>
        </w:rPr>
        <w:t xml:space="preserve">У разі дострокового припинення цього  Договору за вимогою Страховика, Страхувальнику повертаються повністю сплачені ним страхові платежі. </w:t>
      </w:r>
    </w:p>
    <w:p w14:paraId="60EBDE1B" w14:textId="77777777" w:rsidR="008E3832" w:rsidRPr="00AF53D3" w:rsidRDefault="008E3832" w:rsidP="005D3C53">
      <w:pPr>
        <w:widowControl w:val="0"/>
        <w:numPr>
          <w:ilvl w:val="1"/>
          <w:numId w:val="1"/>
        </w:numPr>
        <w:tabs>
          <w:tab w:val="num" w:pos="0"/>
        </w:tabs>
        <w:suppressAutoHyphens w:val="0"/>
        <w:spacing w:after="200" w:line="276" w:lineRule="auto"/>
        <w:ind w:hanging="284"/>
        <w:jc w:val="both"/>
        <w:outlineLvl w:val="0"/>
        <w:rPr>
          <w:bCs/>
          <w:color w:val="auto"/>
          <w:spacing w:val="-10"/>
          <w:lang w:val="uk-UA" w:eastAsia="uk-UA"/>
        </w:rPr>
      </w:pPr>
      <w:r w:rsidRPr="00AF53D3">
        <w:rPr>
          <w:bCs/>
          <w:color w:val="auto"/>
          <w:spacing w:val="-10"/>
          <w:lang w:val="uk-UA" w:eastAsia="uk-UA"/>
        </w:rPr>
        <w:t xml:space="preserve">Якщо вимога Страховика обумовлена невиконанням Страхувальником умов цього Договору, то Страховик повертає йому частину сплаченого страхового платежу, вирахувану </w:t>
      </w:r>
      <w:proofErr w:type="spellStart"/>
      <w:r w:rsidRPr="00AF53D3">
        <w:rPr>
          <w:bCs/>
          <w:color w:val="auto"/>
          <w:spacing w:val="-10"/>
          <w:lang w:val="uk-UA" w:eastAsia="uk-UA"/>
        </w:rPr>
        <w:t>пропорційно</w:t>
      </w:r>
      <w:proofErr w:type="spellEnd"/>
      <w:r w:rsidRPr="00AF53D3">
        <w:rPr>
          <w:bCs/>
          <w:color w:val="auto"/>
          <w:spacing w:val="-10"/>
          <w:lang w:val="uk-UA" w:eastAsia="uk-UA"/>
        </w:rPr>
        <w:t xml:space="preserve">  періоду, що залишився до закінчення дії цього Договору, за майно, страховий захист щодо якого припиняється достроково, з вирахуванням нормативних витрат на ведення справи, в розмірі ___ від страхового платежу, фактичних виплат страхового відшкодування, що були здійснені за цим Договором по цьому майну. </w:t>
      </w:r>
    </w:p>
    <w:p w14:paraId="53B4A81F" w14:textId="77777777" w:rsidR="008E3832" w:rsidRPr="00AF53D3" w:rsidRDefault="008E3832" w:rsidP="005D3C53">
      <w:pPr>
        <w:widowControl w:val="0"/>
        <w:numPr>
          <w:ilvl w:val="1"/>
          <w:numId w:val="1"/>
        </w:numPr>
        <w:tabs>
          <w:tab w:val="num" w:pos="0"/>
        </w:tabs>
        <w:suppressAutoHyphens w:val="0"/>
        <w:spacing w:after="200" w:line="276" w:lineRule="auto"/>
        <w:ind w:hanging="284"/>
        <w:jc w:val="both"/>
        <w:outlineLvl w:val="0"/>
        <w:rPr>
          <w:color w:val="auto"/>
          <w:spacing w:val="-10"/>
          <w:lang w:val="uk-UA" w:eastAsia="uk-UA"/>
        </w:rPr>
      </w:pPr>
      <w:r w:rsidRPr="00AF53D3">
        <w:rPr>
          <w:color w:val="auto"/>
          <w:spacing w:val="-10"/>
          <w:lang w:val="uk-UA" w:eastAsia="uk-UA"/>
        </w:rPr>
        <w:t>За умови дострокового припинення дії Договору</w:t>
      </w:r>
      <w:r w:rsidRPr="00AF53D3">
        <w:rPr>
          <w:bCs/>
          <w:color w:val="auto"/>
          <w:spacing w:val="-10"/>
          <w:lang w:val="uk-UA" w:eastAsia="uk-UA"/>
        </w:rPr>
        <w:t xml:space="preserve"> не допускається повернення </w:t>
      </w:r>
      <w:r w:rsidRPr="00AF53D3">
        <w:rPr>
          <w:color w:val="auto"/>
          <w:spacing w:val="-10"/>
          <w:lang w:val="uk-UA" w:eastAsia="uk-UA"/>
        </w:rPr>
        <w:t xml:space="preserve">коштів готівкою, якщо </w:t>
      </w:r>
      <w:r w:rsidRPr="00AF53D3">
        <w:rPr>
          <w:color w:val="auto"/>
          <w:spacing w:val="-10"/>
          <w:lang w:val="uk-UA" w:eastAsia="uk-UA"/>
        </w:rPr>
        <w:lastRenderedPageBreak/>
        <w:t xml:space="preserve">страховий платіж було здійснено в безготівковій формі. </w:t>
      </w:r>
    </w:p>
    <w:p w14:paraId="54A27FD5" w14:textId="77777777" w:rsidR="008E3832" w:rsidRPr="00AF53D3" w:rsidRDefault="008E3832" w:rsidP="008E3832">
      <w:pPr>
        <w:tabs>
          <w:tab w:val="num" w:pos="0"/>
        </w:tabs>
        <w:suppressAutoHyphens w:val="0"/>
        <w:jc w:val="both"/>
        <w:outlineLvl w:val="0"/>
        <w:rPr>
          <w:color w:val="auto"/>
          <w:spacing w:val="-10"/>
          <w:lang w:val="uk-UA" w:eastAsia="uk-UA"/>
        </w:rPr>
      </w:pPr>
    </w:p>
    <w:p w14:paraId="790EEEA9" w14:textId="77777777" w:rsidR="008E3832" w:rsidRPr="00AF53D3" w:rsidRDefault="008E3832" w:rsidP="005D3C53">
      <w:pPr>
        <w:widowControl w:val="0"/>
        <w:numPr>
          <w:ilvl w:val="0"/>
          <w:numId w:val="1"/>
        </w:numPr>
        <w:tabs>
          <w:tab w:val="num" w:pos="0"/>
          <w:tab w:val="left" w:pos="284"/>
          <w:tab w:val="left" w:pos="9781"/>
        </w:tabs>
        <w:suppressAutoHyphens w:val="0"/>
        <w:spacing w:after="200" w:line="276" w:lineRule="auto"/>
        <w:jc w:val="center"/>
        <w:outlineLvl w:val="0"/>
        <w:rPr>
          <w:b/>
          <w:bCs/>
          <w:color w:val="auto"/>
          <w:spacing w:val="-10"/>
          <w:lang w:val="uk-UA" w:eastAsia="uk-UA"/>
        </w:rPr>
      </w:pPr>
      <w:r w:rsidRPr="00AF53D3">
        <w:rPr>
          <w:b/>
          <w:bCs/>
          <w:color w:val="auto"/>
          <w:spacing w:val="-10"/>
          <w:lang w:val="uk-UA" w:eastAsia="uk-UA"/>
        </w:rPr>
        <w:t>ПРАВА ТА ОБОВ'ЯЗКИ СТОРІН</w:t>
      </w:r>
    </w:p>
    <w:p w14:paraId="4CE6B2E5" w14:textId="77777777" w:rsidR="008E3832" w:rsidRPr="00AF53D3" w:rsidRDefault="008E3832" w:rsidP="005D3C53">
      <w:pPr>
        <w:widowControl w:val="0"/>
        <w:numPr>
          <w:ilvl w:val="1"/>
          <w:numId w:val="1"/>
        </w:numPr>
        <w:tabs>
          <w:tab w:val="num" w:pos="0"/>
          <w:tab w:val="left" w:pos="284"/>
          <w:tab w:val="left" w:pos="9781"/>
        </w:tabs>
        <w:suppressAutoHyphens w:val="0"/>
        <w:spacing w:after="200" w:line="276" w:lineRule="auto"/>
        <w:ind w:hanging="357"/>
        <w:outlineLvl w:val="0"/>
        <w:rPr>
          <w:b/>
          <w:bCs/>
          <w:color w:val="auto"/>
          <w:spacing w:val="-10"/>
          <w:lang w:val="uk-UA" w:eastAsia="uk-UA"/>
        </w:rPr>
      </w:pPr>
      <w:r w:rsidRPr="00AF53D3">
        <w:rPr>
          <w:b/>
          <w:bCs/>
          <w:color w:val="auto"/>
          <w:spacing w:val="-10"/>
          <w:lang w:val="uk-UA" w:eastAsia="uk-UA"/>
        </w:rPr>
        <w:t>Страхувальник має право:</w:t>
      </w:r>
    </w:p>
    <w:p w14:paraId="4969CB70"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на одержання страхового відшкодування при настанні страхового випадку в розмірі прямого збитку в межах страхової суми, на підставі страхового акту, складеного Страховиком;</w:t>
      </w:r>
    </w:p>
    <w:p w14:paraId="7AAE7621"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під час дії цього Договору вносити зміни в його умови шляхом укладання додаткової угоди, яка з моменту її підписання Сторонами стає невід’ємною частиною цього Договору;</w:t>
      </w:r>
    </w:p>
    <w:p w14:paraId="11F6C627"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 xml:space="preserve">укласти цей Договір на користь </w:t>
      </w:r>
      <w:proofErr w:type="spellStart"/>
      <w:r w:rsidRPr="00AF53D3">
        <w:rPr>
          <w:color w:val="auto"/>
          <w:spacing w:val="-10"/>
          <w:lang w:val="uk-UA" w:eastAsia="uk-UA"/>
        </w:rPr>
        <w:t>Вигодонабувача</w:t>
      </w:r>
      <w:proofErr w:type="spellEnd"/>
      <w:r w:rsidRPr="00AF53D3">
        <w:rPr>
          <w:color w:val="auto"/>
          <w:spacing w:val="-10"/>
          <w:lang w:val="uk-UA" w:eastAsia="uk-UA"/>
        </w:rPr>
        <w:t xml:space="preserve">, який може зазнати збитків внаслідок володіння, користування і розпорядження майном, при доведенні наявності у </w:t>
      </w:r>
      <w:proofErr w:type="spellStart"/>
      <w:r w:rsidRPr="00AF53D3">
        <w:rPr>
          <w:color w:val="auto"/>
          <w:spacing w:val="-10"/>
          <w:lang w:val="uk-UA" w:eastAsia="uk-UA"/>
        </w:rPr>
        <w:t>Вигодонабувача</w:t>
      </w:r>
      <w:proofErr w:type="spellEnd"/>
      <w:r w:rsidRPr="00AF53D3">
        <w:rPr>
          <w:color w:val="auto"/>
          <w:spacing w:val="-10"/>
          <w:lang w:val="uk-UA" w:eastAsia="uk-UA"/>
        </w:rPr>
        <w:t xml:space="preserve"> страхового інтересу;</w:t>
      </w:r>
    </w:p>
    <w:p w14:paraId="431C8AE1"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 xml:space="preserve">змінювати за своїм розсудом </w:t>
      </w:r>
      <w:proofErr w:type="spellStart"/>
      <w:r w:rsidRPr="00AF53D3">
        <w:rPr>
          <w:color w:val="auto"/>
          <w:spacing w:val="-10"/>
          <w:lang w:val="uk-UA" w:eastAsia="uk-UA"/>
        </w:rPr>
        <w:t>Вигодонабувача</w:t>
      </w:r>
      <w:proofErr w:type="spellEnd"/>
      <w:r w:rsidRPr="00AF53D3">
        <w:rPr>
          <w:color w:val="auto"/>
          <w:spacing w:val="-10"/>
          <w:lang w:val="uk-UA" w:eastAsia="uk-UA"/>
        </w:rPr>
        <w:t xml:space="preserve"> в період дії цього Договору до моменту настання страхового випадку, письмово повідомивши про цей намір Страховика;</w:t>
      </w:r>
    </w:p>
    <w:p w14:paraId="3908A2DE"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отримати дублікат цього Договору у випадку його втрати. Після видачі дубліката втрачений примірник цього Договору вважається недійсним;</w:t>
      </w:r>
    </w:p>
    <w:p w14:paraId="1B5D0348"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змінити умови або достроково припинити цей Договір у випадках, передбачених чинним законодавством України та цим Договором;</w:t>
      </w:r>
    </w:p>
    <w:p w14:paraId="5A539275"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 xml:space="preserve"> оскаржити в судовому порядку рішення Страховика про відмову у виплаті страхового відшкодування;</w:t>
      </w:r>
    </w:p>
    <w:p w14:paraId="53268046"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змінювати обстановку щодо розташування майна після страхового випадку тільки виходячи із міркувань безпеки і зменшення розмірів збитків, та тільки за згодою Страховика, або після 2 (двох) тижнів з дня повідомлення Страховика про страховий випадок;</w:t>
      </w:r>
    </w:p>
    <w:p w14:paraId="0713DB3E"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інші права згідно з чинним законодавством України.</w:t>
      </w:r>
    </w:p>
    <w:p w14:paraId="1FCE9CE3" w14:textId="77777777" w:rsidR="008E3832" w:rsidRPr="00AF53D3" w:rsidRDefault="008E3832" w:rsidP="005D3C53">
      <w:pPr>
        <w:widowControl w:val="0"/>
        <w:numPr>
          <w:ilvl w:val="1"/>
          <w:numId w:val="1"/>
        </w:numPr>
        <w:tabs>
          <w:tab w:val="num" w:pos="0"/>
          <w:tab w:val="left" w:pos="284"/>
          <w:tab w:val="left" w:pos="9781"/>
        </w:tabs>
        <w:suppressAutoHyphens w:val="0"/>
        <w:spacing w:after="200" w:line="276" w:lineRule="auto"/>
        <w:ind w:hanging="357"/>
        <w:jc w:val="both"/>
        <w:outlineLvl w:val="0"/>
        <w:rPr>
          <w:b/>
          <w:bCs/>
          <w:color w:val="auto"/>
          <w:spacing w:val="-10"/>
          <w:lang w:val="uk-UA" w:eastAsia="uk-UA"/>
        </w:rPr>
      </w:pPr>
      <w:r w:rsidRPr="00AF53D3">
        <w:rPr>
          <w:b/>
          <w:bCs/>
          <w:color w:val="auto"/>
          <w:spacing w:val="-10"/>
          <w:lang w:val="uk-UA" w:eastAsia="uk-UA"/>
        </w:rPr>
        <w:t>Страхувальник зобов'язаний:</w:t>
      </w:r>
    </w:p>
    <w:p w14:paraId="54656F41"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виконувати умови цього Договору у повному обсязі;</w:t>
      </w:r>
    </w:p>
    <w:p w14:paraId="5269F2B2"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своєчасно сплачувати страхові платежі в розмірі та строки, визначені цим  Договором;</w:t>
      </w:r>
    </w:p>
    <w:p w14:paraId="45906796"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при укладанні цього Договору надати Страховику достовірну та повну інформацію про всі відомі йому обставини, що мають істотне значення для оцінки страхового ризику, і надалі письмово інформувати його про будь-яку зміну ступеню страхового ризику та положень договору страхування протягом 3 (трьох) робочих днів з дати такої зміни;</w:t>
      </w:r>
    </w:p>
    <w:p w14:paraId="4FE2C5ED"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повідомити Страховика про інші чинні договори страхування щодо предмета цього Договору;</w:t>
      </w:r>
    </w:p>
    <w:p w14:paraId="49CFE62B"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повідомити Страховика про настання страхового випадку в строк, передбачений умовами цього Договору;</w:t>
      </w:r>
    </w:p>
    <w:p w14:paraId="47BDEDFE"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lastRenderedPageBreak/>
        <w:t>вживати заходів щодо запобігання та зменшення збитків, завданих внаслідок настання страхового випадку;</w:t>
      </w:r>
    </w:p>
    <w:p w14:paraId="5C5FF21A"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негайно, але в будь-якому разі не пізніше 2 (двох) робочих днів, письмово повідомити Страховика про те, що заподіяний збиток в повному обсязі або частково відшкодований третьою особою;</w:t>
      </w:r>
    </w:p>
    <w:p w14:paraId="67D7BE90"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при настанні страхового випадку виконати відповідні умови цього Договору, Правил страхування, надати Страховику необхідні документи, які посвідчують факт настання страхового випадку і розмір збитку;</w:t>
      </w:r>
    </w:p>
    <w:p w14:paraId="5AB68276"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надати Страховику, на його вимогу, вільний доступ до документів, які мають значення та відношення для визначення обставин, характеру та розміру збитку;</w:t>
      </w:r>
    </w:p>
    <w:p w14:paraId="26B7D524"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надавати Страховику (його представнику) всю необхідну допомогу для встановлення розміру і причин збитку та надати необхідні повні відповіді на його питання, а також, при необхідності та на вимогу Страховика, забезпечити безперешкодний доступ Страховика (його представника) до документації, яка безпосередньо пов’язана з цим Договором;</w:t>
      </w:r>
    </w:p>
    <w:p w14:paraId="75788B9C"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сприяти Страховику в судовій справі про відшкодування збитків по страховому випадку;</w:t>
      </w:r>
    </w:p>
    <w:p w14:paraId="2C90CF17"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вжити всіх заходів щодо можливості здійснення права вимоги (регресу) до винної сторони та оформити всі необхідні для цього документи;</w:t>
      </w:r>
    </w:p>
    <w:p w14:paraId="4A658317"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у випадку одержання Страхувальником відшкодування збитку (його частини) від особи, винної в настанні страхового випадку, повернути Страховику отримане страхове відшкодування (або відповідну його частину) протягом 5 (п’яти) робочих днів з моменту отримання Страхувальником зазначеного відшкодування;</w:t>
      </w:r>
    </w:p>
    <w:p w14:paraId="3362EC1D"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дотримуватись інструкцій по зберіганню, експлуатації, обслуговуванню застрахованого майна, а також використовувати застраховане майно тільки за прямим призначенням;</w:t>
      </w:r>
    </w:p>
    <w:p w14:paraId="7508D771"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негайно (протягом 24 годин) з моменту настання події, що має ознаки страхової, або з моменту, коли Страхувальнику (його представнику) стало відомо, або повинно було стати відомо про таку подію, повідомити відповідні компетентні органи чи служби, які уповноважені розслідувати дану подію, та забезпечити наявність документів, що підтверджують настання страхового випадку, його причини та розмір збитків;</w:t>
      </w:r>
    </w:p>
    <w:p w14:paraId="6F3E121E"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повернути Страховику одержане страхове відшкодування (або його відповідну частину), якщо протягом передбачених чинним законодавством України строків позовної давності виявиться обставина, яка повністю або частково позбавляє Страхувальника права на страхове відшкодування;</w:t>
      </w:r>
    </w:p>
    <w:p w14:paraId="3B4A03B5"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під час дії цього Договору повідомляти Страховика про істотні зміни ступеню ризику за прийнятим на страхування майном, протягом 3 (трьох) робочих днів з дати такої зміни;</w:t>
      </w:r>
    </w:p>
    <w:p w14:paraId="217D0581"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6"/>
          <w:lang w:val="uk-UA" w:eastAsia="uk-UA"/>
        </w:rPr>
        <w:t>дотримуватися вимог протипожежної та іншої безпеки, що встановлені законами або іншими нормативними актами щодо майна, яке прийняте на страхування (правила та норми протипожежної безпеки, безпеки проведення робіт або інші аналогічні норми</w:t>
      </w:r>
      <w:r w:rsidRPr="00AF53D3">
        <w:rPr>
          <w:color w:val="auto"/>
          <w:spacing w:val="-10"/>
          <w:lang w:val="uk-UA" w:eastAsia="uk-UA"/>
        </w:rPr>
        <w:t xml:space="preserve">), </w:t>
      </w:r>
      <w:r w:rsidRPr="00AF53D3">
        <w:rPr>
          <w:color w:val="auto"/>
          <w:spacing w:val="-6"/>
          <w:lang w:val="uk-UA" w:eastAsia="uk-UA"/>
        </w:rPr>
        <w:t xml:space="preserve">дотримуватись інструкцій по зберіганню, експлуатації, обслуговуванню застрахованого майна, а також </w:t>
      </w:r>
      <w:r w:rsidRPr="00AF53D3">
        <w:rPr>
          <w:color w:val="auto"/>
          <w:spacing w:val="-6"/>
          <w:lang w:val="uk-UA" w:eastAsia="uk-UA"/>
        </w:rPr>
        <w:lastRenderedPageBreak/>
        <w:t>використовувати застраховане майно тільки за прямим призначенням;</w:t>
      </w:r>
    </w:p>
    <w:p w14:paraId="5448FC08"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6"/>
          <w:lang w:val="uk-UA" w:eastAsia="uk-UA"/>
        </w:rPr>
        <w:t>вжити при укладенні Договору страхування та вживати в подальшому всі можливі заходи по недопущенню настання події, яка може бути визнана страховим випадком, а у разі настання такої події всіх можливих заходів по зменшенню розміру збитків та рятуванню застрахованого майна.</w:t>
      </w:r>
    </w:p>
    <w:p w14:paraId="0EF99467" w14:textId="77777777" w:rsidR="008E3832" w:rsidRPr="00AF53D3" w:rsidRDefault="008E3832" w:rsidP="005D3C53">
      <w:pPr>
        <w:widowControl w:val="0"/>
        <w:numPr>
          <w:ilvl w:val="1"/>
          <w:numId w:val="1"/>
        </w:numPr>
        <w:tabs>
          <w:tab w:val="num" w:pos="0"/>
          <w:tab w:val="left" w:pos="284"/>
          <w:tab w:val="left" w:pos="9781"/>
        </w:tabs>
        <w:suppressAutoHyphens w:val="0"/>
        <w:spacing w:after="200" w:line="276" w:lineRule="auto"/>
        <w:ind w:hanging="357"/>
        <w:jc w:val="both"/>
        <w:outlineLvl w:val="0"/>
        <w:rPr>
          <w:b/>
          <w:bCs/>
          <w:color w:val="auto"/>
          <w:spacing w:val="-10"/>
          <w:lang w:val="uk-UA" w:eastAsia="uk-UA"/>
        </w:rPr>
      </w:pPr>
      <w:r w:rsidRPr="00AF53D3">
        <w:rPr>
          <w:b/>
          <w:bCs/>
          <w:color w:val="auto"/>
          <w:spacing w:val="-10"/>
          <w:lang w:val="uk-UA" w:eastAsia="uk-UA"/>
        </w:rPr>
        <w:t>Страховик має право:</w:t>
      </w:r>
    </w:p>
    <w:p w14:paraId="17BEF090"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перевіряти виконання (дотримання) Страхувальником умов цього Договору;</w:t>
      </w:r>
    </w:p>
    <w:p w14:paraId="131F802F"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перевіряти достовірність наданої Страхувальником інформації про предмет цього Договору;</w:t>
      </w:r>
    </w:p>
    <w:p w14:paraId="3A854392"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для з’ясування обставин, причин, розміру і характеру збитку, заподіяного застрахованому майну, направляти запити у відповідні компетентні органи, що можуть володіти необхідною інформацією, а також самостійно з'ясовувати причини та обставини страхового випадку;</w:t>
      </w:r>
    </w:p>
    <w:p w14:paraId="257E103B"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вимагати від Страхувальника інформацію, необхідну для встановлення факту страхового випадку, обставин та причин його виникнення, характеру та розміру збитків;</w:t>
      </w:r>
    </w:p>
    <w:p w14:paraId="70417941"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проводити огляд і обстеження пошкодженого майна;</w:t>
      </w:r>
    </w:p>
    <w:p w14:paraId="1AD599F1"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вносити зміни або достроково припинити цей Договір у випадках, передбачених цим Договором та чинним законодавством України;</w:t>
      </w:r>
    </w:p>
    <w:p w14:paraId="0F7F789D"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давати Страхувальнику рекомендації щодо збереження та рятування застрахованого майна, а також брати у цьому участь;</w:t>
      </w:r>
    </w:p>
    <w:p w14:paraId="2842CC25"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протягом дії цього Договору страхування перевіряти наявність, стан і вартість застрахованого майна, виконання Страхувальником умов цього Договору, дотримання ним правил (стандартів чи інструкцій) по зберіганню, експлуатації, обслуговуванню та використанню застрахованого майна;</w:t>
      </w:r>
    </w:p>
    <w:p w14:paraId="259E6842"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 xml:space="preserve">відмовити у виплаті страхового відшкодування у випадках, передбачених  цим Договором (Розділ 4, Розділ 12), Правилами страхування або при порушенні Страхувальником </w:t>
      </w:r>
      <w:proofErr w:type="spellStart"/>
      <w:r w:rsidRPr="00AF53D3">
        <w:rPr>
          <w:color w:val="auto"/>
          <w:spacing w:val="-10"/>
          <w:lang w:val="uk-UA" w:eastAsia="uk-UA"/>
        </w:rPr>
        <w:t>обов</w:t>
      </w:r>
      <w:proofErr w:type="spellEnd"/>
      <w:r w:rsidRPr="00AF53D3">
        <w:rPr>
          <w:color w:val="auto"/>
          <w:spacing w:val="-10"/>
          <w:lang w:val="uk-UA" w:eastAsia="uk-UA"/>
        </w:rPr>
        <w:t>’</w:t>
      </w:r>
      <w:proofErr w:type="spellStart"/>
      <w:r w:rsidRPr="00AF53D3">
        <w:rPr>
          <w:color w:val="auto"/>
          <w:spacing w:val="-10"/>
          <w:lang w:eastAsia="uk-UA"/>
        </w:rPr>
        <w:t>язків</w:t>
      </w:r>
      <w:proofErr w:type="spellEnd"/>
      <w:r w:rsidRPr="00AF53D3">
        <w:rPr>
          <w:color w:val="auto"/>
          <w:spacing w:val="-10"/>
          <w:lang w:eastAsia="uk-UA"/>
        </w:rPr>
        <w:t xml:space="preserve">, </w:t>
      </w:r>
      <w:proofErr w:type="spellStart"/>
      <w:r w:rsidRPr="00AF53D3">
        <w:rPr>
          <w:color w:val="auto"/>
          <w:spacing w:val="-10"/>
          <w:lang w:eastAsia="uk-UA"/>
        </w:rPr>
        <w:t>передбачених</w:t>
      </w:r>
      <w:proofErr w:type="spellEnd"/>
      <w:r w:rsidRPr="00AF53D3">
        <w:rPr>
          <w:color w:val="auto"/>
          <w:spacing w:val="-10"/>
          <w:lang w:eastAsia="uk-UA"/>
        </w:rPr>
        <w:t xml:space="preserve"> </w:t>
      </w:r>
      <w:proofErr w:type="spellStart"/>
      <w:r w:rsidRPr="00AF53D3">
        <w:rPr>
          <w:color w:val="auto"/>
          <w:spacing w:val="-10"/>
          <w:lang w:eastAsia="uk-UA"/>
        </w:rPr>
        <w:t>цим</w:t>
      </w:r>
      <w:proofErr w:type="spellEnd"/>
      <w:r w:rsidRPr="00AF53D3">
        <w:rPr>
          <w:color w:val="auto"/>
          <w:spacing w:val="-10"/>
          <w:lang w:eastAsia="uk-UA"/>
        </w:rPr>
        <w:t xml:space="preserve"> Договором</w:t>
      </w:r>
      <w:r w:rsidRPr="00AF53D3">
        <w:rPr>
          <w:color w:val="auto"/>
          <w:spacing w:val="-10"/>
          <w:lang w:val="uk-UA" w:eastAsia="uk-UA"/>
        </w:rPr>
        <w:t xml:space="preserve"> або зменшити розмір страхового відшкодування на власний розсуд;</w:t>
      </w:r>
    </w:p>
    <w:p w14:paraId="49126406"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відстрочити прийняття рішення про здійснення або відмову в здійсненні страхової виплати, письмово повідомивши про це Страхувальника, у випадку:</w:t>
      </w:r>
    </w:p>
    <w:p w14:paraId="61940EEC" w14:textId="77777777" w:rsidR="008E3832" w:rsidRPr="00AF53D3" w:rsidRDefault="008E3832" w:rsidP="005D3C53">
      <w:pPr>
        <w:widowControl w:val="0"/>
        <w:numPr>
          <w:ilvl w:val="3"/>
          <w:numId w:val="1"/>
        </w:numPr>
        <w:tabs>
          <w:tab w:val="num" w:pos="0"/>
          <w:tab w:val="left" w:pos="851"/>
        </w:tabs>
        <w:suppressAutoHyphens w:val="0"/>
        <w:spacing w:after="200" w:line="276" w:lineRule="auto"/>
        <w:jc w:val="both"/>
        <w:outlineLvl w:val="0"/>
        <w:rPr>
          <w:color w:val="auto"/>
          <w:spacing w:val="-10"/>
          <w:lang w:val="uk-UA" w:eastAsia="uk-UA"/>
        </w:rPr>
      </w:pPr>
      <w:r w:rsidRPr="00AF53D3">
        <w:rPr>
          <w:color w:val="auto"/>
          <w:spacing w:val="-10"/>
          <w:lang w:val="uk-UA" w:eastAsia="uk-UA"/>
        </w:rPr>
        <w:t>якщо у Страховика є сумніви в правомірності одержання Страхувальником страхового відшкодування - поки ведеться розслідування страхового випадку Страховиком та не будуть надані необхідні докази, отримані відповіді на запити від компетентних органів, але не більше, як на 6 (шість) місяців;</w:t>
      </w:r>
    </w:p>
    <w:p w14:paraId="080D5E49" w14:textId="77777777" w:rsidR="008E3832" w:rsidRPr="00AF53D3" w:rsidRDefault="008E3832" w:rsidP="005D3C53">
      <w:pPr>
        <w:widowControl w:val="0"/>
        <w:numPr>
          <w:ilvl w:val="3"/>
          <w:numId w:val="1"/>
        </w:numPr>
        <w:tabs>
          <w:tab w:val="num" w:pos="0"/>
          <w:tab w:val="left" w:pos="851"/>
        </w:tabs>
        <w:suppressAutoHyphens w:val="0"/>
        <w:spacing w:after="200" w:line="276" w:lineRule="auto"/>
        <w:jc w:val="both"/>
        <w:outlineLvl w:val="0"/>
        <w:rPr>
          <w:color w:val="auto"/>
          <w:spacing w:val="-10"/>
          <w:lang w:val="uk-UA" w:eastAsia="uk-UA"/>
        </w:rPr>
      </w:pPr>
      <w:r w:rsidRPr="00AF53D3">
        <w:rPr>
          <w:color w:val="auto"/>
          <w:spacing w:val="-10"/>
          <w:lang w:val="uk-UA" w:eastAsia="uk-UA"/>
        </w:rPr>
        <w:t xml:space="preserve">якщо відповідними органами відкрито кримінальне провадження проти Страхувальника або його представників і ведеться розслідування обставин, що призвели до збитку та мають пряме відношення до предмету страхування - до постановлення судом </w:t>
      </w:r>
      <w:proofErr w:type="spellStart"/>
      <w:r w:rsidRPr="00AF53D3">
        <w:rPr>
          <w:color w:val="auto"/>
          <w:spacing w:val="-10"/>
          <w:lang w:val="uk-UA" w:eastAsia="uk-UA"/>
        </w:rPr>
        <w:t>вироку</w:t>
      </w:r>
      <w:proofErr w:type="spellEnd"/>
      <w:r w:rsidRPr="00AF53D3">
        <w:rPr>
          <w:color w:val="auto"/>
          <w:spacing w:val="-10"/>
          <w:lang w:val="uk-UA" w:eastAsia="uk-UA"/>
        </w:rPr>
        <w:t xml:space="preserve"> чи закриття справи;</w:t>
      </w:r>
    </w:p>
    <w:p w14:paraId="03E6D53D" w14:textId="77777777" w:rsidR="008E3832" w:rsidRPr="00AF53D3" w:rsidRDefault="008E3832" w:rsidP="005D3C53">
      <w:pPr>
        <w:widowControl w:val="0"/>
        <w:numPr>
          <w:ilvl w:val="3"/>
          <w:numId w:val="1"/>
        </w:numPr>
        <w:tabs>
          <w:tab w:val="num" w:pos="0"/>
          <w:tab w:val="left" w:pos="851"/>
        </w:tabs>
        <w:suppressAutoHyphens w:val="0"/>
        <w:spacing w:after="200" w:line="276" w:lineRule="auto"/>
        <w:jc w:val="both"/>
        <w:outlineLvl w:val="0"/>
        <w:rPr>
          <w:color w:val="auto"/>
          <w:spacing w:val="-10"/>
          <w:lang w:val="uk-UA" w:eastAsia="uk-UA"/>
        </w:rPr>
      </w:pPr>
      <w:r w:rsidRPr="00AF53D3">
        <w:rPr>
          <w:color w:val="auto"/>
          <w:spacing w:val="-10"/>
          <w:lang w:val="uk-UA" w:eastAsia="uk-UA"/>
        </w:rPr>
        <w:t xml:space="preserve">якщо ведеться судове провадження по справі, що має пряме відношення до предмету страхування </w:t>
      </w:r>
      <w:r w:rsidRPr="00AF53D3">
        <w:rPr>
          <w:color w:val="auto"/>
          <w:spacing w:val="-10"/>
          <w:lang w:val="uk-UA" w:eastAsia="uk-UA"/>
        </w:rPr>
        <w:lastRenderedPageBreak/>
        <w:t>і причин настання страхового випадку – до закінчення провадження по справі і прийняття судового рішення.</w:t>
      </w:r>
    </w:p>
    <w:p w14:paraId="498F39E9"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скористатися правом вимоги (регресу) в межах виплаченого ним страхового відшкодування до особи, винної у настанні страхового випадку;</w:t>
      </w:r>
    </w:p>
    <w:p w14:paraId="16AD74B1"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для з’ясування обставин і причин настання страхового випадку, розміру і характеру збитку, направляти запити у відповідні компетентні органи, що можуть володіти необхідною інформацією, а також самостійно з’ясовувати причини, обставини і наслідки страхового випадку та визначати розмір збитків;</w:t>
      </w:r>
    </w:p>
    <w:p w14:paraId="17626400"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інші права згідно з чинним законодавством України.</w:t>
      </w:r>
    </w:p>
    <w:p w14:paraId="34A3023B" w14:textId="77777777" w:rsidR="008E3832" w:rsidRPr="00AF53D3" w:rsidRDefault="008E3832" w:rsidP="005D3C53">
      <w:pPr>
        <w:widowControl w:val="0"/>
        <w:numPr>
          <w:ilvl w:val="1"/>
          <w:numId w:val="1"/>
        </w:numPr>
        <w:tabs>
          <w:tab w:val="num" w:pos="0"/>
          <w:tab w:val="left" w:pos="284"/>
          <w:tab w:val="left" w:pos="9781"/>
        </w:tabs>
        <w:suppressAutoHyphens w:val="0"/>
        <w:spacing w:after="200" w:line="276" w:lineRule="auto"/>
        <w:ind w:hanging="357"/>
        <w:jc w:val="both"/>
        <w:outlineLvl w:val="0"/>
        <w:rPr>
          <w:b/>
          <w:bCs/>
          <w:color w:val="auto"/>
          <w:spacing w:val="-10"/>
          <w:lang w:val="uk-UA" w:eastAsia="uk-UA"/>
        </w:rPr>
      </w:pPr>
      <w:r w:rsidRPr="00AF53D3">
        <w:rPr>
          <w:b/>
          <w:bCs/>
          <w:color w:val="auto"/>
          <w:spacing w:val="-10"/>
          <w:lang w:val="uk-UA" w:eastAsia="uk-UA"/>
        </w:rPr>
        <w:t>Страховик зобов'язаний:</w:t>
      </w:r>
    </w:p>
    <w:p w14:paraId="6C996E0B"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ознайомити Страхувальника з умовами страхування та Правилами;</w:t>
      </w:r>
    </w:p>
    <w:p w14:paraId="551F8951"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протягом 2 (двох) робочих днів, як тільки стане відомо про настання страхового випадку, вжити заходів щодо оформлення всіх необхідних документів для своєчасного здійснення виплати страхового відшкодування Страхувальнику;</w:t>
      </w:r>
    </w:p>
    <w:p w14:paraId="35E3C2DD"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при настанні страхового випадку здійснити виплату страхового відшкодування у передбачені цим Договором строки. Страховик несе майнову відповідальність за несвоєчасне здійснення виплати страхового відшкодування шляхом сплати Страхувальнику пені, розмір якої визначається умовами Договору страхування;</w:t>
      </w:r>
    </w:p>
    <w:p w14:paraId="7DB77B56"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письмово повідомити Страхувальника про прийняття рішення про відмову у виплаті страхового відшкодування або про ухвалення рішення щодо зменшення його розміру з обґрунтуванням причин такої відмови або причин зменшення розміру страхового відшкодування, протягом 10 (десяти) робочих днів з дня прийняття такого рішення;</w:t>
      </w:r>
    </w:p>
    <w:p w14:paraId="03039765"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не розголошувати відомостей про Страхувальника та його майнове становище, крім випадків, встановлених чинним законодавством України.</w:t>
      </w:r>
    </w:p>
    <w:p w14:paraId="3BD3A8A0" w14:textId="77777777" w:rsidR="008E3832" w:rsidRPr="00AF53D3" w:rsidRDefault="008E3832" w:rsidP="008E3832">
      <w:pPr>
        <w:tabs>
          <w:tab w:val="num" w:pos="0"/>
        </w:tabs>
        <w:suppressAutoHyphens w:val="0"/>
        <w:jc w:val="both"/>
        <w:outlineLvl w:val="0"/>
        <w:rPr>
          <w:color w:val="auto"/>
          <w:spacing w:val="-10"/>
          <w:lang w:val="uk-UA" w:eastAsia="uk-UA"/>
        </w:rPr>
      </w:pPr>
    </w:p>
    <w:p w14:paraId="41F8DF0A" w14:textId="77777777" w:rsidR="008E3832" w:rsidRPr="00AF53D3" w:rsidRDefault="008E3832" w:rsidP="008E3832">
      <w:pPr>
        <w:tabs>
          <w:tab w:val="num" w:pos="0"/>
        </w:tabs>
        <w:suppressAutoHyphens w:val="0"/>
        <w:jc w:val="both"/>
        <w:outlineLvl w:val="0"/>
        <w:rPr>
          <w:color w:val="auto"/>
          <w:spacing w:val="-10"/>
          <w:lang w:val="uk-UA" w:eastAsia="uk-UA"/>
        </w:rPr>
      </w:pPr>
    </w:p>
    <w:p w14:paraId="0391561B" w14:textId="77777777" w:rsidR="008E3832" w:rsidRPr="00AF53D3" w:rsidRDefault="008E3832" w:rsidP="005D3C53">
      <w:pPr>
        <w:widowControl w:val="0"/>
        <w:numPr>
          <w:ilvl w:val="0"/>
          <w:numId w:val="1"/>
        </w:numPr>
        <w:tabs>
          <w:tab w:val="num" w:pos="0"/>
          <w:tab w:val="left" w:pos="284"/>
          <w:tab w:val="left" w:pos="9781"/>
        </w:tabs>
        <w:suppressAutoHyphens w:val="0"/>
        <w:spacing w:after="200" w:line="276" w:lineRule="auto"/>
        <w:jc w:val="center"/>
        <w:outlineLvl w:val="0"/>
        <w:rPr>
          <w:b/>
          <w:bCs/>
          <w:color w:val="auto"/>
          <w:spacing w:val="-10"/>
          <w:lang w:val="uk-UA" w:eastAsia="uk-UA"/>
        </w:rPr>
      </w:pPr>
      <w:r w:rsidRPr="00AF53D3">
        <w:rPr>
          <w:b/>
          <w:bCs/>
          <w:color w:val="auto"/>
          <w:spacing w:val="-10"/>
          <w:lang w:val="uk-UA" w:eastAsia="uk-UA"/>
        </w:rPr>
        <w:t>ДІЇ СТРАХУВАЛЬНИКА ПРИ НАСТАННІ СТРАХОВОГО ВИПАДКУ</w:t>
      </w:r>
    </w:p>
    <w:p w14:paraId="79A10A9E" w14:textId="77777777" w:rsidR="008E3832" w:rsidRPr="00AF53D3" w:rsidRDefault="008E3832" w:rsidP="005D3C53">
      <w:pPr>
        <w:widowControl w:val="0"/>
        <w:numPr>
          <w:ilvl w:val="1"/>
          <w:numId w:val="1"/>
        </w:numPr>
        <w:tabs>
          <w:tab w:val="num" w:pos="0"/>
          <w:tab w:val="left" w:pos="284"/>
          <w:tab w:val="left" w:pos="9781"/>
        </w:tabs>
        <w:suppressAutoHyphens w:val="0"/>
        <w:spacing w:after="200" w:line="276" w:lineRule="auto"/>
        <w:ind w:hanging="357"/>
        <w:jc w:val="both"/>
        <w:outlineLvl w:val="0"/>
        <w:rPr>
          <w:bCs/>
          <w:color w:val="auto"/>
          <w:spacing w:val="-10"/>
          <w:lang w:val="uk-UA" w:eastAsia="uk-UA"/>
        </w:rPr>
      </w:pPr>
      <w:r w:rsidRPr="00AF53D3">
        <w:rPr>
          <w:bCs/>
          <w:color w:val="auto"/>
          <w:spacing w:val="-10"/>
          <w:lang w:val="uk-UA" w:eastAsia="uk-UA"/>
        </w:rPr>
        <w:t xml:space="preserve"> При настанні страхового випадку Страхувальник зобов'язаний:</w:t>
      </w:r>
    </w:p>
    <w:p w14:paraId="3221542C"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вжити всі можливі заходи для зменшення збитків та рятування застрахованого майна, в тому числі рекомендовані Страховиком;</w:t>
      </w:r>
    </w:p>
    <w:p w14:paraId="43A6F0BA"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протягом 24 годин з моменту настання події, що має ознаки страхової, або з моменту, коли Страхувальнику (його представнику) стало відомо, або повинно було стати відомо про таку подію, повідомити відповідні компетентні органи чи служби, які уповноважені розслідувати дану подію, та забезпечити наявність документів, що підтверджують настання страхового випадку, його причини та розмір збитків;</w:t>
      </w:r>
    </w:p>
    <w:p w14:paraId="766DFA1E"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lastRenderedPageBreak/>
        <w:t>вжити всіх можливих заходів для з’ясування причин та наслідків страхового випадку;</w:t>
      </w:r>
    </w:p>
    <w:p w14:paraId="742135F9"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негайно та будь-яким доступним способом повідомити Страховика про подію, що має ознаки страхової, але в будь-якому разі не пізніше 2 (двох) робочих днів, починаючи з того моменту, коли Страхувальнику, його представнику стало відомо, або повинно було стати відомо, про таку подію, повідомити Страховика про настання такої події письмово (у довільній формі або за формою, встановленою Страховиком) з докладним викладенням всіх відомих йому обставин;</w:t>
      </w:r>
    </w:p>
    <w:p w14:paraId="39209302"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вжити всіх заходів щодо можливості здійснення права вимоги до винної сторони та оформити всі необхідні для цього документи;</w:t>
      </w:r>
    </w:p>
    <w:p w14:paraId="31B48FD1"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сприяти Страховику в судовій справі про відшкодування збитків по страховому випадку;</w:t>
      </w:r>
    </w:p>
    <w:p w14:paraId="76FE0177"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надати Страховику всю доступну Страхувальнику інформацію і документацію, яка дозволить Страховику зробити висновок щодо причин, дій і наслідків страхового випадку, про характер та розмір збитку;</w:t>
      </w:r>
    </w:p>
    <w:p w14:paraId="098B2972"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забезпечити Страховику, на його вимогу, вільний доступ до документів, які мають значення та відношення для визначення обставин, характеру та розміру збитку;</w:t>
      </w:r>
    </w:p>
    <w:p w14:paraId="3AC1AD97"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надати Страховику або його представникам можливість проводити огляд або обстеження пошкодженого майна, розслідувати причини та розмір збитків, брати участь у заходах  по зменшенню збитків та рятуванню застрахованого майна;</w:t>
      </w:r>
    </w:p>
    <w:p w14:paraId="332D5605"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подати письмову заяву на виплату страхового відшкодування із зазначенням причин і обставин виникнення збитку;</w:t>
      </w:r>
    </w:p>
    <w:p w14:paraId="6D49C153"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зберігати пошкоджене майно в тому вигляді, в якому воно знаходилося після страхової події. Змінювати обстановку щодо розташування майна після страхового випадку, Страхувальник має право тільки виходячи із міркувань безпеки і зменшення розмірів збитків, та тільки за згодою Страховика, або після 2 (двох) тижнів з дня повідомлення Страховика про страховий випадок.</w:t>
      </w:r>
    </w:p>
    <w:p w14:paraId="418A803E"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6"/>
          <w:lang w:val="uk-UA" w:eastAsia="uk-UA"/>
        </w:rPr>
        <w:t>жодним чином не чинити опір чи супротив Страховику у розслідуванні причин та обставин страхового випадку, в тому числі, але не виключно, проводити необхідну кількість оглядів чи експертиз пошкодженого майна, надавати всі необхідні пояснення та документи.</w:t>
      </w:r>
    </w:p>
    <w:p w14:paraId="7966A45C"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виконувати всі вимоги чинного законодавства з метою уникнення події, що може бути кваліфікована як страховий випадок або зменшення розміру збитків за подією, яка виникла.</w:t>
      </w:r>
    </w:p>
    <w:p w14:paraId="71BC5574" w14:textId="77777777" w:rsidR="008E3832" w:rsidRPr="00AF53D3" w:rsidRDefault="008E3832" w:rsidP="008E3832">
      <w:pPr>
        <w:tabs>
          <w:tab w:val="num" w:pos="0"/>
        </w:tabs>
        <w:suppressAutoHyphens w:val="0"/>
        <w:jc w:val="both"/>
        <w:outlineLvl w:val="0"/>
        <w:rPr>
          <w:color w:val="auto"/>
          <w:spacing w:val="-10"/>
          <w:lang w:val="uk-UA" w:eastAsia="uk-UA"/>
        </w:rPr>
      </w:pPr>
    </w:p>
    <w:p w14:paraId="6127430B" w14:textId="77777777" w:rsidR="008E3832" w:rsidRPr="00AF53D3" w:rsidRDefault="008E3832" w:rsidP="005D3C53">
      <w:pPr>
        <w:widowControl w:val="0"/>
        <w:numPr>
          <w:ilvl w:val="0"/>
          <w:numId w:val="1"/>
        </w:numPr>
        <w:tabs>
          <w:tab w:val="num" w:pos="0"/>
          <w:tab w:val="left" w:pos="284"/>
          <w:tab w:val="left" w:pos="9781"/>
        </w:tabs>
        <w:suppressAutoHyphens w:val="0"/>
        <w:spacing w:after="200" w:line="276" w:lineRule="auto"/>
        <w:jc w:val="center"/>
        <w:outlineLvl w:val="0"/>
        <w:rPr>
          <w:b/>
          <w:bCs/>
          <w:color w:val="auto"/>
          <w:spacing w:val="-10"/>
          <w:lang w:val="uk-UA" w:eastAsia="uk-UA"/>
        </w:rPr>
      </w:pPr>
      <w:r w:rsidRPr="00AF53D3">
        <w:rPr>
          <w:b/>
          <w:bCs/>
          <w:color w:val="auto"/>
          <w:spacing w:val="-10"/>
          <w:lang w:val="uk-UA" w:eastAsia="uk-UA"/>
        </w:rPr>
        <w:t xml:space="preserve"> ПЕРЕЛІК ДОКУМЕНТІВ, ЩО ПІДТВЕРДЖУЮТЬ НАСТАННЯ СТРАХОВОГО ВИПАДКУ ТА РОЗМІР ЗБИТКІВ</w:t>
      </w:r>
    </w:p>
    <w:p w14:paraId="3A43D93C" w14:textId="77777777" w:rsidR="008E3832" w:rsidRPr="00AF53D3" w:rsidRDefault="008E3832" w:rsidP="005D3C53">
      <w:pPr>
        <w:widowControl w:val="0"/>
        <w:numPr>
          <w:ilvl w:val="1"/>
          <w:numId w:val="1"/>
        </w:numPr>
        <w:tabs>
          <w:tab w:val="num" w:pos="0"/>
          <w:tab w:val="left" w:pos="284"/>
          <w:tab w:val="left" w:pos="567"/>
          <w:tab w:val="left" w:pos="709"/>
          <w:tab w:val="left" w:pos="9781"/>
        </w:tabs>
        <w:suppressAutoHyphens w:val="0"/>
        <w:spacing w:after="200" w:line="276" w:lineRule="auto"/>
        <w:ind w:hanging="357"/>
        <w:jc w:val="both"/>
        <w:outlineLvl w:val="0"/>
        <w:rPr>
          <w:bCs/>
          <w:color w:val="auto"/>
          <w:spacing w:val="-10"/>
          <w:lang w:val="uk-UA" w:eastAsia="uk-UA"/>
        </w:rPr>
      </w:pPr>
      <w:r w:rsidRPr="00AF53D3">
        <w:rPr>
          <w:b/>
          <w:bCs/>
          <w:color w:val="auto"/>
          <w:spacing w:val="-10"/>
          <w:lang w:val="uk-UA" w:eastAsia="uk-UA"/>
        </w:rPr>
        <w:t xml:space="preserve"> </w:t>
      </w:r>
      <w:r w:rsidRPr="00AF53D3">
        <w:rPr>
          <w:bCs/>
          <w:color w:val="auto"/>
          <w:spacing w:val="-10"/>
          <w:lang w:val="uk-UA" w:eastAsia="uk-UA"/>
        </w:rPr>
        <w:t>Для отримання страхового відшкодування, крім письмового повідомлення про подію, яка має ознаки страхової, Страхувальник зобов’язаний надати Страховику заяву про виплату страхового відшкодування та наступні документи, що підтверджують настання страхового випадку, розмір збитку та є необхідними для виплати страхового відшкодування:</w:t>
      </w:r>
    </w:p>
    <w:p w14:paraId="57F19D46"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Копію цього Договору;</w:t>
      </w:r>
    </w:p>
    <w:p w14:paraId="6B2B7565"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lastRenderedPageBreak/>
        <w:t>довідки від державних органів, які уповноважені розслідувати подію, що може бути кваліфікована як страхова, зокрема від відповідних підрозділів Державної служби України з надзвичайних ситуацій, відповідних органів міністерства внутрішніх справ (Національної поліції), аварійних служб водопровідних, каналізаційних та теплових мереж, до компетенції яких входить ліквідація наслідків події та підтвердження факту настання такої події, встановлення причин її настання;</w:t>
      </w:r>
    </w:p>
    <w:p w14:paraId="7D43A444"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висновок про страховий випадок, складений експертною комісією, що складається із працівників Страхувальника та інших залучених ним компетентних осіб, який містить причини й обставини страхового випадку (якщо така комісія призначається);</w:t>
      </w:r>
    </w:p>
    <w:p w14:paraId="2701B938"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кошторис на відновлення, калькуляція збитків;</w:t>
      </w:r>
    </w:p>
    <w:p w14:paraId="082B5E35"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відповідні бухгалтерські документи (виписки з інвентарних книг, рахунки і накладні, виписки з книг складського обліку тощо);</w:t>
      </w:r>
    </w:p>
    <w:p w14:paraId="02C9C7F6"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документи (рахунки, квитанції та інші первинні документи, що мають відношення до застрахованого майна), що підтверджують вартість застрахованого майна;</w:t>
      </w:r>
    </w:p>
    <w:p w14:paraId="1208DE65"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акти огляду майна представником Страховика або аварійним комісаром, акти експертизи, оцінки, експертні висновки щодо причин, обставин та розміру збитків (у разі потреби), документи, що підтверджують здійснені Страхувальником витрати, понесені в результаті настання страхового випадку;</w:t>
      </w:r>
    </w:p>
    <w:p w14:paraId="79487ABE"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фотографії пошкодженого та/або знищеного майна;</w:t>
      </w:r>
    </w:p>
    <w:p w14:paraId="6C99C8C0"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6"/>
          <w:lang w:val="uk-UA" w:eastAsia="uk-UA"/>
        </w:rPr>
      </w:pPr>
      <w:r w:rsidRPr="00AF53D3">
        <w:rPr>
          <w:color w:val="auto"/>
          <w:spacing w:val="-10"/>
          <w:lang w:val="uk-UA" w:eastAsia="uk-UA"/>
        </w:rPr>
        <w:t>перелік знищеного, пошкодженого чи втраченого майна;</w:t>
      </w:r>
    </w:p>
    <w:p w14:paraId="62B76628"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рішення судів (при наявності судового провадження), висновків експертів та спеціалізованих організацій, установ, які діють на підставі відповідних дозволів (ліцензій), якщо отримання таких документів є необхідним;</w:t>
      </w:r>
    </w:p>
    <w:p w14:paraId="30D708D7"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 xml:space="preserve">документи державної установи метеорологічної (сейсмологічної) служби або служби ДСНС України, або </w:t>
      </w:r>
      <w:r w:rsidRPr="00AF53D3">
        <w:rPr>
          <w:color w:val="auto"/>
          <w:lang w:val="uk-UA" w:eastAsia="uk-UA"/>
        </w:rPr>
        <w:t xml:space="preserve">Торгово-промисловою палатою України, </w:t>
      </w:r>
      <w:r w:rsidRPr="00AF53D3">
        <w:rPr>
          <w:color w:val="auto"/>
          <w:lang w:val="uk-UA" w:eastAsia="zh-CN"/>
        </w:rPr>
        <w:t xml:space="preserve">уповноваженою Торгово-промисловою палатою України регіональною торгово-промисловою палатою, </w:t>
      </w:r>
      <w:r w:rsidRPr="00AF53D3">
        <w:rPr>
          <w:color w:val="auto"/>
          <w:spacing w:val="-10"/>
          <w:lang w:val="uk-UA" w:eastAsia="uk-UA"/>
        </w:rPr>
        <w:t xml:space="preserve"> що підтверджують відомості про характер і час дії відповідних стихійних явищ або іншого небезпечного явища природи, якщо страховий випадок стався внаслідок таких явищ;</w:t>
      </w:r>
    </w:p>
    <w:p w14:paraId="447AE0B2"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6"/>
          <w:lang w:val="uk-UA" w:eastAsia="uk-UA"/>
        </w:rPr>
        <w:t>документи, що підтверджують права Страхувальника на володіння, користування чи розпорядження застрахованим майном, а також документи, що підтверджують законність користування та використання застрахованого за цим договором майна лише в цілях, для яких таке майно призначене;</w:t>
      </w:r>
    </w:p>
    <w:p w14:paraId="390AD62B"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інші документи за вимогою Страховика.</w:t>
      </w:r>
    </w:p>
    <w:p w14:paraId="6FC710BA" w14:textId="77777777" w:rsidR="008E3832" w:rsidRPr="00AF53D3" w:rsidRDefault="008E3832" w:rsidP="005D3C53">
      <w:pPr>
        <w:widowControl w:val="0"/>
        <w:numPr>
          <w:ilvl w:val="1"/>
          <w:numId w:val="1"/>
        </w:numPr>
        <w:tabs>
          <w:tab w:val="num" w:pos="0"/>
          <w:tab w:val="left" w:pos="284"/>
          <w:tab w:val="num" w:pos="567"/>
          <w:tab w:val="left" w:pos="9781"/>
        </w:tabs>
        <w:suppressAutoHyphens w:val="0"/>
        <w:spacing w:after="200" w:line="276" w:lineRule="auto"/>
        <w:ind w:hanging="357"/>
        <w:jc w:val="both"/>
        <w:outlineLvl w:val="0"/>
        <w:rPr>
          <w:bCs/>
          <w:color w:val="auto"/>
          <w:spacing w:val="-10"/>
          <w:lang w:val="uk-UA" w:eastAsia="uk-UA"/>
        </w:rPr>
      </w:pPr>
      <w:r w:rsidRPr="00AF53D3">
        <w:rPr>
          <w:bCs/>
          <w:color w:val="auto"/>
          <w:spacing w:val="-10"/>
          <w:lang w:val="uk-UA" w:eastAsia="uk-UA"/>
        </w:rPr>
        <w:t xml:space="preserve">Заява про виплату страхового відшкодування подається Страховику не пізніше 30 (тридцяти) календарних днів з дати настання страхового випадку. Документи, які зазначені у пункті 10.1. цього Договору, подаються Страховику разом з заявою про виплату страхового відшкодування. Якщо документи, які зазначені у пунктах 10.1 цього Договору, видаються відповідними компетентними </w:t>
      </w:r>
      <w:r w:rsidRPr="00AF53D3">
        <w:rPr>
          <w:bCs/>
          <w:color w:val="auto"/>
          <w:spacing w:val="-10"/>
          <w:lang w:val="uk-UA" w:eastAsia="uk-UA"/>
        </w:rPr>
        <w:lastRenderedPageBreak/>
        <w:t xml:space="preserve">органами, установами чи організаціями, то такі документи надаються Страховику після їх отримання від таких компетентних органів, установ чи організацій не пізніше 2 (двох) робочих днів з дня їх отримання Страхувальником. </w:t>
      </w:r>
    </w:p>
    <w:p w14:paraId="42D998FF" w14:textId="77777777" w:rsidR="008E3832" w:rsidRPr="00AF53D3" w:rsidRDefault="008E3832" w:rsidP="005D3C53">
      <w:pPr>
        <w:widowControl w:val="0"/>
        <w:numPr>
          <w:ilvl w:val="1"/>
          <w:numId w:val="1"/>
        </w:numPr>
        <w:tabs>
          <w:tab w:val="num" w:pos="0"/>
          <w:tab w:val="left" w:pos="284"/>
          <w:tab w:val="left" w:pos="567"/>
          <w:tab w:val="left" w:pos="9781"/>
        </w:tabs>
        <w:suppressAutoHyphens w:val="0"/>
        <w:spacing w:after="200" w:line="276" w:lineRule="auto"/>
        <w:ind w:hanging="357"/>
        <w:jc w:val="both"/>
        <w:outlineLvl w:val="0"/>
        <w:rPr>
          <w:bCs/>
          <w:color w:val="auto"/>
          <w:spacing w:val="-10"/>
          <w:lang w:val="uk-UA" w:eastAsia="uk-UA"/>
        </w:rPr>
      </w:pPr>
      <w:r w:rsidRPr="00AF53D3">
        <w:rPr>
          <w:bCs/>
          <w:color w:val="auto"/>
          <w:spacing w:val="-10"/>
          <w:lang w:val="uk-UA" w:eastAsia="uk-UA"/>
        </w:rPr>
        <w:t>Конкретний перелік документів, відповідно до пункту 10.1. цього Договору, на підставі яких здійснюється виплата страхового відшкодування, визначається Страховиком при з'ясуванні причин і обставин події, що має ознаки страхової, та розміру збитків.</w:t>
      </w:r>
    </w:p>
    <w:p w14:paraId="30CF37FE" w14:textId="77777777" w:rsidR="008E3832" w:rsidRPr="00AF53D3" w:rsidRDefault="008E3832" w:rsidP="005D3C53">
      <w:pPr>
        <w:widowControl w:val="0"/>
        <w:numPr>
          <w:ilvl w:val="1"/>
          <w:numId w:val="1"/>
        </w:numPr>
        <w:tabs>
          <w:tab w:val="num" w:pos="0"/>
          <w:tab w:val="left" w:pos="284"/>
          <w:tab w:val="left" w:pos="567"/>
          <w:tab w:val="left" w:pos="9781"/>
        </w:tabs>
        <w:suppressAutoHyphens w:val="0"/>
        <w:spacing w:after="200" w:line="276" w:lineRule="auto"/>
        <w:ind w:hanging="357"/>
        <w:jc w:val="both"/>
        <w:outlineLvl w:val="0"/>
        <w:rPr>
          <w:bCs/>
          <w:color w:val="auto"/>
          <w:spacing w:val="-10"/>
          <w:lang w:val="uk-UA" w:eastAsia="uk-UA"/>
        </w:rPr>
      </w:pPr>
      <w:r w:rsidRPr="00AF53D3">
        <w:rPr>
          <w:bCs/>
          <w:color w:val="auto"/>
          <w:spacing w:val="-10"/>
          <w:lang w:val="uk-UA" w:eastAsia="uk-UA"/>
        </w:rPr>
        <w:t>У відношенні до кожного страхового випадку по цьому Договору за згодою сторін може бути передбачена заміна переліку всіх або частини документів, що підтверджують настання страхового випадку. Страховик має право звільнити Страхувальника від обов'язку надавати частину документів із вищезазначеного переліку документів, який зазначено у пункті 10.1. цього Договору.</w:t>
      </w:r>
    </w:p>
    <w:p w14:paraId="18A3DE72" w14:textId="77777777" w:rsidR="008E3832" w:rsidRPr="00AF53D3" w:rsidRDefault="008E3832" w:rsidP="005D3C53">
      <w:pPr>
        <w:widowControl w:val="0"/>
        <w:numPr>
          <w:ilvl w:val="1"/>
          <w:numId w:val="1"/>
        </w:numPr>
        <w:tabs>
          <w:tab w:val="num" w:pos="0"/>
          <w:tab w:val="left" w:pos="284"/>
          <w:tab w:val="left" w:pos="567"/>
          <w:tab w:val="left" w:pos="9781"/>
        </w:tabs>
        <w:suppressAutoHyphens w:val="0"/>
        <w:spacing w:after="200" w:line="276" w:lineRule="auto"/>
        <w:ind w:hanging="357"/>
        <w:jc w:val="both"/>
        <w:outlineLvl w:val="0"/>
        <w:rPr>
          <w:color w:val="auto"/>
          <w:spacing w:val="-10"/>
          <w:lang w:val="uk-UA" w:eastAsia="uk-UA"/>
        </w:rPr>
      </w:pPr>
      <w:r w:rsidRPr="00AF53D3">
        <w:rPr>
          <w:bCs/>
          <w:color w:val="auto"/>
          <w:spacing w:val="-10"/>
          <w:lang w:val="uk-UA" w:eastAsia="uk-UA"/>
        </w:rPr>
        <w:t xml:space="preserve">Документи, зазначені у пункті 10.1. цього Договору, надаються Страховику у формі: оригіналів, нотаріально </w:t>
      </w:r>
      <w:r w:rsidRPr="00AF53D3">
        <w:rPr>
          <w:color w:val="auto"/>
          <w:spacing w:val="-10"/>
          <w:lang w:val="uk-UA" w:eastAsia="uk-UA"/>
        </w:rPr>
        <w:t>засвідчених копій, або ксерокопії при умові надання Страховику можливості звірки цих копій з оригіналами.</w:t>
      </w:r>
    </w:p>
    <w:p w14:paraId="619986B7" w14:textId="77777777" w:rsidR="008E3832" w:rsidRPr="00AF53D3" w:rsidRDefault="008E3832" w:rsidP="008E3832">
      <w:pPr>
        <w:tabs>
          <w:tab w:val="num" w:pos="0"/>
          <w:tab w:val="left" w:pos="284"/>
          <w:tab w:val="left" w:pos="567"/>
          <w:tab w:val="left" w:pos="9781"/>
        </w:tabs>
        <w:suppressAutoHyphens w:val="0"/>
        <w:jc w:val="both"/>
        <w:outlineLvl w:val="0"/>
        <w:rPr>
          <w:color w:val="auto"/>
          <w:spacing w:val="-10"/>
          <w:lang w:val="uk-UA" w:eastAsia="uk-UA"/>
        </w:rPr>
      </w:pPr>
    </w:p>
    <w:p w14:paraId="59D20960" w14:textId="77777777" w:rsidR="008E3832" w:rsidRPr="00AF53D3" w:rsidRDefault="008E3832" w:rsidP="005D3C53">
      <w:pPr>
        <w:widowControl w:val="0"/>
        <w:numPr>
          <w:ilvl w:val="0"/>
          <w:numId w:val="1"/>
        </w:numPr>
        <w:tabs>
          <w:tab w:val="num" w:pos="0"/>
          <w:tab w:val="left" w:pos="284"/>
          <w:tab w:val="left" w:pos="9781"/>
        </w:tabs>
        <w:suppressAutoHyphens w:val="0"/>
        <w:spacing w:after="200" w:line="276" w:lineRule="auto"/>
        <w:jc w:val="center"/>
        <w:outlineLvl w:val="0"/>
        <w:rPr>
          <w:b/>
          <w:bCs/>
          <w:color w:val="auto"/>
          <w:spacing w:val="-10"/>
          <w:lang w:val="uk-UA" w:eastAsia="uk-UA"/>
        </w:rPr>
      </w:pPr>
      <w:r w:rsidRPr="00AF53D3">
        <w:rPr>
          <w:b/>
          <w:bCs/>
          <w:color w:val="auto"/>
          <w:spacing w:val="-10"/>
          <w:lang w:val="uk-UA" w:eastAsia="uk-UA"/>
        </w:rPr>
        <w:t xml:space="preserve">ПОРЯДОК ВИЗНАЧЕННЯ РОЗМІРУ СТРАХОВОГО ВІДШКОДУВАННЯ. </w:t>
      </w:r>
    </w:p>
    <w:p w14:paraId="69BE7B1E" w14:textId="77777777" w:rsidR="008E3832" w:rsidRPr="00AF53D3" w:rsidRDefault="008E3832" w:rsidP="008E3832">
      <w:pPr>
        <w:tabs>
          <w:tab w:val="num" w:pos="0"/>
          <w:tab w:val="left" w:pos="284"/>
          <w:tab w:val="left" w:pos="9781"/>
        </w:tabs>
        <w:suppressAutoHyphens w:val="0"/>
        <w:jc w:val="center"/>
        <w:outlineLvl w:val="0"/>
        <w:rPr>
          <w:b/>
          <w:bCs/>
          <w:color w:val="auto"/>
          <w:spacing w:val="-10"/>
          <w:lang w:val="uk-UA" w:eastAsia="uk-UA"/>
        </w:rPr>
      </w:pPr>
      <w:r w:rsidRPr="00AF53D3">
        <w:rPr>
          <w:b/>
          <w:bCs/>
          <w:color w:val="auto"/>
          <w:spacing w:val="-10"/>
          <w:lang w:val="uk-UA" w:eastAsia="uk-UA"/>
        </w:rPr>
        <w:t>ПОРЯДОК І УМОВИ ЗДІЙСНЕННЯ СТРАХОВИХ ВИПЛАТ</w:t>
      </w:r>
    </w:p>
    <w:p w14:paraId="4B862688" w14:textId="77777777" w:rsidR="008E3832" w:rsidRPr="00AF53D3" w:rsidRDefault="008E3832" w:rsidP="005D3C53">
      <w:pPr>
        <w:widowControl w:val="0"/>
        <w:numPr>
          <w:ilvl w:val="1"/>
          <w:numId w:val="1"/>
        </w:numPr>
        <w:tabs>
          <w:tab w:val="num" w:pos="0"/>
          <w:tab w:val="left" w:pos="284"/>
          <w:tab w:val="left" w:pos="567"/>
          <w:tab w:val="left" w:pos="9781"/>
        </w:tabs>
        <w:suppressAutoHyphens w:val="0"/>
        <w:spacing w:after="200" w:line="276" w:lineRule="auto"/>
        <w:ind w:hanging="357"/>
        <w:jc w:val="both"/>
        <w:outlineLvl w:val="0"/>
        <w:rPr>
          <w:bCs/>
          <w:color w:val="auto"/>
          <w:spacing w:val="-10"/>
          <w:lang w:val="uk-UA" w:eastAsia="uk-UA"/>
        </w:rPr>
      </w:pPr>
      <w:r w:rsidRPr="00AF53D3">
        <w:rPr>
          <w:bCs/>
          <w:color w:val="auto"/>
          <w:spacing w:val="-10"/>
          <w:lang w:val="uk-UA" w:eastAsia="uk-UA"/>
        </w:rPr>
        <w:t>Розмір страхового відшкодування визначається Страховиком на підставі документів, що підтверджують настання страхового випадку та розмір збитків (розділ 10 цього Договору).</w:t>
      </w:r>
    </w:p>
    <w:p w14:paraId="74811A2D" w14:textId="77777777" w:rsidR="008E3832" w:rsidRPr="00AF53D3" w:rsidRDefault="008E3832" w:rsidP="005D3C53">
      <w:pPr>
        <w:widowControl w:val="0"/>
        <w:numPr>
          <w:ilvl w:val="1"/>
          <w:numId w:val="1"/>
        </w:numPr>
        <w:tabs>
          <w:tab w:val="num" w:pos="0"/>
          <w:tab w:val="left" w:pos="284"/>
          <w:tab w:val="left" w:pos="567"/>
          <w:tab w:val="left" w:pos="9781"/>
        </w:tabs>
        <w:suppressAutoHyphens w:val="0"/>
        <w:spacing w:after="200" w:line="276" w:lineRule="auto"/>
        <w:ind w:hanging="357"/>
        <w:jc w:val="both"/>
        <w:outlineLvl w:val="0"/>
        <w:rPr>
          <w:bCs/>
          <w:color w:val="auto"/>
          <w:spacing w:val="-10"/>
          <w:lang w:val="uk-UA" w:eastAsia="uk-UA"/>
        </w:rPr>
      </w:pPr>
      <w:r w:rsidRPr="00AF53D3">
        <w:rPr>
          <w:bCs/>
          <w:color w:val="auto"/>
          <w:spacing w:val="-10"/>
          <w:lang w:val="uk-UA" w:eastAsia="uk-UA"/>
        </w:rPr>
        <w:t>Кожна із Сторін по цьому Договору має право вимагати проведення незалежної експертизи. Експертиза проводиться за рахунок Сторони, що вимагає її проведення.</w:t>
      </w:r>
    </w:p>
    <w:p w14:paraId="17D62A55" w14:textId="77777777" w:rsidR="008E3832" w:rsidRPr="00AF53D3" w:rsidRDefault="008E3832" w:rsidP="005D3C53">
      <w:pPr>
        <w:widowControl w:val="0"/>
        <w:numPr>
          <w:ilvl w:val="1"/>
          <w:numId w:val="1"/>
        </w:numPr>
        <w:tabs>
          <w:tab w:val="num" w:pos="0"/>
          <w:tab w:val="left" w:pos="284"/>
          <w:tab w:val="left" w:pos="567"/>
          <w:tab w:val="left" w:pos="9781"/>
        </w:tabs>
        <w:suppressAutoHyphens w:val="0"/>
        <w:spacing w:after="200" w:line="276" w:lineRule="auto"/>
        <w:ind w:hanging="357"/>
        <w:jc w:val="both"/>
        <w:outlineLvl w:val="0"/>
        <w:rPr>
          <w:bCs/>
          <w:color w:val="auto"/>
          <w:spacing w:val="-10"/>
          <w:lang w:val="uk-UA" w:eastAsia="uk-UA"/>
        </w:rPr>
      </w:pPr>
      <w:r w:rsidRPr="00AF53D3">
        <w:rPr>
          <w:bCs/>
          <w:color w:val="auto"/>
          <w:spacing w:val="-10"/>
          <w:lang w:val="uk-UA" w:eastAsia="uk-UA"/>
        </w:rPr>
        <w:t>Розмір збитків визначається:</w:t>
      </w:r>
    </w:p>
    <w:p w14:paraId="0E22CDA2" w14:textId="77777777" w:rsidR="008E3832" w:rsidRPr="00AF53D3" w:rsidRDefault="008E3832" w:rsidP="005D3C53">
      <w:pPr>
        <w:widowControl w:val="0"/>
        <w:numPr>
          <w:ilvl w:val="2"/>
          <w:numId w:val="1"/>
        </w:numPr>
        <w:tabs>
          <w:tab w:val="num" w:pos="0"/>
        </w:tabs>
        <w:suppressAutoHyphens w:val="0"/>
        <w:spacing w:after="200" w:line="276" w:lineRule="auto"/>
        <w:ind w:hanging="426"/>
        <w:jc w:val="both"/>
        <w:outlineLvl w:val="0"/>
        <w:rPr>
          <w:color w:val="auto"/>
          <w:spacing w:val="-10"/>
          <w:lang w:val="uk-UA" w:eastAsia="uk-UA"/>
        </w:rPr>
      </w:pPr>
      <w:r w:rsidRPr="00AF53D3">
        <w:rPr>
          <w:color w:val="auto"/>
          <w:spacing w:val="-10"/>
          <w:lang w:val="uk-UA" w:eastAsia="uk-UA"/>
        </w:rPr>
        <w:t>при повному знищенні або втраті майна - у розмірі його вартості за вирахуванням залишків, придатних для подальшого використання;</w:t>
      </w:r>
    </w:p>
    <w:p w14:paraId="68376FA7" w14:textId="77777777" w:rsidR="008E3832" w:rsidRPr="00AF53D3" w:rsidRDefault="008E3832" w:rsidP="005D3C53">
      <w:pPr>
        <w:widowControl w:val="0"/>
        <w:numPr>
          <w:ilvl w:val="2"/>
          <w:numId w:val="1"/>
        </w:numPr>
        <w:tabs>
          <w:tab w:val="num" w:pos="0"/>
        </w:tabs>
        <w:suppressAutoHyphens w:val="0"/>
        <w:spacing w:after="200" w:line="276" w:lineRule="auto"/>
        <w:ind w:hanging="426"/>
        <w:jc w:val="both"/>
        <w:outlineLvl w:val="0"/>
        <w:rPr>
          <w:color w:val="auto"/>
          <w:spacing w:val="-10"/>
          <w:lang w:val="uk-UA" w:eastAsia="uk-UA"/>
        </w:rPr>
      </w:pPr>
      <w:r w:rsidRPr="00AF53D3">
        <w:rPr>
          <w:color w:val="auto"/>
          <w:spacing w:val="-10"/>
          <w:lang w:val="uk-UA" w:eastAsia="uk-UA"/>
        </w:rPr>
        <w:t>при пошкодженні майна - у розмірі витрат на його відновлення.</w:t>
      </w:r>
    </w:p>
    <w:p w14:paraId="31C35587" w14:textId="77777777" w:rsidR="008E3832" w:rsidRPr="00AF53D3" w:rsidRDefault="008E3832" w:rsidP="005D3C53">
      <w:pPr>
        <w:widowControl w:val="0"/>
        <w:numPr>
          <w:ilvl w:val="1"/>
          <w:numId w:val="1"/>
        </w:numPr>
        <w:tabs>
          <w:tab w:val="num" w:pos="0"/>
          <w:tab w:val="left" w:pos="284"/>
          <w:tab w:val="left" w:pos="567"/>
          <w:tab w:val="left" w:pos="9781"/>
        </w:tabs>
        <w:suppressAutoHyphens w:val="0"/>
        <w:spacing w:after="200" w:line="276" w:lineRule="auto"/>
        <w:ind w:hanging="357"/>
        <w:jc w:val="both"/>
        <w:outlineLvl w:val="0"/>
        <w:rPr>
          <w:bCs/>
          <w:color w:val="auto"/>
          <w:spacing w:val="-10"/>
          <w:lang w:val="uk-UA" w:eastAsia="uk-UA"/>
        </w:rPr>
      </w:pPr>
      <w:r w:rsidRPr="00AF53D3">
        <w:rPr>
          <w:bCs/>
          <w:color w:val="auto"/>
          <w:spacing w:val="-10"/>
          <w:lang w:val="uk-UA" w:eastAsia="uk-UA"/>
        </w:rPr>
        <w:t>Витрати на відновлення містять:</w:t>
      </w:r>
    </w:p>
    <w:p w14:paraId="2DB4D930" w14:textId="77777777" w:rsidR="008E3832" w:rsidRPr="00AF53D3" w:rsidRDefault="008E3832" w:rsidP="005D3C53">
      <w:pPr>
        <w:widowControl w:val="0"/>
        <w:numPr>
          <w:ilvl w:val="2"/>
          <w:numId w:val="1"/>
        </w:numPr>
        <w:tabs>
          <w:tab w:val="num" w:pos="0"/>
        </w:tabs>
        <w:suppressAutoHyphens w:val="0"/>
        <w:spacing w:after="200" w:line="276" w:lineRule="auto"/>
        <w:ind w:hanging="426"/>
        <w:jc w:val="both"/>
        <w:outlineLvl w:val="0"/>
        <w:rPr>
          <w:color w:val="auto"/>
          <w:spacing w:val="-10"/>
          <w:lang w:val="uk-UA" w:eastAsia="uk-UA"/>
        </w:rPr>
      </w:pPr>
      <w:r w:rsidRPr="00AF53D3">
        <w:rPr>
          <w:color w:val="auto"/>
          <w:spacing w:val="-10"/>
          <w:lang w:val="uk-UA" w:eastAsia="uk-UA"/>
        </w:rPr>
        <w:t>витрати на матеріали та запасні частини, необхідні для відновлення;</w:t>
      </w:r>
    </w:p>
    <w:p w14:paraId="0DFCC24F" w14:textId="77777777" w:rsidR="008E3832" w:rsidRPr="00AF53D3" w:rsidRDefault="008E3832" w:rsidP="005D3C53">
      <w:pPr>
        <w:widowControl w:val="0"/>
        <w:numPr>
          <w:ilvl w:val="2"/>
          <w:numId w:val="1"/>
        </w:numPr>
        <w:tabs>
          <w:tab w:val="num" w:pos="0"/>
        </w:tabs>
        <w:suppressAutoHyphens w:val="0"/>
        <w:spacing w:after="200" w:line="276" w:lineRule="auto"/>
        <w:ind w:hanging="426"/>
        <w:jc w:val="both"/>
        <w:outlineLvl w:val="0"/>
        <w:rPr>
          <w:color w:val="auto"/>
          <w:spacing w:val="-10"/>
          <w:lang w:val="uk-UA" w:eastAsia="uk-UA"/>
        </w:rPr>
      </w:pPr>
      <w:r w:rsidRPr="00AF53D3">
        <w:rPr>
          <w:color w:val="auto"/>
          <w:spacing w:val="-10"/>
          <w:lang w:val="uk-UA" w:eastAsia="uk-UA"/>
        </w:rPr>
        <w:t>витрати на доставку матеріалів до місця ремонту та інші витрати, необхідні для відновлення застрахованого майна до стану, в якому воно перебувало безпосередньо перед настанням страхового випадку;</w:t>
      </w:r>
    </w:p>
    <w:p w14:paraId="34B70932" w14:textId="77777777" w:rsidR="008E3832" w:rsidRPr="00AF53D3" w:rsidRDefault="008E3832" w:rsidP="005D3C53">
      <w:pPr>
        <w:widowControl w:val="0"/>
        <w:numPr>
          <w:ilvl w:val="2"/>
          <w:numId w:val="1"/>
        </w:numPr>
        <w:tabs>
          <w:tab w:val="num" w:pos="0"/>
        </w:tabs>
        <w:suppressAutoHyphens w:val="0"/>
        <w:spacing w:after="200" w:line="276" w:lineRule="auto"/>
        <w:ind w:hanging="426"/>
        <w:jc w:val="both"/>
        <w:outlineLvl w:val="0"/>
        <w:rPr>
          <w:color w:val="auto"/>
          <w:spacing w:val="-10"/>
          <w:lang w:val="uk-UA" w:eastAsia="uk-UA"/>
        </w:rPr>
      </w:pPr>
      <w:r w:rsidRPr="00AF53D3">
        <w:rPr>
          <w:color w:val="auto"/>
          <w:spacing w:val="-10"/>
          <w:lang w:val="uk-UA" w:eastAsia="uk-UA"/>
        </w:rPr>
        <w:t>витрати на оплату робіт по відновленню.</w:t>
      </w:r>
    </w:p>
    <w:p w14:paraId="6CE89B5A" w14:textId="77777777" w:rsidR="008E3832" w:rsidRPr="00AF53D3" w:rsidRDefault="008E3832" w:rsidP="005D3C53">
      <w:pPr>
        <w:widowControl w:val="0"/>
        <w:numPr>
          <w:ilvl w:val="1"/>
          <w:numId w:val="1"/>
        </w:numPr>
        <w:tabs>
          <w:tab w:val="num" w:pos="0"/>
          <w:tab w:val="left" w:pos="284"/>
          <w:tab w:val="left" w:pos="567"/>
          <w:tab w:val="left" w:pos="9781"/>
        </w:tabs>
        <w:suppressAutoHyphens w:val="0"/>
        <w:spacing w:after="200" w:line="276" w:lineRule="auto"/>
        <w:ind w:hanging="357"/>
        <w:jc w:val="both"/>
        <w:outlineLvl w:val="0"/>
        <w:rPr>
          <w:bCs/>
          <w:color w:val="auto"/>
          <w:spacing w:val="-10"/>
          <w:lang w:val="uk-UA" w:eastAsia="uk-UA"/>
        </w:rPr>
      </w:pPr>
      <w:r w:rsidRPr="00AF53D3">
        <w:rPr>
          <w:bCs/>
          <w:color w:val="auto"/>
          <w:spacing w:val="-10"/>
          <w:lang w:val="uk-UA" w:eastAsia="uk-UA"/>
        </w:rPr>
        <w:t>Витрати на відновлення визначаються за вирахуванням вартості зносу матеріалів, що замінюються у процесі відновлення (ремонту), та запасних частин.</w:t>
      </w:r>
    </w:p>
    <w:p w14:paraId="329CC3E2" w14:textId="77777777" w:rsidR="008E3832" w:rsidRPr="00AF53D3" w:rsidRDefault="008E3832" w:rsidP="005D3C53">
      <w:pPr>
        <w:widowControl w:val="0"/>
        <w:numPr>
          <w:ilvl w:val="1"/>
          <w:numId w:val="1"/>
        </w:numPr>
        <w:tabs>
          <w:tab w:val="num" w:pos="0"/>
          <w:tab w:val="left" w:pos="284"/>
          <w:tab w:val="left" w:pos="567"/>
          <w:tab w:val="left" w:pos="9781"/>
        </w:tabs>
        <w:suppressAutoHyphens w:val="0"/>
        <w:spacing w:after="200" w:line="276" w:lineRule="auto"/>
        <w:ind w:hanging="357"/>
        <w:jc w:val="both"/>
        <w:outlineLvl w:val="0"/>
        <w:rPr>
          <w:bCs/>
          <w:color w:val="auto"/>
          <w:spacing w:val="-10"/>
          <w:lang w:val="uk-UA" w:eastAsia="uk-UA"/>
        </w:rPr>
      </w:pPr>
      <w:r w:rsidRPr="00AF53D3">
        <w:rPr>
          <w:bCs/>
          <w:color w:val="auto"/>
          <w:spacing w:val="-10"/>
          <w:lang w:val="uk-UA" w:eastAsia="uk-UA"/>
        </w:rPr>
        <w:t>Якщо здійснюється заміна пошкоджених частин, не зважаючи на те, що був можливий їх ремонт без загрози безпеки експлуатації застрахованого майна, Страховик відшкодовує Страхувальникові вартість ремонту цих частин, але не вище вартості їх заміни.</w:t>
      </w:r>
    </w:p>
    <w:p w14:paraId="43137611" w14:textId="77777777" w:rsidR="008E3832" w:rsidRPr="00AF53D3" w:rsidRDefault="008E3832" w:rsidP="005D3C53">
      <w:pPr>
        <w:widowControl w:val="0"/>
        <w:numPr>
          <w:ilvl w:val="1"/>
          <w:numId w:val="1"/>
        </w:numPr>
        <w:tabs>
          <w:tab w:val="num" w:pos="0"/>
          <w:tab w:val="left" w:pos="284"/>
          <w:tab w:val="left" w:pos="567"/>
          <w:tab w:val="left" w:pos="9781"/>
        </w:tabs>
        <w:suppressAutoHyphens w:val="0"/>
        <w:spacing w:after="200" w:line="276" w:lineRule="auto"/>
        <w:ind w:hanging="357"/>
        <w:jc w:val="both"/>
        <w:outlineLvl w:val="0"/>
        <w:rPr>
          <w:bCs/>
          <w:color w:val="auto"/>
          <w:spacing w:val="-10"/>
          <w:lang w:val="uk-UA" w:eastAsia="uk-UA"/>
        </w:rPr>
      </w:pPr>
      <w:r w:rsidRPr="00AF53D3">
        <w:rPr>
          <w:bCs/>
          <w:color w:val="auto"/>
          <w:spacing w:val="-10"/>
          <w:lang w:val="uk-UA" w:eastAsia="uk-UA"/>
        </w:rPr>
        <w:lastRenderedPageBreak/>
        <w:t>У витрати на відновлення не включаються:</w:t>
      </w:r>
    </w:p>
    <w:p w14:paraId="5CA53028" w14:textId="77777777" w:rsidR="008E3832" w:rsidRPr="00AF53D3" w:rsidRDefault="008E3832" w:rsidP="005D3C53">
      <w:pPr>
        <w:widowControl w:val="0"/>
        <w:numPr>
          <w:ilvl w:val="2"/>
          <w:numId w:val="1"/>
        </w:numPr>
        <w:tabs>
          <w:tab w:val="num" w:pos="0"/>
        </w:tabs>
        <w:suppressAutoHyphens w:val="0"/>
        <w:spacing w:after="200" w:line="276" w:lineRule="auto"/>
        <w:ind w:hanging="426"/>
        <w:jc w:val="both"/>
        <w:outlineLvl w:val="0"/>
        <w:rPr>
          <w:color w:val="auto"/>
          <w:spacing w:val="-10"/>
          <w:lang w:val="uk-UA" w:eastAsia="uk-UA"/>
        </w:rPr>
      </w:pPr>
      <w:r w:rsidRPr="00AF53D3">
        <w:rPr>
          <w:color w:val="auto"/>
          <w:spacing w:val="-10"/>
          <w:lang w:val="uk-UA" w:eastAsia="uk-UA"/>
        </w:rPr>
        <w:t>витрати, пов'язані зі зміною та/або поліпшенням застрахованого майна;</w:t>
      </w:r>
    </w:p>
    <w:p w14:paraId="48356165" w14:textId="77777777" w:rsidR="008E3832" w:rsidRPr="00AF53D3" w:rsidRDefault="008E3832" w:rsidP="005D3C53">
      <w:pPr>
        <w:widowControl w:val="0"/>
        <w:numPr>
          <w:ilvl w:val="2"/>
          <w:numId w:val="1"/>
        </w:numPr>
        <w:tabs>
          <w:tab w:val="num" w:pos="0"/>
        </w:tabs>
        <w:suppressAutoHyphens w:val="0"/>
        <w:spacing w:after="200" w:line="276" w:lineRule="auto"/>
        <w:ind w:hanging="426"/>
        <w:jc w:val="both"/>
        <w:outlineLvl w:val="0"/>
        <w:rPr>
          <w:color w:val="auto"/>
          <w:spacing w:val="-10"/>
          <w:lang w:val="uk-UA" w:eastAsia="uk-UA"/>
        </w:rPr>
      </w:pPr>
      <w:r w:rsidRPr="00AF53D3">
        <w:rPr>
          <w:color w:val="auto"/>
          <w:spacing w:val="-10"/>
          <w:lang w:val="uk-UA" w:eastAsia="uk-UA"/>
        </w:rPr>
        <w:t>витрати, на тимчасовий (допоміжний) ремонт або тимчасове (допоміжне) відновлення;</w:t>
      </w:r>
    </w:p>
    <w:p w14:paraId="42E64AFD" w14:textId="77777777" w:rsidR="008E3832" w:rsidRPr="00AF53D3" w:rsidRDefault="008E3832" w:rsidP="005D3C53">
      <w:pPr>
        <w:widowControl w:val="0"/>
        <w:numPr>
          <w:ilvl w:val="2"/>
          <w:numId w:val="1"/>
        </w:numPr>
        <w:tabs>
          <w:tab w:val="num" w:pos="0"/>
        </w:tabs>
        <w:suppressAutoHyphens w:val="0"/>
        <w:spacing w:after="200" w:line="276" w:lineRule="auto"/>
        <w:ind w:hanging="426"/>
        <w:jc w:val="both"/>
        <w:outlineLvl w:val="0"/>
        <w:rPr>
          <w:color w:val="auto"/>
          <w:spacing w:val="-10"/>
          <w:lang w:val="uk-UA" w:eastAsia="uk-UA"/>
        </w:rPr>
      </w:pPr>
      <w:r w:rsidRPr="00AF53D3">
        <w:rPr>
          <w:color w:val="auto"/>
          <w:spacing w:val="-10"/>
          <w:lang w:val="uk-UA" w:eastAsia="uk-UA"/>
        </w:rPr>
        <w:t>витрати по перероблюванню устаткування та обладнання, його профілактичному ремонту та обслуговуванню;</w:t>
      </w:r>
    </w:p>
    <w:p w14:paraId="17D7A9F3" w14:textId="77777777" w:rsidR="008E3832" w:rsidRPr="00AF53D3" w:rsidRDefault="008E3832" w:rsidP="005D3C53">
      <w:pPr>
        <w:widowControl w:val="0"/>
        <w:numPr>
          <w:ilvl w:val="2"/>
          <w:numId w:val="1"/>
        </w:numPr>
        <w:tabs>
          <w:tab w:val="num" w:pos="0"/>
        </w:tabs>
        <w:suppressAutoHyphens w:val="0"/>
        <w:spacing w:after="200" w:line="276" w:lineRule="auto"/>
        <w:ind w:hanging="426"/>
        <w:jc w:val="both"/>
        <w:outlineLvl w:val="0"/>
        <w:rPr>
          <w:color w:val="auto"/>
          <w:spacing w:val="-10"/>
          <w:lang w:val="uk-UA" w:eastAsia="uk-UA"/>
        </w:rPr>
      </w:pPr>
      <w:r w:rsidRPr="00AF53D3">
        <w:rPr>
          <w:color w:val="auto"/>
          <w:spacing w:val="-10"/>
          <w:lang w:val="uk-UA" w:eastAsia="uk-UA"/>
        </w:rPr>
        <w:t>інші витрати, здійснені незалежно від страхового випадку та не пов'язані з ним.</w:t>
      </w:r>
    </w:p>
    <w:p w14:paraId="479F812E" w14:textId="77777777" w:rsidR="008E3832" w:rsidRPr="00AF53D3" w:rsidRDefault="008E3832" w:rsidP="005D3C53">
      <w:pPr>
        <w:widowControl w:val="0"/>
        <w:numPr>
          <w:ilvl w:val="1"/>
          <w:numId w:val="1"/>
        </w:numPr>
        <w:tabs>
          <w:tab w:val="num" w:pos="0"/>
          <w:tab w:val="left" w:pos="284"/>
          <w:tab w:val="left" w:pos="567"/>
          <w:tab w:val="left" w:pos="9781"/>
        </w:tabs>
        <w:suppressAutoHyphens w:val="0"/>
        <w:spacing w:after="200" w:line="276" w:lineRule="auto"/>
        <w:ind w:hanging="357"/>
        <w:jc w:val="both"/>
        <w:outlineLvl w:val="0"/>
        <w:rPr>
          <w:bCs/>
          <w:color w:val="auto"/>
          <w:spacing w:val="-10"/>
          <w:lang w:val="uk-UA" w:eastAsia="uk-UA"/>
        </w:rPr>
      </w:pPr>
      <w:r w:rsidRPr="00AF53D3">
        <w:rPr>
          <w:bCs/>
          <w:color w:val="auto"/>
          <w:spacing w:val="-10"/>
          <w:lang w:val="uk-UA" w:eastAsia="uk-UA"/>
        </w:rPr>
        <w:t xml:space="preserve">Виплата страхового відшкодування проводиться Страховиком згідно з договором страхування на підставі заяви Страхувальника і Страхового </w:t>
      </w:r>
      <w:proofErr w:type="spellStart"/>
      <w:r w:rsidRPr="00AF53D3">
        <w:rPr>
          <w:bCs/>
          <w:color w:val="auto"/>
          <w:spacing w:val="-10"/>
          <w:lang w:val="uk-UA" w:eastAsia="uk-UA"/>
        </w:rPr>
        <w:t>акта</w:t>
      </w:r>
      <w:proofErr w:type="spellEnd"/>
      <w:r w:rsidRPr="00AF53D3">
        <w:rPr>
          <w:bCs/>
          <w:color w:val="auto"/>
          <w:spacing w:val="-10"/>
          <w:lang w:val="uk-UA" w:eastAsia="uk-UA"/>
        </w:rPr>
        <w:t>, який складається Страховиком.</w:t>
      </w:r>
    </w:p>
    <w:p w14:paraId="4D2B9A80" w14:textId="77777777" w:rsidR="008E3832" w:rsidRPr="00AF53D3" w:rsidRDefault="008E3832" w:rsidP="005D3C53">
      <w:pPr>
        <w:widowControl w:val="0"/>
        <w:numPr>
          <w:ilvl w:val="1"/>
          <w:numId w:val="1"/>
        </w:numPr>
        <w:tabs>
          <w:tab w:val="num" w:pos="0"/>
          <w:tab w:val="left" w:pos="426"/>
        </w:tabs>
        <w:suppressAutoHyphens w:val="0"/>
        <w:spacing w:after="200" w:line="276" w:lineRule="auto"/>
        <w:ind w:hanging="426"/>
        <w:jc w:val="both"/>
        <w:outlineLvl w:val="0"/>
        <w:rPr>
          <w:bCs/>
          <w:color w:val="auto"/>
          <w:spacing w:val="-10"/>
          <w:lang w:val="uk-UA" w:eastAsia="uk-UA"/>
        </w:rPr>
      </w:pPr>
      <w:r w:rsidRPr="00AF53D3">
        <w:rPr>
          <w:bCs/>
          <w:color w:val="auto"/>
          <w:spacing w:val="-10"/>
          <w:lang w:val="uk-UA" w:eastAsia="uk-UA"/>
        </w:rPr>
        <w:t>Страхове відшкодування виплачується лише в розмірі завданого збитку в межах страхової суми.</w:t>
      </w:r>
    </w:p>
    <w:p w14:paraId="1CD303B5" w14:textId="77777777" w:rsidR="008E3832" w:rsidRPr="00AF53D3" w:rsidRDefault="008E3832" w:rsidP="005D3C53">
      <w:pPr>
        <w:widowControl w:val="0"/>
        <w:numPr>
          <w:ilvl w:val="1"/>
          <w:numId w:val="1"/>
        </w:numPr>
        <w:tabs>
          <w:tab w:val="num" w:pos="0"/>
          <w:tab w:val="left" w:pos="426"/>
        </w:tabs>
        <w:suppressAutoHyphens w:val="0"/>
        <w:spacing w:after="200" w:line="276" w:lineRule="auto"/>
        <w:ind w:hanging="426"/>
        <w:jc w:val="both"/>
        <w:outlineLvl w:val="0"/>
        <w:rPr>
          <w:bCs/>
          <w:color w:val="auto"/>
          <w:spacing w:val="-10"/>
          <w:lang w:val="uk-UA" w:eastAsia="uk-UA"/>
        </w:rPr>
      </w:pPr>
      <w:r w:rsidRPr="00AF53D3">
        <w:rPr>
          <w:bCs/>
          <w:color w:val="auto"/>
          <w:spacing w:val="-10"/>
          <w:lang w:val="uk-UA" w:eastAsia="uk-UA"/>
        </w:rPr>
        <w:t>Якщо при укладанні договору страхування Страхувальнику надана розстрочка на внесення страхового платежу, то Страховик при виплаті страхового відшкодування утримує невнесену частину страхового платежу.</w:t>
      </w:r>
    </w:p>
    <w:p w14:paraId="6641FD1C" w14:textId="77777777" w:rsidR="008E3832" w:rsidRPr="00AF53D3" w:rsidRDefault="008E3832" w:rsidP="005D3C53">
      <w:pPr>
        <w:widowControl w:val="0"/>
        <w:numPr>
          <w:ilvl w:val="1"/>
          <w:numId w:val="1"/>
        </w:numPr>
        <w:tabs>
          <w:tab w:val="num" w:pos="0"/>
          <w:tab w:val="left" w:pos="426"/>
        </w:tabs>
        <w:suppressAutoHyphens w:val="0"/>
        <w:spacing w:after="200" w:line="276" w:lineRule="auto"/>
        <w:ind w:hanging="426"/>
        <w:jc w:val="both"/>
        <w:outlineLvl w:val="0"/>
        <w:rPr>
          <w:bCs/>
          <w:color w:val="auto"/>
          <w:spacing w:val="-10"/>
          <w:lang w:val="uk-UA" w:eastAsia="uk-UA"/>
        </w:rPr>
      </w:pPr>
      <w:r w:rsidRPr="00AF53D3">
        <w:rPr>
          <w:bCs/>
          <w:color w:val="auto"/>
          <w:spacing w:val="-10"/>
          <w:lang w:val="uk-UA" w:eastAsia="uk-UA"/>
        </w:rPr>
        <w:t>Страхове відшкодування сплачується із вирахуванням сум, одержаних Страхувальником в порядку відшкодування заподіяного збитку від осіб, відповідальних за збиток, а також зменшене на розмір обумовленої договором страхування франшизи. У випадку, коли це відшкодування отримано Страхувальником після одержання від Страховика страхового відшкодування, то страхове відшкодування, сплачене Страховиком, повинно бути повернуте Страхувальником на поточний рахунок Страховика протягом 5 (п`яти) банківських днів з дати отримання Страхувальником зазначеного відшкодування.</w:t>
      </w:r>
    </w:p>
    <w:p w14:paraId="0C980A85" w14:textId="77777777" w:rsidR="008E3832" w:rsidRPr="00AF53D3" w:rsidRDefault="008E3832" w:rsidP="005D3C53">
      <w:pPr>
        <w:widowControl w:val="0"/>
        <w:numPr>
          <w:ilvl w:val="1"/>
          <w:numId w:val="1"/>
        </w:numPr>
        <w:tabs>
          <w:tab w:val="num" w:pos="0"/>
          <w:tab w:val="left" w:pos="426"/>
        </w:tabs>
        <w:suppressAutoHyphens w:val="0"/>
        <w:spacing w:after="200" w:line="276" w:lineRule="auto"/>
        <w:ind w:hanging="426"/>
        <w:jc w:val="both"/>
        <w:outlineLvl w:val="0"/>
        <w:rPr>
          <w:bCs/>
          <w:color w:val="auto"/>
          <w:spacing w:val="-10"/>
          <w:lang w:val="uk-UA" w:eastAsia="uk-UA"/>
        </w:rPr>
      </w:pPr>
      <w:r w:rsidRPr="00AF53D3">
        <w:rPr>
          <w:bCs/>
          <w:color w:val="auto"/>
          <w:spacing w:val="-10"/>
          <w:lang w:val="uk-UA" w:eastAsia="uk-UA"/>
        </w:rPr>
        <w:t>Виплата страхового відшкодування не проводиться, якщо збитки або витрати не зумовлені страховим випадком.</w:t>
      </w:r>
    </w:p>
    <w:p w14:paraId="3FD840A5" w14:textId="77777777" w:rsidR="008E3832" w:rsidRPr="00AF53D3" w:rsidRDefault="008E3832" w:rsidP="005D3C53">
      <w:pPr>
        <w:widowControl w:val="0"/>
        <w:numPr>
          <w:ilvl w:val="1"/>
          <w:numId w:val="1"/>
        </w:numPr>
        <w:tabs>
          <w:tab w:val="num" w:pos="0"/>
          <w:tab w:val="left" w:pos="426"/>
        </w:tabs>
        <w:suppressAutoHyphens w:val="0"/>
        <w:spacing w:after="200" w:line="276" w:lineRule="auto"/>
        <w:ind w:hanging="426"/>
        <w:jc w:val="both"/>
        <w:outlineLvl w:val="0"/>
        <w:rPr>
          <w:bCs/>
          <w:color w:val="auto"/>
          <w:spacing w:val="-10"/>
          <w:lang w:val="uk-UA" w:eastAsia="uk-UA"/>
        </w:rPr>
      </w:pPr>
      <w:r w:rsidRPr="00AF53D3">
        <w:rPr>
          <w:bCs/>
          <w:color w:val="auto"/>
          <w:spacing w:val="-10"/>
          <w:lang w:val="uk-UA" w:eastAsia="uk-UA"/>
        </w:rPr>
        <w:t>У разі виплати страхового відшкодування Страховик продовжує нести відповідальність по цьому Договору до кінця строку його дії в межах різниці між  страховою сумою, обумовленою цим Договором, і сумою страхового відшкодування, що сплачена.</w:t>
      </w:r>
    </w:p>
    <w:p w14:paraId="6634D9D9" w14:textId="77777777" w:rsidR="008E3832" w:rsidRPr="00AF53D3" w:rsidRDefault="008E3832" w:rsidP="005D3C53">
      <w:pPr>
        <w:widowControl w:val="0"/>
        <w:numPr>
          <w:ilvl w:val="1"/>
          <w:numId w:val="1"/>
        </w:numPr>
        <w:tabs>
          <w:tab w:val="num" w:pos="0"/>
          <w:tab w:val="left" w:pos="426"/>
        </w:tabs>
        <w:suppressAutoHyphens w:val="0"/>
        <w:spacing w:after="200" w:line="276" w:lineRule="auto"/>
        <w:ind w:hanging="426"/>
        <w:jc w:val="both"/>
        <w:outlineLvl w:val="0"/>
        <w:rPr>
          <w:bCs/>
          <w:color w:val="auto"/>
          <w:spacing w:val="-10"/>
          <w:lang w:val="uk-UA" w:eastAsia="uk-UA"/>
        </w:rPr>
      </w:pPr>
      <w:r w:rsidRPr="00AF53D3">
        <w:rPr>
          <w:bCs/>
          <w:color w:val="auto"/>
          <w:spacing w:val="-10"/>
          <w:lang w:val="uk-UA" w:eastAsia="uk-UA"/>
        </w:rPr>
        <w:t>Після виплати страхового відшкодування за цим  Договором до Страховика в межах фактичних витрат переходить право вимоги, яке Страхувальник мав до особи, відповідальної за настання страхового випадку. Передача прав вимоги Страховику з боку Страхувальника не звільняє останнього від прийняття всіх можливих заходів по зменшенню збитку.</w:t>
      </w:r>
    </w:p>
    <w:p w14:paraId="149646DB" w14:textId="77777777" w:rsidR="008E3832" w:rsidRPr="00AF53D3" w:rsidRDefault="008E3832" w:rsidP="005D3C53">
      <w:pPr>
        <w:widowControl w:val="0"/>
        <w:numPr>
          <w:ilvl w:val="1"/>
          <w:numId w:val="1"/>
        </w:numPr>
        <w:tabs>
          <w:tab w:val="num" w:pos="0"/>
          <w:tab w:val="left" w:pos="426"/>
        </w:tabs>
        <w:suppressAutoHyphens w:val="0"/>
        <w:spacing w:after="200" w:line="276" w:lineRule="auto"/>
        <w:ind w:hanging="426"/>
        <w:jc w:val="both"/>
        <w:outlineLvl w:val="0"/>
        <w:rPr>
          <w:bCs/>
          <w:color w:val="auto"/>
          <w:spacing w:val="-10"/>
          <w:lang w:val="uk-UA" w:eastAsia="uk-UA"/>
        </w:rPr>
      </w:pPr>
      <w:r w:rsidRPr="00AF53D3">
        <w:rPr>
          <w:bCs/>
          <w:color w:val="auto"/>
          <w:spacing w:val="-10"/>
          <w:lang w:val="uk-UA" w:eastAsia="uk-UA"/>
        </w:rPr>
        <w:t>Страхувальник зобов’язаний повернути Страховику одержане страхове відшкодування (або його відповідну частину), якщо протягом передбачених чинним законодавством України строків позовної давності виявиться обставина, яка повністю або частково позбавляє Страхувальника права на страхове відшкодування.</w:t>
      </w:r>
    </w:p>
    <w:p w14:paraId="6428FE0C" w14:textId="77777777" w:rsidR="008E3832" w:rsidRPr="00AF53D3" w:rsidRDefault="008E3832" w:rsidP="005D3C53">
      <w:pPr>
        <w:widowControl w:val="0"/>
        <w:numPr>
          <w:ilvl w:val="1"/>
          <w:numId w:val="1"/>
        </w:numPr>
        <w:tabs>
          <w:tab w:val="num" w:pos="0"/>
          <w:tab w:val="left" w:pos="426"/>
        </w:tabs>
        <w:suppressAutoHyphens w:val="0"/>
        <w:spacing w:after="200" w:line="276" w:lineRule="auto"/>
        <w:ind w:hanging="426"/>
        <w:jc w:val="both"/>
        <w:outlineLvl w:val="0"/>
        <w:rPr>
          <w:bCs/>
          <w:color w:val="auto"/>
          <w:spacing w:val="-10"/>
          <w:lang w:val="uk-UA" w:eastAsia="uk-UA"/>
        </w:rPr>
      </w:pPr>
      <w:r w:rsidRPr="00AF53D3">
        <w:rPr>
          <w:bCs/>
          <w:color w:val="auto"/>
          <w:spacing w:val="-10"/>
          <w:lang w:val="uk-UA" w:eastAsia="uk-UA"/>
        </w:rPr>
        <w:t>Сума всіх страхових виплат за цим  Договором  не може перевищувати розміру зазначеної у ньому страхової суми.</w:t>
      </w:r>
    </w:p>
    <w:p w14:paraId="13A6FEEF" w14:textId="77777777" w:rsidR="008E3832" w:rsidRPr="00AF53D3" w:rsidRDefault="008E3832" w:rsidP="008E3832">
      <w:pPr>
        <w:tabs>
          <w:tab w:val="num" w:pos="0"/>
          <w:tab w:val="left" w:pos="426"/>
        </w:tabs>
        <w:suppressAutoHyphens w:val="0"/>
        <w:jc w:val="both"/>
        <w:outlineLvl w:val="0"/>
        <w:rPr>
          <w:bCs/>
          <w:color w:val="auto"/>
          <w:spacing w:val="-10"/>
          <w:lang w:val="uk-UA" w:eastAsia="uk-UA"/>
        </w:rPr>
      </w:pPr>
    </w:p>
    <w:p w14:paraId="088ED1DF" w14:textId="77777777" w:rsidR="008E3832" w:rsidRPr="00AF53D3" w:rsidRDefault="008E3832" w:rsidP="008E3832">
      <w:pPr>
        <w:tabs>
          <w:tab w:val="num" w:pos="0"/>
          <w:tab w:val="left" w:pos="426"/>
        </w:tabs>
        <w:suppressAutoHyphens w:val="0"/>
        <w:jc w:val="both"/>
        <w:outlineLvl w:val="0"/>
        <w:rPr>
          <w:bCs/>
          <w:color w:val="auto"/>
          <w:spacing w:val="-10"/>
          <w:lang w:val="uk-UA" w:eastAsia="uk-UA"/>
        </w:rPr>
      </w:pPr>
    </w:p>
    <w:p w14:paraId="6A161095" w14:textId="77777777" w:rsidR="008E3832" w:rsidRPr="00AF53D3" w:rsidRDefault="008E3832" w:rsidP="005D3C53">
      <w:pPr>
        <w:widowControl w:val="0"/>
        <w:numPr>
          <w:ilvl w:val="0"/>
          <w:numId w:val="1"/>
        </w:numPr>
        <w:tabs>
          <w:tab w:val="num" w:pos="0"/>
          <w:tab w:val="left" w:pos="284"/>
          <w:tab w:val="left" w:pos="9781"/>
        </w:tabs>
        <w:suppressAutoHyphens w:val="0"/>
        <w:spacing w:after="200" w:line="276" w:lineRule="auto"/>
        <w:jc w:val="center"/>
        <w:outlineLvl w:val="0"/>
        <w:rPr>
          <w:b/>
          <w:bCs/>
          <w:color w:val="auto"/>
          <w:spacing w:val="-10"/>
          <w:lang w:val="uk-UA" w:eastAsia="uk-UA"/>
        </w:rPr>
      </w:pPr>
      <w:r w:rsidRPr="00AF53D3">
        <w:rPr>
          <w:b/>
          <w:bCs/>
          <w:color w:val="auto"/>
          <w:spacing w:val="-10"/>
          <w:lang w:val="uk-UA" w:eastAsia="uk-UA"/>
        </w:rPr>
        <w:t>СТРОК ПРИЙНЯТТЯ РІШЕННЯ ПРО ВИПЛАТУ АБО ВІДМОВУ У ВИПЛАТІ СТРАХОВОГО ВІДШКОДУВАННЯ. ПІДСТАВИ ДЛЯ ВІДМОВИ У ВИПЛАТІ</w:t>
      </w:r>
    </w:p>
    <w:p w14:paraId="6B870349" w14:textId="77777777" w:rsidR="008E3832" w:rsidRPr="00AF53D3" w:rsidRDefault="008E3832" w:rsidP="008E3832">
      <w:pPr>
        <w:tabs>
          <w:tab w:val="left" w:pos="284"/>
          <w:tab w:val="left" w:pos="9781"/>
        </w:tabs>
        <w:suppressAutoHyphens w:val="0"/>
        <w:jc w:val="center"/>
        <w:outlineLvl w:val="0"/>
        <w:rPr>
          <w:b/>
          <w:bCs/>
          <w:color w:val="auto"/>
          <w:spacing w:val="-10"/>
          <w:lang w:val="uk-UA" w:eastAsia="uk-UA"/>
        </w:rPr>
      </w:pPr>
      <w:r w:rsidRPr="00AF53D3">
        <w:rPr>
          <w:b/>
          <w:bCs/>
          <w:color w:val="auto"/>
          <w:spacing w:val="-10"/>
          <w:lang w:val="uk-UA" w:eastAsia="uk-UA"/>
        </w:rPr>
        <w:t>СТРАХОВОГО ВІДШКОДУВАННЯ</w:t>
      </w:r>
    </w:p>
    <w:p w14:paraId="3595FB96" w14:textId="77777777" w:rsidR="008E3832" w:rsidRPr="00AF53D3" w:rsidRDefault="008E3832" w:rsidP="008E3832">
      <w:pPr>
        <w:tabs>
          <w:tab w:val="left" w:pos="284"/>
          <w:tab w:val="left" w:pos="9781"/>
        </w:tabs>
        <w:suppressAutoHyphens w:val="0"/>
        <w:jc w:val="center"/>
        <w:outlineLvl w:val="0"/>
        <w:rPr>
          <w:b/>
          <w:bCs/>
          <w:color w:val="auto"/>
          <w:spacing w:val="-10"/>
          <w:lang w:val="uk-UA" w:eastAsia="uk-UA"/>
        </w:rPr>
      </w:pPr>
    </w:p>
    <w:p w14:paraId="55E16AE7" w14:textId="77777777" w:rsidR="008E3832" w:rsidRPr="00AF53D3" w:rsidRDefault="008E3832" w:rsidP="005D3C53">
      <w:pPr>
        <w:widowControl w:val="0"/>
        <w:numPr>
          <w:ilvl w:val="1"/>
          <w:numId w:val="1"/>
        </w:numPr>
        <w:tabs>
          <w:tab w:val="num" w:pos="0"/>
          <w:tab w:val="left" w:pos="284"/>
          <w:tab w:val="left" w:pos="567"/>
          <w:tab w:val="left" w:pos="9781"/>
        </w:tabs>
        <w:suppressAutoHyphens w:val="0"/>
        <w:spacing w:after="200" w:line="276" w:lineRule="auto"/>
        <w:ind w:hanging="357"/>
        <w:jc w:val="both"/>
        <w:outlineLvl w:val="0"/>
        <w:rPr>
          <w:bCs/>
          <w:color w:val="auto"/>
          <w:spacing w:val="-10"/>
          <w:lang w:val="uk-UA" w:eastAsia="uk-UA"/>
        </w:rPr>
      </w:pPr>
      <w:r w:rsidRPr="00AF53D3">
        <w:rPr>
          <w:bCs/>
          <w:color w:val="auto"/>
          <w:spacing w:val="-10"/>
          <w:lang w:val="uk-UA" w:eastAsia="uk-UA"/>
        </w:rPr>
        <w:t>Рішення про здійснення страхової виплати приймається Страховиком не пізніше 30 (тридцяти) календарних днів з дати отримання Страховиком всіх необхідних документів, зазначених у пункті 10.1. цього Договору, що підтверджують настання страхового випадку та розмір збитків.</w:t>
      </w:r>
    </w:p>
    <w:p w14:paraId="43CF0FB6" w14:textId="77777777" w:rsidR="008E3832" w:rsidRPr="00AF53D3" w:rsidRDefault="008E3832" w:rsidP="005D3C53">
      <w:pPr>
        <w:widowControl w:val="0"/>
        <w:numPr>
          <w:ilvl w:val="1"/>
          <w:numId w:val="1"/>
        </w:numPr>
        <w:tabs>
          <w:tab w:val="num" w:pos="0"/>
          <w:tab w:val="left" w:pos="284"/>
          <w:tab w:val="left" w:pos="567"/>
          <w:tab w:val="left" w:pos="9781"/>
        </w:tabs>
        <w:suppressAutoHyphens w:val="0"/>
        <w:spacing w:after="200" w:line="276" w:lineRule="auto"/>
        <w:ind w:hanging="357"/>
        <w:jc w:val="both"/>
        <w:outlineLvl w:val="0"/>
        <w:rPr>
          <w:bCs/>
          <w:color w:val="auto"/>
          <w:spacing w:val="-10"/>
          <w:lang w:val="uk-UA" w:eastAsia="uk-UA"/>
        </w:rPr>
      </w:pPr>
      <w:r w:rsidRPr="00AF53D3">
        <w:rPr>
          <w:bCs/>
          <w:color w:val="auto"/>
          <w:spacing w:val="-10"/>
          <w:lang w:val="uk-UA" w:eastAsia="uk-UA"/>
        </w:rPr>
        <w:t>Рішення про відмову у виплаті страхового відшкодування приймається Страховиком у строк не більше 30 (тридцяти) календарних днів з дати одержання Страховиком заяви на виплату страхового відшкодування та документів, зазначених у пункті 10.1. цього Договору, з урахуванням підпункту 8.3.10. цього Договору, та протягом 10 (десяти) робочих днів з дня прийняття такого рішення повідомляється Страхувальнику у письмовій формі з обґрунтуванням причин відмови.</w:t>
      </w:r>
    </w:p>
    <w:p w14:paraId="799A9341" w14:textId="77777777" w:rsidR="008E3832" w:rsidRPr="00AF53D3" w:rsidRDefault="008E3832" w:rsidP="005D3C53">
      <w:pPr>
        <w:widowControl w:val="0"/>
        <w:numPr>
          <w:ilvl w:val="1"/>
          <w:numId w:val="1"/>
        </w:numPr>
        <w:tabs>
          <w:tab w:val="num" w:pos="0"/>
          <w:tab w:val="left" w:pos="284"/>
          <w:tab w:val="left" w:pos="567"/>
          <w:tab w:val="left" w:pos="9781"/>
        </w:tabs>
        <w:suppressAutoHyphens w:val="0"/>
        <w:spacing w:after="200" w:line="276" w:lineRule="auto"/>
        <w:ind w:hanging="357"/>
        <w:jc w:val="both"/>
        <w:outlineLvl w:val="0"/>
        <w:rPr>
          <w:bCs/>
          <w:color w:val="auto"/>
          <w:spacing w:val="-10"/>
          <w:lang w:val="uk-UA" w:eastAsia="uk-UA"/>
        </w:rPr>
      </w:pPr>
      <w:r w:rsidRPr="00AF53D3">
        <w:rPr>
          <w:bCs/>
          <w:color w:val="auto"/>
          <w:spacing w:val="-10"/>
          <w:lang w:val="uk-UA" w:eastAsia="uk-UA"/>
        </w:rPr>
        <w:t xml:space="preserve">Рішення про здійснення страхової виплати оформлюється Страховим актом, який складається Страховиком у формі, що визначається Страховиком. </w:t>
      </w:r>
    </w:p>
    <w:p w14:paraId="3A101229" w14:textId="77777777" w:rsidR="008E3832" w:rsidRPr="00AF53D3" w:rsidRDefault="008E3832" w:rsidP="005D3C53">
      <w:pPr>
        <w:widowControl w:val="0"/>
        <w:numPr>
          <w:ilvl w:val="1"/>
          <w:numId w:val="1"/>
        </w:numPr>
        <w:tabs>
          <w:tab w:val="num" w:pos="0"/>
          <w:tab w:val="left" w:pos="284"/>
          <w:tab w:val="left" w:pos="567"/>
          <w:tab w:val="left" w:pos="9781"/>
        </w:tabs>
        <w:suppressAutoHyphens w:val="0"/>
        <w:spacing w:after="200" w:line="276" w:lineRule="auto"/>
        <w:ind w:hanging="357"/>
        <w:jc w:val="both"/>
        <w:outlineLvl w:val="0"/>
        <w:rPr>
          <w:bCs/>
          <w:color w:val="auto"/>
          <w:spacing w:val="-10"/>
          <w:lang w:val="uk-UA" w:eastAsia="uk-UA"/>
        </w:rPr>
      </w:pPr>
      <w:r w:rsidRPr="00AF53D3">
        <w:rPr>
          <w:bCs/>
          <w:color w:val="auto"/>
          <w:spacing w:val="-10"/>
          <w:lang w:val="uk-UA" w:eastAsia="uk-UA"/>
        </w:rPr>
        <w:t xml:space="preserve">Виплата страхового відшкодування здійснюється Страховиком протягом 10 (десяти) робочих днів з дати підписання Страхового акту, що складається Страховиком. </w:t>
      </w:r>
    </w:p>
    <w:p w14:paraId="159577F4" w14:textId="77777777" w:rsidR="008E3832" w:rsidRPr="00AF53D3" w:rsidRDefault="008E3832" w:rsidP="005D3C53">
      <w:pPr>
        <w:widowControl w:val="0"/>
        <w:numPr>
          <w:ilvl w:val="1"/>
          <w:numId w:val="1"/>
        </w:numPr>
        <w:tabs>
          <w:tab w:val="num" w:pos="0"/>
          <w:tab w:val="left" w:pos="284"/>
          <w:tab w:val="left" w:pos="567"/>
          <w:tab w:val="left" w:pos="9781"/>
        </w:tabs>
        <w:suppressAutoHyphens w:val="0"/>
        <w:spacing w:after="200" w:line="276" w:lineRule="auto"/>
        <w:ind w:hanging="357"/>
        <w:jc w:val="both"/>
        <w:outlineLvl w:val="0"/>
        <w:rPr>
          <w:color w:val="auto"/>
          <w:spacing w:val="-10"/>
          <w:lang w:val="uk-UA" w:eastAsia="uk-UA"/>
        </w:rPr>
      </w:pPr>
      <w:r w:rsidRPr="00AF53D3">
        <w:rPr>
          <w:bCs/>
          <w:color w:val="auto"/>
          <w:spacing w:val="-10"/>
          <w:lang w:val="uk-UA" w:eastAsia="uk-UA"/>
        </w:rPr>
        <w:t>Підставами для прийняття</w:t>
      </w:r>
      <w:r w:rsidRPr="00AF53D3">
        <w:rPr>
          <w:color w:val="auto"/>
          <w:spacing w:val="-10"/>
          <w:lang w:val="uk-UA" w:eastAsia="uk-UA"/>
        </w:rPr>
        <w:t xml:space="preserve"> рішення Страховиком щодо відмови в здійсненні страхової виплати є:</w:t>
      </w:r>
    </w:p>
    <w:p w14:paraId="222782F1"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 xml:space="preserve">навмисні дії, необережність чи недбалість, в </w:t>
      </w:r>
      <w:proofErr w:type="spellStart"/>
      <w:r w:rsidRPr="00AF53D3">
        <w:rPr>
          <w:color w:val="auto"/>
          <w:spacing w:val="-10"/>
          <w:lang w:val="uk-UA" w:eastAsia="uk-UA"/>
        </w:rPr>
        <w:t>т.ч</w:t>
      </w:r>
      <w:proofErr w:type="spellEnd"/>
      <w:r w:rsidRPr="00AF53D3">
        <w:rPr>
          <w:color w:val="auto"/>
          <w:spacing w:val="-10"/>
          <w:lang w:val="uk-UA" w:eastAsia="uk-UA"/>
        </w:rPr>
        <w:t>. службова, Страхувальника або особи, на користь якої укладено цей Договір, спрямовані на настання страхового випадку. Кваліфікація дій Страхувальника встановлюється відповідно до чинного законодавства України;</w:t>
      </w:r>
    </w:p>
    <w:p w14:paraId="60D70CF9"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вчинення Страхувальником або особою, на користь якої укладено цей Договір, злочину, що призвів до страхового випадку;</w:t>
      </w:r>
    </w:p>
    <w:p w14:paraId="351999DA"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подання Страхувальником свідомо неправдивих відомостей про предмет цього Договору або про факт настання страхового випадку, а також неповної інформації про обставини, що мають значення для оцінки страхового ризику. Під поданням свідомо неправдивих відомостей сторони розуміють: 1) подання відомостей та документів Страховику Страхувальником, які не відповідають дійсності; 2) неподання Страховику Страхувальником відомостей та документів, які мають бути надані відповідно до встановлених цим Договором вимог;</w:t>
      </w:r>
    </w:p>
    <w:p w14:paraId="32302187"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несвоєчасне повідомлення Страхувальником про настання страхового випадку без поважних на це причин та/або створення Страховику перешкод у визначенні обставин, характеру та розміру збитків, а також у реалізації права вимоги (регресу) по відношенню до особи, винної у настанні страхового випадку;</w:t>
      </w:r>
    </w:p>
    <w:p w14:paraId="7B831001"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не усунення Страхувальником протягом узгодженого з Страховиком строку обставин, які помітно підвищують ступінь ризику, про необхідність усунення яких Страховик письмово сповіщав Страхувальника або не сплати додаткової премії за підвищення ступеню ризику;</w:t>
      </w:r>
    </w:p>
    <w:p w14:paraId="6E0A0001"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 xml:space="preserve">отримання Страхувальником повного відшкодування збитків від особи, винної у їх </w:t>
      </w:r>
      <w:r w:rsidRPr="00AF53D3">
        <w:rPr>
          <w:color w:val="auto"/>
          <w:spacing w:val="-10"/>
          <w:lang w:val="uk-UA" w:eastAsia="uk-UA"/>
        </w:rPr>
        <w:lastRenderedPageBreak/>
        <w:t>заподіянні;</w:t>
      </w:r>
    </w:p>
    <w:p w14:paraId="10AF1A21"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 xml:space="preserve">неподання Страхувальником або невчасне подання (відповідно до умов цього Договору) документів, які необхідні Страховику для прийняття рішення щодо виплати страхового відшкодування; </w:t>
      </w:r>
    </w:p>
    <w:p w14:paraId="288A2FE4"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10"/>
          <w:lang w:val="uk-UA" w:eastAsia="uk-UA"/>
        </w:rPr>
        <w:t>порушення Страхувальником умов цього Договору або Правил страхування;</w:t>
      </w:r>
    </w:p>
    <w:p w14:paraId="585C17BE" w14:textId="77777777" w:rsidR="008E3832" w:rsidRPr="00AF53D3" w:rsidRDefault="008E3832" w:rsidP="005D3C53">
      <w:pPr>
        <w:widowControl w:val="0"/>
        <w:numPr>
          <w:ilvl w:val="2"/>
          <w:numId w:val="1"/>
        </w:numPr>
        <w:tabs>
          <w:tab w:val="num" w:pos="0"/>
        </w:tabs>
        <w:suppressAutoHyphens w:val="0"/>
        <w:spacing w:after="200" w:line="276" w:lineRule="auto"/>
        <w:ind w:hanging="567"/>
        <w:jc w:val="both"/>
        <w:outlineLvl w:val="0"/>
        <w:rPr>
          <w:color w:val="auto"/>
          <w:spacing w:val="-10"/>
          <w:lang w:val="uk-UA" w:eastAsia="uk-UA"/>
        </w:rPr>
      </w:pPr>
      <w:r w:rsidRPr="00AF53D3">
        <w:rPr>
          <w:color w:val="auto"/>
          <w:spacing w:val="-6"/>
          <w:lang w:val="uk-UA" w:eastAsia="uk-UA"/>
        </w:rPr>
        <w:t>використання майна в інших цілях, ніж прямо передбачені для такого типу майна, в тому числі, але не виключно, якщо було встановлено, що використання майна Страхувальником або іншими особами здійснювалось з порушенням чинного кримінального, цивільного чи адміністративного законодавства;</w:t>
      </w:r>
    </w:p>
    <w:p w14:paraId="6007ACA9" w14:textId="77777777" w:rsidR="008E3832" w:rsidRPr="00AF53D3" w:rsidRDefault="008E3832" w:rsidP="005D3C53">
      <w:pPr>
        <w:widowControl w:val="0"/>
        <w:numPr>
          <w:ilvl w:val="2"/>
          <w:numId w:val="1"/>
        </w:numPr>
        <w:tabs>
          <w:tab w:val="num" w:pos="0"/>
          <w:tab w:val="left" w:pos="851"/>
        </w:tabs>
        <w:suppressAutoHyphens w:val="0"/>
        <w:spacing w:after="200" w:line="276" w:lineRule="auto"/>
        <w:ind w:hanging="567"/>
        <w:jc w:val="both"/>
        <w:outlineLvl w:val="0"/>
        <w:rPr>
          <w:color w:val="auto"/>
          <w:spacing w:val="-6"/>
          <w:lang w:val="uk-UA" w:eastAsia="uk-UA"/>
        </w:rPr>
      </w:pPr>
      <w:r w:rsidRPr="00AF53D3">
        <w:rPr>
          <w:color w:val="auto"/>
          <w:spacing w:val="-6"/>
          <w:lang w:val="uk-UA" w:eastAsia="uk-UA"/>
        </w:rPr>
        <w:t>підстави, що передбачені розділом 4 цього Договору;</w:t>
      </w:r>
    </w:p>
    <w:p w14:paraId="2177CB07" w14:textId="77777777" w:rsidR="008E3832" w:rsidRPr="00AF53D3" w:rsidRDefault="008E3832" w:rsidP="005D3C53">
      <w:pPr>
        <w:widowControl w:val="0"/>
        <w:numPr>
          <w:ilvl w:val="2"/>
          <w:numId w:val="1"/>
        </w:numPr>
        <w:tabs>
          <w:tab w:val="num" w:pos="0"/>
          <w:tab w:val="left" w:pos="851"/>
        </w:tabs>
        <w:suppressAutoHyphens w:val="0"/>
        <w:spacing w:after="200" w:line="276" w:lineRule="auto"/>
        <w:ind w:hanging="567"/>
        <w:jc w:val="both"/>
        <w:outlineLvl w:val="0"/>
        <w:rPr>
          <w:color w:val="auto"/>
          <w:spacing w:val="-6"/>
          <w:lang w:val="uk-UA" w:eastAsia="uk-UA"/>
        </w:rPr>
      </w:pPr>
      <w:r w:rsidRPr="00AF53D3">
        <w:rPr>
          <w:color w:val="auto"/>
          <w:spacing w:val="-6"/>
          <w:lang w:val="uk-UA" w:eastAsia="uk-UA"/>
        </w:rPr>
        <w:t>інші підстави, передбачені Правилами та чинним законодавством України.</w:t>
      </w:r>
    </w:p>
    <w:p w14:paraId="0BB49A25" w14:textId="77777777" w:rsidR="008E3832" w:rsidRPr="00AF53D3" w:rsidRDefault="008E3832" w:rsidP="008E3832">
      <w:pPr>
        <w:tabs>
          <w:tab w:val="num" w:pos="0"/>
          <w:tab w:val="left" w:pos="851"/>
        </w:tabs>
        <w:suppressAutoHyphens w:val="0"/>
        <w:jc w:val="both"/>
        <w:outlineLvl w:val="0"/>
        <w:rPr>
          <w:color w:val="auto"/>
          <w:spacing w:val="-6"/>
          <w:lang w:val="uk-UA" w:eastAsia="uk-UA"/>
        </w:rPr>
      </w:pPr>
    </w:p>
    <w:p w14:paraId="2A8A45AD" w14:textId="77777777" w:rsidR="008E3832" w:rsidRPr="00AF53D3" w:rsidRDefault="008E3832" w:rsidP="005D3C53">
      <w:pPr>
        <w:widowControl w:val="0"/>
        <w:numPr>
          <w:ilvl w:val="0"/>
          <w:numId w:val="1"/>
        </w:numPr>
        <w:tabs>
          <w:tab w:val="num" w:pos="0"/>
          <w:tab w:val="left" w:pos="284"/>
          <w:tab w:val="left" w:pos="9781"/>
        </w:tabs>
        <w:suppressAutoHyphens w:val="0"/>
        <w:spacing w:after="200" w:line="276" w:lineRule="auto"/>
        <w:jc w:val="center"/>
        <w:outlineLvl w:val="0"/>
        <w:rPr>
          <w:b/>
          <w:bCs/>
          <w:color w:val="auto"/>
          <w:spacing w:val="-6"/>
          <w:lang w:val="uk-UA" w:eastAsia="uk-UA"/>
        </w:rPr>
      </w:pPr>
      <w:r w:rsidRPr="00AF53D3">
        <w:rPr>
          <w:b/>
          <w:bCs/>
          <w:color w:val="auto"/>
          <w:spacing w:val="-6"/>
          <w:lang w:val="uk-UA" w:eastAsia="uk-UA"/>
        </w:rPr>
        <w:t>ВІДПОВІДАЛЬНІСТЬ СТОРІН. ФОРС-МАЖОРНІ ОБСТАВИНИ</w:t>
      </w:r>
    </w:p>
    <w:p w14:paraId="159FB539" w14:textId="77777777" w:rsidR="008E3832" w:rsidRPr="00AF53D3" w:rsidRDefault="008E3832" w:rsidP="005D3C53">
      <w:pPr>
        <w:widowControl w:val="0"/>
        <w:numPr>
          <w:ilvl w:val="1"/>
          <w:numId w:val="1"/>
        </w:numPr>
        <w:tabs>
          <w:tab w:val="num" w:pos="0"/>
          <w:tab w:val="left" w:pos="284"/>
          <w:tab w:val="left" w:pos="567"/>
          <w:tab w:val="left" w:pos="9781"/>
        </w:tabs>
        <w:suppressAutoHyphens w:val="0"/>
        <w:spacing w:after="200" w:line="276" w:lineRule="auto"/>
        <w:ind w:hanging="567"/>
        <w:jc w:val="both"/>
        <w:outlineLvl w:val="0"/>
        <w:rPr>
          <w:bCs/>
          <w:color w:val="auto"/>
          <w:spacing w:val="-6"/>
          <w:lang w:val="uk-UA" w:eastAsia="uk-UA"/>
        </w:rPr>
      </w:pPr>
      <w:r w:rsidRPr="00AF53D3">
        <w:rPr>
          <w:color w:val="auto"/>
          <w:spacing w:val="-6"/>
          <w:lang w:val="uk-UA" w:eastAsia="uk-UA"/>
        </w:rPr>
        <w:t xml:space="preserve">За невиконання чи </w:t>
      </w:r>
      <w:r w:rsidRPr="00AF53D3">
        <w:rPr>
          <w:bCs/>
          <w:color w:val="auto"/>
          <w:spacing w:val="-6"/>
          <w:lang w:val="uk-UA" w:eastAsia="uk-UA"/>
        </w:rPr>
        <w:t xml:space="preserve">неналежне виконання зобов’язань за даним Договором  Сторони несуть відповідальність шляхом сплати пені в розмірі 0,1% від суми невиконаного Стороною зобов’язання, але не більше подвійної облікової ставки НБУ, що діяла у період, за який сплачується пеня. </w:t>
      </w:r>
    </w:p>
    <w:p w14:paraId="2AF8081A" w14:textId="77777777" w:rsidR="008E3832" w:rsidRPr="00AF53D3" w:rsidRDefault="008E3832" w:rsidP="005D3C53">
      <w:pPr>
        <w:widowControl w:val="0"/>
        <w:numPr>
          <w:ilvl w:val="1"/>
          <w:numId w:val="1"/>
        </w:numPr>
        <w:tabs>
          <w:tab w:val="num" w:pos="0"/>
          <w:tab w:val="left" w:pos="567"/>
          <w:tab w:val="left" w:pos="1134"/>
          <w:tab w:val="left" w:pos="9781"/>
        </w:tabs>
        <w:suppressAutoHyphens w:val="0"/>
        <w:spacing w:after="200" w:line="276" w:lineRule="auto"/>
        <w:ind w:hanging="567"/>
        <w:jc w:val="both"/>
        <w:outlineLvl w:val="0"/>
        <w:rPr>
          <w:color w:val="auto"/>
          <w:spacing w:val="-6"/>
          <w:lang w:val="uk-UA" w:eastAsia="uk-UA"/>
        </w:rPr>
      </w:pPr>
      <w:r w:rsidRPr="00AF53D3">
        <w:rPr>
          <w:bCs/>
          <w:color w:val="auto"/>
          <w:spacing w:val="-6"/>
          <w:lang w:val="uk-UA" w:eastAsia="uk-UA"/>
        </w:rPr>
        <w:t xml:space="preserve"> Сторона не несе відповідальності за невиконання чи неналежне виконання своїх зобов’язань, якщо доведе, що воно було викликано перешкодою поза її контролем і що від неї неможливо було розумно чекати взяття цієї перешкоди до уваги при укладенні договору чи уникнення або подолання цієї перешкоди, чи її наслідків (внаслідок дії форс-мажорних обставин). Сторона</w:t>
      </w:r>
      <w:r w:rsidRPr="00AF53D3">
        <w:rPr>
          <w:color w:val="auto"/>
          <w:spacing w:val="-6"/>
          <w:lang w:val="uk-UA" w:eastAsia="uk-UA"/>
        </w:rPr>
        <w:t xml:space="preserve">, по відношенню до якої виникли такі обставини, негайно повідомляє про це іншу Сторону та надсилає відповідні документи, що підтверджують факт настання форс-мажорних обставин, видані компетентними органами. </w:t>
      </w:r>
    </w:p>
    <w:p w14:paraId="085B905C" w14:textId="77777777" w:rsidR="008E3832" w:rsidRPr="00AF53D3" w:rsidRDefault="008E3832" w:rsidP="008E3832">
      <w:pPr>
        <w:suppressAutoHyphens w:val="0"/>
        <w:jc w:val="both"/>
        <w:rPr>
          <w:color w:val="auto"/>
          <w:lang w:val="uk-UA" w:eastAsia="uk-UA"/>
        </w:rPr>
      </w:pPr>
      <w:r w:rsidRPr="00AF53D3">
        <w:rPr>
          <w:color w:val="auto"/>
          <w:lang w:val="uk-UA" w:eastAsia="uk-UA"/>
        </w:rPr>
        <w:t xml:space="preserve">Доказом виникнення обставин непереборної сили та строку їх дії є сертифікат, виданий Торгово-промисловою палатою України </w:t>
      </w:r>
      <w:r w:rsidRPr="00AF53D3">
        <w:rPr>
          <w:bCs/>
          <w:color w:val="auto"/>
          <w:lang w:val="uk-UA" w:eastAsia="uk-UA"/>
        </w:rPr>
        <w:t>або уповноваженою нею регіональною торгово-промисловою палатою</w:t>
      </w:r>
      <w:r w:rsidRPr="00AF53D3">
        <w:rPr>
          <w:color w:val="auto"/>
          <w:lang w:val="uk-UA" w:eastAsia="uk-UA"/>
        </w:rPr>
        <w:t xml:space="preserve">. </w:t>
      </w:r>
    </w:p>
    <w:p w14:paraId="3BBDD4C4" w14:textId="77777777" w:rsidR="008E3832" w:rsidRPr="00AF53D3" w:rsidRDefault="008E3832" w:rsidP="008E3832">
      <w:pPr>
        <w:tabs>
          <w:tab w:val="num" w:pos="0"/>
          <w:tab w:val="left" w:pos="284"/>
          <w:tab w:val="left" w:pos="567"/>
          <w:tab w:val="left" w:pos="9781"/>
        </w:tabs>
        <w:suppressAutoHyphens w:val="0"/>
        <w:jc w:val="both"/>
        <w:outlineLvl w:val="0"/>
        <w:rPr>
          <w:color w:val="auto"/>
          <w:spacing w:val="-6"/>
          <w:lang w:val="uk-UA" w:eastAsia="uk-UA"/>
        </w:rPr>
      </w:pPr>
    </w:p>
    <w:p w14:paraId="7C9837A5" w14:textId="77777777" w:rsidR="008E3832" w:rsidRPr="00AF53D3" w:rsidRDefault="008E3832" w:rsidP="005D3C53">
      <w:pPr>
        <w:widowControl w:val="0"/>
        <w:numPr>
          <w:ilvl w:val="0"/>
          <w:numId w:val="1"/>
        </w:numPr>
        <w:tabs>
          <w:tab w:val="num" w:pos="0"/>
          <w:tab w:val="left" w:pos="284"/>
          <w:tab w:val="left" w:pos="9781"/>
        </w:tabs>
        <w:suppressAutoHyphens w:val="0"/>
        <w:spacing w:after="200" w:line="276" w:lineRule="auto"/>
        <w:jc w:val="center"/>
        <w:outlineLvl w:val="0"/>
        <w:rPr>
          <w:b/>
          <w:bCs/>
          <w:color w:val="auto"/>
          <w:spacing w:val="-6"/>
          <w:lang w:val="uk-UA" w:eastAsia="uk-UA"/>
        </w:rPr>
      </w:pPr>
      <w:r w:rsidRPr="00AF53D3">
        <w:rPr>
          <w:b/>
          <w:bCs/>
          <w:color w:val="auto"/>
          <w:spacing w:val="-6"/>
          <w:lang w:val="uk-UA" w:eastAsia="uk-UA"/>
        </w:rPr>
        <w:t xml:space="preserve"> ВИРІШЕННЯ СУПЕРЕЧОК</w:t>
      </w:r>
    </w:p>
    <w:p w14:paraId="769BA9FA" w14:textId="77777777" w:rsidR="008E3832" w:rsidRPr="00AF53D3" w:rsidRDefault="008E3832" w:rsidP="005D3C53">
      <w:pPr>
        <w:widowControl w:val="0"/>
        <w:numPr>
          <w:ilvl w:val="1"/>
          <w:numId w:val="1"/>
        </w:numPr>
        <w:tabs>
          <w:tab w:val="num" w:pos="0"/>
          <w:tab w:val="left" w:pos="284"/>
          <w:tab w:val="left" w:pos="567"/>
          <w:tab w:val="left" w:pos="9781"/>
        </w:tabs>
        <w:suppressAutoHyphens w:val="0"/>
        <w:spacing w:after="200" w:line="276" w:lineRule="auto"/>
        <w:ind w:hanging="357"/>
        <w:jc w:val="both"/>
        <w:outlineLvl w:val="0"/>
        <w:rPr>
          <w:bCs/>
          <w:color w:val="auto"/>
          <w:spacing w:val="-6"/>
          <w:lang w:val="uk-UA" w:eastAsia="uk-UA"/>
        </w:rPr>
      </w:pPr>
      <w:r w:rsidRPr="00AF53D3">
        <w:rPr>
          <w:bCs/>
          <w:color w:val="auto"/>
          <w:spacing w:val="-6"/>
          <w:lang w:val="uk-UA" w:eastAsia="uk-UA"/>
        </w:rPr>
        <w:t>Спори по цьому Договору між Страхувальником і Страховиком вирішуються шляхом переговорів.</w:t>
      </w:r>
    </w:p>
    <w:p w14:paraId="4CD4D188" w14:textId="77777777" w:rsidR="008E3832" w:rsidRPr="00AF53D3" w:rsidRDefault="008E3832" w:rsidP="005D3C53">
      <w:pPr>
        <w:widowControl w:val="0"/>
        <w:numPr>
          <w:ilvl w:val="1"/>
          <w:numId w:val="1"/>
        </w:numPr>
        <w:tabs>
          <w:tab w:val="num" w:pos="0"/>
          <w:tab w:val="left" w:pos="284"/>
          <w:tab w:val="left" w:pos="567"/>
          <w:tab w:val="left" w:pos="9781"/>
        </w:tabs>
        <w:suppressAutoHyphens w:val="0"/>
        <w:spacing w:after="200" w:line="276" w:lineRule="auto"/>
        <w:ind w:hanging="357"/>
        <w:jc w:val="both"/>
        <w:outlineLvl w:val="0"/>
        <w:rPr>
          <w:color w:val="auto"/>
          <w:spacing w:val="-6"/>
          <w:lang w:val="uk-UA" w:eastAsia="uk-UA"/>
        </w:rPr>
      </w:pPr>
      <w:r w:rsidRPr="00AF53D3">
        <w:rPr>
          <w:bCs/>
          <w:color w:val="auto"/>
          <w:spacing w:val="-6"/>
          <w:lang w:val="uk-UA" w:eastAsia="uk-UA"/>
        </w:rPr>
        <w:t>Якщо Сторони</w:t>
      </w:r>
      <w:r w:rsidRPr="00AF53D3">
        <w:rPr>
          <w:color w:val="auto"/>
          <w:spacing w:val="-6"/>
          <w:lang w:val="uk-UA" w:eastAsia="uk-UA"/>
        </w:rPr>
        <w:t xml:space="preserve"> по цьому Договору шляхом переговорів не дійшли згоди, то вирішення спорів здійснюється в порядку, встановленому чинним законодавством України.</w:t>
      </w:r>
    </w:p>
    <w:p w14:paraId="1B773609" w14:textId="77777777" w:rsidR="008E3832" w:rsidRPr="00AF53D3" w:rsidRDefault="008E3832" w:rsidP="008E3832">
      <w:pPr>
        <w:tabs>
          <w:tab w:val="num" w:pos="0"/>
          <w:tab w:val="left" w:pos="284"/>
          <w:tab w:val="left" w:pos="567"/>
          <w:tab w:val="left" w:pos="9781"/>
        </w:tabs>
        <w:suppressAutoHyphens w:val="0"/>
        <w:jc w:val="both"/>
        <w:outlineLvl w:val="0"/>
        <w:rPr>
          <w:color w:val="auto"/>
          <w:spacing w:val="-6"/>
          <w:lang w:val="uk-UA" w:eastAsia="uk-UA"/>
        </w:rPr>
      </w:pPr>
    </w:p>
    <w:p w14:paraId="4760B2C3" w14:textId="77777777" w:rsidR="008E3832" w:rsidRPr="00AF53D3" w:rsidRDefault="008E3832" w:rsidP="005D3C53">
      <w:pPr>
        <w:widowControl w:val="0"/>
        <w:numPr>
          <w:ilvl w:val="0"/>
          <w:numId w:val="1"/>
        </w:numPr>
        <w:tabs>
          <w:tab w:val="num" w:pos="0"/>
          <w:tab w:val="left" w:pos="284"/>
          <w:tab w:val="left" w:pos="9781"/>
        </w:tabs>
        <w:suppressAutoHyphens w:val="0"/>
        <w:spacing w:after="200" w:line="276" w:lineRule="auto"/>
        <w:jc w:val="center"/>
        <w:outlineLvl w:val="0"/>
        <w:rPr>
          <w:b/>
          <w:bCs/>
          <w:color w:val="auto"/>
          <w:spacing w:val="-6"/>
          <w:lang w:val="uk-UA" w:eastAsia="uk-UA"/>
        </w:rPr>
      </w:pPr>
      <w:r w:rsidRPr="00AF53D3">
        <w:rPr>
          <w:b/>
          <w:bCs/>
          <w:color w:val="auto"/>
          <w:spacing w:val="-6"/>
          <w:lang w:val="uk-UA" w:eastAsia="uk-UA"/>
        </w:rPr>
        <w:t xml:space="preserve"> ЗАКЛЮЧНІ ПОЛОЖЕННЯ</w:t>
      </w:r>
    </w:p>
    <w:p w14:paraId="63B6C538" w14:textId="77777777" w:rsidR="008E3832" w:rsidRPr="00AF53D3" w:rsidRDefault="008E3832" w:rsidP="005D3C53">
      <w:pPr>
        <w:widowControl w:val="0"/>
        <w:numPr>
          <w:ilvl w:val="1"/>
          <w:numId w:val="1"/>
        </w:numPr>
        <w:tabs>
          <w:tab w:val="num" w:pos="0"/>
          <w:tab w:val="left" w:pos="284"/>
          <w:tab w:val="left" w:pos="567"/>
          <w:tab w:val="left" w:pos="9781"/>
        </w:tabs>
        <w:suppressAutoHyphens w:val="0"/>
        <w:spacing w:after="200" w:line="276" w:lineRule="auto"/>
        <w:ind w:hanging="357"/>
        <w:jc w:val="both"/>
        <w:outlineLvl w:val="0"/>
        <w:rPr>
          <w:bCs/>
          <w:color w:val="auto"/>
          <w:spacing w:val="-6"/>
          <w:lang w:val="uk-UA" w:eastAsia="uk-UA"/>
        </w:rPr>
      </w:pPr>
      <w:r w:rsidRPr="00AF53D3">
        <w:rPr>
          <w:bCs/>
          <w:color w:val="auto"/>
          <w:spacing w:val="-6"/>
          <w:lang w:val="uk-UA" w:eastAsia="uk-UA"/>
        </w:rPr>
        <w:t>Даний Договір складено в двох примірниках українською мовою, кожен з яких має однакову юридичну силу, по одному для кожної зі Сторін.</w:t>
      </w:r>
    </w:p>
    <w:p w14:paraId="75B8E223" w14:textId="77777777" w:rsidR="008E3832" w:rsidRPr="00AF53D3" w:rsidRDefault="008E3832" w:rsidP="005D3C53">
      <w:pPr>
        <w:widowControl w:val="0"/>
        <w:numPr>
          <w:ilvl w:val="1"/>
          <w:numId w:val="1"/>
        </w:numPr>
        <w:tabs>
          <w:tab w:val="num" w:pos="0"/>
          <w:tab w:val="left" w:pos="284"/>
          <w:tab w:val="left" w:pos="567"/>
          <w:tab w:val="left" w:pos="9781"/>
        </w:tabs>
        <w:suppressAutoHyphens w:val="0"/>
        <w:spacing w:after="200" w:line="276" w:lineRule="auto"/>
        <w:ind w:hanging="357"/>
        <w:jc w:val="both"/>
        <w:outlineLvl w:val="0"/>
        <w:rPr>
          <w:bCs/>
          <w:color w:val="auto"/>
          <w:spacing w:val="-6"/>
          <w:lang w:val="uk-UA" w:eastAsia="uk-UA"/>
        </w:rPr>
      </w:pPr>
      <w:r w:rsidRPr="00AF53D3">
        <w:rPr>
          <w:color w:val="auto"/>
          <w:spacing w:val="-6"/>
          <w:lang w:val="uk-UA" w:eastAsia="uk-UA"/>
        </w:rPr>
        <w:t xml:space="preserve">Страховий захист не поширюється на майно, обладнання, предмети інтер’єру, товарні запаси </w:t>
      </w:r>
      <w:r w:rsidRPr="00AF53D3">
        <w:rPr>
          <w:color w:val="auto"/>
          <w:spacing w:val="-6"/>
          <w:lang w:val="uk-UA" w:eastAsia="uk-UA"/>
        </w:rPr>
        <w:lastRenderedPageBreak/>
        <w:t>тощо, які знаходяться в застрахованих приміщеннях.</w:t>
      </w:r>
    </w:p>
    <w:p w14:paraId="24C78441" w14:textId="77777777" w:rsidR="008E3832" w:rsidRPr="00AF53D3" w:rsidRDefault="008E3832" w:rsidP="005D3C53">
      <w:pPr>
        <w:widowControl w:val="0"/>
        <w:numPr>
          <w:ilvl w:val="1"/>
          <w:numId w:val="1"/>
        </w:numPr>
        <w:tabs>
          <w:tab w:val="num" w:pos="0"/>
          <w:tab w:val="left" w:pos="284"/>
          <w:tab w:val="num" w:pos="567"/>
        </w:tabs>
        <w:suppressAutoHyphens w:val="0"/>
        <w:spacing w:after="200" w:line="276" w:lineRule="auto"/>
        <w:jc w:val="both"/>
        <w:outlineLvl w:val="0"/>
        <w:rPr>
          <w:bCs/>
          <w:color w:val="auto"/>
          <w:spacing w:val="-6"/>
          <w:lang w:val="uk-UA" w:eastAsia="uk-UA"/>
        </w:rPr>
      </w:pPr>
      <w:r w:rsidRPr="00AF53D3">
        <w:rPr>
          <w:color w:val="auto"/>
          <w:spacing w:val="-6"/>
          <w:lang w:val="uk-UA" w:eastAsia="uk-UA"/>
        </w:rPr>
        <w:t xml:space="preserve">Сторони погодили під поняттям «конструктивні елементи» вважати  частини застрахованої споруди, що забезпечують її цілісність  та необхідні умови її функціонування, а саме: фундамент (без нанесеного зовнішнього оздоблення), стіни (без нанесеного зовнішнього та внутрішнього оздоблення: фарби, шпалер та іншого), міжповерхове перекриття, горищне перекриття, дах (черепиця, </w:t>
      </w:r>
      <w:proofErr w:type="spellStart"/>
      <w:r w:rsidRPr="00AF53D3">
        <w:rPr>
          <w:color w:val="auto"/>
          <w:spacing w:val="-6"/>
          <w:lang w:val="uk-UA" w:eastAsia="uk-UA"/>
        </w:rPr>
        <w:t>профнастил</w:t>
      </w:r>
      <w:proofErr w:type="spellEnd"/>
      <w:r w:rsidRPr="00AF53D3">
        <w:rPr>
          <w:color w:val="auto"/>
          <w:spacing w:val="-6"/>
          <w:lang w:val="uk-UA" w:eastAsia="uk-UA"/>
        </w:rPr>
        <w:t xml:space="preserve"> та інші декоративні елементи даху є застрахованими, якщо вони окремо визначені в договорі страхування з окремою страховою сумою), сходи, вікна (якщо сукупна площа вікон не займає більше 20% сукупної площі зовнішніх стін без внутрішніх стін та перегородок) та зовнішні вхідні двері. Будь-які елементи декору, нанесених написів, пофарбувань, навіть, якщо вони нанесені на застраховані конструктивні елементи до укладення цього Договору страхування, не є застрахованими за цим договором.  Вартість ремонтних, відновлювальних та інших будівельних робіт та матеріалів відносно елементів та складових, які не відносяться до поняття «конструктивні елементи», якщо за Договором застрахованими є конструктивні елементи нерухомого майна, Страховиком не відшкодовується в будь-якому випадку.</w:t>
      </w:r>
    </w:p>
    <w:p w14:paraId="786287EB" w14:textId="03C7D874" w:rsidR="008E3832" w:rsidRPr="00AF53D3" w:rsidRDefault="008E3832" w:rsidP="005D3C53">
      <w:pPr>
        <w:widowControl w:val="0"/>
        <w:numPr>
          <w:ilvl w:val="1"/>
          <w:numId w:val="1"/>
        </w:numPr>
        <w:tabs>
          <w:tab w:val="num" w:pos="0"/>
          <w:tab w:val="left" w:pos="284"/>
          <w:tab w:val="num" w:pos="567"/>
        </w:tabs>
        <w:suppressAutoHyphens w:val="0"/>
        <w:spacing w:after="200" w:line="276" w:lineRule="auto"/>
        <w:jc w:val="both"/>
        <w:outlineLvl w:val="0"/>
        <w:rPr>
          <w:bCs/>
          <w:color w:val="auto"/>
          <w:spacing w:val="-6"/>
          <w:lang w:val="uk-UA" w:eastAsia="uk-UA"/>
        </w:rPr>
      </w:pPr>
      <w:r w:rsidRPr="00AF53D3">
        <w:rPr>
          <w:color w:val="auto"/>
          <w:spacing w:val="-6"/>
          <w:lang w:val="uk-UA" w:eastAsia="uk-UA"/>
        </w:rPr>
        <w:t xml:space="preserve">Зміни та доповнення у цей Договір можуть бути внесені тільки за згодою Сторін на підставі їх письмових заяв, шляхом укладання письмової додаткової угоди і внесення відповідних </w:t>
      </w:r>
      <w:r w:rsidRPr="00AF53D3">
        <w:rPr>
          <w:bCs/>
          <w:color w:val="auto"/>
          <w:spacing w:val="-6"/>
          <w:lang w:val="uk-UA" w:eastAsia="uk-UA"/>
        </w:rPr>
        <w:t xml:space="preserve">змін до цього Договору. </w:t>
      </w:r>
      <w:r w:rsidRPr="00AF53D3">
        <w:rPr>
          <w:color w:val="auto"/>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14:paraId="77054139" w14:textId="77777777" w:rsidR="008E3832" w:rsidRPr="00AF53D3" w:rsidRDefault="008E3832" w:rsidP="008E3832">
      <w:pPr>
        <w:suppressAutoHyphens w:val="0"/>
        <w:ind w:firstLine="450"/>
        <w:jc w:val="both"/>
        <w:rPr>
          <w:color w:val="auto"/>
          <w:lang w:val="uk-UA" w:eastAsia="uk-UA"/>
        </w:rPr>
      </w:pPr>
      <w:r w:rsidRPr="00AF53D3">
        <w:rPr>
          <w:color w:val="auto"/>
          <w:lang w:val="uk-UA" w:eastAsia="uk-UA"/>
        </w:rPr>
        <w:t>1) зменшення обсягів закупівлі, зокрема з урахуванням фактичного обсягу видатків замовника;</w:t>
      </w:r>
    </w:p>
    <w:p w14:paraId="1FA4157B" w14:textId="77777777" w:rsidR="008E3832" w:rsidRPr="00AF53D3" w:rsidRDefault="008E3832" w:rsidP="008E3832">
      <w:pPr>
        <w:suppressAutoHyphens w:val="0"/>
        <w:ind w:firstLine="450"/>
        <w:jc w:val="both"/>
        <w:rPr>
          <w:color w:val="auto"/>
          <w:lang w:val="uk-UA" w:eastAsia="uk-UA"/>
        </w:rPr>
      </w:pPr>
      <w:r w:rsidRPr="00AF53D3">
        <w:rPr>
          <w:color w:val="auto"/>
          <w:lang w:val="uk-UA" w:eastAsia="uk-UA"/>
        </w:rPr>
        <w:t xml:space="preserve">2) збільшення ціни за одиницю товару до 10 відсотків </w:t>
      </w:r>
      <w:proofErr w:type="spellStart"/>
      <w:r w:rsidRPr="00AF53D3">
        <w:rPr>
          <w:color w:val="auto"/>
          <w:lang w:val="uk-UA" w:eastAsia="uk-UA"/>
        </w:rPr>
        <w:t>пропорційно</w:t>
      </w:r>
      <w:proofErr w:type="spellEnd"/>
      <w:r w:rsidRPr="00AF53D3">
        <w:rPr>
          <w:color w:val="auto"/>
          <w:lang w:val="uk-UA"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74D8C734" w14:textId="77777777" w:rsidR="008E3832" w:rsidRPr="00AF53D3" w:rsidRDefault="008E3832" w:rsidP="008E3832">
      <w:pPr>
        <w:suppressAutoHyphens w:val="0"/>
        <w:ind w:firstLine="450"/>
        <w:jc w:val="both"/>
        <w:rPr>
          <w:color w:val="auto"/>
          <w:lang w:val="uk-UA" w:eastAsia="uk-UA"/>
        </w:rPr>
      </w:pPr>
      <w:r w:rsidRPr="00AF53D3">
        <w:rPr>
          <w:color w:val="auto"/>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B5F0695" w14:textId="77777777" w:rsidR="008E3832" w:rsidRPr="00AF53D3" w:rsidRDefault="008E3832" w:rsidP="008E3832">
      <w:pPr>
        <w:suppressAutoHyphens w:val="0"/>
        <w:ind w:firstLine="450"/>
        <w:jc w:val="both"/>
        <w:rPr>
          <w:color w:val="auto"/>
          <w:lang w:val="uk-UA" w:eastAsia="uk-UA"/>
        </w:rPr>
      </w:pPr>
      <w:r w:rsidRPr="00AF53D3">
        <w:rPr>
          <w:color w:val="auto"/>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8C6329" w14:textId="77777777" w:rsidR="008E3832" w:rsidRPr="00AF53D3" w:rsidRDefault="008E3832" w:rsidP="008E3832">
      <w:pPr>
        <w:suppressAutoHyphens w:val="0"/>
        <w:ind w:firstLine="450"/>
        <w:jc w:val="both"/>
        <w:rPr>
          <w:color w:val="auto"/>
          <w:lang w:val="uk-UA" w:eastAsia="uk-UA"/>
        </w:rPr>
      </w:pPr>
      <w:r w:rsidRPr="00AF53D3">
        <w:rPr>
          <w:color w:val="auto"/>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FC4FE59" w14:textId="77777777" w:rsidR="008E3832" w:rsidRPr="00AF53D3" w:rsidRDefault="008E3832" w:rsidP="008E3832">
      <w:pPr>
        <w:suppressAutoHyphens w:val="0"/>
        <w:ind w:firstLine="450"/>
        <w:jc w:val="both"/>
        <w:rPr>
          <w:color w:val="auto"/>
          <w:lang w:val="uk-UA" w:eastAsia="uk-UA"/>
        </w:rPr>
      </w:pPr>
      <w:r w:rsidRPr="00AF53D3">
        <w:rPr>
          <w:color w:val="auto"/>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F53D3">
        <w:rPr>
          <w:color w:val="auto"/>
          <w:lang w:val="uk-UA" w:eastAsia="uk-UA"/>
        </w:rPr>
        <w:t>пропорційно</w:t>
      </w:r>
      <w:proofErr w:type="spellEnd"/>
      <w:r w:rsidRPr="00AF53D3">
        <w:rPr>
          <w:color w:val="auto"/>
          <w:lang w:val="uk-UA" w:eastAsia="uk-UA"/>
        </w:rPr>
        <w:t xml:space="preserve"> до зміни таких ставок та/або пільг з оподаткування;</w:t>
      </w:r>
    </w:p>
    <w:p w14:paraId="735E9018" w14:textId="77777777" w:rsidR="008E3832" w:rsidRPr="00AF53D3" w:rsidRDefault="008E3832" w:rsidP="008E3832">
      <w:pPr>
        <w:suppressAutoHyphens w:val="0"/>
        <w:ind w:firstLine="450"/>
        <w:jc w:val="both"/>
        <w:rPr>
          <w:color w:val="auto"/>
          <w:lang w:val="uk-UA" w:eastAsia="uk-UA"/>
        </w:rPr>
      </w:pPr>
      <w:r w:rsidRPr="00AF53D3">
        <w:rPr>
          <w:color w:val="auto"/>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F53D3">
        <w:rPr>
          <w:color w:val="auto"/>
          <w:lang w:val="uk-UA" w:eastAsia="uk-UA"/>
        </w:rPr>
        <w:t>Platts</w:t>
      </w:r>
      <w:proofErr w:type="spellEnd"/>
      <w:r w:rsidRPr="00AF53D3">
        <w:rPr>
          <w:color w:val="auto"/>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DCADAFD" w14:textId="77777777" w:rsidR="008E3832" w:rsidRPr="00AF53D3" w:rsidRDefault="008E3832" w:rsidP="008E3832">
      <w:pPr>
        <w:suppressAutoHyphens w:val="0"/>
        <w:ind w:firstLine="450"/>
        <w:jc w:val="both"/>
        <w:rPr>
          <w:color w:val="auto"/>
          <w:lang w:val="uk-UA" w:eastAsia="uk-UA"/>
        </w:rPr>
      </w:pPr>
      <w:r w:rsidRPr="00AF53D3">
        <w:rPr>
          <w:color w:val="auto"/>
          <w:lang w:val="uk-UA" w:eastAsia="uk-UA"/>
        </w:rPr>
        <w:t>8) зміни умов у зв’язку із застосуванням положень частини шостої цієї статті.</w:t>
      </w:r>
    </w:p>
    <w:p w14:paraId="2E329728" w14:textId="4DFF2242" w:rsidR="008E3832" w:rsidRPr="00AF53D3" w:rsidRDefault="008E3832" w:rsidP="008E3832">
      <w:pPr>
        <w:suppressAutoHyphens w:val="0"/>
        <w:ind w:firstLine="450"/>
        <w:jc w:val="both"/>
        <w:rPr>
          <w:color w:val="auto"/>
          <w:lang w:val="uk-UA" w:eastAsia="uk-UA"/>
        </w:rPr>
      </w:pPr>
      <w:r w:rsidRPr="00AF53D3">
        <w:rPr>
          <w:color w:val="auto"/>
          <w:lang w:val="uk-UA" w:eastAsia="uk-UA"/>
        </w:rPr>
        <w:lastRenderedPageBreak/>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5DDA50F" w14:textId="77777777" w:rsidR="008E3832" w:rsidRPr="00AF53D3" w:rsidRDefault="008E3832" w:rsidP="005D3C53">
      <w:pPr>
        <w:widowControl w:val="0"/>
        <w:numPr>
          <w:ilvl w:val="1"/>
          <w:numId w:val="1"/>
        </w:numPr>
        <w:tabs>
          <w:tab w:val="num" w:pos="0"/>
          <w:tab w:val="left" w:pos="284"/>
          <w:tab w:val="left" w:pos="567"/>
          <w:tab w:val="left" w:pos="9781"/>
        </w:tabs>
        <w:suppressAutoHyphens w:val="0"/>
        <w:spacing w:after="200" w:line="276" w:lineRule="auto"/>
        <w:ind w:hanging="357"/>
        <w:jc w:val="both"/>
        <w:outlineLvl w:val="0"/>
        <w:rPr>
          <w:bCs/>
          <w:color w:val="auto"/>
          <w:spacing w:val="-6"/>
          <w:lang w:val="uk-UA" w:eastAsia="uk-UA"/>
        </w:rPr>
      </w:pPr>
      <w:r w:rsidRPr="00AF53D3">
        <w:rPr>
          <w:bCs/>
          <w:color w:val="auto"/>
          <w:spacing w:val="-6"/>
          <w:lang w:val="uk-UA" w:eastAsia="uk-UA"/>
        </w:rPr>
        <w:t>Страховик ставить до відома Страхувальника, що він у відповідності до Податкового кодексу України  має статус платника податку на прибуток на загальних умовах.</w:t>
      </w:r>
    </w:p>
    <w:p w14:paraId="03120DE4" w14:textId="77777777" w:rsidR="008E3832" w:rsidRPr="00AF53D3" w:rsidRDefault="008E3832" w:rsidP="005D3C53">
      <w:pPr>
        <w:widowControl w:val="0"/>
        <w:numPr>
          <w:ilvl w:val="1"/>
          <w:numId w:val="1"/>
        </w:numPr>
        <w:tabs>
          <w:tab w:val="num" w:pos="0"/>
          <w:tab w:val="left" w:pos="284"/>
          <w:tab w:val="left" w:pos="567"/>
          <w:tab w:val="left" w:pos="9781"/>
        </w:tabs>
        <w:suppressAutoHyphens w:val="0"/>
        <w:spacing w:after="200" w:line="276" w:lineRule="auto"/>
        <w:ind w:hanging="357"/>
        <w:jc w:val="both"/>
        <w:outlineLvl w:val="0"/>
        <w:rPr>
          <w:bCs/>
          <w:color w:val="auto"/>
          <w:spacing w:val="-6"/>
          <w:lang w:val="uk-UA" w:eastAsia="uk-UA"/>
        </w:rPr>
      </w:pPr>
      <w:r w:rsidRPr="00AF53D3">
        <w:rPr>
          <w:bCs/>
          <w:color w:val="auto"/>
          <w:spacing w:val="-6"/>
          <w:lang w:val="uk-UA" w:eastAsia="uk-UA"/>
        </w:rPr>
        <w:t>Страхувальник-юридична особа ставить до відома Страховика, що він є резидентом України та у відповідності до Податкового кодексу України має статус платника податку на прибуток на загальних умовах.</w:t>
      </w:r>
    </w:p>
    <w:p w14:paraId="66AB8458" w14:textId="77777777" w:rsidR="008E3832" w:rsidRPr="00AF53D3" w:rsidRDefault="008E3832" w:rsidP="005D3C53">
      <w:pPr>
        <w:widowControl w:val="0"/>
        <w:numPr>
          <w:ilvl w:val="1"/>
          <w:numId w:val="1"/>
        </w:numPr>
        <w:tabs>
          <w:tab w:val="num" w:pos="0"/>
          <w:tab w:val="left" w:pos="284"/>
          <w:tab w:val="left" w:pos="567"/>
          <w:tab w:val="left" w:pos="9781"/>
        </w:tabs>
        <w:suppressAutoHyphens w:val="0"/>
        <w:spacing w:after="200" w:line="276" w:lineRule="auto"/>
        <w:ind w:hanging="357"/>
        <w:jc w:val="both"/>
        <w:outlineLvl w:val="0"/>
        <w:rPr>
          <w:bCs/>
          <w:color w:val="auto"/>
          <w:spacing w:val="-6"/>
          <w:lang w:val="uk-UA" w:eastAsia="uk-UA"/>
        </w:rPr>
      </w:pPr>
      <w:r w:rsidRPr="00AF53D3">
        <w:rPr>
          <w:bCs/>
          <w:color w:val="auto"/>
          <w:spacing w:val="-6"/>
          <w:lang w:val="uk-UA" w:eastAsia="uk-UA"/>
        </w:rPr>
        <w:t>Цей Договір дійсний лише за умови укладення його Сторонами в межах своїх повноважень.</w:t>
      </w:r>
    </w:p>
    <w:p w14:paraId="5D011DBA" w14:textId="77777777" w:rsidR="008E3832" w:rsidRPr="00AF53D3" w:rsidRDefault="008E3832" w:rsidP="005D3C53">
      <w:pPr>
        <w:widowControl w:val="0"/>
        <w:numPr>
          <w:ilvl w:val="1"/>
          <w:numId w:val="1"/>
        </w:numPr>
        <w:tabs>
          <w:tab w:val="num" w:pos="0"/>
          <w:tab w:val="left" w:pos="284"/>
          <w:tab w:val="left" w:pos="567"/>
          <w:tab w:val="left" w:pos="9781"/>
        </w:tabs>
        <w:suppressAutoHyphens w:val="0"/>
        <w:spacing w:after="200" w:line="276" w:lineRule="auto"/>
        <w:ind w:hanging="357"/>
        <w:jc w:val="both"/>
        <w:outlineLvl w:val="0"/>
        <w:rPr>
          <w:bCs/>
          <w:color w:val="auto"/>
          <w:spacing w:val="-6"/>
          <w:lang w:val="uk-UA" w:eastAsia="uk-UA"/>
        </w:rPr>
      </w:pPr>
      <w:r w:rsidRPr="00AF53D3">
        <w:rPr>
          <w:bCs/>
          <w:color w:val="auto"/>
          <w:spacing w:val="-6"/>
          <w:lang w:val="uk-UA" w:eastAsia="uk-UA"/>
        </w:rPr>
        <w:t>Страхувальник з Правилами № _____ "Добровільного страхування майна" ознайомлений.</w:t>
      </w:r>
    </w:p>
    <w:p w14:paraId="0EDE5FC9" w14:textId="77777777" w:rsidR="008E3832" w:rsidRPr="00AF53D3" w:rsidRDefault="008E3832" w:rsidP="005D3C53">
      <w:pPr>
        <w:widowControl w:val="0"/>
        <w:numPr>
          <w:ilvl w:val="1"/>
          <w:numId w:val="1"/>
        </w:numPr>
        <w:tabs>
          <w:tab w:val="num" w:pos="0"/>
          <w:tab w:val="left" w:pos="284"/>
          <w:tab w:val="left" w:pos="567"/>
          <w:tab w:val="left" w:pos="9781"/>
        </w:tabs>
        <w:suppressAutoHyphens w:val="0"/>
        <w:spacing w:after="200" w:line="276" w:lineRule="auto"/>
        <w:ind w:hanging="357"/>
        <w:jc w:val="both"/>
        <w:outlineLvl w:val="0"/>
        <w:rPr>
          <w:bCs/>
          <w:color w:val="auto"/>
          <w:spacing w:val="-6"/>
          <w:lang w:val="uk-UA" w:eastAsia="uk-UA"/>
        </w:rPr>
      </w:pPr>
      <w:r w:rsidRPr="00AF53D3">
        <w:rPr>
          <w:bCs/>
          <w:color w:val="auto"/>
          <w:spacing w:val="-6"/>
          <w:lang w:val="uk-UA" w:eastAsia="uk-UA"/>
        </w:rPr>
        <w:t>На умовах цього Договору під ризиком «дії третіх осіб, за які чинним законодавством України передбачається кримінальна або адміністративна відповідальність» (</w:t>
      </w:r>
      <w:proofErr w:type="spellStart"/>
      <w:r w:rsidRPr="00AF53D3">
        <w:rPr>
          <w:bCs/>
          <w:color w:val="auto"/>
          <w:spacing w:val="-6"/>
          <w:lang w:val="uk-UA" w:eastAsia="uk-UA"/>
        </w:rPr>
        <w:t>пп</w:t>
      </w:r>
      <w:proofErr w:type="spellEnd"/>
      <w:r w:rsidRPr="00AF53D3">
        <w:rPr>
          <w:bCs/>
          <w:color w:val="auto"/>
          <w:spacing w:val="-6"/>
          <w:lang w:val="uk-UA" w:eastAsia="uk-UA"/>
        </w:rPr>
        <w:t xml:space="preserve">. 3.1.7.  цього Договору) розуміються дії третіх осіб відносно застрахованого майна, за які чинним законодавством України передбачено кримінальну або адміністративну відповідальність за виключенням подій, що передбачені у </w:t>
      </w:r>
      <w:proofErr w:type="spellStart"/>
      <w:r w:rsidRPr="00AF53D3">
        <w:rPr>
          <w:bCs/>
          <w:color w:val="auto"/>
          <w:spacing w:val="-6"/>
          <w:lang w:val="uk-UA" w:eastAsia="uk-UA"/>
        </w:rPr>
        <w:t>пп</w:t>
      </w:r>
      <w:proofErr w:type="spellEnd"/>
      <w:r w:rsidRPr="00AF53D3">
        <w:rPr>
          <w:bCs/>
          <w:color w:val="auto"/>
          <w:spacing w:val="-6"/>
          <w:lang w:val="uk-UA" w:eastAsia="uk-UA"/>
        </w:rPr>
        <w:t>. 3.1.6. цього Договору, та з урахуванням умов розділу 4 цього Договору.</w:t>
      </w:r>
    </w:p>
    <w:p w14:paraId="040D5520" w14:textId="77777777" w:rsidR="008E3832" w:rsidRPr="00AF53D3" w:rsidRDefault="008E3832" w:rsidP="005D3C53">
      <w:pPr>
        <w:widowControl w:val="0"/>
        <w:numPr>
          <w:ilvl w:val="1"/>
          <w:numId w:val="1"/>
        </w:numPr>
        <w:tabs>
          <w:tab w:val="num" w:pos="0"/>
          <w:tab w:val="left" w:pos="284"/>
          <w:tab w:val="left" w:pos="426"/>
        </w:tabs>
        <w:suppressAutoHyphens w:val="0"/>
        <w:spacing w:after="200" w:line="276" w:lineRule="auto"/>
        <w:ind w:hanging="357"/>
        <w:jc w:val="both"/>
        <w:outlineLvl w:val="0"/>
        <w:rPr>
          <w:bCs/>
          <w:color w:val="auto"/>
          <w:spacing w:val="-6"/>
          <w:lang w:val="uk-UA" w:eastAsia="uk-UA"/>
        </w:rPr>
      </w:pPr>
      <w:r w:rsidRPr="00AF53D3">
        <w:rPr>
          <w:bCs/>
          <w:color w:val="auto"/>
          <w:spacing w:val="-6"/>
          <w:lang w:val="uk-UA" w:eastAsia="uk-UA"/>
        </w:rPr>
        <w:t>До даного Договору застосовуються</w:t>
      </w:r>
      <w:r w:rsidRPr="00AF53D3">
        <w:rPr>
          <w:color w:val="auto"/>
          <w:spacing w:val="-6"/>
          <w:lang w:val="uk-UA" w:eastAsia="uk-UA"/>
        </w:rPr>
        <w:t xml:space="preserve"> положення Правил № ___ "Добровільного страхування майна", тільки у випадках, прямо зазначених у цьому Договорі.</w:t>
      </w:r>
    </w:p>
    <w:p w14:paraId="0E875B75" w14:textId="77777777" w:rsidR="008E3832" w:rsidRPr="00AF53D3" w:rsidRDefault="008E3832" w:rsidP="005D3C53">
      <w:pPr>
        <w:widowControl w:val="0"/>
        <w:numPr>
          <w:ilvl w:val="1"/>
          <w:numId w:val="1"/>
        </w:numPr>
        <w:tabs>
          <w:tab w:val="num" w:pos="0"/>
          <w:tab w:val="left" w:pos="284"/>
          <w:tab w:val="left" w:pos="426"/>
        </w:tabs>
        <w:suppressAutoHyphens w:val="0"/>
        <w:spacing w:after="200" w:line="276" w:lineRule="auto"/>
        <w:ind w:hanging="357"/>
        <w:jc w:val="both"/>
        <w:outlineLvl w:val="0"/>
        <w:rPr>
          <w:bCs/>
          <w:color w:val="auto"/>
          <w:spacing w:val="-6"/>
          <w:lang w:val="uk-UA" w:eastAsia="uk-UA"/>
        </w:rPr>
      </w:pPr>
      <w:r w:rsidRPr="00AF53D3">
        <w:rPr>
          <w:bCs/>
          <w:color w:val="auto"/>
          <w:spacing w:val="-6"/>
          <w:lang w:val="uk-UA" w:eastAsia="uk-UA"/>
        </w:rPr>
        <w:t xml:space="preserve">По цьому Договору права та обов’язки Страхувальника і </w:t>
      </w:r>
      <w:proofErr w:type="spellStart"/>
      <w:r w:rsidRPr="00AF53D3">
        <w:rPr>
          <w:bCs/>
          <w:color w:val="auto"/>
          <w:spacing w:val="-6"/>
          <w:lang w:val="uk-UA" w:eastAsia="uk-UA"/>
        </w:rPr>
        <w:t>Вигодонабувача</w:t>
      </w:r>
      <w:proofErr w:type="spellEnd"/>
      <w:r w:rsidRPr="00AF53D3">
        <w:rPr>
          <w:bCs/>
          <w:color w:val="auto"/>
          <w:spacing w:val="-6"/>
          <w:lang w:val="uk-UA" w:eastAsia="uk-UA"/>
        </w:rPr>
        <w:t xml:space="preserve"> повинні виконувати всі співробітники (особи, що мають будь-які трудові відносини зі Страхувальником) та представники Страхувальника (особи, які діють від його імені на підставі довіреностей, договорів-доручення та інше). </w:t>
      </w:r>
    </w:p>
    <w:p w14:paraId="79CC5F22" w14:textId="77777777" w:rsidR="008E3832" w:rsidRPr="00AF53D3" w:rsidRDefault="008E3832" w:rsidP="005D3C53">
      <w:pPr>
        <w:widowControl w:val="0"/>
        <w:numPr>
          <w:ilvl w:val="1"/>
          <w:numId w:val="1"/>
        </w:numPr>
        <w:tabs>
          <w:tab w:val="num" w:pos="0"/>
          <w:tab w:val="left" w:pos="284"/>
          <w:tab w:val="left" w:pos="426"/>
        </w:tabs>
        <w:suppressAutoHyphens w:val="0"/>
        <w:spacing w:after="200" w:line="276" w:lineRule="auto"/>
        <w:jc w:val="both"/>
        <w:outlineLvl w:val="0"/>
        <w:rPr>
          <w:color w:val="auto"/>
          <w:spacing w:val="-6"/>
          <w:lang w:val="uk-UA" w:eastAsia="uk-UA"/>
        </w:rPr>
      </w:pPr>
      <w:r w:rsidRPr="00AF53D3">
        <w:rPr>
          <w:color w:val="auto"/>
          <w:spacing w:val="-6"/>
          <w:lang w:val="uk-UA" w:eastAsia="uk-UA"/>
        </w:rPr>
        <w:t>Страхувальник у зв’язку з укладенням даного Договору надає право Страховику відповідно до Закону України «Про захист персональних даних» здійснювати: накопичення, обробку, безстрокове використання без попередньої згоди Страхувальника його персональних даних.</w:t>
      </w:r>
    </w:p>
    <w:p w14:paraId="306A8E11" w14:textId="77777777" w:rsidR="008E3832" w:rsidRPr="00AF53D3" w:rsidRDefault="008E3832" w:rsidP="005D3C53">
      <w:pPr>
        <w:widowControl w:val="0"/>
        <w:numPr>
          <w:ilvl w:val="1"/>
          <w:numId w:val="1"/>
        </w:numPr>
        <w:tabs>
          <w:tab w:val="num" w:pos="0"/>
          <w:tab w:val="left" w:pos="284"/>
          <w:tab w:val="left" w:pos="426"/>
        </w:tabs>
        <w:suppressAutoHyphens w:val="0"/>
        <w:spacing w:after="200" w:line="276" w:lineRule="auto"/>
        <w:jc w:val="both"/>
        <w:outlineLvl w:val="0"/>
        <w:rPr>
          <w:color w:val="auto"/>
          <w:spacing w:val="-6"/>
          <w:lang w:val="uk-UA" w:eastAsia="uk-UA"/>
        </w:rPr>
      </w:pPr>
      <w:r w:rsidRPr="00AF53D3">
        <w:rPr>
          <w:color w:val="auto"/>
          <w:spacing w:val="-6"/>
          <w:lang w:val="uk-UA" w:eastAsia="uk-UA"/>
        </w:rPr>
        <w:t>Заява на страхування заповнена та підписана Страхувальником є невід’</w:t>
      </w:r>
      <w:proofErr w:type="spellStart"/>
      <w:r w:rsidRPr="00AF53D3">
        <w:rPr>
          <w:color w:val="auto"/>
          <w:spacing w:val="-6"/>
          <w:lang w:eastAsia="uk-UA"/>
        </w:rPr>
        <w:t>ємною</w:t>
      </w:r>
      <w:proofErr w:type="spellEnd"/>
      <w:r w:rsidRPr="00AF53D3">
        <w:rPr>
          <w:color w:val="auto"/>
          <w:spacing w:val="-6"/>
          <w:lang w:eastAsia="uk-UA"/>
        </w:rPr>
        <w:t xml:space="preserve"> </w:t>
      </w:r>
      <w:proofErr w:type="spellStart"/>
      <w:r w:rsidRPr="00AF53D3">
        <w:rPr>
          <w:color w:val="auto"/>
          <w:spacing w:val="-6"/>
          <w:lang w:eastAsia="uk-UA"/>
        </w:rPr>
        <w:t>частиною</w:t>
      </w:r>
      <w:proofErr w:type="spellEnd"/>
      <w:r w:rsidRPr="00AF53D3">
        <w:rPr>
          <w:color w:val="auto"/>
          <w:spacing w:val="-6"/>
          <w:lang w:eastAsia="uk-UA"/>
        </w:rPr>
        <w:t xml:space="preserve"> </w:t>
      </w:r>
      <w:proofErr w:type="spellStart"/>
      <w:r w:rsidRPr="00AF53D3">
        <w:rPr>
          <w:color w:val="auto"/>
          <w:spacing w:val="-6"/>
          <w:lang w:eastAsia="uk-UA"/>
        </w:rPr>
        <w:t>даного</w:t>
      </w:r>
      <w:proofErr w:type="spellEnd"/>
      <w:r w:rsidRPr="00AF53D3">
        <w:rPr>
          <w:color w:val="auto"/>
          <w:spacing w:val="-6"/>
          <w:lang w:eastAsia="uk-UA"/>
        </w:rPr>
        <w:t xml:space="preserve"> Договору </w:t>
      </w:r>
      <w:proofErr w:type="spellStart"/>
      <w:r w:rsidRPr="00AF53D3">
        <w:rPr>
          <w:color w:val="auto"/>
          <w:spacing w:val="-6"/>
          <w:lang w:eastAsia="uk-UA"/>
        </w:rPr>
        <w:t>страхування</w:t>
      </w:r>
      <w:proofErr w:type="spellEnd"/>
      <w:r w:rsidRPr="00AF53D3">
        <w:rPr>
          <w:color w:val="auto"/>
          <w:spacing w:val="-6"/>
          <w:lang w:eastAsia="uk-UA"/>
        </w:rPr>
        <w:t>.</w:t>
      </w:r>
    </w:p>
    <w:p w14:paraId="02D8FF9E" w14:textId="77777777" w:rsidR="008E3832" w:rsidRPr="00AF53D3" w:rsidRDefault="008E3832" w:rsidP="005D3C53">
      <w:pPr>
        <w:widowControl w:val="0"/>
        <w:numPr>
          <w:ilvl w:val="1"/>
          <w:numId w:val="1"/>
        </w:numPr>
        <w:tabs>
          <w:tab w:val="num" w:pos="0"/>
          <w:tab w:val="left" w:pos="284"/>
          <w:tab w:val="left" w:pos="426"/>
        </w:tabs>
        <w:suppressAutoHyphens w:val="0"/>
        <w:spacing w:after="200" w:line="276" w:lineRule="auto"/>
        <w:ind w:hanging="357"/>
        <w:jc w:val="both"/>
        <w:outlineLvl w:val="0"/>
        <w:rPr>
          <w:bCs/>
          <w:color w:val="auto"/>
          <w:spacing w:val="-6"/>
          <w:lang w:val="uk-UA" w:eastAsia="uk-UA"/>
        </w:rPr>
      </w:pPr>
      <w:r w:rsidRPr="00AF53D3">
        <w:rPr>
          <w:bCs/>
          <w:color w:val="auto"/>
          <w:spacing w:val="-6"/>
          <w:lang w:val="uk-UA" w:eastAsia="uk-UA"/>
        </w:rPr>
        <w:t>Підписанням цього Договору Страхувальник підтверджує отримання від Страховика інформації, зазначеної в ст. 12 Закону України «Про фінансові послуги та державне регулювання ринків фінансових послуг», до укладення цього Договору.</w:t>
      </w:r>
    </w:p>
    <w:p w14:paraId="59D2F0EB" w14:textId="77777777" w:rsidR="008E3832" w:rsidRPr="00AF53D3" w:rsidRDefault="008E3832" w:rsidP="005D3C53">
      <w:pPr>
        <w:widowControl w:val="0"/>
        <w:numPr>
          <w:ilvl w:val="1"/>
          <w:numId w:val="1"/>
        </w:numPr>
        <w:tabs>
          <w:tab w:val="num" w:pos="0"/>
          <w:tab w:val="left" w:pos="284"/>
          <w:tab w:val="left" w:pos="426"/>
        </w:tabs>
        <w:suppressAutoHyphens w:val="0"/>
        <w:spacing w:after="200" w:line="276" w:lineRule="auto"/>
        <w:ind w:hanging="357"/>
        <w:jc w:val="both"/>
        <w:outlineLvl w:val="0"/>
        <w:rPr>
          <w:bCs/>
          <w:color w:val="auto"/>
          <w:spacing w:val="-6"/>
          <w:lang w:val="uk-UA" w:eastAsia="uk-UA"/>
        </w:rPr>
      </w:pPr>
      <w:r w:rsidRPr="00AF53D3">
        <w:rPr>
          <w:bCs/>
          <w:color w:val="auto"/>
          <w:spacing w:val="-6"/>
          <w:lang w:val="uk-UA" w:eastAsia="uk-UA"/>
        </w:rPr>
        <w:t xml:space="preserve">Страхувальник підписанням цього Договору повідомляє про те, що він і </w:t>
      </w:r>
      <w:proofErr w:type="spellStart"/>
      <w:r w:rsidRPr="00AF53D3">
        <w:rPr>
          <w:bCs/>
          <w:color w:val="auto"/>
          <w:spacing w:val="-6"/>
          <w:lang w:val="uk-UA" w:eastAsia="uk-UA"/>
        </w:rPr>
        <w:t>Вигодонабувач</w:t>
      </w:r>
      <w:proofErr w:type="spellEnd"/>
      <w:r w:rsidRPr="00AF53D3">
        <w:rPr>
          <w:bCs/>
          <w:color w:val="auto"/>
          <w:spacing w:val="-6"/>
          <w:lang w:val="uk-UA" w:eastAsia="uk-UA"/>
        </w:rPr>
        <w:t xml:space="preserve"> не є особами, відносно яких діють українські або міжнародні санкції або інші фінансові, економічні, юридичні обмеження чи заборони.</w:t>
      </w:r>
    </w:p>
    <w:p w14:paraId="0C713AC6" w14:textId="77777777" w:rsidR="008E3832" w:rsidRPr="00AF53D3" w:rsidRDefault="008E3832" w:rsidP="005D3C53">
      <w:pPr>
        <w:widowControl w:val="0"/>
        <w:numPr>
          <w:ilvl w:val="1"/>
          <w:numId w:val="1"/>
        </w:numPr>
        <w:tabs>
          <w:tab w:val="num" w:pos="0"/>
          <w:tab w:val="left" w:pos="284"/>
          <w:tab w:val="left" w:pos="709"/>
          <w:tab w:val="left" w:pos="9781"/>
        </w:tabs>
        <w:suppressAutoHyphens w:val="0"/>
        <w:spacing w:after="200" w:line="276" w:lineRule="auto"/>
        <w:ind w:hanging="357"/>
        <w:jc w:val="both"/>
        <w:outlineLvl w:val="0"/>
        <w:rPr>
          <w:bCs/>
          <w:color w:val="auto"/>
          <w:spacing w:val="-6"/>
          <w:lang w:val="uk-UA" w:eastAsia="uk-UA"/>
        </w:rPr>
      </w:pPr>
      <w:r w:rsidRPr="00AF53D3">
        <w:rPr>
          <w:bCs/>
          <w:color w:val="auto"/>
          <w:spacing w:val="-6"/>
          <w:lang w:val="uk-UA" w:eastAsia="uk-UA"/>
        </w:rPr>
        <w:t xml:space="preserve">Сторони не заперечують щодо оприлюднення інформації по договору страхування на офіційному порталі публічних фінансів України у відповідності до Закону України №183/8 «Про відкритість використання публічних коштів» та у системі  </w:t>
      </w:r>
      <w:proofErr w:type="spellStart"/>
      <w:r w:rsidRPr="00AF53D3">
        <w:rPr>
          <w:bCs/>
          <w:color w:val="auto"/>
          <w:spacing w:val="-6"/>
          <w:lang w:val="uk-UA" w:eastAsia="uk-UA"/>
        </w:rPr>
        <w:t>ProZorro</w:t>
      </w:r>
      <w:proofErr w:type="spellEnd"/>
      <w:r w:rsidRPr="00AF53D3">
        <w:rPr>
          <w:bCs/>
          <w:color w:val="auto"/>
          <w:spacing w:val="-6"/>
          <w:lang w:val="uk-UA" w:eastAsia="uk-UA"/>
        </w:rPr>
        <w:t xml:space="preserve">. </w:t>
      </w:r>
    </w:p>
    <w:p w14:paraId="6EE86869" w14:textId="77777777" w:rsidR="008E3832" w:rsidRPr="00AF53D3" w:rsidRDefault="008E3832" w:rsidP="005D3C53">
      <w:pPr>
        <w:widowControl w:val="0"/>
        <w:numPr>
          <w:ilvl w:val="1"/>
          <w:numId w:val="1"/>
        </w:numPr>
        <w:tabs>
          <w:tab w:val="num" w:pos="0"/>
          <w:tab w:val="left" w:pos="284"/>
          <w:tab w:val="left" w:pos="426"/>
        </w:tabs>
        <w:suppressAutoHyphens w:val="0"/>
        <w:spacing w:after="200" w:line="276" w:lineRule="auto"/>
        <w:ind w:hanging="357"/>
        <w:jc w:val="both"/>
        <w:outlineLvl w:val="0"/>
        <w:rPr>
          <w:bCs/>
          <w:color w:val="auto"/>
          <w:spacing w:val="-6"/>
          <w:lang w:val="uk-UA" w:eastAsia="uk-UA"/>
        </w:rPr>
      </w:pPr>
      <w:r w:rsidRPr="00AF53D3">
        <w:rPr>
          <w:bCs/>
          <w:color w:val="auto"/>
          <w:spacing w:val="-6"/>
          <w:lang w:val="uk-UA" w:eastAsia="uk-UA"/>
        </w:rPr>
        <w:t xml:space="preserve">Страхувальник ознайомлений і зобов’язується повідомляти </w:t>
      </w:r>
      <w:proofErr w:type="spellStart"/>
      <w:r w:rsidRPr="00AF53D3">
        <w:rPr>
          <w:bCs/>
          <w:color w:val="auto"/>
          <w:spacing w:val="-6"/>
          <w:lang w:val="uk-UA" w:eastAsia="uk-UA"/>
        </w:rPr>
        <w:t>Вигодонабувачів</w:t>
      </w:r>
      <w:proofErr w:type="spellEnd"/>
      <w:r w:rsidRPr="00AF53D3">
        <w:rPr>
          <w:bCs/>
          <w:color w:val="auto"/>
          <w:spacing w:val="-6"/>
          <w:lang w:val="uk-UA" w:eastAsia="uk-UA"/>
        </w:rPr>
        <w:t xml:space="preserve">, що страховий </w:t>
      </w:r>
      <w:r w:rsidRPr="00AF53D3">
        <w:rPr>
          <w:bCs/>
          <w:color w:val="auto"/>
          <w:spacing w:val="-6"/>
          <w:lang w:val="uk-UA" w:eastAsia="uk-UA"/>
        </w:rPr>
        <w:lastRenderedPageBreak/>
        <w:t xml:space="preserve">захист (покриття) за цим Договором не здійснюється, а заявлені збитки не визнаються страховими та не підлягають відшкодуванню, у разі накладення на Страхувальника та/або </w:t>
      </w:r>
      <w:proofErr w:type="spellStart"/>
      <w:r w:rsidRPr="00AF53D3">
        <w:rPr>
          <w:bCs/>
          <w:color w:val="auto"/>
          <w:spacing w:val="-6"/>
          <w:lang w:val="uk-UA" w:eastAsia="uk-UA"/>
        </w:rPr>
        <w:t>Вигодонабувача</w:t>
      </w:r>
      <w:proofErr w:type="spellEnd"/>
      <w:r w:rsidRPr="00AF53D3">
        <w:rPr>
          <w:bCs/>
          <w:color w:val="auto"/>
          <w:spacing w:val="-6"/>
          <w:lang w:val="uk-UA" w:eastAsia="uk-UA"/>
        </w:rPr>
        <w:t xml:space="preserve"> міжнародних чи національних торгово-економічних санкцій, юридичних чи фінансових обмежень, або набрання чинності (ратифікації) міжнародних чи національних законів або підзаконних нормативно-правових актів щодо здійснення їхньої господарської діяльності.</w:t>
      </w:r>
    </w:p>
    <w:p w14:paraId="64FA83F8" w14:textId="77777777" w:rsidR="008E3832" w:rsidRPr="00AF53D3" w:rsidRDefault="008E3832" w:rsidP="005D3C53">
      <w:pPr>
        <w:widowControl w:val="0"/>
        <w:numPr>
          <w:ilvl w:val="1"/>
          <w:numId w:val="1"/>
        </w:numPr>
        <w:tabs>
          <w:tab w:val="num" w:pos="0"/>
          <w:tab w:val="left" w:pos="284"/>
          <w:tab w:val="left" w:pos="426"/>
        </w:tabs>
        <w:suppressAutoHyphens w:val="0"/>
        <w:spacing w:after="200" w:line="276" w:lineRule="auto"/>
        <w:ind w:hanging="357"/>
        <w:jc w:val="both"/>
        <w:outlineLvl w:val="0"/>
        <w:rPr>
          <w:bCs/>
          <w:color w:val="auto"/>
          <w:spacing w:val="-6"/>
          <w:lang w:val="uk-UA" w:eastAsia="uk-UA"/>
        </w:rPr>
      </w:pPr>
      <w:r w:rsidRPr="00AF53D3">
        <w:rPr>
          <w:bCs/>
          <w:color w:val="auto"/>
          <w:spacing w:val="-6"/>
          <w:lang w:val="uk-UA" w:eastAsia="uk-UA"/>
        </w:rPr>
        <w:t xml:space="preserve">Невід’ємною частиною цього Договору є Додаток 1 «Список застрахованого майна» на 1 </w:t>
      </w:r>
      <w:proofErr w:type="spellStart"/>
      <w:r w:rsidRPr="00AF53D3">
        <w:rPr>
          <w:bCs/>
          <w:color w:val="auto"/>
          <w:spacing w:val="-6"/>
          <w:lang w:val="uk-UA" w:eastAsia="uk-UA"/>
        </w:rPr>
        <w:t>арк</w:t>
      </w:r>
      <w:proofErr w:type="spellEnd"/>
      <w:r w:rsidRPr="00AF53D3">
        <w:rPr>
          <w:bCs/>
          <w:color w:val="auto"/>
          <w:spacing w:val="-6"/>
          <w:lang w:val="uk-UA" w:eastAsia="uk-UA"/>
        </w:rPr>
        <w:t>.</w:t>
      </w:r>
    </w:p>
    <w:p w14:paraId="79A5BCCC" w14:textId="77777777" w:rsidR="008E3832" w:rsidRPr="00AF53D3" w:rsidRDefault="008E3832" w:rsidP="005D3C53">
      <w:pPr>
        <w:widowControl w:val="0"/>
        <w:numPr>
          <w:ilvl w:val="0"/>
          <w:numId w:val="1"/>
        </w:numPr>
        <w:tabs>
          <w:tab w:val="left" w:pos="284"/>
          <w:tab w:val="left" w:pos="426"/>
        </w:tabs>
        <w:suppressAutoHyphens w:val="0"/>
        <w:spacing w:after="200" w:line="228" w:lineRule="auto"/>
        <w:jc w:val="center"/>
        <w:outlineLvl w:val="0"/>
        <w:rPr>
          <w:bCs/>
          <w:color w:val="auto"/>
          <w:spacing w:val="-6"/>
          <w:lang w:val="uk-UA" w:eastAsia="uk-UA"/>
        </w:rPr>
      </w:pPr>
      <w:r w:rsidRPr="00AF53D3">
        <w:rPr>
          <w:color w:val="auto"/>
          <w:lang w:val="uk-UA" w:eastAsia="uk-UA"/>
        </w:rPr>
        <w:t xml:space="preserve"> МІСЦЕЗНАХОДЖЕННЯ ТА БАНКІВСЬКІ РЕКВІЗИТИ СТОРІН</w:t>
      </w:r>
    </w:p>
    <w:p w14:paraId="6648DA0A" w14:textId="77777777" w:rsidR="008E3832" w:rsidRPr="00AF53D3" w:rsidRDefault="008E3832" w:rsidP="008E3832">
      <w:pPr>
        <w:tabs>
          <w:tab w:val="left" w:pos="284"/>
          <w:tab w:val="left" w:pos="9781"/>
        </w:tabs>
        <w:suppressAutoHyphens w:val="0"/>
        <w:spacing w:line="228" w:lineRule="auto"/>
        <w:outlineLvl w:val="0"/>
        <w:rPr>
          <w:color w:val="auto"/>
          <w:spacing w:val="-6"/>
          <w:lang w:val="uk-UA" w:eastAsia="uk-UA"/>
        </w:rPr>
      </w:pPr>
    </w:p>
    <w:tbl>
      <w:tblPr>
        <w:tblW w:w="10275" w:type="dxa"/>
        <w:jc w:val="center"/>
        <w:tblLayout w:type="fixed"/>
        <w:tblLook w:val="04A0" w:firstRow="1" w:lastRow="0" w:firstColumn="1" w:lastColumn="0" w:noHBand="0" w:noVBand="1"/>
      </w:tblPr>
      <w:tblGrid>
        <w:gridCol w:w="4713"/>
        <w:gridCol w:w="5562"/>
      </w:tblGrid>
      <w:tr w:rsidR="008E3832" w:rsidRPr="00AF53D3" w14:paraId="5FC70B62" w14:textId="77777777" w:rsidTr="00DB6DED">
        <w:trPr>
          <w:trHeight w:val="176"/>
          <w:jc w:val="center"/>
        </w:trPr>
        <w:tc>
          <w:tcPr>
            <w:tcW w:w="4714" w:type="dxa"/>
            <w:hideMark/>
          </w:tcPr>
          <w:p w14:paraId="13E19C42" w14:textId="77777777" w:rsidR="008E3832" w:rsidRPr="00AF53D3" w:rsidRDefault="008E3832" w:rsidP="008E3832">
            <w:pPr>
              <w:suppressAutoHyphens w:val="0"/>
              <w:ind w:firstLine="34"/>
              <w:jc w:val="both"/>
              <w:rPr>
                <w:color w:val="auto"/>
                <w:lang w:val="uk-UA" w:eastAsia="uk-UA"/>
              </w:rPr>
            </w:pPr>
            <w:r w:rsidRPr="00AF53D3">
              <w:rPr>
                <w:b/>
                <w:bCs/>
                <w:color w:val="auto"/>
                <w:lang w:val="uk-UA" w:eastAsia="uk-UA"/>
              </w:rPr>
              <w:t>СТРАХОВИК:</w:t>
            </w:r>
          </w:p>
        </w:tc>
        <w:tc>
          <w:tcPr>
            <w:tcW w:w="5563" w:type="dxa"/>
            <w:hideMark/>
          </w:tcPr>
          <w:p w14:paraId="513455A9" w14:textId="77777777" w:rsidR="008E3832" w:rsidRPr="00AF53D3" w:rsidRDefault="008E3832" w:rsidP="008E3832">
            <w:pPr>
              <w:suppressAutoHyphens w:val="0"/>
              <w:rPr>
                <w:b/>
                <w:bCs/>
                <w:caps/>
                <w:color w:val="auto"/>
                <w:lang w:val="uk-UA" w:eastAsia="uk-UA"/>
              </w:rPr>
            </w:pPr>
            <w:r w:rsidRPr="00AF53D3">
              <w:rPr>
                <w:b/>
                <w:bCs/>
                <w:caps/>
                <w:color w:val="auto"/>
                <w:lang w:val="uk-UA" w:eastAsia="uk-UA"/>
              </w:rPr>
              <w:t xml:space="preserve">           Страхувальник:</w:t>
            </w:r>
          </w:p>
        </w:tc>
      </w:tr>
      <w:tr w:rsidR="008E3832" w:rsidRPr="00AF53D3" w14:paraId="00D9AFAC" w14:textId="77777777" w:rsidTr="00DB6DED">
        <w:trPr>
          <w:trHeight w:val="1912"/>
          <w:jc w:val="center"/>
        </w:trPr>
        <w:tc>
          <w:tcPr>
            <w:tcW w:w="4714" w:type="dxa"/>
          </w:tcPr>
          <w:p w14:paraId="720CAA61" w14:textId="77777777" w:rsidR="008E3832" w:rsidRPr="00AF53D3" w:rsidRDefault="008E3832" w:rsidP="008E3832">
            <w:pPr>
              <w:suppressAutoHyphens w:val="0"/>
              <w:jc w:val="both"/>
              <w:rPr>
                <w:color w:val="auto"/>
                <w:lang w:val="uk-UA" w:eastAsia="uk-UA"/>
              </w:rPr>
            </w:pPr>
          </w:p>
          <w:p w14:paraId="6AF14E23" w14:textId="77777777" w:rsidR="008E3832" w:rsidRPr="00AF53D3" w:rsidRDefault="008E3832" w:rsidP="008E3832">
            <w:pPr>
              <w:tabs>
                <w:tab w:val="left" w:pos="2661"/>
                <w:tab w:val="left" w:pos="4193"/>
              </w:tabs>
              <w:suppressAutoHyphens w:val="0"/>
              <w:jc w:val="both"/>
              <w:rPr>
                <w:color w:val="auto"/>
                <w:lang w:val="uk-UA" w:eastAsia="uk-UA"/>
              </w:rPr>
            </w:pPr>
          </w:p>
          <w:p w14:paraId="464F7B24" w14:textId="77777777" w:rsidR="008E3832" w:rsidRPr="00AF53D3" w:rsidRDefault="008E3832" w:rsidP="008E3832">
            <w:pPr>
              <w:tabs>
                <w:tab w:val="left" w:pos="2661"/>
                <w:tab w:val="left" w:pos="4193"/>
              </w:tabs>
              <w:suppressAutoHyphens w:val="0"/>
              <w:jc w:val="both"/>
              <w:rPr>
                <w:color w:val="auto"/>
                <w:lang w:val="uk-UA" w:eastAsia="uk-UA"/>
              </w:rPr>
            </w:pPr>
          </w:p>
          <w:p w14:paraId="7233F99A" w14:textId="77777777" w:rsidR="008E3832" w:rsidRPr="00AF53D3" w:rsidRDefault="008E3832" w:rsidP="008E3832">
            <w:pPr>
              <w:tabs>
                <w:tab w:val="left" w:pos="2661"/>
                <w:tab w:val="left" w:pos="4193"/>
              </w:tabs>
              <w:suppressAutoHyphens w:val="0"/>
              <w:jc w:val="both"/>
              <w:rPr>
                <w:color w:val="auto"/>
                <w:lang w:val="uk-UA" w:eastAsia="uk-UA"/>
              </w:rPr>
            </w:pPr>
          </w:p>
          <w:p w14:paraId="4EFB8DDE" w14:textId="77777777" w:rsidR="008E3832" w:rsidRPr="00AF53D3" w:rsidRDefault="008E3832" w:rsidP="008E3832">
            <w:pPr>
              <w:tabs>
                <w:tab w:val="left" w:pos="2661"/>
                <w:tab w:val="left" w:pos="4193"/>
              </w:tabs>
              <w:suppressAutoHyphens w:val="0"/>
              <w:jc w:val="both"/>
              <w:rPr>
                <w:color w:val="auto"/>
                <w:lang w:val="uk-UA" w:eastAsia="uk-UA"/>
              </w:rPr>
            </w:pPr>
          </w:p>
          <w:p w14:paraId="237E607B" w14:textId="77777777" w:rsidR="008E3832" w:rsidRPr="00AF53D3" w:rsidRDefault="008E3832" w:rsidP="008E3832">
            <w:pPr>
              <w:tabs>
                <w:tab w:val="left" w:pos="2661"/>
                <w:tab w:val="left" w:pos="4193"/>
              </w:tabs>
              <w:suppressAutoHyphens w:val="0"/>
              <w:jc w:val="both"/>
              <w:rPr>
                <w:color w:val="auto"/>
                <w:lang w:val="uk-UA" w:eastAsia="uk-UA"/>
              </w:rPr>
            </w:pPr>
          </w:p>
          <w:p w14:paraId="42481890" w14:textId="77777777" w:rsidR="008E3832" w:rsidRPr="00AF53D3" w:rsidRDefault="008E3832" w:rsidP="008E3832">
            <w:pPr>
              <w:tabs>
                <w:tab w:val="left" w:pos="2661"/>
                <w:tab w:val="left" w:pos="4193"/>
              </w:tabs>
              <w:suppressAutoHyphens w:val="0"/>
              <w:jc w:val="both"/>
              <w:rPr>
                <w:color w:val="auto"/>
                <w:lang w:val="uk-UA" w:eastAsia="uk-UA"/>
              </w:rPr>
            </w:pPr>
          </w:p>
          <w:p w14:paraId="62E329E5" w14:textId="77777777" w:rsidR="008E3832" w:rsidRPr="00AF53D3" w:rsidRDefault="008E3832" w:rsidP="008E3832">
            <w:pPr>
              <w:tabs>
                <w:tab w:val="left" w:pos="2661"/>
                <w:tab w:val="left" w:pos="4193"/>
              </w:tabs>
              <w:suppressAutoHyphens w:val="0"/>
              <w:jc w:val="both"/>
              <w:rPr>
                <w:color w:val="auto"/>
                <w:lang w:val="uk-UA" w:eastAsia="uk-UA"/>
              </w:rPr>
            </w:pPr>
          </w:p>
          <w:p w14:paraId="3FCB3160" w14:textId="77777777" w:rsidR="008E3832" w:rsidRPr="00AF53D3" w:rsidRDefault="008E3832" w:rsidP="008E3832">
            <w:pPr>
              <w:tabs>
                <w:tab w:val="left" w:pos="2661"/>
                <w:tab w:val="left" w:pos="4193"/>
              </w:tabs>
              <w:suppressAutoHyphens w:val="0"/>
              <w:jc w:val="both"/>
              <w:rPr>
                <w:color w:val="auto"/>
                <w:lang w:val="uk-UA" w:eastAsia="uk-UA"/>
              </w:rPr>
            </w:pPr>
          </w:p>
          <w:p w14:paraId="7131FB07" w14:textId="77777777" w:rsidR="008E3832" w:rsidRPr="00AF53D3" w:rsidRDefault="008E3832" w:rsidP="008E3832">
            <w:pPr>
              <w:tabs>
                <w:tab w:val="left" w:pos="2661"/>
                <w:tab w:val="left" w:pos="4193"/>
              </w:tabs>
              <w:suppressAutoHyphens w:val="0"/>
              <w:jc w:val="both"/>
              <w:rPr>
                <w:color w:val="auto"/>
                <w:lang w:eastAsia="uk-UA"/>
              </w:rPr>
            </w:pPr>
            <w:r w:rsidRPr="00AF53D3">
              <w:rPr>
                <w:color w:val="auto"/>
                <w:lang w:eastAsia="uk-UA"/>
              </w:rPr>
              <w:t>__________________/______________/</w:t>
            </w:r>
          </w:p>
        </w:tc>
        <w:tc>
          <w:tcPr>
            <w:tcW w:w="5563" w:type="dxa"/>
          </w:tcPr>
          <w:p w14:paraId="25781C81" w14:textId="77777777" w:rsidR="008E3832" w:rsidRPr="00AF53D3" w:rsidRDefault="008E3832" w:rsidP="008E3832">
            <w:pPr>
              <w:suppressAutoHyphens w:val="0"/>
              <w:rPr>
                <w:b/>
                <w:color w:val="auto"/>
                <w:lang w:val="uk-UA" w:eastAsia="uk-UA"/>
              </w:rPr>
            </w:pPr>
          </w:p>
          <w:p w14:paraId="0BEA3624" w14:textId="77777777" w:rsidR="008E3832" w:rsidRPr="00AF53D3" w:rsidRDefault="008E3832" w:rsidP="008E3832">
            <w:pPr>
              <w:suppressAutoHyphens w:val="0"/>
              <w:rPr>
                <w:b/>
                <w:color w:val="auto"/>
                <w:lang w:val="uk-UA" w:eastAsia="uk-UA"/>
              </w:rPr>
            </w:pPr>
          </w:p>
          <w:p w14:paraId="332BBC2D" w14:textId="77777777" w:rsidR="008E3832" w:rsidRPr="00AF53D3" w:rsidRDefault="008E3832" w:rsidP="008E3832">
            <w:pPr>
              <w:suppressAutoHyphens w:val="0"/>
              <w:rPr>
                <w:b/>
                <w:color w:val="auto"/>
                <w:lang w:val="uk-UA" w:eastAsia="uk-UA"/>
              </w:rPr>
            </w:pPr>
          </w:p>
          <w:p w14:paraId="2FDECD8F" w14:textId="77777777" w:rsidR="008E3832" w:rsidRPr="00AF53D3" w:rsidRDefault="008E3832" w:rsidP="008E3832">
            <w:pPr>
              <w:suppressAutoHyphens w:val="0"/>
              <w:rPr>
                <w:b/>
                <w:color w:val="auto"/>
                <w:lang w:val="uk-UA" w:eastAsia="uk-UA"/>
              </w:rPr>
            </w:pPr>
          </w:p>
          <w:p w14:paraId="1180BE2B" w14:textId="77777777" w:rsidR="008E3832" w:rsidRPr="00AF53D3" w:rsidRDefault="008E3832" w:rsidP="008E3832">
            <w:pPr>
              <w:suppressAutoHyphens w:val="0"/>
              <w:rPr>
                <w:b/>
                <w:color w:val="auto"/>
                <w:lang w:val="uk-UA" w:eastAsia="uk-UA"/>
              </w:rPr>
            </w:pPr>
          </w:p>
          <w:p w14:paraId="130C3B96" w14:textId="77777777" w:rsidR="008E3832" w:rsidRPr="00AF53D3" w:rsidRDefault="008E3832" w:rsidP="008E3832">
            <w:pPr>
              <w:suppressAutoHyphens w:val="0"/>
              <w:rPr>
                <w:b/>
                <w:color w:val="auto"/>
                <w:lang w:val="uk-UA" w:eastAsia="uk-UA"/>
              </w:rPr>
            </w:pPr>
          </w:p>
          <w:p w14:paraId="5756934D" w14:textId="77777777" w:rsidR="008E3832" w:rsidRPr="00AF53D3" w:rsidRDefault="008E3832" w:rsidP="008E3832">
            <w:pPr>
              <w:suppressAutoHyphens w:val="0"/>
              <w:rPr>
                <w:b/>
                <w:color w:val="auto"/>
                <w:lang w:val="uk-UA" w:eastAsia="uk-UA"/>
              </w:rPr>
            </w:pPr>
          </w:p>
          <w:p w14:paraId="2F5DD873" w14:textId="77777777" w:rsidR="008E3832" w:rsidRPr="00AF53D3" w:rsidRDefault="008E3832" w:rsidP="008E3832">
            <w:pPr>
              <w:suppressAutoHyphens w:val="0"/>
              <w:rPr>
                <w:b/>
                <w:color w:val="auto"/>
                <w:lang w:val="uk-UA" w:eastAsia="uk-UA"/>
              </w:rPr>
            </w:pPr>
          </w:p>
          <w:p w14:paraId="3E4587B3" w14:textId="77777777" w:rsidR="008E3832" w:rsidRPr="00AF53D3" w:rsidRDefault="008E3832" w:rsidP="008E3832">
            <w:pPr>
              <w:suppressAutoHyphens w:val="0"/>
              <w:rPr>
                <w:b/>
                <w:color w:val="auto"/>
                <w:lang w:val="uk-UA" w:eastAsia="uk-UA"/>
              </w:rPr>
            </w:pPr>
          </w:p>
          <w:p w14:paraId="0C73A24A" w14:textId="77777777" w:rsidR="008E3832" w:rsidRPr="00AF53D3" w:rsidRDefault="008E3832" w:rsidP="008E3832">
            <w:pPr>
              <w:suppressAutoHyphens w:val="0"/>
              <w:rPr>
                <w:color w:val="auto"/>
                <w:lang w:val="uk-UA" w:eastAsia="uk-UA"/>
              </w:rPr>
            </w:pPr>
            <w:r w:rsidRPr="00AF53D3">
              <w:rPr>
                <w:color w:val="auto"/>
                <w:lang w:val="uk-UA" w:eastAsia="uk-UA"/>
              </w:rPr>
              <w:t>_____________________________/____________/</w:t>
            </w:r>
          </w:p>
          <w:p w14:paraId="4B25B691" w14:textId="77777777" w:rsidR="008E3832" w:rsidRPr="00AF53D3" w:rsidRDefault="008E3832" w:rsidP="008E3832">
            <w:pPr>
              <w:tabs>
                <w:tab w:val="left" w:pos="3099"/>
              </w:tabs>
              <w:suppressAutoHyphens w:val="0"/>
              <w:rPr>
                <w:b/>
                <w:bCs/>
                <w:color w:val="auto"/>
                <w:lang w:val="uk-UA" w:eastAsia="uk-UA"/>
              </w:rPr>
            </w:pPr>
            <w:r w:rsidRPr="00AF53D3">
              <w:rPr>
                <w:color w:val="auto"/>
                <w:lang w:val="uk-UA" w:eastAsia="uk-UA"/>
              </w:rPr>
              <w:t xml:space="preserve"> </w:t>
            </w:r>
          </w:p>
        </w:tc>
      </w:tr>
    </w:tbl>
    <w:p w14:paraId="3A35088A" w14:textId="77777777" w:rsidR="008E3832" w:rsidRPr="00AF53D3" w:rsidRDefault="008E3832" w:rsidP="008E3832">
      <w:pPr>
        <w:suppressAutoHyphens w:val="0"/>
        <w:jc w:val="center"/>
        <w:rPr>
          <w:b/>
          <w:bCs/>
          <w:caps/>
          <w:color w:val="auto"/>
          <w:lang w:val="uk-UA" w:eastAsia="ru-RU"/>
        </w:rPr>
      </w:pPr>
    </w:p>
    <w:p w14:paraId="1F9572AC" w14:textId="77777777" w:rsidR="008E3832" w:rsidRPr="00AF53D3" w:rsidRDefault="008E3832" w:rsidP="008E3832">
      <w:pPr>
        <w:suppressAutoHyphens w:val="0"/>
        <w:jc w:val="right"/>
        <w:rPr>
          <w:rFonts w:eastAsia="Calibri"/>
          <w:i/>
          <w:color w:val="auto"/>
          <w:lang w:val="uk-UA" w:eastAsia="ru-RU"/>
        </w:rPr>
      </w:pPr>
    </w:p>
    <w:p w14:paraId="388BE8A5" w14:textId="77777777" w:rsidR="00132F3E" w:rsidRPr="00AF53D3" w:rsidRDefault="00132F3E" w:rsidP="00132F3E">
      <w:pPr>
        <w:suppressAutoHyphens w:val="0"/>
        <w:rPr>
          <w:color w:val="auto"/>
          <w:lang w:val="uk-UA" w:eastAsia="ru-RU"/>
        </w:rPr>
      </w:pPr>
    </w:p>
    <w:p w14:paraId="0F97AF46" w14:textId="77777777" w:rsidR="00132F3E" w:rsidRPr="00AF53D3" w:rsidRDefault="00132F3E" w:rsidP="00132F3E">
      <w:pPr>
        <w:suppressAutoHyphens w:val="0"/>
        <w:rPr>
          <w:color w:val="auto"/>
          <w:lang w:val="uk-UA" w:eastAsia="ru-RU"/>
        </w:rPr>
      </w:pPr>
    </w:p>
    <w:p w14:paraId="50A261CB" w14:textId="77777777" w:rsidR="00132F3E" w:rsidRPr="00AF53D3" w:rsidRDefault="00132F3E" w:rsidP="00527CA4">
      <w:pPr>
        <w:pStyle w:val="a3"/>
        <w:spacing w:before="100" w:beforeAutospacing="1" w:after="0"/>
        <w:ind w:firstLine="709"/>
        <w:jc w:val="center"/>
        <w:rPr>
          <w:color w:val="000000" w:themeColor="text1"/>
          <w:lang w:val="uk-UA"/>
        </w:rPr>
      </w:pPr>
    </w:p>
    <w:sectPr w:rsidR="00132F3E" w:rsidRPr="00AF53D3" w:rsidSect="00DB6DED">
      <w:footerReference w:type="default" r:id="rId7"/>
      <w:headerReference w:type="first" r:id="rId8"/>
      <w:pgSz w:w="12240" w:h="15840"/>
      <w:pgMar w:top="851" w:right="900" w:bottom="993" w:left="1276"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5D35B" w14:textId="77777777" w:rsidR="00A40EEE" w:rsidRDefault="00A40EEE">
      <w:r>
        <w:separator/>
      </w:r>
    </w:p>
  </w:endnote>
  <w:endnote w:type="continuationSeparator" w:id="0">
    <w:p w14:paraId="3F5A10B9" w14:textId="77777777" w:rsidR="00A40EEE" w:rsidRDefault="00A4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Mono">
    <w:altName w:val="Courier New"/>
    <w:charset w:val="CC"/>
    <w:family w:val="modern"/>
    <w:pitch w:val="fixed"/>
    <w:sig w:usb0="00000000" w:usb1="400078FF" w:usb2="00000001" w:usb3="00000000" w:csb0="000001B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9ABD" w14:textId="77777777" w:rsidR="00DB6DED" w:rsidRDefault="00DB6DED" w:rsidP="00DB6DED">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0169094C" w14:textId="77777777" w:rsidR="00DB6DED" w:rsidRDefault="00DB6DED" w:rsidP="00DB6DED">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6F28" w14:textId="77777777" w:rsidR="00A40EEE" w:rsidRDefault="00A40EEE">
      <w:r>
        <w:separator/>
      </w:r>
    </w:p>
  </w:footnote>
  <w:footnote w:type="continuationSeparator" w:id="0">
    <w:p w14:paraId="61342286" w14:textId="77777777" w:rsidR="00A40EEE" w:rsidRDefault="00A40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F051" w14:textId="77777777" w:rsidR="00DB6DED" w:rsidRPr="00A737AA" w:rsidRDefault="00DB6DED" w:rsidP="00DB6DED">
    <w:pPr>
      <w:pStyle w:val="af0"/>
      <w:rPr>
        <w:rFonts w:ascii="Times New Roman" w:hAnsi="Times New Roman" w:cs="Times New Roman"/>
        <w:sz w:val="16"/>
        <w:szCs w:val="16"/>
      </w:rPr>
    </w:pPr>
    <w:r w:rsidRPr="00A737AA">
      <w:rPr>
        <w:rFonts w:ascii="Times New Roman" w:hAnsi="Times New Roman" w:cs="Times New Roman"/>
        <w:sz w:val="16"/>
        <w:szCs w:val="16"/>
        <w:lang w:val="uk-UA"/>
      </w:rPr>
      <w:t>Примірна форма 2.2.ч.0</w:t>
    </w:r>
  </w:p>
  <w:p w14:paraId="7B32362E" w14:textId="77777777" w:rsidR="00DB6DED" w:rsidRDefault="00DB6DE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237"/>
    <w:multiLevelType w:val="multilevel"/>
    <w:tmpl w:val="3E34D010"/>
    <w:lvl w:ilvl="0">
      <w:start w:val="10"/>
      <w:numFmt w:val="decimal"/>
      <w:suff w:val="space"/>
      <w:lvlText w:val="%1."/>
      <w:lvlJc w:val="left"/>
      <w:pPr>
        <w:ind w:left="480" w:hanging="480"/>
      </w:pPr>
    </w:lvl>
    <w:lvl w:ilvl="1">
      <w:start w:val="1"/>
      <w:numFmt w:val="decimal"/>
      <w:suff w:val="space"/>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1387891"/>
    <w:multiLevelType w:val="multilevel"/>
    <w:tmpl w:val="CD6ACFDA"/>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2134533"/>
    <w:multiLevelType w:val="multilevel"/>
    <w:tmpl w:val="FA5062C2"/>
    <w:lvl w:ilvl="0">
      <w:start w:val="1"/>
      <w:numFmt w:val="decimal"/>
      <w:lvlText w:val="6.1.%1."/>
      <w:lvlJc w:val="left"/>
      <w:pPr>
        <w:tabs>
          <w:tab w:val="num" w:pos="720"/>
        </w:tabs>
        <w:ind w:left="0" w:firstLine="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4380D29"/>
    <w:multiLevelType w:val="multilevel"/>
    <w:tmpl w:val="AF0267FC"/>
    <w:lvl w:ilvl="0">
      <w:start w:val="1"/>
      <w:numFmt w:val="decimal"/>
      <w:lvlText w:val="12.2.1.%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7045C52"/>
    <w:multiLevelType w:val="multilevel"/>
    <w:tmpl w:val="FCCCDCA6"/>
    <w:lvl w:ilvl="0">
      <w:start w:val="1"/>
      <w:numFmt w:val="decimal"/>
      <w:lvlText w:val="3.%1."/>
      <w:lvlJc w:val="left"/>
      <w:pPr>
        <w:ind w:left="0" w:firstLine="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9454EC1"/>
    <w:multiLevelType w:val="multilevel"/>
    <w:tmpl w:val="3B9659BC"/>
    <w:lvl w:ilvl="0">
      <w:start w:val="1"/>
      <w:numFmt w:val="decimal"/>
      <w:lvlText w:val="8.%1."/>
      <w:lvlJc w:val="left"/>
      <w:pPr>
        <w:tabs>
          <w:tab w:val="num" w:pos="600"/>
        </w:tabs>
        <w:ind w:left="0" w:firstLine="0"/>
      </w:pPr>
      <w:rPr>
        <w:rFonts w:cs="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06117A0"/>
    <w:multiLevelType w:val="multilevel"/>
    <w:tmpl w:val="2B48B98C"/>
    <w:lvl w:ilvl="0">
      <w:start w:val="16"/>
      <w:numFmt w:val="decimal"/>
      <w:lvlText w:val="%1."/>
      <w:lvlJc w:val="left"/>
      <w:pPr>
        <w:tabs>
          <w:tab w:val="num" w:pos="495"/>
        </w:tabs>
        <w:ind w:left="493" w:hanging="493"/>
      </w:pPr>
      <w:rPr>
        <w:rFonts w:hint="default"/>
      </w:rPr>
    </w:lvl>
    <w:lvl w:ilvl="1">
      <w:start w:val="1"/>
      <w:numFmt w:val="decimal"/>
      <w:lvlRestart w:val="0"/>
      <w:lvlText w:val="12.2.%2."/>
      <w:lvlJc w:val="left"/>
      <w:pPr>
        <w:tabs>
          <w:tab w:val="num" w:pos="495"/>
        </w:tabs>
        <w:ind w:left="0" w:firstLine="0"/>
      </w:pPr>
      <w:rPr>
        <w:rFonts w:hint="default"/>
      </w:rPr>
    </w:lvl>
    <w:lvl w:ilvl="2">
      <w:start w:val="1"/>
      <w:numFmt w:val="decimal"/>
      <w:lvlText w:val="%1.%2.%3."/>
      <w:lvlJc w:val="left"/>
      <w:pPr>
        <w:tabs>
          <w:tab w:val="num" w:pos="493"/>
        </w:tabs>
        <w:ind w:left="493" w:hanging="493"/>
      </w:pPr>
      <w:rPr>
        <w:rFonts w:hint="default"/>
      </w:rPr>
    </w:lvl>
    <w:lvl w:ilvl="3">
      <w:start w:val="1"/>
      <w:numFmt w:val="decimal"/>
      <w:lvlText w:val="%1.%2.%3.%4."/>
      <w:lvlJc w:val="left"/>
      <w:pPr>
        <w:tabs>
          <w:tab w:val="num" w:pos="720"/>
        </w:tabs>
        <w:ind w:left="493" w:hanging="493"/>
      </w:pPr>
      <w:rPr>
        <w:rFonts w:hint="default"/>
      </w:rPr>
    </w:lvl>
    <w:lvl w:ilvl="4">
      <w:start w:val="1"/>
      <w:numFmt w:val="decimal"/>
      <w:lvlText w:val="%1.%2.%3.%4.%5."/>
      <w:lvlJc w:val="left"/>
      <w:pPr>
        <w:tabs>
          <w:tab w:val="num" w:pos="1080"/>
        </w:tabs>
        <w:ind w:left="1077" w:hanging="107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5C1EDB"/>
    <w:multiLevelType w:val="multilevel"/>
    <w:tmpl w:val="70A01E7C"/>
    <w:lvl w:ilvl="0">
      <w:start w:val="13"/>
      <w:numFmt w:val="decimal"/>
      <w:lvlText w:val="%1."/>
      <w:lvlJc w:val="left"/>
      <w:pPr>
        <w:ind w:left="480" w:hanging="480"/>
      </w:pPr>
      <w:rPr>
        <w:b/>
      </w:rPr>
    </w:lvl>
    <w:lvl w:ilvl="1">
      <w:start w:val="4"/>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8" w15:restartNumberingAfterBreak="0">
    <w:nsid w:val="174B44E1"/>
    <w:multiLevelType w:val="hybridMultilevel"/>
    <w:tmpl w:val="713EFA3E"/>
    <w:lvl w:ilvl="0" w:tplc="959C0B2E">
      <w:start w:val="10"/>
      <w:numFmt w:val="bullet"/>
      <w:lvlText w:val="-"/>
      <w:lvlJc w:val="left"/>
      <w:pPr>
        <w:ind w:left="999" w:hanging="360"/>
      </w:pPr>
      <w:rPr>
        <w:rFonts w:ascii="Times New Roman" w:eastAsia="Times New Roman" w:hAnsi="Times New Roman" w:cs="Times New Roman" w:hint="default"/>
      </w:rPr>
    </w:lvl>
    <w:lvl w:ilvl="1" w:tplc="04220003">
      <w:start w:val="1"/>
      <w:numFmt w:val="bullet"/>
      <w:lvlText w:val="o"/>
      <w:lvlJc w:val="left"/>
      <w:pPr>
        <w:ind w:left="1719" w:hanging="360"/>
      </w:pPr>
      <w:rPr>
        <w:rFonts w:ascii="Courier New" w:hAnsi="Courier New" w:cs="Courier New" w:hint="default"/>
      </w:rPr>
    </w:lvl>
    <w:lvl w:ilvl="2" w:tplc="04220005">
      <w:start w:val="1"/>
      <w:numFmt w:val="bullet"/>
      <w:lvlText w:val=""/>
      <w:lvlJc w:val="left"/>
      <w:pPr>
        <w:ind w:left="2439" w:hanging="360"/>
      </w:pPr>
      <w:rPr>
        <w:rFonts w:ascii="Wingdings" w:hAnsi="Wingdings" w:hint="default"/>
      </w:rPr>
    </w:lvl>
    <w:lvl w:ilvl="3" w:tplc="04220001">
      <w:start w:val="1"/>
      <w:numFmt w:val="bullet"/>
      <w:lvlText w:val=""/>
      <w:lvlJc w:val="left"/>
      <w:pPr>
        <w:ind w:left="3159" w:hanging="360"/>
      </w:pPr>
      <w:rPr>
        <w:rFonts w:ascii="Symbol" w:hAnsi="Symbol" w:hint="default"/>
      </w:rPr>
    </w:lvl>
    <w:lvl w:ilvl="4" w:tplc="04220003">
      <w:start w:val="1"/>
      <w:numFmt w:val="bullet"/>
      <w:lvlText w:val="o"/>
      <w:lvlJc w:val="left"/>
      <w:pPr>
        <w:ind w:left="3879" w:hanging="360"/>
      </w:pPr>
      <w:rPr>
        <w:rFonts w:ascii="Courier New" w:hAnsi="Courier New" w:cs="Courier New" w:hint="default"/>
      </w:rPr>
    </w:lvl>
    <w:lvl w:ilvl="5" w:tplc="04220005">
      <w:start w:val="1"/>
      <w:numFmt w:val="bullet"/>
      <w:lvlText w:val=""/>
      <w:lvlJc w:val="left"/>
      <w:pPr>
        <w:ind w:left="4599" w:hanging="360"/>
      </w:pPr>
      <w:rPr>
        <w:rFonts w:ascii="Wingdings" w:hAnsi="Wingdings" w:hint="default"/>
      </w:rPr>
    </w:lvl>
    <w:lvl w:ilvl="6" w:tplc="04220001">
      <w:start w:val="1"/>
      <w:numFmt w:val="bullet"/>
      <w:lvlText w:val=""/>
      <w:lvlJc w:val="left"/>
      <w:pPr>
        <w:ind w:left="5319" w:hanging="360"/>
      </w:pPr>
      <w:rPr>
        <w:rFonts w:ascii="Symbol" w:hAnsi="Symbol" w:hint="default"/>
      </w:rPr>
    </w:lvl>
    <w:lvl w:ilvl="7" w:tplc="04220003">
      <w:start w:val="1"/>
      <w:numFmt w:val="bullet"/>
      <w:lvlText w:val="o"/>
      <w:lvlJc w:val="left"/>
      <w:pPr>
        <w:ind w:left="6039" w:hanging="360"/>
      </w:pPr>
      <w:rPr>
        <w:rFonts w:ascii="Courier New" w:hAnsi="Courier New" w:cs="Courier New" w:hint="default"/>
      </w:rPr>
    </w:lvl>
    <w:lvl w:ilvl="8" w:tplc="04220005">
      <w:start w:val="1"/>
      <w:numFmt w:val="bullet"/>
      <w:lvlText w:val=""/>
      <w:lvlJc w:val="left"/>
      <w:pPr>
        <w:ind w:left="6759" w:hanging="360"/>
      </w:pPr>
      <w:rPr>
        <w:rFonts w:ascii="Wingdings" w:hAnsi="Wingdings" w:hint="default"/>
      </w:rPr>
    </w:lvl>
  </w:abstractNum>
  <w:abstractNum w:abstractNumId="9" w15:restartNumberingAfterBreak="0">
    <w:nsid w:val="1AF8422E"/>
    <w:multiLevelType w:val="multilevel"/>
    <w:tmpl w:val="C4FA5830"/>
    <w:lvl w:ilvl="0">
      <w:start w:val="4"/>
      <w:numFmt w:val="decimal"/>
      <w:suff w:val="space"/>
      <w:lvlText w:val="%1."/>
      <w:lvlJc w:val="left"/>
      <w:pPr>
        <w:ind w:left="360" w:hanging="360"/>
      </w:pPr>
      <w:rPr>
        <w:b/>
      </w:rPr>
    </w:lvl>
    <w:lvl w:ilvl="1">
      <w:start w:val="1"/>
      <w:numFmt w:val="decimal"/>
      <w:suff w:val="space"/>
      <w:lvlText w:val="%1.%2."/>
      <w:lvlJc w:val="left"/>
      <w:pPr>
        <w:ind w:left="303" w:hanging="360"/>
      </w:pPr>
      <w:rPr>
        <w:b w:val="0"/>
      </w:rPr>
    </w:lvl>
    <w:lvl w:ilvl="2">
      <w:start w:val="1"/>
      <w:numFmt w:val="decimal"/>
      <w:suff w:val="space"/>
      <w:lvlText w:val="%1.%2.%3."/>
      <w:lvlJc w:val="left"/>
      <w:pPr>
        <w:ind w:left="606" w:hanging="720"/>
      </w:pPr>
    </w:lvl>
    <w:lvl w:ilvl="3">
      <w:start w:val="1"/>
      <w:numFmt w:val="decimal"/>
      <w:lvlText w:val="%1.%2.%3.%4."/>
      <w:lvlJc w:val="left"/>
      <w:pPr>
        <w:tabs>
          <w:tab w:val="num" w:pos="549"/>
        </w:tabs>
        <w:ind w:left="549" w:hanging="720"/>
      </w:pPr>
    </w:lvl>
    <w:lvl w:ilvl="4">
      <w:start w:val="1"/>
      <w:numFmt w:val="decimal"/>
      <w:lvlText w:val="%1.%2.%3.%4.%5."/>
      <w:lvlJc w:val="left"/>
      <w:pPr>
        <w:tabs>
          <w:tab w:val="num" w:pos="492"/>
        </w:tabs>
        <w:ind w:left="492" w:hanging="720"/>
      </w:pPr>
    </w:lvl>
    <w:lvl w:ilvl="5">
      <w:start w:val="1"/>
      <w:numFmt w:val="decimal"/>
      <w:lvlText w:val="%1.%2.%3.%4.%5.%6."/>
      <w:lvlJc w:val="left"/>
      <w:pPr>
        <w:tabs>
          <w:tab w:val="num" w:pos="795"/>
        </w:tabs>
        <w:ind w:left="795" w:hanging="1080"/>
      </w:pPr>
    </w:lvl>
    <w:lvl w:ilvl="6">
      <w:start w:val="1"/>
      <w:numFmt w:val="decimal"/>
      <w:lvlText w:val="%1.%2.%3.%4.%5.%6.%7."/>
      <w:lvlJc w:val="left"/>
      <w:pPr>
        <w:tabs>
          <w:tab w:val="num" w:pos="738"/>
        </w:tabs>
        <w:ind w:left="738" w:hanging="1080"/>
      </w:pPr>
    </w:lvl>
    <w:lvl w:ilvl="7">
      <w:start w:val="1"/>
      <w:numFmt w:val="decimal"/>
      <w:lvlText w:val="%1.%2.%3.%4.%5.%6.%7.%8."/>
      <w:lvlJc w:val="left"/>
      <w:pPr>
        <w:tabs>
          <w:tab w:val="num" w:pos="681"/>
        </w:tabs>
        <w:ind w:left="681" w:hanging="1080"/>
      </w:pPr>
    </w:lvl>
    <w:lvl w:ilvl="8">
      <w:start w:val="1"/>
      <w:numFmt w:val="decimal"/>
      <w:lvlText w:val="%1.%2.%3.%4.%5.%6.%7.%8.%9."/>
      <w:lvlJc w:val="left"/>
      <w:pPr>
        <w:tabs>
          <w:tab w:val="num" w:pos="984"/>
        </w:tabs>
        <w:ind w:left="984" w:hanging="1440"/>
      </w:pPr>
    </w:lvl>
  </w:abstractNum>
  <w:abstractNum w:abstractNumId="10" w15:restartNumberingAfterBreak="0">
    <w:nsid w:val="1C227CDE"/>
    <w:multiLevelType w:val="multilevel"/>
    <w:tmpl w:val="397CCDA4"/>
    <w:lvl w:ilvl="0">
      <w:start w:val="1"/>
      <w:numFmt w:val="decimal"/>
      <w:lvlText w:val="7.%1."/>
      <w:lvlJc w:val="left"/>
      <w:pPr>
        <w:tabs>
          <w:tab w:val="num" w:pos="720"/>
        </w:tabs>
        <w:ind w:left="0" w:firstLine="0"/>
      </w:pPr>
      <w:rPr>
        <w:rFonts w:cs="Times New Roman" w:hint="default"/>
      </w:rPr>
    </w:lvl>
    <w:lvl w:ilvl="1">
      <w:start w:val="1"/>
      <w:numFmt w:val="none"/>
      <w:lvlText w:val="8."/>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252B1532"/>
    <w:multiLevelType w:val="multilevel"/>
    <w:tmpl w:val="A2EA80E0"/>
    <w:lvl w:ilvl="0">
      <w:start w:val="14"/>
      <w:numFmt w:val="decimal"/>
      <w:lvlText w:val="%1."/>
      <w:lvlJc w:val="left"/>
      <w:pPr>
        <w:ind w:left="480" w:hanging="480"/>
      </w:pPr>
    </w:lvl>
    <w:lvl w:ilvl="1">
      <w:start w:val="1"/>
      <w:numFmt w:val="decimal"/>
      <w:lvlText w:val="%1.%2."/>
      <w:lvlJc w:val="left"/>
      <w:pPr>
        <w:ind w:left="764"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54466BD"/>
    <w:multiLevelType w:val="multilevel"/>
    <w:tmpl w:val="8502360A"/>
    <w:lvl w:ilvl="0">
      <w:start w:val="1"/>
      <w:numFmt w:val="decimal"/>
      <w:lvlText w:val="10.2.%1."/>
      <w:lvlJc w:val="left"/>
      <w:pPr>
        <w:tabs>
          <w:tab w:val="num" w:pos="360"/>
        </w:tabs>
        <w:ind w:left="0" w:firstLine="0"/>
      </w:pPr>
      <w:rPr>
        <w:rFonts w:cs="Times New Roman" w:hint="default"/>
      </w:rPr>
    </w:lvl>
    <w:lvl w:ilvl="1">
      <w:start w:val="1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27F940F4"/>
    <w:multiLevelType w:val="multilevel"/>
    <w:tmpl w:val="0432733C"/>
    <w:lvl w:ilvl="0">
      <w:start w:val="1"/>
      <w:numFmt w:val="decimal"/>
      <w:lvlText w:val="%1."/>
      <w:lvlJc w:val="left"/>
      <w:pPr>
        <w:ind w:left="3196" w:hanging="360"/>
      </w:pPr>
      <w:rPr>
        <w:b/>
        <w:sz w:val="24"/>
        <w:szCs w:val="24"/>
      </w:rPr>
    </w:lvl>
    <w:lvl w:ilvl="1">
      <w:start w:val="1"/>
      <w:numFmt w:val="decimal"/>
      <w:isLgl/>
      <w:lvlText w:val="%1.%2."/>
      <w:lvlJc w:val="left"/>
      <w:pPr>
        <w:ind w:left="3622" w:hanging="720"/>
      </w:pPr>
      <w:rPr>
        <w:rFonts w:ascii="Tahoma" w:hAnsi="Tahoma" w:cs="Tahoma" w:hint="default"/>
        <w:b/>
        <w:strike w:val="0"/>
        <w:dstrike w:val="0"/>
        <w:color w:val="auto"/>
        <w:sz w:val="22"/>
        <w:szCs w:val="22"/>
        <w:u w:val="none"/>
        <w:effect w:val="none"/>
      </w:rPr>
    </w:lvl>
    <w:lvl w:ilvl="2">
      <w:start w:val="1"/>
      <w:numFmt w:val="decimal"/>
      <w:isLgl/>
      <w:lvlText w:val="%1.%2.%3."/>
      <w:lvlJc w:val="left"/>
      <w:pPr>
        <w:ind w:left="4189" w:hanging="720"/>
      </w:pPr>
      <w:rPr>
        <w:b/>
        <w:strike w:val="0"/>
        <w:dstrike w:val="0"/>
        <w:color w:val="auto"/>
        <w:u w:val="none"/>
        <w:effect w:val="none"/>
      </w:rPr>
    </w:lvl>
    <w:lvl w:ilvl="3">
      <w:start w:val="1"/>
      <w:numFmt w:val="decimal"/>
      <w:isLgl/>
      <w:lvlText w:val="%1.%2.%3.%4."/>
      <w:lvlJc w:val="left"/>
      <w:pPr>
        <w:ind w:left="3916" w:hanging="1080"/>
      </w:pPr>
      <w:rPr>
        <w:b/>
      </w:rPr>
    </w:lvl>
    <w:lvl w:ilvl="4">
      <w:start w:val="1"/>
      <w:numFmt w:val="decimal"/>
      <w:isLgl/>
      <w:lvlText w:val="%1.%2.%3.%4.%5."/>
      <w:lvlJc w:val="left"/>
      <w:pPr>
        <w:ind w:left="3916" w:hanging="1080"/>
      </w:pPr>
    </w:lvl>
    <w:lvl w:ilvl="5">
      <w:start w:val="1"/>
      <w:numFmt w:val="decimal"/>
      <w:isLgl/>
      <w:lvlText w:val="%1.%2.%3.%4.%5.%6."/>
      <w:lvlJc w:val="left"/>
      <w:pPr>
        <w:ind w:left="4276" w:hanging="1440"/>
      </w:pPr>
    </w:lvl>
    <w:lvl w:ilvl="6">
      <w:start w:val="1"/>
      <w:numFmt w:val="decimal"/>
      <w:isLgl/>
      <w:lvlText w:val="%1.%2.%3.%4.%5.%6.%7."/>
      <w:lvlJc w:val="left"/>
      <w:pPr>
        <w:ind w:left="4276" w:hanging="1440"/>
      </w:pPr>
    </w:lvl>
    <w:lvl w:ilvl="7">
      <w:start w:val="1"/>
      <w:numFmt w:val="decimal"/>
      <w:isLgl/>
      <w:lvlText w:val="%1.%2.%3.%4.%5.%6.%7.%8."/>
      <w:lvlJc w:val="left"/>
      <w:pPr>
        <w:ind w:left="4636" w:hanging="1800"/>
      </w:pPr>
    </w:lvl>
    <w:lvl w:ilvl="8">
      <w:start w:val="1"/>
      <w:numFmt w:val="decimal"/>
      <w:isLgl/>
      <w:lvlText w:val="%1.%2.%3.%4.%5.%6.%7.%8.%9."/>
      <w:lvlJc w:val="left"/>
      <w:pPr>
        <w:ind w:left="4996" w:hanging="2160"/>
      </w:pPr>
    </w:lvl>
  </w:abstractNum>
  <w:abstractNum w:abstractNumId="14" w15:restartNumberingAfterBreak="0">
    <w:nsid w:val="29E200CA"/>
    <w:multiLevelType w:val="hybridMultilevel"/>
    <w:tmpl w:val="C1625ED0"/>
    <w:lvl w:ilvl="0" w:tplc="959C0B2E">
      <w:start w:val="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2A3A3C1F"/>
    <w:multiLevelType w:val="hybridMultilevel"/>
    <w:tmpl w:val="5D68BAD4"/>
    <w:lvl w:ilvl="0" w:tplc="959C0B2E">
      <w:start w:val="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32095154"/>
    <w:multiLevelType w:val="multilevel"/>
    <w:tmpl w:val="647C3F8E"/>
    <w:lvl w:ilvl="0">
      <w:start w:val="1"/>
      <w:numFmt w:val="decimal"/>
      <w:lvlText w:val="6.%1."/>
      <w:lvlJc w:val="left"/>
      <w:pPr>
        <w:tabs>
          <w:tab w:val="num" w:pos="720"/>
        </w:tabs>
        <w:ind w:left="0" w:firstLine="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3550F67"/>
    <w:multiLevelType w:val="multilevel"/>
    <w:tmpl w:val="16868816"/>
    <w:lvl w:ilvl="0">
      <w:start w:val="11"/>
      <w:numFmt w:val="decimal"/>
      <w:suff w:val="space"/>
      <w:lvlText w:val="%1."/>
      <w:lvlJc w:val="left"/>
      <w:pPr>
        <w:ind w:left="480" w:hanging="480"/>
      </w:pPr>
    </w:lvl>
    <w:lvl w:ilvl="1">
      <w:start w:val="4"/>
      <w:numFmt w:val="decimal"/>
      <w:suff w:val="space"/>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46A0B30"/>
    <w:multiLevelType w:val="multilevel"/>
    <w:tmpl w:val="B5285994"/>
    <w:lvl w:ilvl="0">
      <w:start w:val="1"/>
      <w:numFmt w:val="decimal"/>
      <w:lvlText w:val="7.1.%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7AF6864"/>
    <w:multiLevelType w:val="multilevel"/>
    <w:tmpl w:val="B92656C0"/>
    <w:lvl w:ilvl="0">
      <w:start w:val="11"/>
      <w:numFmt w:val="decimal"/>
      <w:lvlText w:val="%1."/>
      <w:lvlJc w:val="left"/>
      <w:pPr>
        <w:ind w:left="480" w:hanging="480"/>
      </w:pPr>
    </w:lvl>
    <w:lvl w:ilvl="1">
      <w:start w:val="3"/>
      <w:numFmt w:val="decimal"/>
      <w:suff w:val="space"/>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8500445"/>
    <w:multiLevelType w:val="multilevel"/>
    <w:tmpl w:val="BBFC5982"/>
    <w:lvl w:ilvl="0">
      <w:start w:val="1"/>
      <w:numFmt w:val="decimal"/>
      <w:lvlText w:val="9.4.2.%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B380C81"/>
    <w:multiLevelType w:val="multilevel"/>
    <w:tmpl w:val="A22E274C"/>
    <w:lvl w:ilvl="0">
      <w:start w:val="4"/>
      <w:numFmt w:val="decimal"/>
      <w:lvlText w:val="%1."/>
      <w:lvlJc w:val="left"/>
      <w:pPr>
        <w:tabs>
          <w:tab w:val="num" w:pos="360"/>
        </w:tabs>
        <w:ind w:left="360" w:hanging="360"/>
      </w:pPr>
      <w:rPr>
        <w:b/>
      </w:rPr>
    </w:lvl>
    <w:lvl w:ilvl="1">
      <w:start w:val="10"/>
      <w:numFmt w:val="bullet"/>
      <w:lvlText w:val="-"/>
      <w:lvlJc w:val="left"/>
      <w:pPr>
        <w:tabs>
          <w:tab w:val="num" w:pos="303"/>
        </w:tabs>
        <w:ind w:left="303" w:hanging="360"/>
      </w:pPr>
      <w:rPr>
        <w:rFonts w:ascii="Times New Roman" w:eastAsia="Times New Roman" w:hAnsi="Times New Roman" w:cs="Times New Roman" w:hint="default"/>
        <w:b w:val="0"/>
      </w:rPr>
    </w:lvl>
    <w:lvl w:ilvl="2">
      <w:start w:val="1"/>
      <w:numFmt w:val="decimal"/>
      <w:lvlText w:val="%1.%2.%3."/>
      <w:lvlJc w:val="left"/>
      <w:pPr>
        <w:tabs>
          <w:tab w:val="num" w:pos="606"/>
        </w:tabs>
        <w:ind w:left="606" w:hanging="720"/>
      </w:pPr>
    </w:lvl>
    <w:lvl w:ilvl="3">
      <w:start w:val="1"/>
      <w:numFmt w:val="decimal"/>
      <w:lvlText w:val="%1.%2.%3.%4."/>
      <w:lvlJc w:val="left"/>
      <w:pPr>
        <w:tabs>
          <w:tab w:val="num" w:pos="549"/>
        </w:tabs>
        <w:ind w:left="549" w:hanging="720"/>
      </w:pPr>
    </w:lvl>
    <w:lvl w:ilvl="4">
      <w:start w:val="1"/>
      <w:numFmt w:val="decimal"/>
      <w:lvlText w:val="%1.%2.%3.%4.%5."/>
      <w:lvlJc w:val="left"/>
      <w:pPr>
        <w:tabs>
          <w:tab w:val="num" w:pos="492"/>
        </w:tabs>
        <w:ind w:left="492" w:hanging="720"/>
      </w:pPr>
    </w:lvl>
    <w:lvl w:ilvl="5">
      <w:start w:val="1"/>
      <w:numFmt w:val="decimal"/>
      <w:lvlText w:val="%1.%2.%3.%4.%5.%6."/>
      <w:lvlJc w:val="left"/>
      <w:pPr>
        <w:tabs>
          <w:tab w:val="num" w:pos="795"/>
        </w:tabs>
        <w:ind w:left="795" w:hanging="1080"/>
      </w:pPr>
    </w:lvl>
    <w:lvl w:ilvl="6">
      <w:start w:val="1"/>
      <w:numFmt w:val="decimal"/>
      <w:lvlText w:val="%1.%2.%3.%4.%5.%6.%7."/>
      <w:lvlJc w:val="left"/>
      <w:pPr>
        <w:tabs>
          <w:tab w:val="num" w:pos="738"/>
        </w:tabs>
        <w:ind w:left="738" w:hanging="1080"/>
      </w:pPr>
    </w:lvl>
    <w:lvl w:ilvl="7">
      <w:start w:val="1"/>
      <w:numFmt w:val="decimal"/>
      <w:lvlText w:val="%1.%2.%3.%4.%5.%6.%7.%8."/>
      <w:lvlJc w:val="left"/>
      <w:pPr>
        <w:tabs>
          <w:tab w:val="num" w:pos="681"/>
        </w:tabs>
        <w:ind w:left="681" w:hanging="1080"/>
      </w:pPr>
    </w:lvl>
    <w:lvl w:ilvl="8">
      <w:start w:val="1"/>
      <w:numFmt w:val="decimal"/>
      <w:lvlText w:val="%1.%2.%3.%4.%5.%6.%7.%8.%9."/>
      <w:lvlJc w:val="left"/>
      <w:pPr>
        <w:tabs>
          <w:tab w:val="num" w:pos="984"/>
        </w:tabs>
        <w:ind w:left="984" w:hanging="1440"/>
      </w:pPr>
    </w:lvl>
  </w:abstractNum>
  <w:abstractNum w:abstractNumId="22" w15:restartNumberingAfterBreak="0">
    <w:nsid w:val="3B490E76"/>
    <w:multiLevelType w:val="multilevel"/>
    <w:tmpl w:val="6B90D092"/>
    <w:lvl w:ilvl="0">
      <w:start w:val="1"/>
      <w:numFmt w:val="decimal"/>
      <w:lvlText w:val="6.3.%1."/>
      <w:lvlJc w:val="left"/>
      <w:pPr>
        <w:tabs>
          <w:tab w:val="num" w:pos="720"/>
        </w:tabs>
        <w:ind w:left="0" w:firstLine="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3DE23ACC"/>
    <w:multiLevelType w:val="multilevel"/>
    <w:tmpl w:val="64D6BA38"/>
    <w:lvl w:ilvl="0">
      <w:start w:val="1"/>
      <w:numFmt w:val="decimal"/>
      <w:lvlText w:val="12.%1."/>
      <w:lvlJc w:val="left"/>
      <w:pPr>
        <w:tabs>
          <w:tab w:val="num" w:pos="1440"/>
        </w:tabs>
        <w:ind w:left="0" w:firstLine="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3E517908"/>
    <w:multiLevelType w:val="hybridMultilevel"/>
    <w:tmpl w:val="8C342DEC"/>
    <w:lvl w:ilvl="0" w:tplc="0419000F">
      <w:start w:val="1"/>
      <w:numFmt w:val="decimal"/>
      <w:lvlText w:val="%1."/>
      <w:lvlJc w:val="left"/>
      <w:pPr>
        <w:tabs>
          <w:tab w:val="num" w:pos="720"/>
        </w:tabs>
        <w:ind w:left="720" w:hanging="360"/>
      </w:pPr>
    </w:lvl>
    <w:lvl w:ilvl="1" w:tplc="0C94EB1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413849A1"/>
    <w:multiLevelType w:val="multilevel"/>
    <w:tmpl w:val="9E1297CE"/>
    <w:lvl w:ilvl="0">
      <w:start w:val="1"/>
      <w:numFmt w:val="decimal"/>
      <w:lvlText w:val="4.2.%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2D94DA8"/>
    <w:multiLevelType w:val="hybridMultilevel"/>
    <w:tmpl w:val="3A1C9B44"/>
    <w:lvl w:ilvl="0" w:tplc="B2921A28">
      <w:start w:val="1"/>
      <w:numFmt w:val="decimal"/>
      <w:lvlText w:val="2.3.%1."/>
      <w:lvlJc w:val="left"/>
      <w:pPr>
        <w:tabs>
          <w:tab w:val="num" w:pos="502"/>
        </w:tabs>
        <w:ind w:left="502" w:hanging="360"/>
      </w:pPr>
      <w:rPr>
        <w:rFonts w:cs="Times New Roman" w:hint="default"/>
      </w:rPr>
    </w:lvl>
    <w:lvl w:ilvl="1" w:tplc="4D56641E">
      <w:start w:val="1"/>
      <w:numFmt w:val="none"/>
      <w:lvlText w:val="3."/>
      <w:lvlJc w:val="left"/>
      <w:pPr>
        <w:tabs>
          <w:tab w:val="num" w:pos="1440"/>
        </w:tabs>
        <w:ind w:left="1440" w:hanging="360"/>
      </w:pPr>
      <w:rPr>
        <w:rFonts w:cs="Times New Roman"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6F7234B"/>
    <w:multiLevelType w:val="multilevel"/>
    <w:tmpl w:val="B62C27FC"/>
    <w:lvl w:ilvl="0">
      <w:start w:val="1"/>
      <w:numFmt w:val="decimal"/>
      <w:lvlText w:val="12.2.2.%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7CA44BE"/>
    <w:multiLevelType w:val="multilevel"/>
    <w:tmpl w:val="9B56CAEE"/>
    <w:lvl w:ilvl="0">
      <w:start w:val="1"/>
      <w:numFmt w:val="decimal"/>
      <w:lvlText w:val="4.1.%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AEA3D1C"/>
    <w:multiLevelType w:val="multilevel"/>
    <w:tmpl w:val="EFC4E452"/>
    <w:lvl w:ilvl="0">
      <w:start w:val="1"/>
      <w:numFmt w:val="decimal"/>
      <w:lvlText w:val="10.%1."/>
      <w:lvlJc w:val="left"/>
      <w:pPr>
        <w:tabs>
          <w:tab w:val="num" w:pos="360"/>
        </w:tabs>
        <w:ind w:left="0" w:firstLine="0"/>
      </w:pPr>
      <w:rPr>
        <w:rFonts w:cs="Times New Roman" w:hint="default"/>
      </w:rPr>
    </w:lvl>
    <w:lvl w:ilvl="1">
      <w:start w:val="1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4BDC73EE"/>
    <w:multiLevelType w:val="multilevel"/>
    <w:tmpl w:val="63A8A904"/>
    <w:lvl w:ilvl="0">
      <w:start w:val="1"/>
      <w:numFmt w:val="decimal"/>
      <w:lvlText w:val="6.2.%1."/>
      <w:lvlJc w:val="left"/>
      <w:pPr>
        <w:tabs>
          <w:tab w:val="num" w:pos="720"/>
        </w:tabs>
        <w:ind w:left="0" w:firstLine="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52914DEE"/>
    <w:multiLevelType w:val="multilevel"/>
    <w:tmpl w:val="A640712A"/>
    <w:lvl w:ilvl="0">
      <w:start w:val="1"/>
      <w:numFmt w:val="decimal"/>
      <w:lvlText w:val="12.2.2.1.%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32E5E6F"/>
    <w:multiLevelType w:val="multilevel"/>
    <w:tmpl w:val="88F83310"/>
    <w:lvl w:ilvl="0">
      <w:start w:val="1"/>
      <w:numFmt w:val="decimal"/>
      <w:lvlText w:val="9.%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A204147"/>
    <w:multiLevelType w:val="multilevel"/>
    <w:tmpl w:val="1FAC80AA"/>
    <w:lvl w:ilvl="0">
      <w:start w:val="1"/>
      <w:numFmt w:val="decimal"/>
      <w:lvlText w:val="4.%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CF45445"/>
    <w:multiLevelType w:val="multilevel"/>
    <w:tmpl w:val="F850B77A"/>
    <w:lvl w:ilvl="0">
      <w:start w:val="8"/>
      <w:numFmt w:val="decimal"/>
      <w:lvlText w:val="%1."/>
      <w:lvlJc w:val="left"/>
      <w:pPr>
        <w:tabs>
          <w:tab w:val="num" w:pos="495"/>
        </w:tabs>
        <w:ind w:left="493" w:hanging="493"/>
      </w:pPr>
      <w:rPr>
        <w:rFonts w:cs="Times New Roman" w:hint="default"/>
      </w:rPr>
    </w:lvl>
    <w:lvl w:ilvl="1">
      <w:start w:val="1"/>
      <w:numFmt w:val="decimal"/>
      <w:lvlRestart w:val="0"/>
      <w:lvlText w:val="5.%2."/>
      <w:lvlJc w:val="left"/>
      <w:pPr>
        <w:tabs>
          <w:tab w:val="num" w:pos="495"/>
        </w:tabs>
        <w:ind w:left="0" w:firstLine="0"/>
      </w:pPr>
      <w:rPr>
        <w:rFonts w:cs="Times New Roman" w:hint="default"/>
      </w:rPr>
    </w:lvl>
    <w:lvl w:ilvl="2">
      <w:start w:val="1"/>
      <w:numFmt w:val="decimal"/>
      <w:lvlText w:val="%1.%2.%3."/>
      <w:lvlJc w:val="left"/>
      <w:pPr>
        <w:tabs>
          <w:tab w:val="num" w:pos="493"/>
        </w:tabs>
        <w:ind w:left="493" w:hanging="493"/>
      </w:pPr>
      <w:rPr>
        <w:rFonts w:cs="Times New Roman" w:hint="default"/>
      </w:rPr>
    </w:lvl>
    <w:lvl w:ilvl="3">
      <w:start w:val="1"/>
      <w:numFmt w:val="decimal"/>
      <w:lvlText w:val="%1.%2.%3.%4."/>
      <w:lvlJc w:val="left"/>
      <w:pPr>
        <w:tabs>
          <w:tab w:val="num" w:pos="720"/>
        </w:tabs>
        <w:ind w:left="493" w:hanging="493"/>
      </w:pPr>
      <w:rPr>
        <w:rFonts w:cs="Times New Roman" w:hint="default"/>
      </w:rPr>
    </w:lvl>
    <w:lvl w:ilvl="4">
      <w:start w:val="1"/>
      <w:numFmt w:val="decimal"/>
      <w:lvlText w:val="%1.%2.%3.%4.%5."/>
      <w:lvlJc w:val="left"/>
      <w:pPr>
        <w:tabs>
          <w:tab w:val="num" w:pos="1080"/>
        </w:tabs>
        <w:ind w:left="1077" w:hanging="107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5DD0305A"/>
    <w:multiLevelType w:val="multilevel"/>
    <w:tmpl w:val="2FAC3B7A"/>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15:restartNumberingAfterBreak="0">
    <w:nsid w:val="629665E2"/>
    <w:multiLevelType w:val="multilevel"/>
    <w:tmpl w:val="B3A0A5CE"/>
    <w:lvl w:ilvl="0">
      <w:start w:val="1"/>
      <w:numFmt w:val="decimal"/>
      <w:lvlText w:val="%1."/>
      <w:lvlJc w:val="left"/>
      <w:pPr>
        <w:tabs>
          <w:tab w:val="num" w:pos="0"/>
        </w:tabs>
        <w:ind w:left="720" w:hanging="360"/>
      </w:pPr>
      <w:rPr>
        <w:b/>
        <w:sz w:val="22"/>
        <w:szCs w:val="22"/>
      </w:rPr>
    </w:lvl>
    <w:lvl w:ilvl="1">
      <w:start w:val="1"/>
      <w:numFmt w:val="decimal"/>
      <w:isLgl/>
      <w:lvlText w:val="%1.%2."/>
      <w:lvlJc w:val="left"/>
      <w:pPr>
        <w:tabs>
          <w:tab w:val="num" w:pos="6380"/>
        </w:tabs>
        <w:ind w:left="7100" w:hanging="720"/>
      </w:pPr>
      <w:rPr>
        <w:rFonts w:ascii="Times New Roman" w:hAnsi="Times New Roman" w:cs="Tahoma" w:hint="default"/>
        <w:b w:val="0"/>
        <w:strike w:val="0"/>
        <w:dstrike w:val="0"/>
        <w:color w:val="auto"/>
        <w:sz w:val="24"/>
        <w:szCs w:val="24"/>
        <w:u w:val="none"/>
        <w:effect w:val="none"/>
      </w:rPr>
    </w:lvl>
    <w:lvl w:ilvl="2">
      <w:start w:val="1"/>
      <w:numFmt w:val="decimal"/>
      <w:isLgl/>
      <w:lvlText w:val="%1.%2.%3."/>
      <w:lvlJc w:val="left"/>
      <w:pPr>
        <w:tabs>
          <w:tab w:val="num" w:pos="0"/>
        </w:tabs>
        <w:ind w:left="1146" w:hanging="720"/>
      </w:pPr>
      <w:rPr>
        <w:rFonts w:ascii="Times New Roman" w:hAnsi="Times New Roman" w:cs="Tahoma" w:hint="default"/>
        <w:b w:val="0"/>
        <w:strike w:val="0"/>
        <w:dstrike w:val="0"/>
        <w:color w:val="auto"/>
        <w:u w:val="none"/>
        <w:effect w:val="none"/>
      </w:rPr>
    </w:lvl>
    <w:lvl w:ilvl="3">
      <w:start w:val="1"/>
      <w:numFmt w:val="decimal"/>
      <w:isLgl/>
      <w:lvlText w:val="%1.%2.%3.%4."/>
      <w:lvlJc w:val="left"/>
      <w:pPr>
        <w:tabs>
          <w:tab w:val="num" w:pos="0"/>
        </w:tabs>
        <w:ind w:left="1440" w:hanging="1080"/>
      </w:pPr>
      <w:rPr>
        <w:b/>
      </w:r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1800" w:hanging="144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37" w15:restartNumberingAfterBreak="0">
    <w:nsid w:val="67D05C0E"/>
    <w:multiLevelType w:val="multilevel"/>
    <w:tmpl w:val="10362928"/>
    <w:lvl w:ilvl="0">
      <w:start w:val="1"/>
      <w:numFmt w:val="decimal"/>
      <w:lvlText w:val="6.4.%1."/>
      <w:lvlJc w:val="left"/>
      <w:pPr>
        <w:tabs>
          <w:tab w:val="num" w:pos="720"/>
        </w:tabs>
        <w:ind w:left="0" w:firstLine="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68C17177"/>
    <w:multiLevelType w:val="hybridMultilevel"/>
    <w:tmpl w:val="72D6F08A"/>
    <w:lvl w:ilvl="0" w:tplc="F422698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386EDC"/>
    <w:multiLevelType w:val="multilevel"/>
    <w:tmpl w:val="4AEE19E4"/>
    <w:lvl w:ilvl="0">
      <w:start w:val="2"/>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0" w15:restartNumberingAfterBreak="0">
    <w:nsid w:val="6D6A5059"/>
    <w:multiLevelType w:val="hybridMultilevel"/>
    <w:tmpl w:val="E7263FAE"/>
    <w:lvl w:ilvl="0" w:tplc="2EE8CDB4">
      <w:start w:val="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1" w15:restartNumberingAfterBreak="0">
    <w:nsid w:val="6EDC507D"/>
    <w:multiLevelType w:val="multilevel"/>
    <w:tmpl w:val="2A3CBED8"/>
    <w:lvl w:ilvl="0">
      <w:start w:val="12"/>
      <w:numFmt w:val="decimal"/>
      <w:lvlText w:val="%1."/>
      <w:lvlJc w:val="left"/>
      <w:pPr>
        <w:ind w:left="480" w:hanging="480"/>
      </w:pPr>
    </w:lvl>
    <w:lvl w:ilvl="1">
      <w:start w:val="1"/>
      <w:numFmt w:val="decimal"/>
      <w:suff w:val="space"/>
      <w:lvlText w:val="%1.%2."/>
      <w:lvlJc w:val="left"/>
      <w:pPr>
        <w:ind w:left="480" w:hanging="48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2510" w:hanging="1800"/>
      </w:pPr>
    </w:lvl>
  </w:abstractNum>
  <w:abstractNum w:abstractNumId="42" w15:restartNumberingAfterBreak="0">
    <w:nsid w:val="716C02D1"/>
    <w:multiLevelType w:val="hybridMultilevel"/>
    <w:tmpl w:val="54F6E164"/>
    <w:lvl w:ilvl="0" w:tplc="959C0B2E">
      <w:start w:val="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3" w15:restartNumberingAfterBreak="0">
    <w:nsid w:val="72B67275"/>
    <w:multiLevelType w:val="multilevel"/>
    <w:tmpl w:val="D4C077F4"/>
    <w:lvl w:ilvl="0">
      <w:start w:val="1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9.4.%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34B4402"/>
    <w:multiLevelType w:val="multilevel"/>
    <w:tmpl w:val="D3F87C68"/>
    <w:lvl w:ilvl="0">
      <w:start w:val="1"/>
      <w:numFmt w:val="decimal"/>
      <w:suff w:val="space"/>
      <w:lvlText w:val="%1."/>
      <w:lvlJc w:val="left"/>
      <w:pPr>
        <w:ind w:left="450" w:hanging="450"/>
      </w:pPr>
      <w:rPr>
        <w:rFonts w:ascii="Times New Roman" w:eastAsia="Times New Roman" w:hAnsi="Times New Roman" w:cs="Times New Roman" w:hint="default"/>
      </w:rPr>
    </w:lvl>
    <w:lvl w:ilvl="1">
      <w:start w:val="1"/>
      <w:numFmt w:val="decimal"/>
      <w:suff w:val="space"/>
      <w:lvlText w:val="%1.%2."/>
      <w:lvlJc w:val="left"/>
      <w:pPr>
        <w:ind w:left="450" w:hanging="450"/>
      </w:pPr>
      <w:rPr>
        <w:b w:val="0"/>
        <w:sz w:val="22"/>
        <w:szCs w:val="22"/>
      </w:rPr>
    </w:lvl>
    <w:lvl w:ilvl="2">
      <w:start w:val="1"/>
      <w:numFmt w:val="decimal"/>
      <w:lvlText w:val="%1.%2.%3."/>
      <w:lvlJc w:val="left"/>
      <w:pPr>
        <w:tabs>
          <w:tab w:val="num" w:pos="2160"/>
        </w:tabs>
        <w:ind w:left="2160" w:hanging="720"/>
      </w:pPr>
      <w:rPr>
        <w:color w:val="auto"/>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5" w15:restartNumberingAfterBreak="0">
    <w:nsid w:val="74E72111"/>
    <w:multiLevelType w:val="multilevel"/>
    <w:tmpl w:val="AD88D584"/>
    <w:lvl w:ilvl="0">
      <w:start w:val="4"/>
      <w:numFmt w:val="decimal"/>
      <w:lvlText w:val="%1."/>
      <w:lvlJc w:val="left"/>
      <w:pPr>
        <w:ind w:left="2771" w:hanging="360"/>
      </w:pPr>
      <w:rPr>
        <w:sz w:val="24"/>
        <w:szCs w:val="24"/>
      </w:rPr>
    </w:lvl>
    <w:lvl w:ilvl="1">
      <w:start w:val="1"/>
      <w:numFmt w:val="decimal"/>
      <w:lvlText w:val="%1.%2."/>
      <w:lvlJc w:val="left"/>
      <w:pPr>
        <w:ind w:left="644" w:hanging="360"/>
      </w:pPr>
      <w:rPr>
        <w:i w:val="0"/>
        <w:sz w:val="24"/>
        <w:szCs w:val="24"/>
      </w:rPr>
    </w:lvl>
    <w:lvl w:ilvl="2">
      <w:start w:val="1"/>
      <w:numFmt w:val="decimal"/>
      <w:lvlText w:val="%1.%2.%3."/>
      <w:lvlJc w:val="left"/>
      <w:pPr>
        <w:ind w:left="1004"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56749CF"/>
    <w:multiLevelType w:val="hybridMultilevel"/>
    <w:tmpl w:val="BA96C3A8"/>
    <w:lvl w:ilvl="0" w:tplc="A60EE5A0">
      <w:start w:val="1"/>
      <w:numFmt w:val="decimal"/>
      <w:lvlText w:val="2.%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6880BB0"/>
    <w:multiLevelType w:val="multilevel"/>
    <w:tmpl w:val="A9EAE032"/>
    <w:lvl w:ilvl="0">
      <w:start w:val="1"/>
      <w:numFmt w:val="decimal"/>
      <w:lvlText w:val="8.1.%1."/>
      <w:lvlJc w:val="left"/>
      <w:pPr>
        <w:tabs>
          <w:tab w:val="num" w:pos="600"/>
        </w:tabs>
        <w:ind w:left="0" w:firstLine="0"/>
      </w:pPr>
      <w:rPr>
        <w:rFonts w:cs="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15:restartNumberingAfterBreak="0">
    <w:nsid w:val="77A54A8C"/>
    <w:multiLevelType w:val="multilevel"/>
    <w:tmpl w:val="F022CCEC"/>
    <w:lvl w:ilvl="0">
      <w:start w:val="2"/>
      <w:numFmt w:val="decimal"/>
      <w:lvlText w:val="%1."/>
      <w:lvlJc w:val="left"/>
      <w:pPr>
        <w:ind w:left="108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9" w15:restartNumberingAfterBreak="0">
    <w:nsid w:val="7AB421C4"/>
    <w:multiLevelType w:val="multilevel"/>
    <w:tmpl w:val="2ACC4330"/>
    <w:lvl w:ilvl="0">
      <w:start w:val="1"/>
      <w:numFmt w:val="decimal"/>
      <w:lvlText w:val="11.%1."/>
      <w:lvlJc w:val="left"/>
      <w:pPr>
        <w:tabs>
          <w:tab w:val="num" w:pos="1440"/>
        </w:tabs>
        <w:ind w:left="0" w:firstLine="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4"/>
  </w:num>
  <w:num w:numId="9">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42"/>
  </w:num>
  <w:num w:numId="13">
    <w:abstractNumId w:val="19"/>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num>
  <w:num w:numId="19">
    <w:abstractNumId w:val="26"/>
  </w:num>
  <w:num w:numId="20">
    <w:abstractNumId w:val="48"/>
  </w:num>
  <w:num w:numId="21">
    <w:abstractNumId w:val="4"/>
  </w:num>
  <w:num w:numId="22">
    <w:abstractNumId w:val="16"/>
  </w:num>
  <w:num w:numId="23">
    <w:abstractNumId w:val="2"/>
  </w:num>
  <w:num w:numId="24">
    <w:abstractNumId w:val="22"/>
  </w:num>
  <w:num w:numId="25">
    <w:abstractNumId w:val="30"/>
  </w:num>
  <w:num w:numId="26">
    <w:abstractNumId w:val="10"/>
  </w:num>
  <w:num w:numId="27">
    <w:abstractNumId w:val="37"/>
  </w:num>
  <w:num w:numId="28">
    <w:abstractNumId w:val="5"/>
  </w:num>
  <w:num w:numId="29">
    <w:abstractNumId w:val="29"/>
  </w:num>
  <w:num w:numId="30">
    <w:abstractNumId w:val="49"/>
  </w:num>
  <w:num w:numId="31">
    <w:abstractNumId w:val="23"/>
  </w:num>
  <w:num w:numId="32">
    <w:abstractNumId w:val="34"/>
  </w:num>
  <w:num w:numId="33">
    <w:abstractNumId w:val="12"/>
  </w:num>
  <w:num w:numId="34">
    <w:abstractNumId w:val="43"/>
  </w:num>
  <w:num w:numId="35">
    <w:abstractNumId w:val="18"/>
  </w:num>
  <w:num w:numId="36">
    <w:abstractNumId w:val="20"/>
  </w:num>
  <w:num w:numId="37">
    <w:abstractNumId w:val="25"/>
  </w:num>
  <w:num w:numId="38">
    <w:abstractNumId w:val="33"/>
  </w:num>
  <w:num w:numId="39">
    <w:abstractNumId w:val="32"/>
  </w:num>
  <w:num w:numId="40">
    <w:abstractNumId w:val="28"/>
  </w:num>
  <w:num w:numId="41">
    <w:abstractNumId w:val="47"/>
  </w:num>
  <w:num w:numId="42">
    <w:abstractNumId w:val="6"/>
  </w:num>
  <w:num w:numId="43">
    <w:abstractNumId w:val="3"/>
  </w:num>
  <w:num w:numId="44">
    <w:abstractNumId w:val="27"/>
  </w:num>
  <w:num w:numId="45">
    <w:abstractNumId w:val="31"/>
  </w:num>
  <w:num w:numId="46">
    <w:abstractNumId w:val="38"/>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D25"/>
    <w:rsid w:val="00001898"/>
    <w:rsid w:val="00032CCC"/>
    <w:rsid w:val="00092275"/>
    <w:rsid w:val="000A6AC5"/>
    <w:rsid w:val="000C63A5"/>
    <w:rsid w:val="000E7DD8"/>
    <w:rsid w:val="00132F3E"/>
    <w:rsid w:val="00173A17"/>
    <w:rsid w:val="001F0E67"/>
    <w:rsid w:val="00226C7C"/>
    <w:rsid w:val="002362A8"/>
    <w:rsid w:val="00237290"/>
    <w:rsid w:val="002A31D3"/>
    <w:rsid w:val="002D42B5"/>
    <w:rsid w:val="002F0C36"/>
    <w:rsid w:val="00301BDB"/>
    <w:rsid w:val="003B07F2"/>
    <w:rsid w:val="003E3FA4"/>
    <w:rsid w:val="003E723D"/>
    <w:rsid w:val="003F45BF"/>
    <w:rsid w:val="00406FD1"/>
    <w:rsid w:val="00436445"/>
    <w:rsid w:val="00490BC6"/>
    <w:rsid w:val="004F1D25"/>
    <w:rsid w:val="004F4040"/>
    <w:rsid w:val="00527CA4"/>
    <w:rsid w:val="00563A3D"/>
    <w:rsid w:val="00581D2C"/>
    <w:rsid w:val="0059769D"/>
    <w:rsid w:val="005D3C53"/>
    <w:rsid w:val="00604762"/>
    <w:rsid w:val="006618E2"/>
    <w:rsid w:val="0070623A"/>
    <w:rsid w:val="007162A6"/>
    <w:rsid w:val="00724EFA"/>
    <w:rsid w:val="007E3B2C"/>
    <w:rsid w:val="0082594E"/>
    <w:rsid w:val="00840F9E"/>
    <w:rsid w:val="008E3832"/>
    <w:rsid w:val="008E7BAD"/>
    <w:rsid w:val="008F6BF6"/>
    <w:rsid w:val="0093111F"/>
    <w:rsid w:val="009F1238"/>
    <w:rsid w:val="00A40EEE"/>
    <w:rsid w:val="00A53C22"/>
    <w:rsid w:val="00A94C97"/>
    <w:rsid w:val="00A9538A"/>
    <w:rsid w:val="00AC0770"/>
    <w:rsid w:val="00AF53D3"/>
    <w:rsid w:val="00B36EB4"/>
    <w:rsid w:val="00BE298C"/>
    <w:rsid w:val="00BE76C3"/>
    <w:rsid w:val="00C1309C"/>
    <w:rsid w:val="00C5660C"/>
    <w:rsid w:val="00C933F0"/>
    <w:rsid w:val="00C94CB3"/>
    <w:rsid w:val="00D16222"/>
    <w:rsid w:val="00D7492F"/>
    <w:rsid w:val="00DA0495"/>
    <w:rsid w:val="00DA3989"/>
    <w:rsid w:val="00DB6DED"/>
    <w:rsid w:val="00E44A90"/>
    <w:rsid w:val="00EA6607"/>
    <w:rsid w:val="00EF1DAA"/>
    <w:rsid w:val="00FA1081"/>
    <w:rsid w:val="00FA687C"/>
    <w:rsid w:val="00FE31A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6E46"/>
  <w15:docId w15:val="{C1961D8C-327A-448A-B0BF-73EC42BE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23D"/>
    <w:pPr>
      <w:suppressAutoHyphens/>
      <w:spacing w:after="0" w:line="240" w:lineRule="auto"/>
    </w:pPr>
    <w:rPr>
      <w:rFonts w:ascii="Times New Roman" w:eastAsia="Times New Roman" w:hAnsi="Times New Roman" w:cs="Times New Roman"/>
      <w:color w:val="000000"/>
      <w:sz w:val="24"/>
      <w:szCs w:val="24"/>
      <w:lang w:val="ru-RU" w:eastAsia="ar-SA"/>
    </w:rPr>
  </w:style>
  <w:style w:type="paragraph" w:styleId="1">
    <w:name w:val="heading 1"/>
    <w:basedOn w:val="a"/>
    <w:next w:val="a"/>
    <w:link w:val="10"/>
    <w:uiPriority w:val="9"/>
    <w:qFormat/>
    <w:rsid w:val="00EF1D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3E723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C94CB3"/>
    <w:pPr>
      <w:keepNext/>
      <w:suppressAutoHyphens w:val="0"/>
      <w:spacing w:before="240" w:after="60"/>
      <w:outlineLvl w:val="3"/>
    </w:pPr>
    <w:rPr>
      <w:rFonts w:eastAsia="Calibri"/>
      <w:b/>
      <w:bCs/>
      <w:color w:val="auto"/>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26C7C"/>
    <w:pPr>
      <w:spacing w:after="120"/>
    </w:pPr>
    <w:rPr>
      <w:color w:val="auto"/>
    </w:rPr>
  </w:style>
  <w:style w:type="character" w:customStyle="1" w:styleId="a4">
    <w:name w:val="Основной текст Знак"/>
    <w:basedOn w:val="a0"/>
    <w:link w:val="a3"/>
    <w:rsid w:val="00226C7C"/>
    <w:rPr>
      <w:rFonts w:ascii="Times New Roman" w:eastAsia="Times New Roman" w:hAnsi="Times New Roman" w:cs="Times New Roman"/>
      <w:sz w:val="24"/>
      <w:szCs w:val="24"/>
      <w:lang w:val="ru-RU" w:eastAsia="ar-SA"/>
    </w:rPr>
  </w:style>
  <w:style w:type="paragraph" w:styleId="2">
    <w:name w:val="Body Text Indent 2"/>
    <w:basedOn w:val="a"/>
    <w:link w:val="21"/>
    <w:uiPriority w:val="99"/>
    <w:unhideWhenUsed/>
    <w:rsid w:val="00226C7C"/>
    <w:pPr>
      <w:spacing w:after="120" w:line="480" w:lineRule="auto"/>
      <w:ind w:left="283"/>
    </w:pPr>
  </w:style>
  <w:style w:type="character" w:customStyle="1" w:styleId="20">
    <w:name w:val="Основной текст с отступом 2 Знак"/>
    <w:basedOn w:val="a0"/>
    <w:uiPriority w:val="99"/>
    <w:semiHidden/>
    <w:rsid w:val="00226C7C"/>
    <w:rPr>
      <w:rFonts w:ascii="Times New Roman" w:eastAsia="Times New Roman" w:hAnsi="Times New Roman" w:cs="Times New Roman"/>
      <w:color w:val="000000"/>
      <w:sz w:val="24"/>
      <w:szCs w:val="24"/>
      <w:lang w:val="ru-RU" w:eastAsia="ar-SA"/>
    </w:rPr>
  </w:style>
  <w:style w:type="paragraph" w:styleId="a5">
    <w:name w:val="Block Text"/>
    <w:basedOn w:val="a"/>
    <w:unhideWhenUsed/>
    <w:rsid w:val="00226C7C"/>
    <w:pPr>
      <w:suppressAutoHyphens w:val="0"/>
      <w:ind w:left="1080" w:right="-514"/>
    </w:pPr>
    <w:rPr>
      <w:color w:val="auto"/>
      <w:lang w:val="uk-UA" w:eastAsia="ru-RU"/>
    </w:rPr>
  </w:style>
  <w:style w:type="paragraph" w:customStyle="1" w:styleId="a6">
    <w:name w:val="Шапка акта"/>
    <w:basedOn w:val="a"/>
    <w:next w:val="a"/>
    <w:rsid w:val="00226C7C"/>
    <w:pPr>
      <w:spacing w:before="120"/>
      <w:jc w:val="center"/>
    </w:pPr>
    <w:rPr>
      <w:color w:val="auto"/>
      <w:sz w:val="26"/>
      <w:szCs w:val="20"/>
      <w:lang w:eastAsia="zh-CN"/>
    </w:rPr>
  </w:style>
  <w:style w:type="paragraph" w:customStyle="1" w:styleId="a7">
    <w:name w:val="Текст в заданном формате"/>
    <w:basedOn w:val="a"/>
    <w:rsid w:val="00226C7C"/>
    <w:pPr>
      <w:widowControl w:val="0"/>
      <w:spacing w:line="300" w:lineRule="auto"/>
      <w:ind w:left="40" w:firstLine="700"/>
    </w:pPr>
    <w:rPr>
      <w:rFonts w:ascii="Liberation Mono" w:eastAsia="Courier New" w:hAnsi="Liberation Mono" w:cs="Liberation Mono"/>
      <w:color w:val="auto"/>
      <w:sz w:val="20"/>
      <w:szCs w:val="20"/>
      <w:lang w:val="uk-UA" w:eastAsia="zh-CN"/>
    </w:rPr>
  </w:style>
  <w:style w:type="character" w:customStyle="1" w:styleId="21">
    <w:name w:val="Основной текст с отступом 2 Знак1"/>
    <w:basedOn w:val="a0"/>
    <w:link w:val="2"/>
    <w:uiPriority w:val="99"/>
    <w:locked/>
    <w:rsid w:val="00226C7C"/>
    <w:rPr>
      <w:rFonts w:ascii="Times New Roman" w:eastAsia="Times New Roman" w:hAnsi="Times New Roman" w:cs="Times New Roman"/>
      <w:color w:val="000000"/>
      <w:sz w:val="24"/>
      <w:szCs w:val="24"/>
      <w:lang w:val="ru-RU" w:eastAsia="ar-SA"/>
    </w:rPr>
  </w:style>
  <w:style w:type="character" w:styleId="a8">
    <w:name w:val="Hyperlink"/>
    <w:rsid w:val="00092275"/>
    <w:rPr>
      <w:color w:val="0000FF"/>
      <w:u w:val="single"/>
    </w:rPr>
  </w:style>
  <w:style w:type="paragraph" w:styleId="a9">
    <w:name w:val="List Paragraph"/>
    <w:basedOn w:val="a"/>
    <w:uiPriority w:val="34"/>
    <w:qFormat/>
    <w:rsid w:val="00092275"/>
    <w:pPr>
      <w:ind w:left="720"/>
      <w:contextualSpacing/>
    </w:pPr>
  </w:style>
  <w:style w:type="character" w:customStyle="1" w:styleId="40">
    <w:name w:val="Заголовок 4 Знак"/>
    <w:basedOn w:val="a0"/>
    <w:link w:val="4"/>
    <w:rsid w:val="00C94CB3"/>
    <w:rPr>
      <w:rFonts w:ascii="Times New Roman" w:eastAsia="Calibri" w:hAnsi="Times New Roman" w:cs="Times New Roman"/>
      <w:b/>
      <w:bCs/>
      <w:sz w:val="28"/>
      <w:szCs w:val="28"/>
      <w:lang w:val="ru-RU" w:eastAsia="ru-RU"/>
    </w:rPr>
  </w:style>
  <w:style w:type="paragraph" w:customStyle="1" w:styleId="Style6">
    <w:name w:val="Style6"/>
    <w:basedOn w:val="a"/>
    <w:rsid w:val="007162A6"/>
    <w:pPr>
      <w:widowControl w:val="0"/>
      <w:autoSpaceDE w:val="0"/>
      <w:spacing w:line="310" w:lineRule="exact"/>
      <w:jc w:val="center"/>
    </w:pPr>
    <w:rPr>
      <w:rFonts w:ascii="Franklin Gothic Medium" w:eastAsia="Calibri" w:hAnsi="Franklin Gothic Medium" w:cs="Franklin Gothic Medium"/>
      <w:color w:val="auto"/>
      <w:lang w:eastAsia="zh-CN"/>
    </w:rPr>
  </w:style>
  <w:style w:type="paragraph" w:customStyle="1" w:styleId="rvps2">
    <w:name w:val="rvps2"/>
    <w:basedOn w:val="a"/>
    <w:rsid w:val="002A31D3"/>
    <w:pPr>
      <w:suppressAutoHyphens w:val="0"/>
      <w:spacing w:before="100" w:beforeAutospacing="1" w:after="100" w:afterAutospacing="1"/>
    </w:pPr>
    <w:rPr>
      <w:color w:val="auto"/>
      <w:lang w:eastAsia="ru-RU"/>
    </w:rPr>
  </w:style>
  <w:style w:type="character" w:customStyle="1" w:styleId="10">
    <w:name w:val="Заголовок 1 Знак"/>
    <w:basedOn w:val="a0"/>
    <w:link w:val="1"/>
    <w:uiPriority w:val="9"/>
    <w:rsid w:val="00EF1DAA"/>
    <w:rPr>
      <w:rFonts w:asciiTheme="majorHAnsi" w:eastAsiaTheme="majorEastAsia" w:hAnsiTheme="majorHAnsi" w:cstheme="majorBidi"/>
      <w:color w:val="365F91" w:themeColor="accent1" w:themeShade="BF"/>
      <w:sz w:val="32"/>
      <w:szCs w:val="32"/>
      <w:lang w:val="ru-RU" w:eastAsia="ar-SA"/>
    </w:rPr>
  </w:style>
  <w:style w:type="paragraph" w:styleId="22">
    <w:name w:val="Body Text 2"/>
    <w:basedOn w:val="a"/>
    <w:link w:val="23"/>
    <w:uiPriority w:val="99"/>
    <w:semiHidden/>
    <w:unhideWhenUsed/>
    <w:rsid w:val="00EF1DAA"/>
    <w:pPr>
      <w:spacing w:after="120" w:line="480" w:lineRule="auto"/>
    </w:pPr>
  </w:style>
  <w:style w:type="character" w:customStyle="1" w:styleId="23">
    <w:name w:val="Основной текст 2 Знак"/>
    <w:basedOn w:val="a0"/>
    <w:link w:val="22"/>
    <w:uiPriority w:val="99"/>
    <w:semiHidden/>
    <w:rsid w:val="00EF1DAA"/>
    <w:rPr>
      <w:rFonts w:ascii="Times New Roman" w:eastAsia="Times New Roman" w:hAnsi="Times New Roman" w:cs="Times New Roman"/>
      <w:color w:val="000000"/>
      <w:sz w:val="24"/>
      <w:szCs w:val="24"/>
      <w:lang w:val="ru-RU" w:eastAsia="ar-SA"/>
    </w:rPr>
  </w:style>
  <w:style w:type="paragraph" w:customStyle="1" w:styleId="11">
    <w:name w:val="Обычный1"/>
    <w:basedOn w:val="a"/>
    <w:rsid w:val="00EF1DAA"/>
    <w:pPr>
      <w:suppressAutoHyphens w:val="0"/>
      <w:snapToGrid w:val="0"/>
      <w:spacing w:before="100" w:after="100"/>
    </w:pPr>
    <w:rPr>
      <w:rFonts w:eastAsia="Calibri"/>
      <w:color w:val="auto"/>
      <w:lang w:val="uk-UA" w:eastAsia="uk-UA"/>
    </w:rPr>
  </w:style>
  <w:style w:type="character" w:customStyle="1" w:styleId="24">
    <w:name w:val="Основной текст (2)_"/>
    <w:link w:val="25"/>
    <w:locked/>
    <w:rsid w:val="00EF1DAA"/>
    <w:rPr>
      <w:b/>
      <w:sz w:val="21"/>
      <w:shd w:val="clear" w:color="auto" w:fill="FFFFFF"/>
    </w:rPr>
  </w:style>
  <w:style w:type="paragraph" w:customStyle="1" w:styleId="25">
    <w:name w:val="Основной текст (2)"/>
    <w:basedOn w:val="a"/>
    <w:link w:val="24"/>
    <w:rsid w:val="00EF1DAA"/>
    <w:pPr>
      <w:widowControl w:val="0"/>
      <w:shd w:val="clear" w:color="auto" w:fill="FFFFFF"/>
      <w:suppressAutoHyphens w:val="0"/>
      <w:spacing w:line="240" w:lineRule="atLeast"/>
    </w:pPr>
    <w:rPr>
      <w:rFonts w:asciiTheme="minorHAnsi" w:eastAsiaTheme="minorHAnsi" w:hAnsiTheme="minorHAnsi" w:cstheme="minorBidi"/>
      <w:b/>
      <w:color w:val="auto"/>
      <w:sz w:val="21"/>
      <w:szCs w:val="22"/>
      <w:shd w:val="clear" w:color="auto" w:fill="FFFFFF"/>
      <w:lang w:val="uk-UA" w:eastAsia="en-US"/>
    </w:rPr>
  </w:style>
  <w:style w:type="paragraph" w:customStyle="1" w:styleId="Text">
    <w:name w:val="Text"/>
    <w:basedOn w:val="a"/>
    <w:rsid w:val="00EF1DAA"/>
    <w:pPr>
      <w:tabs>
        <w:tab w:val="left" w:pos="142"/>
      </w:tabs>
      <w:suppressAutoHyphens w:val="0"/>
      <w:spacing w:before="120" w:after="120"/>
      <w:jc w:val="both"/>
    </w:pPr>
    <w:rPr>
      <w:rFonts w:ascii="Arial" w:hAnsi="Arial"/>
      <w:color w:val="auto"/>
      <w:sz w:val="22"/>
      <w:szCs w:val="20"/>
      <w:lang w:val="en-GB" w:eastAsia="de-DE"/>
    </w:rPr>
  </w:style>
  <w:style w:type="paragraph" w:styleId="aa">
    <w:name w:val="Normal (Web)"/>
    <w:basedOn w:val="a"/>
    <w:uiPriority w:val="99"/>
    <w:unhideWhenUsed/>
    <w:rsid w:val="00EF1DAA"/>
    <w:pPr>
      <w:suppressAutoHyphens w:val="0"/>
      <w:spacing w:before="100" w:beforeAutospacing="1" w:after="100" w:afterAutospacing="1"/>
    </w:pPr>
    <w:rPr>
      <w:color w:val="auto"/>
      <w:lang w:val="uk-UA" w:eastAsia="uk-UA"/>
    </w:rPr>
  </w:style>
  <w:style w:type="paragraph" w:styleId="ab">
    <w:name w:val="footer"/>
    <w:basedOn w:val="a"/>
    <w:link w:val="ac"/>
    <w:rsid w:val="00527CA4"/>
    <w:pPr>
      <w:widowControl w:val="0"/>
      <w:tabs>
        <w:tab w:val="center" w:pos="4677"/>
        <w:tab w:val="right" w:pos="9355"/>
      </w:tabs>
      <w:suppressAutoHyphens w:val="0"/>
      <w:autoSpaceDE w:val="0"/>
      <w:autoSpaceDN w:val="0"/>
      <w:adjustRightInd w:val="0"/>
    </w:pPr>
    <w:rPr>
      <w:color w:val="auto"/>
      <w:lang w:eastAsia="ru-RU"/>
    </w:rPr>
  </w:style>
  <w:style w:type="character" w:customStyle="1" w:styleId="ac">
    <w:name w:val="Нижний колонтитул Знак"/>
    <w:basedOn w:val="a0"/>
    <w:link w:val="ab"/>
    <w:rsid w:val="00527CA4"/>
    <w:rPr>
      <w:rFonts w:ascii="Times New Roman" w:eastAsia="Times New Roman" w:hAnsi="Times New Roman" w:cs="Times New Roman"/>
      <w:sz w:val="24"/>
      <w:szCs w:val="24"/>
      <w:lang w:val="ru-RU" w:eastAsia="ru-RU"/>
    </w:rPr>
  </w:style>
  <w:style w:type="character" w:styleId="ad">
    <w:name w:val="page number"/>
    <w:basedOn w:val="a0"/>
    <w:rsid w:val="00527CA4"/>
  </w:style>
  <w:style w:type="paragraph" w:styleId="ae">
    <w:name w:val="Title"/>
    <w:basedOn w:val="a"/>
    <w:link w:val="af"/>
    <w:qFormat/>
    <w:rsid w:val="00527CA4"/>
    <w:pPr>
      <w:suppressAutoHyphens w:val="0"/>
      <w:jc w:val="center"/>
    </w:pPr>
    <w:rPr>
      <w:b/>
      <w:color w:val="auto"/>
      <w:lang w:eastAsia="ru-RU"/>
    </w:rPr>
  </w:style>
  <w:style w:type="character" w:customStyle="1" w:styleId="af">
    <w:name w:val="Заголовок Знак"/>
    <w:basedOn w:val="a0"/>
    <w:link w:val="ae"/>
    <w:rsid w:val="00527CA4"/>
    <w:rPr>
      <w:rFonts w:ascii="Times New Roman" w:eastAsia="Times New Roman" w:hAnsi="Times New Roman" w:cs="Times New Roman"/>
      <w:b/>
      <w:sz w:val="24"/>
      <w:szCs w:val="24"/>
      <w:lang w:val="ru-RU" w:eastAsia="ru-RU"/>
    </w:rPr>
  </w:style>
  <w:style w:type="paragraph" w:styleId="af0">
    <w:name w:val="header"/>
    <w:basedOn w:val="a"/>
    <w:link w:val="af1"/>
    <w:uiPriority w:val="99"/>
    <w:unhideWhenUsed/>
    <w:rsid w:val="00527CA4"/>
    <w:pPr>
      <w:tabs>
        <w:tab w:val="center" w:pos="4819"/>
        <w:tab w:val="right" w:pos="9639"/>
      </w:tabs>
      <w:suppressAutoHyphens w:val="0"/>
    </w:pPr>
    <w:rPr>
      <w:rFonts w:asciiTheme="minorHAnsi" w:eastAsiaTheme="minorEastAsia" w:hAnsiTheme="minorHAnsi" w:cstheme="minorBidi"/>
      <w:color w:val="auto"/>
      <w:sz w:val="22"/>
      <w:szCs w:val="22"/>
      <w:lang w:eastAsia="ru-RU"/>
    </w:rPr>
  </w:style>
  <w:style w:type="character" w:customStyle="1" w:styleId="af1">
    <w:name w:val="Верхний колонтитул Знак"/>
    <w:basedOn w:val="a0"/>
    <w:link w:val="af0"/>
    <w:uiPriority w:val="99"/>
    <w:rsid w:val="00527CA4"/>
    <w:rPr>
      <w:rFonts w:eastAsiaTheme="minorEastAsia"/>
      <w:lang w:val="ru-RU" w:eastAsia="ru-RU"/>
    </w:rPr>
  </w:style>
  <w:style w:type="character" w:customStyle="1" w:styleId="30">
    <w:name w:val="Заголовок 3 Знак"/>
    <w:basedOn w:val="a0"/>
    <w:link w:val="3"/>
    <w:uiPriority w:val="9"/>
    <w:semiHidden/>
    <w:rsid w:val="003E723D"/>
    <w:rPr>
      <w:rFonts w:asciiTheme="majorHAnsi" w:eastAsiaTheme="majorEastAsia" w:hAnsiTheme="majorHAnsi" w:cstheme="majorBidi"/>
      <w:color w:val="243F60" w:themeColor="accent1" w:themeShade="7F"/>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4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23497</Words>
  <Characters>13394</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Юзер2</dc:creator>
  <cp:lastModifiedBy>User</cp:lastModifiedBy>
  <cp:revision>4</cp:revision>
  <dcterms:created xsi:type="dcterms:W3CDTF">2022-04-28T10:17:00Z</dcterms:created>
  <dcterms:modified xsi:type="dcterms:W3CDTF">2022-04-28T10:37:00Z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-2087911792</vt:i4>
  </property>
</Properties>
</file>