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01" w:rsidRPr="00494FC5" w:rsidRDefault="00C46301" w:rsidP="00C46301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494FC5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15763F" w:rsidRPr="00494FC5">
        <w:rPr>
          <w:rFonts w:ascii="Times New Roman" w:hAnsi="Times New Roman" w:cs="Times New Roman"/>
          <w:sz w:val="24"/>
          <w:szCs w:val="24"/>
        </w:rPr>
        <w:t>№</w:t>
      </w:r>
      <w:r w:rsidRPr="00494FC5">
        <w:rPr>
          <w:rFonts w:ascii="Times New Roman" w:hAnsi="Times New Roman" w:cs="Times New Roman"/>
          <w:sz w:val="24"/>
          <w:szCs w:val="24"/>
        </w:rPr>
        <w:t xml:space="preserve"> </w:t>
      </w:r>
      <w:r w:rsidR="006B0EA1" w:rsidRPr="00494FC5">
        <w:rPr>
          <w:rFonts w:ascii="Times New Roman" w:hAnsi="Times New Roman" w:cs="Times New Roman"/>
          <w:sz w:val="24"/>
          <w:szCs w:val="24"/>
        </w:rPr>
        <w:t>3</w:t>
      </w:r>
      <w:r w:rsidRPr="00494FC5">
        <w:rPr>
          <w:rFonts w:ascii="Times New Roman" w:hAnsi="Times New Roman" w:cs="Times New Roman"/>
          <w:sz w:val="24"/>
          <w:szCs w:val="24"/>
        </w:rPr>
        <w:t xml:space="preserve"> до тендерної документації</w:t>
      </w:r>
    </w:p>
    <w:p w:rsidR="00C46301" w:rsidRPr="00494FC5" w:rsidRDefault="00C46301" w:rsidP="00C46301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</w:p>
    <w:p w:rsidR="00C46301" w:rsidRPr="00494FC5" w:rsidRDefault="00C46301" w:rsidP="00C46301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FC5">
        <w:rPr>
          <w:rFonts w:ascii="Times New Roman" w:hAnsi="Times New Roman" w:cs="Times New Roman"/>
          <w:b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46301" w:rsidRPr="00494FC5" w:rsidRDefault="00C46301" w:rsidP="00C46301">
      <w:pPr>
        <w:pStyle w:val="afa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94FC5">
        <w:rPr>
          <w:rFonts w:ascii="Times New Roman" w:hAnsi="Times New Roman" w:cs="Times New Roman"/>
          <w:i/>
          <w:sz w:val="24"/>
          <w:szCs w:val="24"/>
        </w:rPr>
        <w:t>ТЕХНІЧНА СПЕЦИФІКАЦІЯ</w:t>
      </w:r>
    </w:p>
    <w:p w:rsidR="00B01839" w:rsidRPr="00494FC5" w:rsidRDefault="00C46301" w:rsidP="00C46301">
      <w:p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94FC5">
        <w:rPr>
          <w:rFonts w:ascii="Times New Roman" w:hAnsi="Times New Roman" w:cs="Times New Roman"/>
          <w:iCs/>
          <w:sz w:val="24"/>
          <w:szCs w:val="24"/>
        </w:rPr>
        <w:t>за кодом  ДК 021:2015</w:t>
      </w:r>
      <w:r w:rsidR="006B0EA1" w:rsidRPr="00494FC5">
        <w:rPr>
          <w:rFonts w:ascii="Times New Roman" w:hAnsi="Times New Roman" w:cs="Times New Roman"/>
          <w:iCs/>
          <w:sz w:val="24"/>
          <w:szCs w:val="24"/>
        </w:rPr>
        <w:t>:</w:t>
      </w:r>
      <w:r w:rsidRPr="00494FC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94F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D1F6E" w:rsidRPr="00494FC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39110000-6</w:t>
      </w:r>
      <w:r w:rsidR="005D1F6E" w:rsidRPr="00494FC5">
        <w:rPr>
          <w:rFonts w:ascii="Times New Roman" w:hAnsi="Times New Roman" w:cs="Times New Roman"/>
          <w:sz w:val="24"/>
          <w:szCs w:val="24"/>
        </w:rPr>
        <w:t> </w:t>
      </w:r>
      <w:r w:rsidR="000D34B3" w:rsidRPr="00494FC5">
        <w:rPr>
          <w:rFonts w:ascii="Times New Roman" w:hAnsi="Times New Roman" w:cs="Times New Roman"/>
          <w:sz w:val="24"/>
          <w:szCs w:val="24"/>
        </w:rPr>
        <w:t>–</w:t>
      </w:r>
      <w:r w:rsidR="005D1F6E" w:rsidRPr="00494FC5">
        <w:rPr>
          <w:rFonts w:ascii="Times New Roman" w:hAnsi="Times New Roman" w:cs="Times New Roman"/>
          <w:sz w:val="24"/>
          <w:szCs w:val="24"/>
        </w:rPr>
        <w:t> </w:t>
      </w:r>
      <w:r w:rsidR="000D34B3" w:rsidRPr="00494FC5">
        <w:rPr>
          <w:rFonts w:ascii="Times New Roman" w:hAnsi="Times New Roman" w:cs="Times New Roman"/>
          <w:sz w:val="24"/>
          <w:szCs w:val="24"/>
        </w:rPr>
        <w:t>«</w:t>
      </w:r>
      <w:r w:rsidR="005D1F6E" w:rsidRPr="00494F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Сидіння, стільці та супутні вироби і частини до них</w:t>
      </w:r>
      <w:r w:rsidR="000D34B3" w:rsidRPr="00494FC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</w:p>
    <w:p w:rsidR="00B01839" w:rsidRPr="00494FC5" w:rsidRDefault="00B01839" w:rsidP="00B01839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4FC5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предмету закупівлі, повинні відповідати технічним умовам та стандартам, передбаченим законодавством України діючими на період поставки Товару.</w:t>
      </w:r>
    </w:p>
    <w:p w:rsidR="00B01839" w:rsidRPr="00494FC5" w:rsidRDefault="00B01839" w:rsidP="00B01839">
      <w:pPr>
        <w:widowControl w:val="0"/>
        <w:spacing w:before="48"/>
        <w:ind w:right="1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4FC5">
        <w:rPr>
          <w:rFonts w:ascii="Times New Roman" w:hAnsi="Times New Roman" w:cs="Times New Roman"/>
          <w:sz w:val="24"/>
          <w:szCs w:val="24"/>
        </w:rPr>
        <w:t>Учасники процедури закупівлі повинні надати у складі тендерних пропозицій інформацію та документи, які підтверджують відповідність тендерної пропозиції учасника технічним, якісним, кількісним та іншим вимогам до предмета закупівлі.</w:t>
      </w:r>
    </w:p>
    <w:p w:rsidR="005D2FC6" w:rsidRPr="00494FC5" w:rsidRDefault="00B01839" w:rsidP="00B01839">
      <w:pPr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5">
        <w:rPr>
          <w:rFonts w:ascii="Times New Roman" w:hAnsi="Times New Roman" w:cs="Times New Roman"/>
          <w:b/>
          <w:sz w:val="24"/>
          <w:szCs w:val="24"/>
        </w:rPr>
        <w:t>Загальна характеристика та мінімальна комплектація:</w:t>
      </w:r>
    </w:p>
    <w:tbl>
      <w:tblPr>
        <w:tblStyle w:val="a4"/>
        <w:tblpPr w:leftFromText="180" w:rightFromText="180" w:vertAnchor="text" w:tblpXSpec="center" w:tblpY="1"/>
        <w:tblOverlap w:val="never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3544"/>
        <w:gridCol w:w="3226"/>
      </w:tblGrid>
      <w:tr w:rsidR="00494FC5" w:rsidRPr="00494FC5" w:rsidTr="00253F39">
        <w:trPr>
          <w:trHeight w:val="999"/>
          <w:jc w:val="center"/>
        </w:trPr>
        <w:tc>
          <w:tcPr>
            <w:tcW w:w="2127" w:type="dxa"/>
            <w:vAlign w:val="center"/>
          </w:tcPr>
          <w:p w:rsidR="007F4CBC" w:rsidRPr="00494FC5" w:rsidRDefault="007F4CBC" w:rsidP="005D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  <w:p w:rsidR="007F4CBC" w:rsidRPr="00494FC5" w:rsidRDefault="007F4CBC" w:rsidP="005D2FC6">
            <w:pPr>
              <w:pStyle w:val="13"/>
              <w:widowControl w:val="0"/>
              <w:spacing w:after="0" w:line="240" w:lineRule="auto"/>
              <w:jc w:val="center"/>
              <w:rPr>
                <w:b/>
                <w:color w:val="auto"/>
                <w:szCs w:val="24"/>
                <w:lang w:eastAsia="ru-RU"/>
              </w:rPr>
            </w:pPr>
            <w:r w:rsidRPr="00494FC5">
              <w:rPr>
                <w:b/>
                <w:color w:val="auto"/>
                <w:szCs w:val="24"/>
              </w:rPr>
              <w:t>та характеристика товару</w:t>
            </w:r>
          </w:p>
        </w:tc>
        <w:tc>
          <w:tcPr>
            <w:tcW w:w="1276" w:type="dxa"/>
          </w:tcPr>
          <w:p w:rsidR="007F4CBC" w:rsidRPr="00494FC5" w:rsidRDefault="007F4CBC" w:rsidP="005D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C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(шт.)</w:t>
            </w:r>
          </w:p>
        </w:tc>
        <w:tc>
          <w:tcPr>
            <w:tcW w:w="3544" w:type="dxa"/>
          </w:tcPr>
          <w:p w:rsidR="007F4CBC" w:rsidRPr="00494FC5" w:rsidRDefault="007F4CBC" w:rsidP="005D2FC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4FC5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Орієнтовний дизайн меблів (фурнітури)</w:t>
            </w:r>
          </w:p>
        </w:tc>
        <w:tc>
          <w:tcPr>
            <w:tcW w:w="3226" w:type="dxa"/>
          </w:tcPr>
          <w:p w:rsidR="007F4CBC" w:rsidRPr="00494FC5" w:rsidRDefault="007F4CBC" w:rsidP="005D2F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FC5">
              <w:rPr>
                <w:rFonts w:ascii="Times New Roman" w:hAnsi="Times New Roman" w:cs="Times New Roman"/>
                <w:b/>
                <w:sz w:val="24"/>
                <w:szCs w:val="24"/>
              </w:rPr>
              <w:t>Розміри,</w:t>
            </w:r>
          </w:p>
          <w:p w:rsidR="007F4CBC" w:rsidRPr="00494FC5" w:rsidRDefault="007F4CBC" w:rsidP="005D2FC6">
            <w:pPr>
              <w:pBdr>
                <w:bottom w:val="single" w:sz="6" w:space="0" w:color="DCDCDC"/>
              </w:pBdr>
              <w:jc w:val="center"/>
              <w:rPr>
                <w:rStyle w:val="product-characteristicslabel"/>
                <w:rFonts w:ascii="Times New Roman" w:hAnsi="Times New Roman" w:cs="Times New Roman"/>
                <w:sz w:val="24"/>
                <w:szCs w:val="24"/>
              </w:rPr>
            </w:pPr>
            <w:r w:rsidRPr="00494FC5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494FC5" w:rsidRPr="00494FC5" w:rsidTr="00253F39">
        <w:trPr>
          <w:jc w:val="center"/>
        </w:trPr>
        <w:tc>
          <w:tcPr>
            <w:tcW w:w="2127" w:type="dxa"/>
          </w:tcPr>
          <w:p w:rsidR="007F4CBC" w:rsidRPr="00494FC5" w:rsidRDefault="008E0411" w:rsidP="008E0411">
            <w:pPr>
              <w:shd w:val="clear" w:color="auto" w:fill="FFFFFF"/>
              <w:spacing w:before="300" w:after="4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494FC5">
              <w:rPr>
                <w:rFonts w:ascii="Times New Roman" w:hAnsi="Times New Roman" w:cs="Times New Roman"/>
                <w:sz w:val="24"/>
                <w:szCs w:val="24"/>
              </w:rPr>
              <w:t>Крісло офісне BILLUM чорний</w:t>
            </w:r>
            <w:r w:rsidR="0066635F" w:rsidRPr="00494FC5">
              <w:rPr>
                <w:rFonts w:ascii="Times New Roman" w:hAnsi="Times New Roman" w:cs="Times New Roman"/>
                <w:sz w:val="24"/>
                <w:szCs w:val="24"/>
              </w:rPr>
              <w:t xml:space="preserve"> або еквівалент</w:t>
            </w:r>
          </w:p>
        </w:tc>
        <w:tc>
          <w:tcPr>
            <w:tcW w:w="1276" w:type="dxa"/>
          </w:tcPr>
          <w:p w:rsidR="000D34B3" w:rsidRPr="00494FC5" w:rsidRDefault="00C44F13" w:rsidP="006663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4F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7F4CBC" w:rsidRPr="00494FC5" w:rsidRDefault="0066635F" w:rsidP="0066635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4FC5"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  <w:r w:rsidR="00C44F13" w:rsidRPr="00494F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E6023F" w:rsidRPr="00494FC5">
              <w:rPr>
                <w:rFonts w:ascii="Times New Roman" w:hAnsi="Times New Roman" w:cs="Times New Roman"/>
                <w:noProof/>
                <w:sz w:val="24"/>
                <w:szCs w:val="24"/>
              </w:rPr>
              <w:t>ш</w:t>
            </w:r>
            <w:r w:rsidR="00C44F13" w:rsidRPr="00494FC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т. </w:t>
            </w:r>
          </w:p>
        </w:tc>
        <w:tc>
          <w:tcPr>
            <w:tcW w:w="3544" w:type="dxa"/>
          </w:tcPr>
          <w:p w:rsidR="007F4CBC" w:rsidRPr="00494FC5" w:rsidRDefault="008E0411" w:rsidP="005D2FC6">
            <w:pPr>
              <w:jc w:val="center"/>
              <w:rPr>
                <w:noProof/>
              </w:rPr>
            </w:pPr>
            <w:r w:rsidRPr="00494FC5">
              <w:rPr>
                <w:noProof/>
              </w:rPr>
              <w:drawing>
                <wp:inline distT="0" distB="0" distL="0" distR="0" wp14:anchorId="53CCE7E1" wp14:editId="76E87B3A">
                  <wp:extent cx="2034692" cy="3219450"/>
                  <wp:effectExtent l="0" t="0" r="0" b="0"/>
                  <wp:docPr id="11" name="Рисунок 11" descr="Крісло офісне BILLUM чор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рісло офісне BILLUM чор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685" cy="323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</w:tcPr>
          <w:p w:rsidR="000D34B3" w:rsidRPr="00494FC5" w:rsidRDefault="000D34B3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  <w:p w:rsidR="008E0411" w:rsidRPr="00494FC5" w:rsidRDefault="000D34B3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Матеріал - </w:t>
            </w:r>
            <w:r w:rsidR="008E0411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ПП (поліпропілен), Фанера, </w:t>
            </w:r>
            <w:proofErr w:type="spellStart"/>
            <w:r w:rsidR="008E0411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Поліестер</w:t>
            </w:r>
            <w:proofErr w:type="spellEnd"/>
            <w:r w:rsidR="008E0411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="008E0411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Поліестер</w:t>
            </w:r>
            <w:proofErr w:type="spellEnd"/>
            <w:r w:rsidR="008E0411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сітка, поліуретанова піна, Сталь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Матеріал</w:t>
            </w:r>
            <w:r w:rsidR="000D34B3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Сидіння: Фанера, </w:t>
            </w:r>
            <w:proofErr w:type="spellStart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Поліестер</w:t>
            </w:r>
            <w:proofErr w:type="spellEnd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сітка, поліуретанова піна, Спинка: </w:t>
            </w:r>
            <w:proofErr w:type="spellStart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Поліестер</w:t>
            </w:r>
            <w:proofErr w:type="spellEnd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сітка, поліуретанова піна, Сталь, Підлокітник: ПП (поліпропілен), Сталь, ніжка: Сталь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Сидіння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 xml:space="preserve">Наповнення: </w:t>
            </w:r>
            <w:proofErr w:type="spellStart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Поліестер</w:t>
            </w:r>
            <w:proofErr w:type="spellEnd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Піноматеріал</w:t>
            </w:r>
            <w:proofErr w:type="spellEnd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 поліуретанова піна, Густина піни: 18 кг/м³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Зірчаста основа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Сталь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Спинка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 xml:space="preserve">Наповнення: ПУ (поліуретан), </w:t>
            </w:r>
            <w:proofErr w:type="spellStart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Поліестер</w:t>
            </w:r>
            <w:proofErr w:type="spellEnd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сітка, </w:t>
            </w:r>
            <w:proofErr w:type="spellStart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Піноматеріал</w:t>
            </w:r>
            <w:proofErr w:type="spellEnd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: поліуретанова піна, Густина піни: 14 кг/м³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Підлокітник</w:t>
            </w:r>
            <w:r w:rsidR="00BA2B39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Наповнення: ПП (поліпропілен), Сталь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набивка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сидіння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Колір</w:t>
            </w:r>
            <w:r w:rsidR="00BA2B39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Чорний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Функція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Фрикційне колесо, Газовий підйомник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Характеристики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Регульована висота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Розмір в зібраному стані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ширина: 61 см, висота: 109-119 см, глибина: 62 см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висота сидіння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47-57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глибина сидіння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47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Інструкція по збірці</w:t>
            </w:r>
            <w:r w:rsidR="00BA2B39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- 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Самостійна збірка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Розмір в розібраному стані</w:t>
            </w:r>
            <w:r w:rsidR="00BA2B39"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ширина: 23 см, довжина: 77 см, висота: 60 см</w:t>
            </w:r>
          </w:p>
          <w:p w:rsidR="008E0411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вага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13 кг</w:t>
            </w:r>
          </w:p>
          <w:p w:rsidR="007F4CBC" w:rsidRPr="00494FC5" w:rsidRDefault="008E0411" w:rsidP="008E0411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proofErr w:type="spellStart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Протестовано</w:t>
            </w:r>
            <w:proofErr w:type="spellEnd"/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для ваги</w:t>
            </w:r>
            <w:r w:rsidRPr="00494FC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ab/>
              <w:t>110 кг</w:t>
            </w:r>
          </w:p>
          <w:p w:rsidR="007F4CBC" w:rsidRPr="00494FC5" w:rsidRDefault="007F4CBC" w:rsidP="005D2FC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</w:tbl>
    <w:bookmarkEnd w:id="0"/>
    <w:p w:rsidR="00B01839" w:rsidRPr="00494FC5" w:rsidRDefault="00B01839" w:rsidP="00B01839">
      <w:pPr>
        <w:pStyle w:val="msonormalcxspmiddle"/>
        <w:tabs>
          <w:tab w:val="left" w:pos="426"/>
        </w:tabs>
        <w:spacing w:before="0" w:beforeAutospacing="0" w:after="0" w:afterAutospacing="0"/>
        <w:contextualSpacing/>
        <w:jc w:val="both"/>
        <w:rPr>
          <w:b/>
          <w:lang w:val="uk-UA"/>
        </w:rPr>
      </w:pPr>
      <w:r w:rsidRPr="00494FC5">
        <w:rPr>
          <w:b/>
          <w:lang w:val="uk-UA"/>
        </w:rPr>
        <w:lastRenderedPageBreak/>
        <w:t xml:space="preserve">Учасник повинен гарантувати: </w:t>
      </w:r>
    </w:p>
    <w:p w:rsidR="00B01839" w:rsidRPr="00494FC5" w:rsidRDefault="00B01839" w:rsidP="00B0183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94FC5">
        <w:rPr>
          <w:rFonts w:ascii="Times New Roman" w:hAnsi="Times New Roman"/>
          <w:sz w:val="24"/>
          <w:szCs w:val="24"/>
        </w:rPr>
        <w:t>1. Товар, що постачається, повинен мати необхідні копії сертифікатів якості виробника (термін дії яких діє до кінця 2023 року), або інш</w:t>
      </w:r>
      <w:r w:rsidR="00CC06E1" w:rsidRPr="00494FC5">
        <w:rPr>
          <w:rFonts w:ascii="Times New Roman" w:hAnsi="Times New Roman"/>
          <w:sz w:val="24"/>
          <w:szCs w:val="24"/>
        </w:rPr>
        <w:t>и</w:t>
      </w:r>
      <w:r w:rsidRPr="00494FC5">
        <w:rPr>
          <w:rFonts w:ascii="Times New Roman" w:hAnsi="Times New Roman"/>
          <w:sz w:val="24"/>
          <w:szCs w:val="24"/>
        </w:rPr>
        <w:t>й подібний документ, що підтверджує відповідність товару вимогам, встановленим до нього загальнообов’язковими на території України нормами та правилами, повинен бути оформлений відповідно до вимог чинного законодавства України.</w:t>
      </w:r>
    </w:p>
    <w:p w:rsidR="00B01839" w:rsidRPr="00494FC5" w:rsidRDefault="00B01839" w:rsidP="00B0183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94FC5">
        <w:rPr>
          <w:rFonts w:ascii="Times New Roman" w:hAnsi="Times New Roman"/>
          <w:sz w:val="24"/>
          <w:szCs w:val="24"/>
        </w:rPr>
        <w:t>2. Товар повинен бути новим, таким, що не був у вжитку.</w:t>
      </w:r>
    </w:p>
    <w:p w:rsidR="00B01839" w:rsidRPr="00494FC5" w:rsidRDefault="00B01839" w:rsidP="00B0183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94FC5">
        <w:rPr>
          <w:rFonts w:ascii="Times New Roman" w:hAnsi="Times New Roman"/>
          <w:sz w:val="24"/>
          <w:szCs w:val="24"/>
        </w:rPr>
        <w:t>3.</w:t>
      </w:r>
      <w:r w:rsidR="00C57F77" w:rsidRPr="00494FC5">
        <w:rPr>
          <w:rFonts w:ascii="Times New Roman" w:hAnsi="Times New Roman"/>
          <w:sz w:val="24"/>
          <w:szCs w:val="24"/>
        </w:rPr>
        <w:t xml:space="preserve"> </w:t>
      </w:r>
      <w:r w:rsidRPr="00494FC5">
        <w:rPr>
          <w:rFonts w:ascii="Times New Roman" w:hAnsi="Times New Roman"/>
          <w:sz w:val="24"/>
          <w:szCs w:val="24"/>
        </w:rPr>
        <w:t>Товар повинен передаватися в неушкодженій упаковці, яка забезпечує цілісність товару та збереження його якості під час транспортування.</w:t>
      </w:r>
    </w:p>
    <w:p w:rsidR="00B01839" w:rsidRPr="00494FC5" w:rsidRDefault="00B01839" w:rsidP="00B0183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94FC5">
        <w:rPr>
          <w:rFonts w:ascii="Times New Roman" w:hAnsi="Times New Roman"/>
          <w:sz w:val="24"/>
          <w:szCs w:val="24"/>
        </w:rPr>
        <w:t>4. Постачальник гарантує надійність та якість Товару, що поставляється, протягом строку, визначеного виробником, але не менше 12 (дванадцяти) місяців з дати поставки Товару.</w:t>
      </w:r>
    </w:p>
    <w:p w:rsidR="00B01839" w:rsidRPr="00494FC5" w:rsidRDefault="00B01839" w:rsidP="00B0183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94FC5">
        <w:rPr>
          <w:rFonts w:ascii="Times New Roman" w:hAnsi="Times New Roman"/>
          <w:sz w:val="24"/>
          <w:szCs w:val="24"/>
        </w:rPr>
        <w:t>5. При виявленні, в межах гарантійного строку, дефектів Товару (технологічні чи інші виробничі недоліки)</w:t>
      </w:r>
      <w:r w:rsidR="00CC06E1" w:rsidRPr="00494FC5">
        <w:rPr>
          <w:rFonts w:ascii="Times New Roman" w:hAnsi="Times New Roman"/>
          <w:sz w:val="24"/>
          <w:szCs w:val="24"/>
        </w:rPr>
        <w:t xml:space="preserve"> -</w:t>
      </w:r>
      <w:r w:rsidRPr="00494FC5">
        <w:rPr>
          <w:rFonts w:ascii="Times New Roman" w:hAnsi="Times New Roman"/>
          <w:sz w:val="24"/>
          <w:szCs w:val="24"/>
        </w:rPr>
        <w:t xml:space="preserve"> П</w:t>
      </w:r>
      <w:r w:rsidR="001A604E" w:rsidRPr="00494FC5">
        <w:rPr>
          <w:rFonts w:ascii="Times New Roman" w:hAnsi="Times New Roman"/>
          <w:sz w:val="24"/>
          <w:szCs w:val="24"/>
        </w:rPr>
        <w:t>р</w:t>
      </w:r>
      <w:r w:rsidRPr="00494FC5">
        <w:rPr>
          <w:rFonts w:ascii="Times New Roman" w:hAnsi="Times New Roman"/>
          <w:sz w:val="24"/>
          <w:szCs w:val="24"/>
        </w:rPr>
        <w:t>о</w:t>
      </w:r>
      <w:r w:rsidR="001A604E" w:rsidRPr="00494FC5">
        <w:rPr>
          <w:rFonts w:ascii="Times New Roman" w:hAnsi="Times New Roman"/>
          <w:sz w:val="24"/>
          <w:szCs w:val="24"/>
        </w:rPr>
        <w:t>д</w:t>
      </w:r>
      <w:r w:rsidRPr="00494FC5">
        <w:rPr>
          <w:rFonts w:ascii="Times New Roman" w:hAnsi="Times New Roman"/>
          <w:sz w:val="24"/>
          <w:szCs w:val="24"/>
        </w:rPr>
        <w:t>а</w:t>
      </w:r>
      <w:r w:rsidR="001A604E" w:rsidRPr="00494FC5">
        <w:rPr>
          <w:rFonts w:ascii="Times New Roman" w:hAnsi="Times New Roman"/>
          <w:sz w:val="24"/>
          <w:szCs w:val="24"/>
        </w:rPr>
        <w:t>вец</w:t>
      </w:r>
      <w:r w:rsidRPr="00494FC5">
        <w:rPr>
          <w:rFonts w:ascii="Times New Roman" w:hAnsi="Times New Roman"/>
          <w:sz w:val="24"/>
          <w:szCs w:val="24"/>
        </w:rPr>
        <w:t xml:space="preserve">ь за свій рахунок здійснює заміну неякісного Товару на якісний протягом 10 (десяти) календарних днів з дня отримання повідомлення від </w:t>
      </w:r>
      <w:r w:rsidR="001A604E" w:rsidRPr="00494FC5">
        <w:rPr>
          <w:rFonts w:ascii="Times New Roman" w:hAnsi="Times New Roman"/>
          <w:sz w:val="24"/>
          <w:szCs w:val="24"/>
        </w:rPr>
        <w:t>Зам</w:t>
      </w:r>
      <w:r w:rsidRPr="00494FC5">
        <w:rPr>
          <w:rFonts w:ascii="Times New Roman" w:hAnsi="Times New Roman"/>
          <w:sz w:val="24"/>
          <w:szCs w:val="24"/>
        </w:rPr>
        <w:t>о</w:t>
      </w:r>
      <w:r w:rsidR="001A604E" w:rsidRPr="00494FC5">
        <w:rPr>
          <w:rFonts w:ascii="Times New Roman" w:hAnsi="Times New Roman"/>
          <w:sz w:val="24"/>
          <w:szCs w:val="24"/>
        </w:rPr>
        <w:t>вни</w:t>
      </w:r>
      <w:r w:rsidRPr="00494FC5">
        <w:rPr>
          <w:rFonts w:ascii="Times New Roman" w:hAnsi="Times New Roman"/>
          <w:sz w:val="24"/>
          <w:szCs w:val="24"/>
        </w:rPr>
        <w:t>к</w:t>
      </w:r>
      <w:r w:rsidR="001A604E" w:rsidRPr="00494FC5">
        <w:rPr>
          <w:rFonts w:ascii="Times New Roman" w:hAnsi="Times New Roman"/>
          <w:sz w:val="24"/>
          <w:szCs w:val="24"/>
        </w:rPr>
        <w:t>а</w:t>
      </w:r>
      <w:r w:rsidRPr="00494FC5">
        <w:rPr>
          <w:rFonts w:ascii="Times New Roman" w:hAnsi="Times New Roman"/>
          <w:sz w:val="24"/>
          <w:szCs w:val="24"/>
        </w:rPr>
        <w:t>.</w:t>
      </w:r>
    </w:p>
    <w:p w:rsidR="00B01839" w:rsidRPr="00494FC5" w:rsidRDefault="00B01839" w:rsidP="00B0183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94FC5">
        <w:rPr>
          <w:rFonts w:ascii="Times New Roman" w:hAnsi="Times New Roman"/>
          <w:sz w:val="24"/>
          <w:szCs w:val="24"/>
        </w:rPr>
        <w:t xml:space="preserve">6. Доставка до місця призначення, навантаження та розвантаження товару на склад Замовника здійснюється </w:t>
      </w:r>
      <w:r w:rsidR="001A604E" w:rsidRPr="00494FC5">
        <w:rPr>
          <w:rFonts w:ascii="Times New Roman" w:hAnsi="Times New Roman"/>
          <w:sz w:val="24"/>
          <w:szCs w:val="24"/>
        </w:rPr>
        <w:t>Продавце</w:t>
      </w:r>
      <w:r w:rsidRPr="00494FC5">
        <w:rPr>
          <w:rFonts w:ascii="Times New Roman" w:hAnsi="Times New Roman"/>
          <w:sz w:val="24"/>
          <w:szCs w:val="24"/>
        </w:rPr>
        <w:t>м за власний рахунок.</w:t>
      </w:r>
    </w:p>
    <w:p w:rsidR="00B01839" w:rsidRPr="00494FC5" w:rsidRDefault="00B01839" w:rsidP="00B01839">
      <w:pPr>
        <w:pStyle w:val="afa"/>
        <w:ind w:firstLine="567"/>
        <w:jc w:val="both"/>
        <w:rPr>
          <w:rFonts w:ascii="Times New Roman" w:hAnsi="Times New Roman"/>
          <w:sz w:val="24"/>
          <w:szCs w:val="24"/>
        </w:rPr>
      </w:pPr>
      <w:r w:rsidRPr="00494FC5">
        <w:rPr>
          <w:rFonts w:ascii="Times New Roman" w:hAnsi="Times New Roman"/>
          <w:sz w:val="24"/>
          <w:szCs w:val="24"/>
        </w:rPr>
        <w:t xml:space="preserve">7. Строки поставки товару: не пізніше </w:t>
      </w:r>
      <w:r w:rsidR="00C57F77" w:rsidRPr="00494FC5">
        <w:rPr>
          <w:rFonts w:ascii="Times New Roman" w:hAnsi="Times New Roman"/>
          <w:sz w:val="24"/>
          <w:szCs w:val="24"/>
        </w:rPr>
        <w:t>31</w:t>
      </w:r>
      <w:r w:rsidRPr="00494FC5">
        <w:rPr>
          <w:rFonts w:ascii="Times New Roman" w:hAnsi="Times New Roman"/>
          <w:sz w:val="24"/>
          <w:szCs w:val="24"/>
        </w:rPr>
        <w:t>.12.2023.</w:t>
      </w:r>
    </w:p>
    <w:p w:rsidR="00B01839" w:rsidRPr="00494FC5" w:rsidRDefault="00B01839" w:rsidP="00B01839">
      <w:pPr>
        <w:pStyle w:val="msonormalcxspmiddle"/>
        <w:tabs>
          <w:tab w:val="left" w:pos="426"/>
        </w:tabs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494FC5">
        <w:rPr>
          <w:lang w:val="uk-UA"/>
        </w:rPr>
        <w:t>8. Учасник повинен гарантувати відповідність наданої тендерної пропозиції технічним, якісним та кількісним характеристикам за предметом закупівлі та іншим вимогам, що визначені Замовником у Тех</w:t>
      </w:r>
      <w:r w:rsidR="001A604E" w:rsidRPr="00494FC5">
        <w:rPr>
          <w:lang w:val="uk-UA"/>
        </w:rPr>
        <w:t>нічній специфікації (Додаток № 3</w:t>
      </w:r>
      <w:r w:rsidRPr="00494FC5">
        <w:rPr>
          <w:lang w:val="uk-UA"/>
        </w:rPr>
        <w:t xml:space="preserve"> до </w:t>
      </w:r>
      <w:r w:rsidR="001A604E" w:rsidRPr="00494FC5">
        <w:rPr>
          <w:lang w:val="uk-UA"/>
        </w:rPr>
        <w:t>т</w:t>
      </w:r>
      <w:r w:rsidRPr="00494FC5">
        <w:rPr>
          <w:lang w:val="uk-UA"/>
        </w:rPr>
        <w:t>ендерної документації).</w:t>
      </w:r>
    </w:p>
    <w:p w:rsidR="00C57F77" w:rsidRPr="00494FC5" w:rsidRDefault="00B01839" w:rsidP="00C57F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FC5">
        <w:rPr>
          <w:rFonts w:ascii="Times New Roman" w:hAnsi="Times New Roman" w:cs="Times New Roman"/>
          <w:sz w:val="24"/>
          <w:szCs w:val="24"/>
        </w:rPr>
        <w:t>Необхідно зазначати країну</w:t>
      </w:r>
      <w:r w:rsidR="00C57F77" w:rsidRPr="00494FC5">
        <w:rPr>
          <w:rFonts w:ascii="Times New Roman" w:hAnsi="Times New Roman" w:cs="Times New Roman"/>
          <w:sz w:val="24"/>
          <w:szCs w:val="24"/>
        </w:rPr>
        <w:t xml:space="preserve"> походження предмету закупівлі.</w:t>
      </w:r>
    </w:p>
    <w:p w:rsidR="00B01839" w:rsidRPr="00494FC5" w:rsidRDefault="00B01839" w:rsidP="00C57F77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4FC5">
        <w:rPr>
          <w:rFonts w:ascii="Times New Roman" w:hAnsi="Times New Roman" w:cs="Times New Roman"/>
          <w:b/>
          <w:i/>
          <w:sz w:val="24"/>
          <w:szCs w:val="24"/>
          <w:lang w:val="x-none" w:eastAsia="x-none"/>
        </w:rPr>
        <w:t>Примітка:</w:t>
      </w:r>
      <w:r w:rsidRPr="00494FC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У разі, якщо у технічних вимогах міститься посилання на конкретні торговельну марку чи фірму, патент, конструкцію або тип предмета закупівлі, джерело його походження або виробника − читати "або еквівалент". У разі надання еквіваленту, що відповідає, або є кращим за вказані в Додатку показники (параметри) зазначити повні параметри еквіваленту, в окремому листі.</w:t>
      </w:r>
    </w:p>
    <w:p w:rsidR="00B01839" w:rsidRPr="00494FC5" w:rsidRDefault="00B01839" w:rsidP="00C57F7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494FC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При невідповідності даних технічних вимог в цілому та/або по окремим пунктам, або відсутності відповідності пунктів технічних вимог опису технічних та функціональних можливостей обладнання, Замовник залишає за собою право відхилити пропозицію Учасника, згідно </w:t>
      </w:r>
      <w:r w:rsidRPr="00494FC5">
        <w:rPr>
          <w:rFonts w:ascii="Times New Roman" w:hAnsi="Times New Roman" w:cs="Times New Roman"/>
          <w:sz w:val="24"/>
          <w:szCs w:val="24"/>
          <w:lang w:eastAsia="x-none"/>
        </w:rPr>
        <w:t xml:space="preserve">зі </w:t>
      </w:r>
      <w:r w:rsidRPr="00494FC5">
        <w:rPr>
          <w:rFonts w:ascii="Times New Roman" w:hAnsi="Times New Roman" w:cs="Times New Roman"/>
          <w:sz w:val="24"/>
          <w:szCs w:val="24"/>
          <w:lang w:val="x-none" w:eastAsia="x-none"/>
        </w:rPr>
        <w:t>статт</w:t>
      </w:r>
      <w:r w:rsidRPr="00494FC5">
        <w:rPr>
          <w:rFonts w:ascii="Times New Roman" w:hAnsi="Times New Roman" w:cs="Times New Roman"/>
          <w:sz w:val="24"/>
          <w:szCs w:val="24"/>
          <w:lang w:eastAsia="x-none"/>
        </w:rPr>
        <w:t>ею</w:t>
      </w:r>
      <w:r w:rsidRPr="00494FC5">
        <w:rPr>
          <w:rFonts w:ascii="Times New Roman" w:hAnsi="Times New Roman" w:cs="Times New Roman"/>
          <w:sz w:val="24"/>
          <w:szCs w:val="24"/>
          <w:lang w:val="x-none" w:eastAsia="x-none"/>
        </w:rPr>
        <w:t xml:space="preserve"> 31 Закону Ук</w:t>
      </w:r>
      <w:r w:rsidR="00C57F77" w:rsidRPr="00494FC5">
        <w:rPr>
          <w:rFonts w:ascii="Times New Roman" w:hAnsi="Times New Roman" w:cs="Times New Roman"/>
          <w:sz w:val="24"/>
          <w:szCs w:val="24"/>
          <w:lang w:val="x-none" w:eastAsia="x-none"/>
        </w:rPr>
        <w:t>раїни «Про публічні закупівлі».</w:t>
      </w:r>
    </w:p>
    <w:p w:rsidR="00B01839" w:rsidRPr="00494FC5" w:rsidRDefault="00B01839" w:rsidP="00C57F77">
      <w:pPr>
        <w:ind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FC5">
        <w:rPr>
          <w:rFonts w:ascii="Times New Roman" w:hAnsi="Times New Roman" w:cs="Times New Roman"/>
          <w:b/>
          <w:i/>
          <w:sz w:val="24"/>
          <w:szCs w:val="24"/>
        </w:rPr>
        <w:t>Примітка:</w:t>
      </w:r>
      <w:r w:rsidRPr="00494FC5">
        <w:rPr>
          <w:rFonts w:ascii="Times New Roman" w:hAnsi="Times New Roman" w:cs="Times New Roman"/>
          <w:sz w:val="24"/>
          <w:szCs w:val="24"/>
        </w:rPr>
        <w:t xml:space="preserve"> </w:t>
      </w:r>
      <w:r w:rsidRPr="00494FC5">
        <w:rPr>
          <w:rFonts w:ascii="Times New Roman" w:hAnsi="Times New Roman" w:cs="Times New Roman"/>
          <w:i/>
          <w:sz w:val="24"/>
          <w:szCs w:val="24"/>
        </w:rPr>
        <w:t>Походження товару повинно відповідати вимогам постанови Кабінету Міністрів України від 12.10.2022 № 1178 «</w:t>
      </w:r>
      <w:r w:rsidRPr="00494FC5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</w:t>
      </w:r>
      <w:r w:rsidRPr="00494FC5">
        <w:rPr>
          <w:rFonts w:ascii="Times New Roman" w:hAnsi="Times New Roman" w:cs="Times New Roman"/>
          <w:i/>
          <w:sz w:val="24"/>
          <w:szCs w:val="24"/>
        </w:rPr>
        <w:t>», Розпорядження Кабінету Міністрів України «Про пропозиції щодо застосування персональних, спеціальних, економічних та інших обмежувальних заходів» від 11.09.2014 № 829-р (зі змінами), Рішення Ради національної безпеки і оборони України від 14.05.2020 «Про застосування, скасування і внесення змін до персональних спеціальних економічних та інших обмежувальних заходів (</w:t>
      </w:r>
      <w:proofErr w:type="spellStart"/>
      <w:r w:rsidRPr="00494FC5">
        <w:rPr>
          <w:rFonts w:ascii="Times New Roman" w:hAnsi="Times New Roman" w:cs="Times New Roman"/>
          <w:i/>
          <w:sz w:val="24"/>
          <w:szCs w:val="24"/>
        </w:rPr>
        <w:t>cанкцій</w:t>
      </w:r>
      <w:proofErr w:type="spellEnd"/>
      <w:r w:rsidRPr="00494FC5">
        <w:rPr>
          <w:rFonts w:ascii="Times New Roman" w:hAnsi="Times New Roman" w:cs="Times New Roman"/>
          <w:i/>
          <w:sz w:val="24"/>
          <w:szCs w:val="24"/>
        </w:rPr>
        <w:t xml:space="preserve">)», затвердженого Указом Президента України від 14.05.2020 № 184/2020, Закону України «Про санкції» від 14.08.2014 № 1644-VII (зі змінами) та Митному кодексу України від 13.03.2012 № 4495-VI (зі змінами), згідно з якими заборонено здійснення державних закупівель товарів, робіт і послуг у юридичних осіб-резидентів </w:t>
      </w:r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російської федерації/республіки </w:t>
      </w:r>
      <w:proofErr w:type="spellStart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білорусь</w:t>
      </w:r>
      <w:proofErr w:type="spellEnd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державної форми власності, юридичних осіб, створених та/або зареєстрованих відповідно до законодавства російської федерації/республіки </w:t>
      </w:r>
      <w:proofErr w:type="spellStart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білорусь</w:t>
      </w:r>
      <w:proofErr w:type="spellEnd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та юридичних осіб, кінцевими </w:t>
      </w:r>
      <w:proofErr w:type="spellStart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бенефіціарними</w:t>
      </w:r>
      <w:proofErr w:type="spellEnd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власниками (власниками) яких є резиденти російської федерації/республіки </w:t>
      </w:r>
      <w:proofErr w:type="spellStart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білорусь</w:t>
      </w:r>
      <w:proofErr w:type="spellEnd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</w:t>
      </w:r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та/або у фізичних осіб (фізичних осіб -</w:t>
      </w:r>
      <w:r w:rsidR="001A604E"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підприємців) - резидентів російської федерації/республіки </w:t>
      </w:r>
      <w:proofErr w:type="spellStart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білорусь</w:t>
      </w:r>
      <w:proofErr w:type="spellEnd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а також публічні закупівлі в інших суб’єктів господарювання, що здійснюють продаж товарів, робіт і послуг походженням з російської федерації/республіки </w:t>
      </w:r>
      <w:proofErr w:type="spellStart"/>
      <w:r w:rsidRPr="00494FC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білорусь</w:t>
      </w:r>
      <w:proofErr w:type="spellEnd"/>
      <w:r w:rsidRPr="00494FC5">
        <w:rPr>
          <w:rFonts w:ascii="Times New Roman" w:hAnsi="Times New Roman" w:cs="Times New Roman"/>
          <w:sz w:val="24"/>
          <w:szCs w:val="24"/>
        </w:rPr>
        <w:t>.</w:t>
      </w:r>
    </w:p>
    <w:p w:rsidR="00B01839" w:rsidRPr="00494FC5" w:rsidRDefault="00B01839" w:rsidP="00B01839">
      <w:pPr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494FC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Місце поставки товару: </w:t>
      </w:r>
      <w:r w:rsidR="00494FC5" w:rsidRPr="00494FC5">
        <w:rPr>
          <w:rFonts w:ascii="Times New Roman" w:hAnsi="Times New Roman" w:cs="Times New Roman"/>
          <w:sz w:val="24"/>
          <w:szCs w:val="24"/>
          <w:lang w:eastAsia="en-US"/>
        </w:rPr>
        <w:t>адміністративна будівля Полтавської митниці за адресою: 36022, Полтавська область, м. Полтава, вул. Кукоби Анатолія, буд.28.</w:t>
      </w:r>
    </w:p>
    <w:p w:rsidR="00B01839" w:rsidRPr="00494FC5" w:rsidRDefault="00B01839" w:rsidP="00B01839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«</w:t>
      </w:r>
      <w:proofErr w:type="gramStart"/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З</w:t>
      </w:r>
      <w:proofErr w:type="gramEnd"/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умовами</w:t>
      </w:r>
      <w:proofErr w:type="spellEnd"/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технічно</w:t>
      </w:r>
      <w:r w:rsidR="00494FC5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ї</w:t>
      </w:r>
      <w:proofErr w:type="spellEnd"/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494FC5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специфікації</w:t>
      </w:r>
      <w:proofErr w:type="spellEnd"/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ознайо</w:t>
      </w:r>
      <w:r w:rsidR="00C57F77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млені</w:t>
      </w:r>
      <w:proofErr w:type="spellEnd"/>
      <w:r w:rsidR="00C57F77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 з </w:t>
      </w:r>
      <w:proofErr w:type="spellStart"/>
      <w:r w:rsidR="00C57F77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вимогами</w:t>
      </w:r>
      <w:proofErr w:type="spellEnd"/>
      <w:r w:rsidR="00C57F77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="00C57F77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погоджуємос</w:t>
      </w:r>
      <w:r w:rsidR="00494FC5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я</w:t>
      </w:r>
      <w:proofErr w:type="spellEnd"/>
      <w:r w:rsidR="00C57F77" w:rsidRPr="00494FC5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B01839" w:rsidRPr="00494FC5" w:rsidRDefault="00B01839" w:rsidP="00B01839">
      <w:pPr>
        <w:autoSpaceDE w:val="0"/>
        <w:autoSpaceDN w:val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94F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Дата: «___» ________________ 20___ року </w:t>
      </w:r>
    </w:p>
    <w:p w:rsidR="00B01839" w:rsidRPr="00494FC5" w:rsidRDefault="00B01839" w:rsidP="00B01839">
      <w:pPr>
        <w:autoSpaceDE w:val="0"/>
        <w:autoSpaceDN w:val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494FC5">
        <w:rPr>
          <w:rFonts w:ascii="Times New Roman" w:hAnsi="Times New Roman" w:cs="Times New Roman"/>
          <w:iCs/>
          <w:sz w:val="24"/>
          <w:szCs w:val="24"/>
          <w:lang w:val="ru-RU"/>
        </w:rPr>
        <w:t>_____________________________________________________________________</w:t>
      </w:r>
    </w:p>
    <w:p w:rsidR="00B01839" w:rsidRPr="00494FC5" w:rsidRDefault="00B01839" w:rsidP="00B01839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[</w:t>
      </w:r>
      <w:proofErr w:type="spellStart"/>
      <w:proofErr w:type="gramStart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П</w:t>
      </w:r>
      <w:proofErr w:type="gram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ідпис</w:t>
      </w:r>
      <w:proofErr w:type="spell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] </w:t>
      </w:r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  <w:t>[</w:t>
      </w:r>
      <w:proofErr w:type="spellStart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прізвище</w:t>
      </w:r>
      <w:proofErr w:type="spell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</w:t>
      </w:r>
      <w:proofErr w:type="spellStart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ініціали</w:t>
      </w:r>
      <w:proofErr w:type="spell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, посада </w:t>
      </w:r>
      <w:proofErr w:type="spellStart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уповноваженої</w:t>
      </w:r>
      <w:proofErr w:type="spell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особи </w:t>
      </w:r>
      <w:proofErr w:type="spellStart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учасника</w:t>
      </w:r>
      <w:proofErr w:type="spell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]</w:t>
      </w:r>
    </w:p>
    <w:p w:rsidR="00B01839" w:rsidRPr="00494FC5" w:rsidRDefault="00B01839" w:rsidP="00B01839">
      <w:pPr>
        <w:autoSpaceDE w:val="0"/>
        <w:autoSpaceDN w:val="0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М.П. (</w:t>
      </w:r>
      <w:proofErr w:type="gramStart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у</w:t>
      </w:r>
      <w:proofErr w:type="gram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proofErr w:type="gramStart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раз</w:t>
      </w:r>
      <w:proofErr w:type="gram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і</w:t>
      </w:r>
      <w:proofErr w:type="spell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>наявності</w:t>
      </w:r>
      <w:proofErr w:type="spellEnd"/>
      <w:r w:rsidRPr="00494FC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печатки)</w:t>
      </w:r>
    </w:p>
    <w:p w:rsidR="005D1F6E" w:rsidRPr="00494FC5" w:rsidRDefault="005D1F6E" w:rsidP="004A436C">
      <w:pPr>
        <w:tabs>
          <w:tab w:val="left" w:pos="708"/>
        </w:tabs>
        <w:ind w:right="127"/>
        <w:jc w:val="both"/>
        <w:textAlignment w:val="baseline"/>
        <w:rPr>
          <w:rFonts w:ascii="Times New Roman" w:hAnsi="Times New Roman" w:cs="Times New Roman"/>
          <w:i/>
          <w:iCs/>
          <w:spacing w:val="4"/>
          <w:sz w:val="24"/>
          <w:szCs w:val="24"/>
        </w:rPr>
      </w:pPr>
    </w:p>
    <w:p w:rsidR="00DC440E" w:rsidRPr="00494FC5" w:rsidRDefault="00DC440E" w:rsidP="00AC6084">
      <w:pPr>
        <w:ind w:left="566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C440E" w:rsidRPr="00494FC5" w:rsidSect="00CC06E1">
      <w:footerReference w:type="default" r:id="rId11"/>
      <w:headerReference w:type="first" r:id="rId12"/>
      <w:pgSz w:w="11906" w:h="16838"/>
      <w:pgMar w:top="1134" w:right="851" w:bottom="993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CF" w:rsidRDefault="00BD41CF">
      <w:pPr>
        <w:spacing w:after="0" w:line="240" w:lineRule="auto"/>
      </w:pPr>
      <w:r>
        <w:separator/>
      </w:r>
    </w:p>
  </w:endnote>
  <w:endnote w:type="continuationSeparator" w:id="0">
    <w:p w:rsidR="00BD41CF" w:rsidRDefault="00BD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B3" w:rsidRDefault="000D34B3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494FC5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CF" w:rsidRDefault="00BD41CF">
      <w:pPr>
        <w:spacing w:after="0" w:line="240" w:lineRule="auto"/>
      </w:pPr>
      <w:r>
        <w:separator/>
      </w:r>
    </w:p>
  </w:footnote>
  <w:footnote w:type="continuationSeparator" w:id="0">
    <w:p w:rsidR="00BD41CF" w:rsidRDefault="00BD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B3" w:rsidRDefault="000D34B3">
    <w:pPr>
      <w:jc w:val="right"/>
      <w:rPr>
        <w:rFonts w:ascii="Times New Roman" w:eastAsia="Times New Roman" w:hAnsi="Times New Roman" w:cs="Times New Roman"/>
        <w:b/>
        <w:i/>
        <w:color w:val="4A86E8"/>
        <w:sz w:val="26"/>
        <w:szCs w:val="26"/>
        <w:highlight w:val="whit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E89"/>
    <w:multiLevelType w:val="multilevel"/>
    <w:tmpl w:val="607E5C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A7B3EDC"/>
    <w:multiLevelType w:val="multilevel"/>
    <w:tmpl w:val="71BA4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D0D2E0D"/>
    <w:multiLevelType w:val="multilevel"/>
    <w:tmpl w:val="D5887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2CD46E2"/>
    <w:multiLevelType w:val="multilevel"/>
    <w:tmpl w:val="2200C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5AB43A7"/>
    <w:multiLevelType w:val="multilevel"/>
    <w:tmpl w:val="5A6A2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9376E55"/>
    <w:multiLevelType w:val="multilevel"/>
    <w:tmpl w:val="F19EF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A40A3"/>
    <w:multiLevelType w:val="multilevel"/>
    <w:tmpl w:val="F17A78C8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0AA1F01"/>
    <w:multiLevelType w:val="multilevel"/>
    <w:tmpl w:val="24148A96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8">
    <w:nsid w:val="3BDB7A80"/>
    <w:multiLevelType w:val="multilevel"/>
    <w:tmpl w:val="BDF0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41456"/>
    <w:multiLevelType w:val="multilevel"/>
    <w:tmpl w:val="A5F8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E2E36"/>
    <w:multiLevelType w:val="multilevel"/>
    <w:tmpl w:val="2BE69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E607AA"/>
    <w:multiLevelType w:val="multilevel"/>
    <w:tmpl w:val="7DF82B84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535331"/>
    <w:multiLevelType w:val="multilevel"/>
    <w:tmpl w:val="91780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AFE47A9"/>
    <w:multiLevelType w:val="multilevel"/>
    <w:tmpl w:val="B1720C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7FE9618B"/>
    <w:multiLevelType w:val="multilevel"/>
    <w:tmpl w:val="C64A910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1E"/>
    <w:rsid w:val="00001E1E"/>
    <w:rsid w:val="00007F96"/>
    <w:rsid w:val="00042AB9"/>
    <w:rsid w:val="00052859"/>
    <w:rsid w:val="00055870"/>
    <w:rsid w:val="0008149A"/>
    <w:rsid w:val="00083CE3"/>
    <w:rsid w:val="0009050E"/>
    <w:rsid w:val="0009570C"/>
    <w:rsid w:val="0009746D"/>
    <w:rsid w:val="000A1149"/>
    <w:rsid w:val="000B04A8"/>
    <w:rsid w:val="000B5517"/>
    <w:rsid w:val="000C319C"/>
    <w:rsid w:val="000D34B3"/>
    <w:rsid w:val="000E50A6"/>
    <w:rsid w:val="000F5568"/>
    <w:rsid w:val="001120CA"/>
    <w:rsid w:val="001142EA"/>
    <w:rsid w:val="001304C2"/>
    <w:rsid w:val="0013176C"/>
    <w:rsid w:val="0013644B"/>
    <w:rsid w:val="00152D9D"/>
    <w:rsid w:val="0015763F"/>
    <w:rsid w:val="00160971"/>
    <w:rsid w:val="0016375B"/>
    <w:rsid w:val="001770DA"/>
    <w:rsid w:val="00184D0C"/>
    <w:rsid w:val="00194983"/>
    <w:rsid w:val="001A604E"/>
    <w:rsid w:val="001A687D"/>
    <w:rsid w:val="001B61E3"/>
    <w:rsid w:val="001E05D4"/>
    <w:rsid w:val="001E60D7"/>
    <w:rsid w:val="001F1131"/>
    <w:rsid w:val="001F1FB7"/>
    <w:rsid w:val="001F702A"/>
    <w:rsid w:val="00203E07"/>
    <w:rsid w:val="002075CF"/>
    <w:rsid w:val="00211D20"/>
    <w:rsid w:val="00224EC6"/>
    <w:rsid w:val="00253F39"/>
    <w:rsid w:val="00260387"/>
    <w:rsid w:val="00261D61"/>
    <w:rsid w:val="00262128"/>
    <w:rsid w:val="00275F96"/>
    <w:rsid w:val="002766E8"/>
    <w:rsid w:val="002773BE"/>
    <w:rsid w:val="00286BB4"/>
    <w:rsid w:val="002B1C6A"/>
    <w:rsid w:val="002E6479"/>
    <w:rsid w:val="002F0562"/>
    <w:rsid w:val="00301474"/>
    <w:rsid w:val="00345817"/>
    <w:rsid w:val="00347829"/>
    <w:rsid w:val="00362984"/>
    <w:rsid w:val="00370DAE"/>
    <w:rsid w:val="00370DE1"/>
    <w:rsid w:val="003736EA"/>
    <w:rsid w:val="00392F00"/>
    <w:rsid w:val="003A20A1"/>
    <w:rsid w:val="003B4DC9"/>
    <w:rsid w:val="003C0265"/>
    <w:rsid w:val="003C07C2"/>
    <w:rsid w:val="003D1385"/>
    <w:rsid w:val="004028A3"/>
    <w:rsid w:val="00412144"/>
    <w:rsid w:val="00412F39"/>
    <w:rsid w:val="0041622E"/>
    <w:rsid w:val="00465440"/>
    <w:rsid w:val="00470AC2"/>
    <w:rsid w:val="00475D29"/>
    <w:rsid w:val="00490115"/>
    <w:rsid w:val="0049012C"/>
    <w:rsid w:val="00494FC5"/>
    <w:rsid w:val="00495878"/>
    <w:rsid w:val="00495D7B"/>
    <w:rsid w:val="004A436C"/>
    <w:rsid w:val="004A5D58"/>
    <w:rsid w:val="004B42F6"/>
    <w:rsid w:val="004B64FA"/>
    <w:rsid w:val="004C12CC"/>
    <w:rsid w:val="004C1A42"/>
    <w:rsid w:val="004C3118"/>
    <w:rsid w:val="004C56F0"/>
    <w:rsid w:val="004D434A"/>
    <w:rsid w:val="004D5859"/>
    <w:rsid w:val="004E20C6"/>
    <w:rsid w:val="004F5876"/>
    <w:rsid w:val="00503A62"/>
    <w:rsid w:val="0053332C"/>
    <w:rsid w:val="00544D56"/>
    <w:rsid w:val="00551EC1"/>
    <w:rsid w:val="00555EA2"/>
    <w:rsid w:val="00565533"/>
    <w:rsid w:val="00573D4D"/>
    <w:rsid w:val="0058639F"/>
    <w:rsid w:val="00595762"/>
    <w:rsid w:val="005A19AE"/>
    <w:rsid w:val="005A5246"/>
    <w:rsid w:val="005B124A"/>
    <w:rsid w:val="005D1F6E"/>
    <w:rsid w:val="005D2FC6"/>
    <w:rsid w:val="005F3820"/>
    <w:rsid w:val="00607256"/>
    <w:rsid w:val="0060769B"/>
    <w:rsid w:val="00607C06"/>
    <w:rsid w:val="00632945"/>
    <w:rsid w:val="00634F98"/>
    <w:rsid w:val="00651AE9"/>
    <w:rsid w:val="0066635F"/>
    <w:rsid w:val="006711D8"/>
    <w:rsid w:val="006831A6"/>
    <w:rsid w:val="00694525"/>
    <w:rsid w:val="006B0EA1"/>
    <w:rsid w:val="006C7434"/>
    <w:rsid w:val="00704C20"/>
    <w:rsid w:val="00710748"/>
    <w:rsid w:val="0071370A"/>
    <w:rsid w:val="00714023"/>
    <w:rsid w:val="007230A4"/>
    <w:rsid w:val="00727D2D"/>
    <w:rsid w:val="00732E69"/>
    <w:rsid w:val="0074325C"/>
    <w:rsid w:val="0075119F"/>
    <w:rsid w:val="007600FA"/>
    <w:rsid w:val="007653A0"/>
    <w:rsid w:val="007660B1"/>
    <w:rsid w:val="00770253"/>
    <w:rsid w:val="00791686"/>
    <w:rsid w:val="00794B40"/>
    <w:rsid w:val="007B5F72"/>
    <w:rsid w:val="007D1504"/>
    <w:rsid w:val="007D6E00"/>
    <w:rsid w:val="007E3474"/>
    <w:rsid w:val="007F489F"/>
    <w:rsid w:val="007F4CBC"/>
    <w:rsid w:val="007F5B0E"/>
    <w:rsid w:val="008008CB"/>
    <w:rsid w:val="0082057D"/>
    <w:rsid w:val="008436CF"/>
    <w:rsid w:val="00856973"/>
    <w:rsid w:val="00857FCC"/>
    <w:rsid w:val="00860870"/>
    <w:rsid w:val="008642BF"/>
    <w:rsid w:val="00877C06"/>
    <w:rsid w:val="008943A6"/>
    <w:rsid w:val="008A2158"/>
    <w:rsid w:val="008B1254"/>
    <w:rsid w:val="008C425E"/>
    <w:rsid w:val="008C56E7"/>
    <w:rsid w:val="008C6A8D"/>
    <w:rsid w:val="008D4F18"/>
    <w:rsid w:val="008D6650"/>
    <w:rsid w:val="008D6EBC"/>
    <w:rsid w:val="008E0411"/>
    <w:rsid w:val="00901207"/>
    <w:rsid w:val="00903147"/>
    <w:rsid w:val="00906128"/>
    <w:rsid w:val="009259DD"/>
    <w:rsid w:val="009300DC"/>
    <w:rsid w:val="00945D7D"/>
    <w:rsid w:val="009533E2"/>
    <w:rsid w:val="00957A91"/>
    <w:rsid w:val="009877C4"/>
    <w:rsid w:val="00995D08"/>
    <w:rsid w:val="009A7D0F"/>
    <w:rsid w:val="009B4AF4"/>
    <w:rsid w:val="009C679D"/>
    <w:rsid w:val="009D2CF3"/>
    <w:rsid w:val="009F23E9"/>
    <w:rsid w:val="009F7A50"/>
    <w:rsid w:val="00A01F4E"/>
    <w:rsid w:val="00A15E43"/>
    <w:rsid w:val="00A3387B"/>
    <w:rsid w:val="00A41D8D"/>
    <w:rsid w:val="00A542FE"/>
    <w:rsid w:val="00A5460F"/>
    <w:rsid w:val="00A670D8"/>
    <w:rsid w:val="00A745CA"/>
    <w:rsid w:val="00A74BB0"/>
    <w:rsid w:val="00A7508F"/>
    <w:rsid w:val="00A81F91"/>
    <w:rsid w:val="00A9587F"/>
    <w:rsid w:val="00AC6084"/>
    <w:rsid w:val="00AE716C"/>
    <w:rsid w:val="00AF3FFF"/>
    <w:rsid w:val="00AF44CD"/>
    <w:rsid w:val="00AF6046"/>
    <w:rsid w:val="00B01839"/>
    <w:rsid w:val="00B249BC"/>
    <w:rsid w:val="00B33CED"/>
    <w:rsid w:val="00B40988"/>
    <w:rsid w:val="00B467F3"/>
    <w:rsid w:val="00B605BF"/>
    <w:rsid w:val="00B870ED"/>
    <w:rsid w:val="00BA0F62"/>
    <w:rsid w:val="00BA2B39"/>
    <w:rsid w:val="00BA72BE"/>
    <w:rsid w:val="00BB38C1"/>
    <w:rsid w:val="00BB5DD8"/>
    <w:rsid w:val="00BC369B"/>
    <w:rsid w:val="00BC7A6D"/>
    <w:rsid w:val="00BD41CF"/>
    <w:rsid w:val="00C018E7"/>
    <w:rsid w:val="00C0683A"/>
    <w:rsid w:val="00C36DA8"/>
    <w:rsid w:val="00C44F13"/>
    <w:rsid w:val="00C46301"/>
    <w:rsid w:val="00C57F77"/>
    <w:rsid w:val="00C60CA7"/>
    <w:rsid w:val="00C654B6"/>
    <w:rsid w:val="00C66B29"/>
    <w:rsid w:val="00C72420"/>
    <w:rsid w:val="00C8589E"/>
    <w:rsid w:val="00C879B7"/>
    <w:rsid w:val="00C903D8"/>
    <w:rsid w:val="00C90B97"/>
    <w:rsid w:val="00CA34AB"/>
    <w:rsid w:val="00CB1762"/>
    <w:rsid w:val="00CB1916"/>
    <w:rsid w:val="00CB473D"/>
    <w:rsid w:val="00CC06E1"/>
    <w:rsid w:val="00CC553F"/>
    <w:rsid w:val="00CD093C"/>
    <w:rsid w:val="00CE527F"/>
    <w:rsid w:val="00D000A3"/>
    <w:rsid w:val="00D22258"/>
    <w:rsid w:val="00D42EC7"/>
    <w:rsid w:val="00D46D2C"/>
    <w:rsid w:val="00D51CAF"/>
    <w:rsid w:val="00D54C94"/>
    <w:rsid w:val="00D72909"/>
    <w:rsid w:val="00D76F6C"/>
    <w:rsid w:val="00D8278E"/>
    <w:rsid w:val="00DA6775"/>
    <w:rsid w:val="00DB631B"/>
    <w:rsid w:val="00DB742F"/>
    <w:rsid w:val="00DC429C"/>
    <w:rsid w:val="00DC440E"/>
    <w:rsid w:val="00DC66B5"/>
    <w:rsid w:val="00DD240F"/>
    <w:rsid w:val="00DD3656"/>
    <w:rsid w:val="00DD3A93"/>
    <w:rsid w:val="00DE5830"/>
    <w:rsid w:val="00DE6FC1"/>
    <w:rsid w:val="00E4158F"/>
    <w:rsid w:val="00E55030"/>
    <w:rsid w:val="00E6023F"/>
    <w:rsid w:val="00E90A23"/>
    <w:rsid w:val="00E90D1E"/>
    <w:rsid w:val="00EC73E4"/>
    <w:rsid w:val="00EE1263"/>
    <w:rsid w:val="00EE2979"/>
    <w:rsid w:val="00EE4227"/>
    <w:rsid w:val="00EF5AD2"/>
    <w:rsid w:val="00F114C4"/>
    <w:rsid w:val="00F2035C"/>
    <w:rsid w:val="00F23F90"/>
    <w:rsid w:val="00F262E7"/>
    <w:rsid w:val="00F2798F"/>
    <w:rsid w:val="00F27E54"/>
    <w:rsid w:val="00F66151"/>
    <w:rsid w:val="00FA2DDE"/>
    <w:rsid w:val="00FD3329"/>
    <w:rsid w:val="00FD6C66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8D4F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D4F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D4F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D4F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D4F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D4F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D4F1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rsid w:val="008D4F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1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0EB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0E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0EB8"/>
    <w:rPr>
      <w:b/>
      <w:bCs/>
      <w:sz w:val="20"/>
      <w:szCs w:val="20"/>
    </w:rPr>
  </w:style>
  <w:style w:type="table" w:customStyle="1" w:styleId="af5">
    <w:basedOn w:val="TableNormal0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1">
    <w:name w:val="Обычный1"/>
    <w:qFormat/>
    <w:rsid w:val="009B4AF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ru-RU" w:eastAsia="zh-CN"/>
    </w:rPr>
  </w:style>
  <w:style w:type="paragraph" w:styleId="af6">
    <w:name w:val="header"/>
    <w:basedOn w:val="a"/>
    <w:link w:val="af7"/>
    <w:uiPriority w:val="99"/>
    <w:unhideWhenUsed/>
    <w:rsid w:val="00EF5A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F5AD2"/>
  </w:style>
  <w:style w:type="paragraph" w:styleId="af8">
    <w:name w:val="footer"/>
    <w:basedOn w:val="a"/>
    <w:link w:val="af9"/>
    <w:uiPriority w:val="99"/>
    <w:unhideWhenUsed/>
    <w:rsid w:val="00EF5A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F5AD2"/>
  </w:style>
  <w:style w:type="paragraph" w:customStyle="1" w:styleId="12">
    <w:name w:val="Без интервала1"/>
    <w:rsid w:val="00651AE9"/>
    <w:pPr>
      <w:suppressAutoHyphens/>
      <w:spacing w:after="0" w:line="240" w:lineRule="auto"/>
    </w:pPr>
    <w:rPr>
      <w:rFonts w:cs="Times New Roman"/>
      <w:kern w:val="1"/>
      <w:lang w:eastAsia="zh-CN"/>
    </w:rPr>
  </w:style>
  <w:style w:type="paragraph" w:styleId="afa">
    <w:name w:val="No Spacing"/>
    <w:uiPriority w:val="1"/>
    <w:qFormat/>
    <w:rsid w:val="00AC6084"/>
    <w:pPr>
      <w:spacing w:after="0" w:line="240" w:lineRule="auto"/>
    </w:pPr>
  </w:style>
  <w:style w:type="character" w:customStyle="1" w:styleId="qaclassifierdescrcode">
    <w:name w:val="qa_classifier_descr_code"/>
    <w:basedOn w:val="a0"/>
    <w:rsid w:val="001120CA"/>
  </w:style>
  <w:style w:type="character" w:customStyle="1" w:styleId="qaclassifierdescrprimary">
    <w:name w:val="qa_classifier_descr_primary"/>
    <w:basedOn w:val="a0"/>
    <w:rsid w:val="001120CA"/>
  </w:style>
  <w:style w:type="character" w:styleId="afb">
    <w:name w:val="Strong"/>
    <w:basedOn w:val="a0"/>
    <w:uiPriority w:val="22"/>
    <w:qFormat/>
    <w:rsid w:val="00B467F3"/>
    <w:rPr>
      <w:b/>
      <w:bCs/>
    </w:rPr>
  </w:style>
  <w:style w:type="character" w:customStyle="1" w:styleId="product-characteristicslabel">
    <w:name w:val="product-characteristics__label"/>
    <w:basedOn w:val="a0"/>
    <w:rsid w:val="005D1F6E"/>
  </w:style>
  <w:style w:type="paragraph" w:customStyle="1" w:styleId="msonormalcxspmiddle">
    <w:name w:val="msonormalcxspmiddle"/>
    <w:basedOn w:val="a"/>
    <w:rsid w:val="00B0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сновний текст1"/>
    <w:basedOn w:val="a"/>
    <w:rsid w:val="007F4CBC"/>
    <w:pPr>
      <w:tabs>
        <w:tab w:val="left" w:pos="708"/>
      </w:tabs>
      <w:suppressAutoHyphens/>
      <w:spacing w:after="120" w:line="276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product-characteristicsvalue">
    <w:name w:val="product-characteristics__value"/>
    <w:basedOn w:val="a0"/>
    <w:rsid w:val="00856973"/>
  </w:style>
  <w:style w:type="character" w:customStyle="1" w:styleId="product-mainoptions-label">
    <w:name w:val="product-main__options-label"/>
    <w:basedOn w:val="a0"/>
    <w:rsid w:val="00136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90"/>
  </w:style>
  <w:style w:type="paragraph" w:styleId="1">
    <w:name w:val="heading 1"/>
    <w:basedOn w:val="a"/>
    <w:next w:val="a"/>
    <w:uiPriority w:val="9"/>
    <w:qFormat/>
    <w:rsid w:val="008D4F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8D4F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8D4F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8D4F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8D4F1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8D4F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8D4F1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8D4F1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rsid w:val="008D4F18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3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e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af">
    <w:basedOn w:val="TableNormal1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3F0E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0EB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0EB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0E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0EB8"/>
    <w:rPr>
      <w:b/>
      <w:bCs/>
      <w:sz w:val="20"/>
      <w:szCs w:val="20"/>
    </w:rPr>
  </w:style>
  <w:style w:type="table" w:customStyle="1" w:styleId="af5">
    <w:basedOn w:val="TableNormal0"/>
    <w:rsid w:val="008D4F18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11">
    <w:name w:val="Обычный1"/>
    <w:qFormat/>
    <w:rsid w:val="009B4AF4"/>
    <w:pPr>
      <w:suppressAutoHyphens/>
      <w:spacing w:after="0" w:line="276" w:lineRule="auto"/>
    </w:pPr>
    <w:rPr>
      <w:rFonts w:ascii="Arial" w:eastAsia="Arial" w:hAnsi="Arial" w:cs="Arial"/>
      <w:color w:val="000000"/>
      <w:kern w:val="1"/>
      <w:lang w:val="ru-RU" w:eastAsia="zh-CN"/>
    </w:rPr>
  </w:style>
  <w:style w:type="paragraph" w:styleId="af6">
    <w:name w:val="header"/>
    <w:basedOn w:val="a"/>
    <w:link w:val="af7"/>
    <w:uiPriority w:val="99"/>
    <w:unhideWhenUsed/>
    <w:rsid w:val="00EF5A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EF5AD2"/>
  </w:style>
  <w:style w:type="paragraph" w:styleId="af8">
    <w:name w:val="footer"/>
    <w:basedOn w:val="a"/>
    <w:link w:val="af9"/>
    <w:uiPriority w:val="99"/>
    <w:unhideWhenUsed/>
    <w:rsid w:val="00EF5A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EF5AD2"/>
  </w:style>
  <w:style w:type="paragraph" w:customStyle="1" w:styleId="12">
    <w:name w:val="Без интервала1"/>
    <w:rsid w:val="00651AE9"/>
    <w:pPr>
      <w:suppressAutoHyphens/>
      <w:spacing w:after="0" w:line="240" w:lineRule="auto"/>
    </w:pPr>
    <w:rPr>
      <w:rFonts w:cs="Times New Roman"/>
      <w:kern w:val="1"/>
      <w:lang w:eastAsia="zh-CN"/>
    </w:rPr>
  </w:style>
  <w:style w:type="paragraph" w:styleId="afa">
    <w:name w:val="No Spacing"/>
    <w:uiPriority w:val="1"/>
    <w:qFormat/>
    <w:rsid w:val="00AC6084"/>
    <w:pPr>
      <w:spacing w:after="0" w:line="240" w:lineRule="auto"/>
    </w:pPr>
  </w:style>
  <w:style w:type="character" w:customStyle="1" w:styleId="qaclassifierdescrcode">
    <w:name w:val="qa_classifier_descr_code"/>
    <w:basedOn w:val="a0"/>
    <w:rsid w:val="001120CA"/>
  </w:style>
  <w:style w:type="character" w:customStyle="1" w:styleId="qaclassifierdescrprimary">
    <w:name w:val="qa_classifier_descr_primary"/>
    <w:basedOn w:val="a0"/>
    <w:rsid w:val="001120CA"/>
  </w:style>
  <w:style w:type="character" w:styleId="afb">
    <w:name w:val="Strong"/>
    <w:basedOn w:val="a0"/>
    <w:uiPriority w:val="22"/>
    <w:qFormat/>
    <w:rsid w:val="00B467F3"/>
    <w:rPr>
      <w:b/>
      <w:bCs/>
    </w:rPr>
  </w:style>
  <w:style w:type="character" w:customStyle="1" w:styleId="product-characteristicslabel">
    <w:name w:val="product-characteristics__label"/>
    <w:basedOn w:val="a0"/>
    <w:rsid w:val="005D1F6E"/>
  </w:style>
  <w:style w:type="paragraph" w:customStyle="1" w:styleId="msonormalcxspmiddle">
    <w:name w:val="msonormalcxspmiddle"/>
    <w:basedOn w:val="a"/>
    <w:rsid w:val="00B0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сновний текст1"/>
    <w:basedOn w:val="a"/>
    <w:rsid w:val="007F4CBC"/>
    <w:pPr>
      <w:tabs>
        <w:tab w:val="left" w:pos="708"/>
      </w:tabs>
      <w:suppressAutoHyphens/>
      <w:spacing w:after="120" w:line="276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character" w:customStyle="1" w:styleId="product-characteristicsvalue">
    <w:name w:val="product-characteristics__value"/>
    <w:basedOn w:val="a0"/>
    <w:rsid w:val="00856973"/>
  </w:style>
  <w:style w:type="character" w:customStyle="1" w:styleId="product-mainoptions-label">
    <w:name w:val="product-main__options-label"/>
    <w:basedOn w:val="a0"/>
    <w:rsid w:val="0013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8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48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93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2922">
          <w:marLeft w:val="0"/>
          <w:marRight w:val="0"/>
          <w:marTop w:val="0"/>
          <w:marBottom w:val="0"/>
          <w:divBdr>
            <w:top w:val="single" w:sz="6" w:space="4" w:color="DCDCDC"/>
            <w:left w:val="none" w:sz="0" w:space="0" w:color="auto"/>
            <w:bottom w:val="single" w:sz="6" w:space="4" w:color="DCDCDC"/>
            <w:right w:val="none" w:sz="0" w:space="0" w:color="auto"/>
          </w:divBdr>
          <w:divsChild>
            <w:div w:id="154166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CDCDC"/>
            <w:right w:val="none" w:sz="0" w:space="0" w:color="auto"/>
          </w:divBdr>
          <w:divsChild>
            <w:div w:id="178048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2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CDCDC"/>
            <w:right w:val="none" w:sz="0" w:space="0" w:color="auto"/>
          </w:divBdr>
          <w:divsChild>
            <w:div w:id="3305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DCDCDC"/>
            <w:right w:val="none" w:sz="0" w:space="0" w:color="auto"/>
          </w:divBdr>
          <w:divsChild>
            <w:div w:id="458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9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338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0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9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npiZp1rVBCelHcIaDu8/TczFEA==">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4C5BAD-ECE2-47FD-9FE1-D0A8256A1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3895</Words>
  <Characters>2221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7</cp:revision>
  <cp:lastPrinted>2023-12-06T18:53:00Z</cp:lastPrinted>
  <dcterms:created xsi:type="dcterms:W3CDTF">2023-12-06T16:37:00Z</dcterms:created>
  <dcterms:modified xsi:type="dcterms:W3CDTF">2023-12-06T19:06:00Z</dcterms:modified>
</cp:coreProperties>
</file>