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7052F" w:rsidRPr="00E7052F" w14:paraId="6F99C0E8" w14:textId="77777777" w:rsidTr="002F79E6">
        <w:trPr>
          <w:trHeight w:val="2717"/>
        </w:trPr>
        <w:tc>
          <w:tcPr>
            <w:tcW w:w="4062" w:type="dxa"/>
          </w:tcPr>
          <w:p w14:paraId="502A5A01" w14:textId="77777777" w:rsidR="002F79E6" w:rsidRPr="00D47354"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D4735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«ЗАТВЕРДЖЕНО»</w:t>
            </w:r>
          </w:p>
          <w:p w14:paraId="3A82CF6A" w14:textId="77777777" w:rsidR="002F79E6" w:rsidRPr="00D47354"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D47354" w:rsidRDefault="002F79E6" w:rsidP="00AC6689">
            <w:pPr>
              <w:suppressAutoHyphens/>
              <w:spacing w:after="0" w:line="240" w:lineRule="auto"/>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Рішенням уповноваженої особи</w:t>
            </w:r>
          </w:p>
          <w:p w14:paraId="2B986AEA" w14:textId="23F78DD4" w:rsidR="002F79E6" w:rsidRPr="00D47354" w:rsidRDefault="00B1630F" w:rsidP="004C7DE1">
            <w:pPr>
              <w:suppressAutoHyphens/>
              <w:spacing w:after="0" w:line="240" w:lineRule="auto"/>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 xml:space="preserve">Протоколом </w:t>
            </w:r>
            <w:r w:rsidR="000357E1" w:rsidRPr="00D47354">
              <w:rPr>
                <w:rFonts w:ascii="Times New Roman" w:eastAsia="Times New Roman" w:hAnsi="Times New Roman" w:cs="Times New Roman"/>
                <w:sz w:val="24"/>
                <w:szCs w:val="24"/>
                <w:lang w:eastAsia="ar-SA"/>
              </w:rPr>
              <w:t>№</w:t>
            </w:r>
            <w:r w:rsidR="00005DAB">
              <w:rPr>
                <w:rFonts w:ascii="Times New Roman" w:eastAsia="Times New Roman" w:hAnsi="Times New Roman" w:cs="Times New Roman"/>
                <w:sz w:val="24"/>
                <w:szCs w:val="24"/>
                <w:lang w:eastAsia="ar-SA"/>
              </w:rPr>
              <w:t>64</w:t>
            </w:r>
            <w:r w:rsidR="00D228C8" w:rsidRPr="00D47354">
              <w:rPr>
                <w:rFonts w:ascii="Times New Roman" w:eastAsia="Times New Roman" w:hAnsi="Times New Roman" w:cs="Times New Roman"/>
                <w:sz w:val="24"/>
                <w:szCs w:val="24"/>
                <w:lang w:eastAsia="ar-SA"/>
              </w:rPr>
              <w:t xml:space="preserve">/а від </w:t>
            </w:r>
            <w:r w:rsidR="00005DAB">
              <w:rPr>
                <w:rFonts w:ascii="Times New Roman" w:eastAsia="Times New Roman" w:hAnsi="Times New Roman" w:cs="Times New Roman"/>
                <w:sz w:val="24"/>
                <w:szCs w:val="24"/>
                <w:lang w:eastAsia="ar-SA"/>
              </w:rPr>
              <w:t>12</w:t>
            </w:r>
            <w:r w:rsidR="00775D8B" w:rsidRPr="00D47354">
              <w:rPr>
                <w:rFonts w:ascii="Times New Roman" w:eastAsia="Times New Roman" w:hAnsi="Times New Roman" w:cs="Times New Roman"/>
                <w:sz w:val="24"/>
                <w:szCs w:val="24"/>
                <w:lang w:eastAsia="ar-SA"/>
              </w:rPr>
              <w:t>.0</w:t>
            </w:r>
            <w:r w:rsidR="00480E47" w:rsidRPr="00D47354">
              <w:rPr>
                <w:rFonts w:ascii="Times New Roman" w:eastAsia="Times New Roman" w:hAnsi="Times New Roman" w:cs="Times New Roman"/>
                <w:sz w:val="24"/>
                <w:szCs w:val="24"/>
                <w:lang w:eastAsia="ar-SA"/>
              </w:rPr>
              <w:t>5</w:t>
            </w:r>
            <w:r w:rsidR="00775D8B" w:rsidRPr="00D47354">
              <w:rPr>
                <w:rFonts w:ascii="Times New Roman" w:eastAsia="Times New Roman" w:hAnsi="Times New Roman" w:cs="Times New Roman"/>
                <w:sz w:val="24"/>
                <w:szCs w:val="24"/>
                <w:lang w:eastAsia="ar-SA"/>
              </w:rPr>
              <w:t>.</w:t>
            </w:r>
            <w:r w:rsidR="002D2C57" w:rsidRPr="00D47354">
              <w:rPr>
                <w:rFonts w:ascii="Times New Roman" w:eastAsia="Times New Roman" w:hAnsi="Times New Roman" w:cs="Times New Roman"/>
                <w:sz w:val="24"/>
                <w:szCs w:val="24"/>
                <w:lang w:eastAsia="ar-SA"/>
              </w:rPr>
              <w:t>2023</w:t>
            </w:r>
            <w:r w:rsidR="002F79E6" w:rsidRPr="00D47354">
              <w:rPr>
                <w:rFonts w:ascii="Times New Roman" w:eastAsia="Times New Roman" w:hAnsi="Times New Roman" w:cs="Times New Roman"/>
                <w:sz w:val="24"/>
                <w:szCs w:val="24"/>
                <w:lang w:eastAsia="ar-SA"/>
              </w:rPr>
              <w:t xml:space="preserve"> р.</w:t>
            </w:r>
          </w:p>
          <w:p w14:paraId="114A4E34" w14:textId="77777777" w:rsidR="002F79E6" w:rsidRPr="00D47354"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D4735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 xml:space="preserve">_____________ </w:t>
            </w:r>
            <w:r w:rsidR="00AC517E" w:rsidRPr="00D47354">
              <w:rPr>
                <w:rFonts w:ascii="Times New Roman" w:eastAsia="Times New Roman" w:hAnsi="Times New Roman" w:cs="Times New Roman"/>
                <w:sz w:val="24"/>
                <w:szCs w:val="24"/>
                <w:lang w:eastAsia="ar-SA"/>
              </w:rPr>
              <w:t>Т.Е. Колотило</w:t>
            </w:r>
          </w:p>
          <w:p w14:paraId="20080AF9" w14:textId="77777777" w:rsidR="002F79E6" w:rsidRPr="00D47354"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D47354">
              <w:rPr>
                <w:rFonts w:ascii="Times New Roman" w:eastAsia="Times New Roman" w:hAnsi="Times New Roman" w:cs="Times New Roman"/>
                <w:sz w:val="24"/>
                <w:szCs w:val="24"/>
                <w:lang w:eastAsia="ar-SA"/>
              </w:rPr>
              <w:t>м.п</w:t>
            </w:r>
            <w:proofErr w:type="spellEnd"/>
            <w:r w:rsidRPr="00D47354">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D47354"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D47354">
        <w:rPr>
          <w:rFonts w:ascii="Times New Roman" w:eastAsia="Times New Roman" w:hAnsi="Times New Roman" w:cs="Times New Roman"/>
          <w:b/>
          <w:sz w:val="24"/>
          <w:szCs w:val="24"/>
          <w:lang w:eastAsia="ar-SA"/>
        </w:rPr>
        <w:t>ТЕНДЕРНА ДОКУМЕНТАЦІЯ</w:t>
      </w:r>
    </w:p>
    <w:p w14:paraId="409817C1" w14:textId="77777777" w:rsidR="004C7DE1" w:rsidRPr="00D47354"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D47354"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D47354">
        <w:rPr>
          <w:rFonts w:ascii="Times New Roman" w:eastAsia="Times New Roman" w:hAnsi="Times New Roman" w:cs="Times New Roman"/>
          <w:bCs/>
          <w:sz w:val="24"/>
          <w:szCs w:val="24"/>
          <w:lang w:eastAsia="ar-SA"/>
        </w:rPr>
        <w:t>по предмету закупівлі</w:t>
      </w:r>
    </w:p>
    <w:p w14:paraId="1099EDC7" w14:textId="77777777" w:rsidR="00005DAB" w:rsidRPr="00005DAB" w:rsidRDefault="00005DAB" w:rsidP="00005DAB">
      <w:pPr>
        <w:suppressAutoHyphens/>
        <w:spacing w:after="0" w:line="240" w:lineRule="auto"/>
        <w:jc w:val="center"/>
        <w:rPr>
          <w:rFonts w:ascii="Times New Roman" w:hAnsi="Times New Roman" w:cs="Times New Roman"/>
          <w:sz w:val="24"/>
          <w:szCs w:val="24"/>
        </w:rPr>
      </w:pPr>
      <w:r w:rsidRPr="00005DAB">
        <w:rPr>
          <w:rFonts w:ascii="Times New Roman" w:hAnsi="Times New Roman" w:cs="Times New Roman"/>
          <w:sz w:val="24"/>
          <w:szCs w:val="24"/>
        </w:rPr>
        <w:t>Послуги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p>
    <w:p w14:paraId="22A9DE2D" w14:textId="77777777" w:rsidR="00616A06" w:rsidRPr="00D47354"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69BD3651" w14:textId="77777777" w:rsidR="00616A06" w:rsidRPr="00E7052F"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08949C30" w14:textId="3287F0C9" w:rsidR="007F39E4" w:rsidRPr="007F39E4"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04270A5D"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Договір про закупівлю </w:t>
      </w:r>
      <w:r w:rsidR="008F2D50">
        <w:rPr>
          <w:rFonts w:ascii="Times New Roman" w:hAnsi="Times New Roman" w:cs="Times New Roman"/>
          <w:sz w:val="24"/>
          <w:szCs w:val="24"/>
        </w:rPr>
        <w:t>послуг</w:t>
      </w:r>
      <w:r w:rsidRPr="007F39E4">
        <w:rPr>
          <w:rFonts w:ascii="Times New Roman" w:hAnsi="Times New Roman" w:cs="Times New Roman"/>
          <w:sz w:val="24"/>
          <w:szCs w:val="24"/>
        </w:rPr>
        <w:t xml:space="preserve"> за державні кошти.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36F14BC5"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75D8B">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A7499A"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7499A">
              <w:rPr>
                <w:rFonts w:ascii="Times New Roman" w:eastAsia="Times New Roman" w:hAnsi="Times New Roman" w:cs="Times New Roman"/>
                <w:sz w:val="24"/>
                <w:szCs w:val="24"/>
                <w:lang w:eastAsia="ru-RU"/>
              </w:rPr>
              <w:t>Уповноважена особа</w:t>
            </w:r>
            <w:r w:rsidR="00480C98" w:rsidRPr="00A7499A">
              <w:rPr>
                <w:shd w:val="clear" w:color="auto" w:fill="FFFFFF"/>
              </w:rPr>
              <w:t xml:space="preserve"> </w:t>
            </w:r>
            <w:r w:rsidR="00480C98" w:rsidRPr="00A7499A">
              <w:rPr>
                <w:rFonts w:ascii="Times New Roman" w:eastAsia="Times New Roman" w:hAnsi="Times New Roman" w:cs="Times New Roman"/>
                <w:sz w:val="24"/>
                <w:szCs w:val="24"/>
                <w:lang w:eastAsia="ru-RU"/>
              </w:rPr>
              <w:t>здійснювати зв’язок з учасниками</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 xml:space="preserve">Колотило Тетяна Едуардівна </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головний спеціаліст</w:t>
            </w:r>
            <w:r w:rsidR="004C7DE1" w:rsidRPr="00A7499A">
              <w:rPr>
                <w:rFonts w:ascii="Times New Roman" w:eastAsia="Times New Roman" w:hAnsi="Times New Roman" w:cs="Times New Roman"/>
                <w:sz w:val="24"/>
                <w:szCs w:val="24"/>
                <w:lang w:eastAsia="ru-RU"/>
              </w:rPr>
              <w:t xml:space="preserve"> </w:t>
            </w:r>
            <w:r w:rsidR="001D027D" w:rsidRPr="00A7499A">
              <w:rPr>
                <w:rFonts w:ascii="Times New Roman" w:eastAsia="Times New Roman" w:hAnsi="Times New Roman" w:cs="Times New Roman"/>
                <w:sz w:val="24"/>
                <w:szCs w:val="24"/>
                <w:lang w:eastAsia="ru-RU"/>
              </w:rPr>
              <w:t>відділу економічної діяльності у</w:t>
            </w:r>
            <w:r w:rsidR="004C7DE1" w:rsidRPr="00A7499A">
              <w:rPr>
                <w:rFonts w:ascii="Times New Roman" w:eastAsia="Times New Roman" w:hAnsi="Times New Roman" w:cs="Times New Roman"/>
                <w:sz w:val="24"/>
                <w:szCs w:val="24"/>
                <w:lang w:eastAsia="ru-RU"/>
              </w:rPr>
              <w:t xml:space="preserve">правління </w:t>
            </w:r>
            <w:r w:rsidR="001D027D" w:rsidRPr="00A7499A">
              <w:rPr>
                <w:rFonts w:ascii="Times New Roman" w:eastAsia="Times New Roman" w:hAnsi="Times New Roman" w:cs="Times New Roman"/>
                <w:sz w:val="24"/>
                <w:szCs w:val="24"/>
                <w:lang w:eastAsia="ru-RU"/>
              </w:rPr>
              <w:t>економіки, бухгалтерського обліку та звітності</w:t>
            </w:r>
            <w:r w:rsidR="004C7DE1" w:rsidRPr="00A7499A">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A7499A"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7499A">
              <w:rPr>
                <w:rFonts w:ascii="Times New Roman" w:eastAsia="Times New Roman" w:hAnsi="Times New Roman" w:cs="Times New Roman"/>
                <w:sz w:val="24"/>
                <w:szCs w:val="24"/>
                <w:lang w:eastAsia="ru-RU"/>
              </w:rPr>
              <w:t>т</w:t>
            </w:r>
            <w:r w:rsidR="00AA679D" w:rsidRPr="00A7499A">
              <w:rPr>
                <w:rFonts w:ascii="Times New Roman" w:eastAsia="Times New Roman" w:hAnsi="Times New Roman" w:cs="Times New Roman"/>
                <w:sz w:val="24"/>
                <w:szCs w:val="24"/>
                <w:lang w:eastAsia="ru-RU"/>
              </w:rPr>
              <w:t>ел.</w:t>
            </w:r>
            <w:r w:rsidR="004C7DE1" w:rsidRPr="00A7499A">
              <w:rPr>
                <w:rFonts w:ascii="Times New Roman" w:eastAsia="Times New Roman" w:hAnsi="Times New Roman" w:cs="Times New Roman"/>
                <w:sz w:val="24"/>
                <w:szCs w:val="24"/>
                <w:lang w:eastAsia="ru-RU"/>
              </w:rPr>
              <w:t xml:space="preserve">. (0372) 54-60-33; </w:t>
            </w:r>
            <w:r w:rsidR="0006439B" w:rsidRPr="00A7499A">
              <w:rPr>
                <w:rFonts w:ascii="Times New Roman" w:hAnsi="Times New Roman"/>
                <w:bCs/>
                <w:sz w:val="24"/>
                <w:szCs w:val="24"/>
                <w:lang w:val="en-US"/>
              </w:rPr>
              <w:t>email</w:t>
            </w:r>
            <w:r w:rsidR="0006439B" w:rsidRPr="00A7499A">
              <w:rPr>
                <w:rFonts w:ascii="Times New Roman" w:hAnsi="Times New Roman"/>
                <w:bCs/>
                <w:sz w:val="24"/>
                <w:szCs w:val="24"/>
              </w:rPr>
              <w:t>:</w:t>
            </w:r>
            <w:r w:rsidR="00BD1F71" w:rsidRPr="00A7499A">
              <w:t xml:space="preserve"> </w:t>
            </w:r>
            <w:r w:rsidR="00276820" w:rsidRPr="00A7499A">
              <w:rPr>
                <w:rFonts w:ascii="Times New Roman" w:eastAsia="Times New Roman" w:hAnsi="Times New Roman" w:cs="Times New Roman"/>
                <w:bCs/>
                <w:sz w:val="20"/>
                <w:szCs w:val="20"/>
                <w:lang w:eastAsia="ru-RU"/>
              </w:rPr>
              <w:t>GUDPSS_TK@</w:t>
            </w:r>
            <w:proofErr w:type="spellStart"/>
            <w:r w:rsidR="00276820" w:rsidRPr="00A7499A">
              <w:rPr>
                <w:rFonts w:ascii="Times New Roman" w:eastAsia="Times New Roman" w:hAnsi="Times New Roman" w:cs="Times New Roman"/>
                <w:bCs/>
                <w:sz w:val="20"/>
                <w:szCs w:val="20"/>
                <w:lang w:eastAsia="ru-RU"/>
              </w:rPr>
              <w:t>i.ua</w:t>
            </w:r>
            <w:proofErr w:type="spellEnd"/>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A7499A" w:rsidRDefault="00137349" w:rsidP="00276820">
            <w:pPr>
              <w:spacing w:after="0" w:line="240" w:lineRule="auto"/>
              <w:jc w:val="both"/>
              <w:rPr>
                <w:rFonts w:ascii="Times New Roman" w:eastAsia="Calibri" w:hAnsi="Times New Roman" w:cs="Times New Roman"/>
                <w:sz w:val="24"/>
                <w:szCs w:val="24"/>
              </w:rPr>
            </w:pPr>
            <w:r w:rsidRPr="00A7499A">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A7499A">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A7499A"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27EF08BF" w:rsidR="004C7DE1" w:rsidRPr="00005DAB" w:rsidRDefault="00005DAB" w:rsidP="0098558E">
            <w:pPr>
              <w:suppressAutoHyphens/>
              <w:spacing w:after="0" w:line="240" w:lineRule="auto"/>
              <w:jc w:val="both"/>
              <w:rPr>
                <w:rFonts w:ascii="Times New Roman" w:hAnsi="Times New Roman" w:cs="Times New Roman"/>
                <w:sz w:val="24"/>
                <w:szCs w:val="24"/>
              </w:rPr>
            </w:pPr>
            <w:r w:rsidRPr="00005DAB">
              <w:rPr>
                <w:rFonts w:ascii="Times New Roman" w:hAnsi="Times New Roman" w:cs="Times New Roman"/>
                <w:sz w:val="24"/>
                <w:szCs w:val="24"/>
              </w:rPr>
              <w:t>Послуги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Pr>
                <w:rFonts w:ascii="Times New Roman" w:hAnsi="Times New Roman" w:cs="Times New Roman"/>
                <w:sz w:val="24"/>
                <w:szCs w:val="24"/>
              </w:rPr>
              <w:t>.</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A7499A"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A7499A"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AF530E">
        <w:trPr>
          <w:trHeight w:val="211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0C7FD240" w:rsidR="007F39E4" w:rsidRPr="00422502" w:rsidRDefault="00E1579F"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 xml:space="preserve">Місце надання послуг – місце розташування </w:t>
            </w:r>
            <w:r w:rsidR="005C5E8E" w:rsidRPr="00422502">
              <w:rPr>
                <w:rFonts w:ascii="Times New Roman" w:eastAsia="Times New Roman" w:hAnsi="Times New Roman" w:cs="Times New Roman"/>
                <w:bCs/>
                <w:iCs/>
                <w:sz w:val="24"/>
                <w:szCs w:val="24"/>
                <w:lang w:eastAsia="ar-SA"/>
              </w:rPr>
              <w:t>лабораторії учасника</w:t>
            </w:r>
            <w:r w:rsidR="007F39E4" w:rsidRPr="00422502">
              <w:rPr>
                <w:rFonts w:ascii="Times New Roman" w:eastAsia="Times New Roman" w:hAnsi="Times New Roman" w:cs="Times New Roman"/>
                <w:bCs/>
                <w:iCs/>
                <w:sz w:val="24"/>
                <w:szCs w:val="24"/>
                <w:lang w:eastAsia="ar-SA"/>
              </w:rPr>
              <w:t xml:space="preserve">. Місце </w:t>
            </w:r>
            <w:r w:rsidRPr="00422502">
              <w:rPr>
                <w:rFonts w:ascii="Times New Roman" w:eastAsia="Times New Roman" w:hAnsi="Times New Roman" w:cs="Times New Roman"/>
                <w:bCs/>
                <w:iCs/>
                <w:sz w:val="24"/>
                <w:szCs w:val="24"/>
                <w:lang w:eastAsia="ar-SA"/>
              </w:rPr>
              <w:t>надання результату послуг</w:t>
            </w:r>
            <w:r w:rsidR="007F39E4" w:rsidRPr="00422502">
              <w:rPr>
                <w:rFonts w:ascii="Times New Roman" w:eastAsia="Times New Roman" w:hAnsi="Times New Roman" w:cs="Times New Roman"/>
                <w:bCs/>
                <w:iCs/>
                <w:sz w:val="24"/>
                <w:szCs w:val="24"/>
                <w:lang w:eastAsia="ar-SA"/>
              </w:rPr>
              <w:t xml:space="preserve"> здійснюється на юридичну адресу</w:t>
            </w:r>
            <w:r w:rsidRPr="00422502">
              <w:rPr>
                <w:rFonts w:ascii="Times New Roman" w:eastAsia="Times New Roman" w:hAnsi="Times New Roman" w:cs="Times New Roman"/>
                <w:bCs/>
                <w:iCs/>
                <w:sz w:val="24"/>
                <w:szCs w:val="24"/>
                <w:lang w:eastAsia="ar-SA"/>
              </w:rPr>
              <w:t xml:space="preserve"> замовника</w:t>
            </w:r>
            <w:r w:rsidR="007F39E4" w:rsidRPr="00422502">
              <w:rPr>
                <w:rFonts w:ascii="Times New Roman" w:eastAsia="Times New Roman" w:hAnsi="Times New Roman" w:cs="Times New Roman"/>
                <w:bCs/>
                <w:iCs/>
                <w:sz w:val="24"/>
                <w:szCs w:val="24"/>
                <w:lang w:eastAsia="ar-SA"/>
              </w:rPr>
              <w:t xml:space="preserve">. </w:t>
            </w:r>
          </w:p>
          <w:p w14:paraId="6A45AF52" w14:textId="2AFB9554" w:rsidR="007F39E4" w:rsidRPr="00422502" w:rsidRDefault="00AF530E"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К</w:t>
            </w:r>
            <w:r w:rsidR="007F39E4" w:rsidRPr="00422502">
              <w:rPr>
                <w:rFonts w:ascii="Times New Roman" w:eastAsia="Times New Roman" w:hAnsi="Times New Roman" w:cs="Times New Roman"/>
                <w:bCs/>
                <w:iCs/>
                <w:sz w:val="24"/>
                <w:szCs w:val="24"/>
                <w:lang w:eastAsia="ar-SA"/>
              </w:rPr>
              <w:t xml:space="preserve">ількість: </w:t>
            </w:r>
            <w:r w:rsidR="00C43EE8">
              <w:rPr>
                <w:rFonts w:ascii="Times New Roman" w:eastAsia="Times New Roman" w:hAnsi="Times New Roman" w:cs="Times New Roman"/>
                <w:bCs/>
                <w:iCs/>
                <w:sz w:val="24"/>
                <w:szCs w:val="24"/>
                <w:lang w:eastAsia="ar-SA"/>
              </w:rPr>
              <w:t>2450</w:t>
            </w:r>
            <w:r w:rsidR="00E1579F" w:rsidRPr="00422502">
              <w:rPr>
                <w:rFonts w:ascii="Times New Roman" w:eastAsia="Times New Roman" w:hAnsi="Times New Roman" w:cs="Times New Roman"/>
                <w:bCs/>
                <w:iCs/>
                <w:sz w:val="24"/>
                <w:szCs w:val="24"/>
                <w:lang w:eastAsia="ar-SA"/>
              </w:rPr>
              <w:t xml:space="preserve"> послуг</w:t>
            </w:r>
            <w:r w:rsidR="007F39E4" w:rsidRPr="00422502">
              <w:rPr>
                <w:rFonts w:ascii="Times New Roman" w:eastAsia="Times New Roman" w:hAnsi="Times New Roman" w:cs="Times New Roman"/>
                <w:bCs/>
                <w:iCs/>
                <w:sz w:val="24"/>
                <w:szCs w:val="24"/>
                <w:lang w:eastAsia="ar-SA"/>
              </w:rPr>
              <w:t>.</w:t>
            </w:r>
          </w:p>
          <w:p w14:paraId="19E365C4" w14:textId="0EB334F1" w:rsidR="004C7DE1" w:rsidRPr="00AC528C" w:rsidRDefault="00D67CB6" w:rsidP="007F39E4">
            <w:pPr>
              <w:spacing w:after="0" w:line="240" w:lineRule="auto"/>
              <w:jc w:val="both"/>
              <w:rPr>
                <w:rFonts w:ascii="Times New Roman" w:hAnsi="Times New Roman" w:cs="Times New Roman"/>
                <w:sz w:val="24"/>
                <w:szCs w:val="24"/>
              </w:rPr>
            </w:pPr>
            <w:r w:rsidRPr="00422502">
              <w:rPr>
                <w:rFonts w:ascii="Times New Roman" w:eastAsia="Times New Roman" w:hAnsi="Times New Roman" w:cs="Times New Roman"/>
                <w:bCs/>
                <w:sz w:val="24"/>
                <w:szCs w:val="24"/>
                <w:lang w:eastAsia="ru-RU" w:bidi="hi-IN"/>
              </w:rPr>
              <w:t xml:space="preserve">Вимоги до предмета закупівлі, </w:t>
            </w:r>
            <w:r w:rsidR="00AD1451" w:rsidRPr="0042250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422502">
              <w:rPr>
                <w:rFonts w:ascii="Times New Roman" w:hAnsi="Times New Roman" w:cs="Times New Roman"/>
                <w:sz w:val="24"/>
                <w:szCs w:val="24"/>
              </w:rPr>
              <w:t>, у тому числі в</w:t>
            </w:r>
            <w:r w:rsidRPr="00422502">
              <w:rPr>
                <w:rFonts w:ascii="Times New Roman" w:hAnsi="Times New Roman" w:cs="Times New Roman"/>
                <w:sz w:val="24"/>
                <w:szCs w:val="24"/>
              </w:rPr>
              <w:t xml:space="preserve">ідповідна технічна специфікація у </w:t>
            </w:r>
            <w:r w:rsidRPr="00422502">
              <w:rPr>
                <w:rFonts w:ascii="Times New Roman" w:eastAsia="Times New Roman" w:hAnsi="Times New Roman" w:cs="Times New Roman"/>
                <w:sz w:val="24"/>
                <w:szCs w:val="24"/>
                <w:lang w:eastAsia="ar-SA"/>
              </w:rPr>
              <w:t>Додат</w:t>
            </w:r>
            <w:r w:rsidR="003F53C9" w:rsidRPr="00422502">
              <w:rPr>
                <w:rFonts w:ascii="Times New Roman" w:eastAsia="Times New Roman" w:hAnsi="Times New Roman" w:cs="Times New Roman"/>
                <w:sz w:val="24"/>
                <w:szCs w:val="24"/>
                <w:lang w:eastAsia="ar-SA"/>
              </w:rPr>
              <w:t>к</w:t>
            </w:r>
            <w:r w:rsidRPr="00422502">
              <w:rPr>
                <w:rFonts w:ascii="Times New Roman" w:eastAsia="Times New Roman" w:hAnsi="Times New Roman" w:cs="Times New Roman"/>
                <w:sz w:val="24"/>
                <w:szCs w:val="24"/>
                <w:lang w:eastAsia="ar-SA"/>
              </w:rPr>
              <w:t>у</w:t>
            </w:r>
            <w:r w:rsidR="003F53C9" w:rsidRPr="00422502">
              <w:rPr>
                <w:rFonts w:ascii="Times New Roman" w:eastAsia="Times New Roman" w:hAnsi="Times New Roman" w:cs="Times New Roman"/>
                <w:sz w:val="24"/>
                <w:szCs w:val="24"/>
                <w:lang w:eastAsia="ar-SA"/>
              </w:rPr>
              <w:t xml:space="preserve"> 2</w:t>
            </w:r>
            <w:r w:rsidR="007649B3" w:rsidRPr="00422502">
              <w:rPr>
                <w:rFonts w:ascii="Times New Roman" w:eastAsia="Times New Roman" w:hAnsi="Times New Roman" w:cs="Times New Roman"/>
                <w:sz w:val="24"/>
                <w:szCs w:val="24"/>
                <w:lang w:eastAsia="ar-SA"/>
              </w:rPr>
              <w:t xml:space="preserve"> до </w:t>
            </w:r>
            <w:r w:rsidR="006A6ECA" w:rsidRPr="00422502">
              <w:rPr>
                <w:rFonts w:ascii="Times New Roman" w:eastAsia="Times New Roman" w:hAnsi="Times New Roman" w:cs="Times New Roman"/>
                <w:sz w:val="24"/>
                <w:szCs w:val="24"/>
                <w:lang w:eastAsia="ar-SA"/>
              </w:rPr>
              <w:t xml:space="preserve">цієї </w:t>
            </w:r>
            <w:r w:rsidR="007649B3" w:rsidRPr="00422502">
              <w:rPr>
                <w:rFonts w:ascii="Times New Roman" w:eastAsia="Times New Roman" w:hAnsi="Times New Roman" w:cs="Times New Roman"/>
                <w:sz w:val="24"/>
                <w:szCs w:val="24"/>
                <w:lang w:eastAsia="ar-SA"/>
              </w:rPr>
              <w:t>тендерної документації</w:t>
            </w:r>
            <w:r w:rsidR="004C7DE1" w:rsidRPr="0042250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78D260A5" w:rsidR="004C7DE1" w:rsidRPr="00422502" w:rsidRDefault="007613B5" w:rsidP="007613B5">
            <w:pPr>
              <w:widowControl w:val="0"/>
              <w:suppressAutoHyphens/>
              <w:spacing w:after="0" w:line="240" w:lineRule="auto"/>
              <w:contextualSpacing/>
              <w:jc w:val="both"/>
              <w:rPr>
                <w:rFonts w:ascii="Times New Roman" w:hAnsi="Times New Roman" w:cs="Times New Roman"/>
                <w:sz w:val="24"/>
                <w:szCs w:val="24"/>
              </w:rPr>
            </w:pPr>
            <w:r w:rsidRPr="00422502">
              <w:rPr>
                <w:rFonts w:ascii="Times New Roman" w:hAnsi="Times New Roman" w:cs="Times New Roman"/>
                <w:sz w:val="24"/>
                <w:szCs w:val="24"/>
              </w:rPr>
              <w:t xml:space="preserve">Послуги </w:t>
            </w:r>
            <w:r w:rsidR="00C43EE8" w:rsidRPr="00005DAB">
              <w:rPr>
                <w:rFonts w:ascii="Times New Roman" w:hAnsi="Times New Roman" w:cs="Times New Roman"/>
                <w:sz w:val="24"/>
                <w:szCs w:val="24"/>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00C43EE8">
              <w:rPr>
                <w:rFonts w:ascii="Times New Roman" w:hAnsi="Times New Roman" w:cs="Times New Roman"/>
                <w:sz w:val="24"/>
                <w:szCs w:val="24"/>
              </w:rPr>
              <w:t>,</w:t>
            </w:r>
            <w:r w:rsidR="00C43EE8" w:rsidRPr="00422502">
              <w:rPr>
                <w:rFonts w:ascii="Times New Roman" w:eastAsia="Calibri" w:hAnsi="Times New Roman" w:cs="Times New Roman"/>
                <w:bCs/>
                <w:iCs/>
                <w:sz w:val="24"/>
                <w:szCs w:val="24"/>
              </w:rPr>
              <w:t xml:space="preserve"> </w:t>
            </w:r>
            <w:r w:rsidR="00E1579F" w:rsidRPr="00422502">
              <w:rPr>
                <w:rFonts w:ascii="Times New Roman" w:eastAsia="Calibri" w:hAnsi="Times New Roman" w:cs="Times New Roman"/>
                <w:bCs/>
                <w:iCs/>
                <w:sz w:val="24"/>
                <w:szCs w:val="24"/>
              </w:rPr>
              <w:t>повинні надаватися</w:t>
            </w:r>
            <w:r w:rsidR="000E0E68" w:rsidRPr="00422502">
              <w:rPr>
                <w:rFonts w:ascii="Times New Roman" w:eastAsia="Calibri" w:hAnsi="Times New Roman" w:cs="Times New Roman"/>
                <w:bCs/>
                <w:iCs/>
                <w:sz w:val="24"/>
                <w:szCs w:val="24"/>
              </w:rPr>
              <w:t xml:space="preserve"> протягом 2023 року до 31 грудня 2023 року та відповідно до умов визначених у Додатку 4 до цієї тендерної документації - Проєкту Договору</w:t>
            </w:r>
            <w:r w:rsidR="00CD7C2F" w:rsidRPr="00422502">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422502"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22502">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22502">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22502">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5C008AE0" w14:textId="77777777" w:rsidR="00AC528C" w:rsidRPr="00422502" w:rsidRDefault="00AC528C" w:rsidP="00AC528C">
            <w:pPr>
              <w:spacing w:after="0" w:line="240" w:lineRule="auto"/>
              <w:jc w:val="both"/>
              <w:rPr>
                <w:rFonts w:ascii="Times New Roman" w:hAnsi="Times New Roman" w:cs="Times New Roman"/>
                <w:sz w:val="24"/>
                <w:szCs w:val="24"/>
              </w:rPr>
            </w:pPr>
            <w:r w:rsidRPr="00422502">
              <w:rPr>
                <w:rFonts w:ascii="Times New Roman" w:hAnsi="Times New Roman" w:cs="Times New Roman"/>
                <w:sz w:val="24"/>
                <w:szCs w:val="24"/>
              </w:rPr>
              <w:t>Валютою тендерної пропозиції є гривня.</w:t>
            </w:r>
          </w:p>
          <w:p w14:paraId="6E88B63D" w14:textId="529C0CD4" w:rsidR="004C7DE1" w:rsidRPr="00422502" w:rsidRDefault="00AC528C" w:rsidP="005C5E8E">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w:t>
            </w:r>
            <w:r w:rsidR="005C5E8E" w:rsidRPr="00422502">
              <w:rPr>
                <w:rFonts w:ascii="Times New Roman" w:hAnsi="Times New Roman" w:cs="Times New Roman"/>
                <w:sz w:val="24"/>
                <w:szCs w:val="24"/>
              </w:rPr>
              <w:t xml:space="preserve">з проведення лабораторних досліджень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w:t>
            </w:r>
            <w:r w:rsidR="007613B5" w:rsidRPr="00422502">
              <w:rPr>
                <w:rFonts w:ascii="Times New Roman" w:hAnsi="Times New Roman" w:cs="Times New Roman"/>
                <w:bCs/>
                <w:sz w:val="24"/>
                <w:szCs w:val="24"/>
              </w:rPr>
              <w:t>, доставка зразків</w:t>
            </w:r>
            <w:r w:rsidRPr="00422502">
              <w:rPr>
                <w:rFonts w:ascii="Times New Roman" w:hAnsi="Times New Roman" w:cs="Times New Roman"/>
                <w:bCs/>
                <w:sz w:val="24"/>
                <w:szCs w:val="24"/>
              </w:rPr>
              <w:t xml:space="preserve"> тощо)</w:t>
            </w:r>
            <w:r w:rsidRPr="00422502">
              <w:rPr>
                <w:rFonts w:ascii="Times New Roman" w:hAnsi="Times New Roman" w:cs="Times New Roman"/>
                <w:sz w:val="24"/>
                <w:szCs w:val="24"/>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71ED" w:rsidRPr="00422502">
              <w:rPr>
                <w:rFonts w:ascii="Times New Roman" w:eastAsia="Times New Roman" w:hAnsi="Times New Roman" w:cs="Times New Roman"/>
                <w:sz w:val="24"/>
                <w:szCs w:val="24"/>
                <w:lang w:eastAsia="ar-SA"/>
              </w:rPr>
              <w:t>Інтернет</w:t>
            </w:r>
            <w:r w:rsidRPr="00422502">
              <w:rPr>
                <w:rFonts w:ascii="Times New Roman" w:eastAsia="Times New Roman" w:hAnsi="Times New Roman" w:cs="Times New Roman"/>
                <w:sz w:val="24"/>
                <w:szCs w:val="24"/>
                <w:lang w:eastAsia="ar-SA"/>
              </w:rPr>
              <w:t xml:space="preserve">", адреси електронної пошти, торговельної марки (знаку для товарів та послуг), загальноприйняті міжнародні </w:t>
            </w:r>
            <w:r w:rsidRPr="00422502">
              <w:rPr>
                <w:rFonts w:ascii="Times New Roman" w:eastAsia="Times New Roman" w:hAnsi="Times New Roman" w:cs="Times New Roman"/>
                <w:sz w:val="24"/>
                <w:szCs w:val="24"/>
                <w:lang w:eastAsia="ar-SA"/>
              </w:rPr>
              <w:lastRenderedPageBreak/>
              <w:t>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14:paraId="5DC34A96" w14:textId="77777777" w:rsidTr="00E807C7">
        <w:trPr>
          <w:trHeight w:val="522"/>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422502"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422502">
              <w:rPr>
                <w:rFonts w:ascii="Times New Roman" w:eastAsia="Times New Roman" w:hAnsi="Times New Roman" w:cs="Times New Roman"/>
                <w:sz w:val="24"/>
                <w:szCs w:val="24"/>
                <w:lang w:eastAsia="uk-UA"/>
              </w:rPr>
              <w:t>.</w:t>
            </w:r>
            <w:r w:rsidR="00137AEC" w:rsidRPr="00422502">
              <w:rPr>
                <w:rFonts w:ascii="Times New Roman" w:eastAsia="Times New Roman" w:hAnsi="Times New Roman" w:cs="Times New Roman"/>
                <w:sz w:val="24"/>
                <w:szCs w:val="24"/>
                <w:lang w:eastAsia="uk-UA"/>
              </w:rPr>
              <w:t xml:space="preserve"> В електронній системі</w:t>
            </w:r>
            <w:r w:rsidR="00653417" w:rsidRPr="00422502">
              <w:rPr>
                <w:rFonts w:ascii="Times New Roman" w:eastAsia="Times New Roman" w:hAnsi="Times New Roman" w:cs="Times New Roman"/>
                <w:sz w:val="24"/>
                <w:szCs w:val="24"/>
                <w:lang w:eastAsia="uk-UA"/>
              </w:rPr>
              <w:t xml:space="preserve"> закупівлі</w:t>
            </w:r>
            <w:r w:rsidR="00137AEC" w:rsidRPr="00422502">
              <w:rPr>
                <w:rFonts w:ascii="Times New Roman" w:eastAsia="Times New Roman" w:hAnsi="Times New Roman" w:cs="Times New Roman"/>
                <w:sz w:val="24"/>
                <w:szCs w:val="24"/>
                <w:lang w:eastAsia="uk-UA"/>
              </w:rPr>
              <w:t xml:space="preserve"> зазначити крок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42250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22502">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F64A3">
              <w:rPr>
                <w:rFonts w:ascii="Times New Roman" w:eastAsia="Times New Roman" w:hAnsi="Times New Roman" w:cs="Times New Roman"/>
                <w:color w:val="000000"/>
                <w:sz w:val="24"/>
                <w:szCs w:val="24"/>
                <w:lang w:eastAsia="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14:paraId="40C86031" w14:textId="77777777"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621F001B" w14:textId="74180C5E"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5A53F083"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14:paraId="613EB039" w14:textId="77777777"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14:paraId="3CFB645B" w14:textId="77777777"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w:t>
            </w:r>
            <w:r w:rsidRPr="00FB3EAE">
              <w:rPr>
                <w:rFonts w:ascii="Times New Roman" w:eastAsia="Times New Roman" w:hAnsi="Times New Roman" w:cs="Times New Roman"/>
                <w:sz w:val="24"/>
                <w:szCs w:val="24"/>
                <w:lang w:eastAsia="ru-RU" w:bidi="hi-IN"/>
              </w:rPr>
              <w:lastRenderedPageBreak/>
              <w:t>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xml:space="preserve">, </w:t>
            </w:r>
            <w:r w:rsidR="004D795D">
              <w:rPr>
                <w:rFonts w:ascii="Times New Roman" w:eastAsia="Times New Roman" w:hAnsi="Times New Roman" w:cs="Times New Roman"/>
                <w:color w:val="000000"/>
                <w:sz w:val="24"/>
                <w:szCs w:val="24"/>
                <w:lang w:eastAsia="uk-UA"/>
              </w:rPr>
              <w:t xml:space="preserve">листи, гарантії, </w:t>
            </w:r>
            <w:r w:rsidR="00477419" w:rsidRPr="007E58B8">
              <w:rPr>
                <w:rFonts w:ascii="Times New Roman" w:eastAsia="Times New Roman" w:hAnsi="Times New Roman" w:cs="Times New Roman"/>
                <w:color w:val="000000"/>
                <w:sz w:val="24"/>
                <w:szCs w:val="24"/>
                <w:lang w:eastAsia="uk-UA"/>
              </w:rPr>
              <w:t>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w:t>
            </w:r>
            <w:r w:rsidRPr="007E58B8">
              <w:rPr>
                <w:rFonts w:ascii="Times New Roman" w:eastAsia="Calibri" w:hAnsi="Times New Roman" w:cs="Times New Roman"/>
                <w:sz w:val="24"/>
                <w:szCs w:val="24"/>
              </w:rPr>
              <w:lastRenderedPageBreak/>
              <w:t>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w:t>
            </w:r>
            <w:r w:rsidR="00C813AB">
              <w:rPr>
                <w:rFonts w:ascii="Times New Roman" w:eastAsia="Times New Roman" w:hAnsi="Times New Roman" w:cs="Times New Roman"/>
                <w:sz w:val="24"/>
                <w:szCs w:val="24"/>
                <w:lang w:eastAsia="uk-UA"/>
              </w:rPr>
              <w:lastRenderedPageBreak/>
              <w:t xml:space="preserve">пропозиції. </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713E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13ECE">
              <w:rPr>
                <w:rFonts w:ascii="Times New Roman" w:eastAsia="Calibri" w:hAnsi="Times New Roman" w:cs="Times New Roman"/>
                <w:sz w:val="24"/>
                <w:szCs w:val="24"/>
                <w:lang w:val="ru-RU" w:eastAsia="uk-UA"/>
              </w:rPr>
              <w:t xml:space="preserve">Строк, </w:t>
            </w:r>
            <w:r w:rsidRPr="00713ECE">
              <w:rPr>
                <w:rFonts w:ascii="Times New Roman" w:eastAsia="Calibri" w:hAnsi="Times New Roman" w:cs="Times New Roman"/>
                <w:sz w:val="24"/>
                <w:szCs w:val="24"/>
                <w:lang w:eastAsia="uk-UA"/>
              </w:rPr>
              <w:t>протягом</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якого</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тендерні</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пропозиції</w:t>
            </w:r>
            <w:r w:rsidRPr="00713ECE">
              <w:rPr>
                <w:rFonts w:ascii="Times New Roman" w:eastAsia="Calibri" w:hAnsi="Times New Roman" w:cs="Times New Roman"/>
                <w:sz w:val="24"/>
                <w:szCs w:val="24"/>
                <w:lang w:val="ru-RU" w:eastAsia="uk-UA"/>
              </w:rPr>
              <w:t xml:space="preserve"> є </w:t>
            </w:r>
            <w:r w:rsidRPr="00713ECE">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713ECE"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713E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713ECE">
              <w:rPr>
                <w:rFonts w:ascii="Times New Roman" w:eastAsia="Tahoma" w:hAnsi="Times New Roman" w:cs="Times New Roman"/>
                <w:bCs/>
                <w:sz w:val="24"/>
                <w:szCs w:val="24"/>
                <w:lang w:val="ru-RU" w:eastAsia="zh-CN"/>
              </w:rPr>
              <w:t>90 (</w:t>
            </w:r>
            <w:r w:rsidR="00560D8D" w:rsidRPr="00713ECE">
              <w:rPr>
                <w:rFonts w:ascii="Times New Roman" w:eastAsia="Tahoma" w:hAnsi="Times New Roman" w:cs="Times New Roman"/>
                <w:bCs/>
                <w:sz w:val="24"/>
                <w:szCs w:val="24"/>
                <w:lang w:eastAsia="zh-CN"/>
              </w:rPr>
              <w:t>дев’яносто</w:t>
            </w:r>
            <w:r w:rsidR="00560D8D" w:rsidRPr="00713ECE">
              <w:rPr>
                <w:rFonts w:ascii="Times New Roman" w:eastAsia="Tahoma" w:hAnsi="Times New Roman" w:cs="Times New Roman"/>
                <w:bCs/>
                <w:sz w:val="24"/>
                <w:szCs w:val="24"/>
                <w:lang w:val="ru-RU" w:eastAsia="zh-CN"/>
              </w:rPr>
              <w:t>)</w:t>
            </w:r>
            <w:r w:rsidR="00560D8D" w:rsidRPr="00713ECE">
              <w:rPr>
                <w:rFonts w:ascii="Times New Roman" w:eastAsia="Tahoma" w:hAnsi="Times New Roman" w:cs="Times New Roman"/>
                <w:sz w:val="24"/>
                <w:szCs w:val="24"/>
                <w:lang w:val="ru-RU" w:eastAsia="zh-CN"/>
              </w:rPr>
              <w:t xml:space="preserve"> </w:t>
            </w:r>
            <w:r w:rsidR="00560D8D" w:rsidRPr="00713ECE">
              <w:rPr>
                <w:rFonts w:ascii="Times New Roman" w:eastAsia="Tahoma" w:hAnsi="Times New Roman" w:cs="Times New Roman"/>
                <w:sz w:val="24"/>
                <w:szCs w:val="24"/>
                <w:lang w:eastAsia="zh-CN"/>
              </w:rPr>
              <w:t>днів</w:t>
            </w:r>
            <w:r w:rsidR="00560D8D" w:rsidRPr="00713ECE">
              <w:rPr>
                <w:rFonts w:ascii="Times New Roman" w:eastAsia="Times New Roman" w:hAnsi="Times New Roman" w:cs="Times New Roman"/>
                <w:sz w:val="24"/>
                <w:szCs w:val="24"/>
                <w:lang w:eastAsia="zh-CN"/>
              </w:rPr>
              <w:t xml:space="preserve"> </w:t>
            </w:r>
            <w:r w:rsidRPr="00713E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713ECE">
              <w:rPr>
                <w:rFonts w:ascii="Times New Roman" w:eastAsia="Times New Roman" w:hAnsi="Times New Roman" w:cs="Times New Roman"/>
                <w:sz w:val="24"/>
                <w:szCs w:val="24"/>
                <w:lang w:eastAsia="zh-CN"/>
              </w:rPr>
              <w:t>.</w:t>
            </w:r>
          </w:p>
          <w:p w14:paraId="2416621F" w14:textId="77777777" w:rsidR="00AF4503" w:rsidRPr="00713ECE"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713ECE">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713ECE">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713ECE"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13ECE">
              <w:rPr>
                <w:rFonts w:ascii="Times New Roman" w:eastAsia="Times New Roman" w:hAnsi="Times New Roman" w:cs="Times New Roman"/>
                <w:sz w:val="24"/>
                <w:szCs w:val="24"/>
                <w:lang w:val="uk-UA" w:eastAsia="ru-RU"/>
              </w:rPr>
              <w:t>відхилити</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таку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вимогу</w:t>
            </w:r>
            <w:r w:rsidRPr="00713ECE">
              <w:rPr>
                <w:rFonts w:ascii="Times New Roman" w:eastAsia="Times New Roman" w:hAnsi="Times New Roman" w:cs="Times New Roman"/>
                <w:sz w:val="24"/>
                <w:szCs w:val="24"/>
                <w:lang w:eastAsia="ru-RU"/>
              </w:rPr>
              <w:t xml:space="preserve">, не </w:t>
            </w:r>
            <w:r w:rsidRPr="00713ECE">
              <w:rPr>
                <w:rFonts w:ascii="Times New Roman" w:eastAsia="Times New Roman" w:hAnsi="Times New Roman" w:cs="Times New Roman"/>
                <w:sz w:val="24"/>
                <w:szCs w:val="24"/>
                <w:lang w:val="uk-UA" w:eastAsia="ru-RU"/>
              </w:rPr>
              <w:t>втрачаючи</w:t>
            </w:r>
            <w:r w:rsidRPr="00713ECE">
              <w:rPr>
                <w:rFonts w:ascii="Times New Roman" w:eastAsia="Times New Roman" w:hAnsi="Times New Roman" w:cs="Times New Roman"/>
                <w:sz w:val="24"/>
                <w:szCs w:val="24"/>
                <w:lang w:eastAsia="ru-RU"/>
              </w:rPr>
              <w:t xml:space="preserve"> при </w:t>
            </w:r>
            <w:r w:rsidRPr="00713ECE">
              <w:rPr>
                <w:rFonts w:ascii="Times New Roman" w:eastAsia="Times New Roman" w:hAnsi="Times New Roman" w:cs="Times New Roman"/>
                <w:sz w:val="24"/>
                <w:szCs w:val="24"/>
                <w:lang w:val="uk-UA" w:eastAsia="ru-RU"/>
              </w:rPr>
              <w:t>цьому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w:t>
            </w:r>
          </w:p>
          <w:p w14:paraId="7EA3C09F" w14:textId="77777777" w:rsidR="004C7DE1" w:rsidRPr="00713ECE"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713ECE">
              <w:rPr>
                <w:rFonts w:ascii="Times New Roman" w:eastAsia="Times New Roman" w:hAnsi="Times New Roman" w:cs="Times New Roman"/>
                <w:sz w:val="24"/>
                <w:szCs w:val="24"/>
                <w:lang w:val="uk-UA" w:eastAsia="ru-RU"/>
              </w:rPr>
              <w:t>погодитися</w:t>
            </w:r>
            <w:r w:rsidRPr="00713ECE">
              <w:rPr>
                <w:rFonts w:ascii="Times New Roman" w:eastAsia="Times New Roman" w:hAnsi="Times New Roman" w:cs="Times New Roman"/>
                <w:sz w:val="24"/>
                <w:szCs w:val="24"/>
                <w:lang w:eastAsia="ru-RU"/>
              </w:rPr>
              <w:t xml:space="preserve"> з </w:t>
            </w:r>
            <w:r w:rsidRPr="00713ECE">
              <w:rPr>
                <w:rFonts w:ascii="Times New Roman" w:eastAsia="Times New Roman" w:hAnsi="Times New Roman" w:cs="Times New Roman"/>
                <w:sz w:val="24"/>
                <w:szCs w:val="24"/>
                <w:lang w:val="uk-UA" w:eastAsia="ru-RU"/>
              </w:rPr>
              <w:t>вимогою</w:t>
            </w:r>
            <w:r w:rsidRPr="00713ECE">
              <w:rPr>
                <w:rFonts w:ascii="Times New Roman" w:eastAsia="Times New Roman" w:hAnsi="Times New Roman" w:cs="Times New Roman"/>
                <w:sz w:val="24"/>
                <w:szCs w:val="24"/>
                <w:lang w:eastAsia="ru-RU"/>
              </w:rPr>
              <w:t xml:space="preserve"> та </w:t>
            </w:r>
            <w:r w:rsidRPr="00713ECE">
              <w:rPr>
                <w:rFonts w:ascii="Times New Roman" w:eastAsia="Times New Roman" w:hAnsi="Times New Roman" w:cs="Times New Roman"/>
                <w:sz w:val="24"/>
                <w:szCs w:val="24"/>
                <w:lang w:val="uk-UA" w:eastAsia="ru-RU"/>
              </w:rPr>
              <w:t>продовжити</w:t>
            </w:r>
            <w:r w:rsidRPr="00713ECE">
              <w:rPr>
                <w:rFonts w:ascii="Times New Roman" w:eastAsia="Times New Roman" w:hAnsi="Times New Roman" w:cs="Times New Roman"/>
                <w:sz w:val="24"/>
                <w:szCs w:val="24"/>
                <w:lang w:eastAsia="ru-RU"/>
              </w:rPr>
              <w:t xml:space="preserve"> строк </w:t>
            </w:r>
            <w:r w:rsidRPr="00713ECE">
              <w:rPr>
                <w:rFonts w:ascii="Times New Roman" w:eastAsia="Times New Roman" w:hAnsi="Times New Roman" w:cs="Times New Roman"/>
                <w:sz w:val="24"/>
                <w:szCs w:val="24"/>
                <w:lang w:val="uk-UA" w:eastAsia="ru-RU"/>
              </w:rPr>
              <w:t>дії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поданої</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 xml:space="preserve"> і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00442A06" w:rsidRPr="00713ECE">
              <w:rPr>
                <w:rFonts w:ascii="Times New Roman" w:eastAsia="Times New Roman" w:hAnsi="Times New Roman" w:cs="Times New Roman"/>
                <w:sz w:val="24"/>
                <w:szCs w:val="24"/>
                <w:lang w:eastAsia="ru-RU"/>
              </w:rPr>
              <w:t>.</w:t>
            </w:r>
          </w:p>
          <w:p w14:paraId="6B2184AD" w14:textId="77777777" w:rsidR="00561DE6" w:rsidRPr="00713ECE"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713ECE">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59B58321" w:rsidR="004C7DE1" w:rsidRPr="00713ECE" w:rsidRDefault="004C7DE1" w:rsidP="00D86696">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713ECE">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713ECE">
              <w:rPr>
                <w:rFonts w:ascii="Times New Roman" w:eastAsia="Times New Roman" w:hAnsi="Times New Roman" w:cs="Times New Roman"/>
                <w:sz w:val="24"/>
                <w:szCs w:val="24"/>
                <w:lang w:eastAsia="ar-SA"/>
              </w:rPr>
              <w:t>п</w:t>
            </w:r>
            <w:r w:rsidR="00C31A44" w:rsidRPr="00713ECE">
              <w:rPr>
                <w:rFonts w:ascii="Times New Roman" w:eastAsia="Times New Roman" w:hAnsi="Times New Roman" w:cs="Times New Roman"/>
                <w:sz w:val="24"/>
                <w:szCs w:val="24"/>
                <w:lang w:eastAsia="ar-SA"/>
              </w:rPr>
              <w:t>.</w:t>
            </w:r>
            <w:r w:rsidR="00D86696" w:rsidRPr="00713ECE">
              <w:rPr>
                <w:rFonts w:ascii="Times New Roman" w:eastAsia="Times New Roman" w:hAnsi="Times New Roman" w:cs="Times New Roman"/>
                <w:sz w:val="24"/>
                <w:szCs w:val="24"/>
                <w:lang w:eastAsia="ar-SA"/>
              </w:rPr>
              <w:t xml:space="preserve"> 44 Особливостей.</w:t>
            </w:r>
          </w:p>
        </w:tc>
        <w:tc>
          <w:tcPr>
            <w:tcW w:w="6565" w:type="dxa"/>
            <w:shd w:val="clear" w:color="auto" w:fill="auto"/>
          </w:tcPr>
          <w:p w14:paraId="3952B497" w14:textId="486CD1F8" w:rsidR="00BB4E63" w:rsidRPr="00713ECE"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5.1. </w:t>
            </w:r>
            <w:r w:rsidR="00B407EA" w:rsidRPr="00713ECE">
              <w:rPr>
                <w:rFonts w:ascii="Times New Roman" w:eastAsia="Times New Roman" w:hAnsi="Times New Roman"/>
                <w:sz w:val="24"/>
                <w:szCs w:val="24"/>
                <w:lang w:eastAsia="ru-RU"/>
              </w:rPr>
              <w:t xml:space="preserve">Відповідно </w:t>
            </w:r>
            <w:r w:rsidR="00BB4E63" w:rsidRPr="00713ECE">
              <w:rPr>
                <w:rFonts w:ascii="Times New Roman" w:eastAsia="Times New Roman" w:hAnsi="Times New Roman"/>
                <w:sz w:val="24"/>
                <w:szCs w:val="24"/>
                <w:lang w:eastAsia="ru-RU"/>
              </w:rPr>
              <w:t>до умов п. 28</w:t>
            </w:r>
            <w:r w:rsidR="00B407EA" w:rsidRPr="00713ECE">
              <w:rPr>
                <w:rFonts w:ascii="Times New Roman" w:eastAsia="Times New Roman" w:hAnsi="Times New Roman"/>
                <w:sz w:val="24"/>
                <w:szCs w:val="24"/>
                <w:lang w:eastAsia="ru-RU"/>
              </w:rPr>
              <w:t xml:space="preserve"> Особливостей</w:t>
            </w:r>
            <w:r w:rsidR="00BB4E63" w:rsidRPr="00713ECE">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w:t>
            </w:r>
            <w:r w:rsidR="0091745F" w:rsidRPr="00713ECE">
              <w:rPr>
                <w:rFonts w:ascii="Times New Roman" w:eastAsia="Times New Roman" w:hAnsi="Times New Roman"/>
                <w:sz w:val="24"/>
                <w:szCs w:val="24"/>
                <w:lang w:eastAsia="ru-RU"/>
              </w:rPr>
              <w:t>ону з урахуванням положень цих О</w:t>
            </w:r>
            <w:r w:rsidR="00BB4E63" w:rsidRPr="00713ECE">
              <w:rPr>
                <w:rFonts w:ascii="Times New Roman" w:eastAsia="Times New Roman" w:hAnsi="Times New Roman"/>
                <w:sz w:val="24"/>
                <w:szCs w:val="24"/>
                <w:lang w:eastAsia="ru-RU"/>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Закону </w:t>
            </w:r>
            <w:r w:rsidR="00BB4E63" w:rsidRPr="00713ECE">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713ECE">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713ECE">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713ECE">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713ECE">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26789AD2" w:rsidR="00ED2FBC" w:rsidRPr="00713ECE"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Умовами цієї тендерної документації </w:t>
            </w:r>
            <w:r w:rsidR="006B0209" w:rsidRPr="00713ECE">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713ECE">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713ECE">
              <w:rPr>
                <w:rFonts w:ascii="Times New Roman" w:eastAsia="Times New Roman" w:hAnsi="Times New Roman"/>
                <w:sz w:val="24"/>
                <w:szCs w:val="24"/>
                <w:lang w:eastAsia="ru-RU"/>
              </w:rPr>
              <w:t xml:space="preserve">, </w:t>
            </w:r>
            <w:r w:rsidR="008A603E" w:rsidRPr="00713ECE">
              <w:rPr>
                <w:rFonts w:ascii="Times New Roman" w:eastAsia="Times New Roman" w:hAnsi="Times New Roman"/>
                <w:sz w:val="24"/>
                <w:szCs w:val="24"/>
                <w:lang w:val="ru-RU" w:eastAsia="ru-RU"/>
              </w:rPr>
              <w:t xml:space="preserve">у </w:t>
            </w:r>
            <w:r w:rsidR="008A603E" w:rsidRPr="00713ECE">
              <w:rPr>
                <w:rFonts w:ascii="Times New Roman" w:eastAsia="Times New Roman" w:hAnsi="Times New Roman"/>
                <w:sz w:val="24"/>
                <w:szCs w:val="24"/>
                <w:lang w:eastAsia="ru-RU"/>
              </w:rPr>
              <w:t>спосіб</w:t>
            </w:r>
            <w:r w:rsidR="008A603E" w:rsidRPr="00713ECE">
              <w:rPr>
                <w:rFonts w:ascii="Times New Roman" w:eastAsia="Times New Roman" w:hAnsi="Times New Roman"/>
                <w:sz w:val="24"/>
                <w:szCs w:val="24"/>
                <w:lang w:val="ru-RU" w:eastAsia="ru-RU"/>
              </w:rPr>
              <w:t xml:space="preserve">, </w:t>
            </w:r>
            <w:r w:rsidR="00156E67" w:rsidRPr="00713ECE">
              <w:rPr>
                <w:rFonts w:ascii="Times New Roman" w:eastAsia="Times New Roman" w:hAnsi="Times New Roman"/>
                <w:sz w:val="24"/>
                <w:szCs w:val="24"/>
                <w:lang w:eastAsia="ru-RU"/>
              </w:rPr>
              <w:t xml:space="preserve">що визначено </w:t>
            </w:r>
            <w:r w:rsidR="00156E67" w:rsidRPr="00713ECE">
              <w:rPr>
                <w:rFonts w:ascii="Times New Roman" w:eastAsia="Times New Roman" w:hAnsi="Times New Roman" w:cs="Times New Roman"/>
                <w:sz w:val="24"/>
                <w:szCs w:val="24"/>
                <w:lang w:eastAsia="ru-RU"/>
              </w:rPr>
              <w:t xml:space="preserve">у Додатку 1 до цієї </w:t>
            </w:r>
            <w:r w:rsidR="00713ECE">
              <w:rPr>
                <w:rFonts w:ascii="Times New Roman" w:eastAsia="Times New Roman" w:hAnsi="Times New Roman" w:cs="Times New Roman"/>
                <w:sz w:val="24"/>
                <w:szCs w:val="24"/>
                <w:lang w:eastAsia="ru-RU"/>
              </w:rPr>
              <w:t>т</w:t>
            </w:r>
            <w:r w:rsidR="00156E67" w:rsidRPr="00713ECE">
              <w:rPr>
                <w:rFonts w:ascii="Times New Roman" w:eastAsia="Times New Roman" w:hAnsi="Times New Roman" w:cs="Times New Roman"/>
                <w:sz w:val="24"/>
                <w:szCs w:val="24"/>
                <w:lang w:eastAsia="ru-RU"/>
              </w:rPr>
              <w:t>ендерної документації.</w:t>
            </w:r>
          </w:p>
          <w:p w14:paraId="43B3955F" w14:textId="77777777" w:rsidR="00E83CAB" w:rsidRPr="00713ECE"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imes New Roman" w:hAnsi="Times New Roman" w:cs="Times New Roman"/>
                <w:sz w:val="24"/>
                <w:szCs w:val="24"/>
                <w:lang w:eastAsia="ar-SA"/>
              </w:rPr>
              <w:t xml:space="preserve">5.2. </w:t>
            </w:r>
            <w:r w:rsidR="007767B3" w:rsidRPr="00713ECE">
              <w:rPr>
                <w:rFonts w:ascii="Times New Roman" w:eastAsia="Times New Roman" w:hAnsi="Times New Roman"/>
                <w:sz w:val="24"/>
                <w:szCs w:val="24"/>
                <w:lang w:eastAsia="ru-RU"/>
              </w:rPr>
              <w:t>Відповідно до умов п. 44 Особливостей,</w:t>
            </w:r>
            <w:r w:rsidR="007767B3" w:rsidRPr="00713ECE">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713ECE">
              <w:rPr>
                <w:rFonts w:ascii="Times New Roman" w:eastAsia="Tahoma" w:hAnsi="Times New Roman" w:cs="Times New Roman"/>
                <w:sz w:val="24"/>
                <w:szCs w:val="24"/>
                <w:lang w:eastAsia="uk-UA"/>
              </w:rPr>
              <w:t>:</w:t>
            </w:r>
          </w:p>
          <w:p w14:paraId="5B76361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w:t>
            </w:r>
            <w:r w:rsidRPr="00713ECE">
              <w:rPr>
                <w:rFonts w:ascii="Times New Roman" w:eastAsia="Tahoma" w:hAnsi="Times New Roman" w:cs="Times New Roman"/>
                <w:sz w:val="24"/>
                <w:szCs w:val="24"/>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713ECE">
              <w:rPr>
                <w:rFonts w:ascii="Times New Roman" w:eastAsia="Tahoma" w:hAnsi="Times New Roman" w:cs="Times New Roman"/>
                <w:sz w:val="24"/>
                <w:szCs w:val="24"/>
                <w:lang w:eastAsia="uk-UA"/>
              </w:rPr>
              <w:lastRenderedPageBreak/>
              <w:t>закупівель товарів, робіт і послуг згідно із Законом України “Про санкції”;</w:t>
            </w:r>
          </w:p>
          <w:p w14:paraId="7EC0E7C2"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713ECE" w:rsidRDefault="007767B3"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713ECE"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713ECE"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713ECE">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713ECE">
              <w:rPr>
                <w:rFonts w:ascii="Times New Roman" w:eastAsia="Times New Roman" w:hAnsi="Times New Roman" w:cs="Times New Roman"/>
                <w:sz w:val="24"/>
                <w:szCs w:val="24"/>
                <w:lang w:eastAsia="ru-RU"/>
              </w:rPr>
              <w:t xml:space="preserve">цієї </w:t>
            </w:r>
            <w:r w:rsidR="003124F2" w:rsidRPr="00713ECE">
              <w:rPr>
                <w:rFonts w:ascii="Times New Roman" w:eastAsia="Times New Roman" w:hAnsi="Times New Roman" w:cs="Times New Roman"/>
                <w:sz w:val="24"/>
                <w:szCs w:val="24"/>
                <w:lang w:eastAsia="ru-RU"/>
              </w:rPr>
              <w:t>Тендерної документації</w:t>
            </w:r>
            <w:r w:rsidR="00C72232" w:rsidRPr="00713ECE">
              <w:rPr>
                <w:rFonts w:ascii="Times New Roman" w:eastAsia="Times New Roman" w:hAnsi="Times New Roman" w:cs="Times New Roman"/>
                <w:sz w:val="24"/>
                <w:szCs w:val="24"/>
                <w:lang w:eastAsia="ar-SA"/>
              </w:rPr>
              <w:t>.</w:t>
            </w:r>
          </w:p>
          <w:p w14:paraId="49A7F850" w14:textId="77777777" w:rsidR="00D952FD" w:rsidRPr="00713ECE"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713ECE">
              <w:rPr>
                <w:rFonts w:ascii="Times New Roman" w:eastAsia="Times New Roman" w:hAnsi="Times New Roman" w:cs="Times New Roman"/>
                <w:sz w:val="24"/>
                <w:szCs w:val="24"/>
                <w:lang w:eastAsia="ar-SA"/>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CB746F5" w:rsidR="00E40DB9" w:rsidRPr="00713ECE"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ru-RU"/>
              </w:rPr>
              <w:t xml:space="preserve">Перелік </w:t>
            </w:r>
            <w:r w:rsidR="00EB448F" w:rsidRPr="00713ECE">
              <w:rPr>
                <w:rFonts w:ascii="Times New Roman" w:eastAsia="Times New Roman" w:hAnsi="Times New Roman" w:cs="Times New Roman"/>
                <w:sz w:val="24"/>
                <w:szCs w:val="24"/>
                <w:lang w:eastAsia="ru-RU"/>
              </w:rPr>
              <w:t xml:space="preserve">та спосіб подання </w:t>
            </w:r>
            <w:r w:rsidRPr="00713ECE">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713ECE">
              <w:rPr>
                <w:rFonts w:ascii="Times New Roman" w:eastAsia="Times New Roman" w:hAnsi="Times New Roman" w:cs="Times New Roman"/>
                <w:sz w:val="24"/>
                <w:szCs w:val="24"/>
                <w:lang w:eastAsia="ar-SA"/>
              </w:rPr>
              <w:t>визначених</w:t>
            </w:r>
            <w:r w:rsidR="00D952FD" w:rsidRPr="00713ECE">
              <w:rPr>
                <w:rFonts w:ascii="Times New Roman" w:eastAsia="Times New Roman" w:hAnsi="Times New Roman" w:cs="Times New Roman"/>
                <w:sz w:val="24"/>
                <w:szCs w:val="24"/>
                <w:lang w:eastAsia="ar-SA"/>
              </w:rPr>
              <w:t xml:space="preserve"> в</w:t>
            </w:r>
            <w:r w:rsidRPr="00713ECE">
              <w:rPr>
                <w:rFonts w:ascii="Times New Roman" w:eastAsia="Times New Roman" w:hAnsi="Times New Roman" w:cs="Times New Roman"/>
                <w:sz w:val="24"/>
                <w:szCs w:val="24"/>
                <w:lang w:eastAsia="ar-SA"/>
              </w:rPr>
              <w:t xml:space="preserve"> </w:t>
            </w:r>
            <w:r w:rsidR="00D952FD" w:rsidRPr="00713ECE">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713ECE">
              <w:rPr>
                <w:rFonts w:ascii="Times New Roman" w:eastAsia="Times New Roman" w:hAnsi="Times New Roman" w:cs="Times New Roman"/>
                <w:sz w:val="24"/>
                <w:szCs w:val="24"/>
                <w:lang w:eastAsia="ru-RU"/>
              </w:rPr>
              <w:t xml:space="preserve">ї пропозиції” цієї документації, </w:t>
            </w:r>
            <w:r w:rsidR="00513C45" w:rsidRPr="00713ECE">
              <w:rPr>
                <w:rFonts w:ascii="Times New Roman" w:eastAsia="Times New Roman" w:hAnsi="Times New Roman" w:cs="Times New Roman"/>
                <w:sz w:val="24"/>
                <w:szCs w:val="24"/>
                <w:lang w:eastAsia="ru-RU"/>
              </w:rPr>
              <w:t xml:space="preserve">та </w:t>
            </w:r>
            <w:r w:rsidR="00A8114D" w:rsidRPr="00713ECE">
              <w:rPr>
                <w:rFonts w:ascii="Times New Roman" w:eastAsia="Times New Roman" w:hAnsi="Times New Roman" w:cs="Times New Roman"/>
                <w:sz w:val="24"/>
                <w:szCs w:val="24"/>
                <w:lang w:eastAsia="ru-RU"/>
              </w:rPr>
              <w:t>згідно переліку викладеному</w:t>
            </w:r>
            <w:r w:rsidRPr="00713ECE">
              <w:rPr>
                <w:rFonts w:ascii="Times New Roman" w:eastAsia="Times New Roman" w:hAnsi="Times New Roman" w:cs="Times New Roman"/>
                <w:sz w:val="24"/>
                <w:szCs w:val="24"/>
                <w:lang w:eastAsia="ru-RU"/>
              </w:rPr>
              <w:t xml:space="preserve"> у </w:t>
            </w:r>
            <w:r w:rsidR="00053D6A" w:rsidRPr="00713ECE">
              <w:rPr>
                <w:rFonts w:ascii="Times New Roman" w:eastAsia="Times New Roman" w:hAnsi="Times New Roman" w:cs="Times New Roman"/>
                <w:sz w:val="24"/>
                <w:szCs w:val="24"/>
                <w:lang w:eastAsia="ru-RU"/>
              </w:rPr>
              <w:t xml:space="preserve">Додатку 1 до </w:t>
            </w:r>
            <w:r w:rsidR="008646C7" w:rsidRPr="00713ECE">
              <w:rPr>
                <w:rFonts w:ascii="Times New Roman" w:eastAsia="Times New Roman" w:hAnsi="Times New Roman" w:cs="Times New Roman"/>
                <w:sz w:val="24"/>
                <w:szCs w:val="24"/>
                <w:lang w:eastAsia="ru-RU"/>
              </w:rPr>
              <w:t xml:space="preserve">цієї </w:t>
            </w:r>
            <w:r w:rsidR="00053D6A" w:rsidRPr="00713ECE">
              <w:rPr>
                <w:rFonts w:ascii="Times New Roman" w:eastAsia="Times New Roman" w:hAnsi="Times New Roman" w:cs="Times New Roman"/>
                <w:sz w:val="24"/>
                <w:szCs w:val="24"/>
                <w:lang w:eastAsia="ru-RU"/>
              </w:rPr>
              <w:t>т</w:t>
            </w:r>
            <w:r w:rsidRPr="00713ECE">
              <w:rPr>
                <w:rFonts w:ascii="Times New Roman" w:eastAsia="Times New Roman" w:hAnsi="Times New Roman" w:cs="Times New Roman"/>
                <w:sz w:val="24"/>
                <w:szCs w:val="24"/>
                <w:lang w:eastAsia="ru-RU"/>
              </w:rPr>
              <w:t>ендерної документації.</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41E2B71C" w14:textId="77777777"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1F7654FE"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1A296D"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1A296D">
              <w:rPr>
                <w:rFonts w:ascii="Times New Roman" w:eastAsia="Times New Roman" w:hAnsi="Times New Roman" w:cs="Times New Roman"/>
                <w:sz w:val="24"/>
                <w:szCs w:val="24"/>
                <w:lang w:eastAsia="ar-SA"/>
              </w:rPr>
              <w:t xml:space="preserve"> (якщо таке вимагалось)</w:t>
            </w:r>
            <w:r w:rsidRPr="001A296D">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1A296D">
              <w:rPr>
                <w:rFonts w:ascii="Times New Roman" w:eastAsia="Times New Roman" w:hAnsi="Times New Roman" w:cs="Times New Roman"/>
                <w:sz w:val="24"/>
                <w:szCs w:val="24"/>
                <w:lang w:eastAsia="ar-SA"/>
              </w:rPr>
              <w:t>.</w:t>
            </w:r>
          </w:p>
        </w:tc>
      </w:tr>
      <w:tr w:rsidR="004C7DE1" w:rsidRPr="007E58B8" w14:paraId="67DA3DD7" w14:textId="77777777" w:rsidTr="00AF530E">
        <w:trPr>
          <w:trHeight w:val="208"/>
          <w:jc w:val="center"/>
        </w:trPr>
        <w:tc>
          <w:tcPr>
            <w:tcW w:w="10296" w:type="dxa"/>
            <w:gridSpan w:val="3"/>
            <w:shd w:val="clear" w:color="auto" w:fill="auto"/>
          </w:tcPr>
          <w:p w14:paraId="1A37C055" w14:textId="77777777" w:rsidR="004C7DE1" w:rsidRPr="001A296D"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1A296D">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AF530E">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49B12699" w:rsidR="004C7DE1" w:rsidRPr="001A296D" w:rsidRDefault="004C7DE1" w:rsidP="004C7DE1">
            <w:pPr>
              <w:spacing w:after="0" w:line="240" w:lineRule="auto"/>
              <w:jc w:val="both"/>
              <w:rPr>
                <w:rFonts w:ascii="Times New Roman" w:hAnsi="Times New Roman" w:cs="Times New Roman"/>
                <w:sz w:val="24"/>
                <w:szCs w:val="24"/>
              </w:rPr>
            </w:pPr>
            <w:r w:rsidRPr="001A296D">
              <w:rPr>
                <w:rFonts w:ascii="Times New Roman" w:eastAsia="Times New Roman" w:hAnsi="Times New Roman" w:cs="Times New Roman"/>
                <w:sz w:val="24"/>
                <w:szCs w:val="24"/>
                <w:lang w:eastAsia="ar-SA"/>
              </w:rPr>
              <w:t xml:space="preserve">Кінцевий строк подання тендерних пропозицій </w:t>
            </w:r>
            <w:r w:rsidR="00C43EE8" w:rsidRPr="00C43EE8">
              <w:rPr>
                <w:rFonts w:ascii="Times New Roman" w:eastAsia="Times New Roman" w:hAnsi="Times New Roman" w:cs="Times New Roman"/>
                <w:b/>
                <w:sz w:val="24"/>
                <w:szCs w:val="24"/>
                <w:lang w:eastAsia="ar-SA"/>
              </w:rPr>
              <w:t>22</w:t>
            </w:r>
            <w:r w:rsidR="00775D8B" w:rsidRPr="00C43EE8">
              <w:rPr>
                <w:rFonts w:ascii="Times New Roman" w:eastAsia="Times New Roman" w:hAnsi="Times New Roman" w:cs="Times New Roman"/>
                <w:b/>
                <w:sz w:val="24"/>
                <w:szCs w:val="24"/>
                <w:lang w:eastAsia="ar-SA"/>
              </w:rPr>
              <w:t xml:space="preserve"> </w:t>
            </w:r>
            <w:r w:rsidR="00775D8B" w:rsidRPr="001A296D">
              <w:rPr>
                <w:rFonts w:ascii="Times New Roman" w:eastAsia="Times New Roman" w:hAnsi="Times New Roman" w:cs="Times New Roman"/>
                <w:b/>
                <w:sz w:val="24"/>
                <w:szCs w:val="24"/>
                <w:lang w:eastAsia="ar-SA"/>
              </w:rPr>
              <w:t>травня</w:t>
            </w:r>
            <w:r w:rsidR="00775D8B" w:rsidRPr="001A296D">
              <w:rPr>
                <w:rFonts w:ascii="Times New Roman" w:eastAsia="Times New Roman" w:hAnsi="Times New Roman" w:cs="Times New Roman"/>
                <w:sz w:val="24"/>
                <w:szCs w:val="24"/>
                <w:lang w:eastAsia="ar-SA"/>
              </w:rPr>
              <w:t xml:space="preserve"> </w:t>
            </w:r>
            <w:r w:rsidR="00D033F8" w:rsidRPr="001A296D">
              <w:rPr>
                <w:rFonts w:ascii="Times New Roman" w:eastAsia="Times New Roman" w:hAnsi="Times New Roman" w:cs="Times New Roman"/>
                <w:b/>
                <w:sz w:val="24"/>
                <w:szCs w:val="24"/>
                <w:lang w:eastAsia="ar-SA"/>
              </w:rPr>
              <w:t>202</w:t>
            </w:r>
            <w:r w:rsidR="00B4511D" w:rsidRPr="001A296D">
              <w:rPr>
                <w:rFonts w:ascii="Times New Roman" w:eastAsia="Times New Roman" w:hAnsi="Times New Roman" w:cs="Times New Roman"/>
                <w:b/>
                <w:sz w:val="24"/>
                <w:szCs w:val="24"/>
                <w:lang w:eastAsia="ar-SA"/>
              </w:rPr>
              <w:t>3</w:t>
            </w:r>
            <w:r w:rsidR="00D033F8" w:rsidRPr="001A296D">
              <w:rPr>
                <w:rFonts w:ascii="Times New Roman" w:eastAsia="Times New Roman" w:hAnsi="Times New Roman" w:cs="Times New Roman"/>
                <w:b/>
                <w:sz w:val="24"/>
                <w:szCs w:val="24"/>
                <w:lang w:eastAsia="ar-SA"/>
              </w:rPr>
              <w:t xml:space="preserve"> </w:t>
            </w:r>
            <w:r w:rsidR="0088190E" w:rsidRPr="001A296D">
              <w:rPr>
                <w:rFonts w:ascii="Times New Roman" w:eastAsia="Times New Roman" w:hAnsi="Times New Roman" w:cs="Times New Roman"/>
                <w:b/>
                <w:sz w:val="24"/>
                <w:szCs w:val="24"/>
                <w:lang w:eastAsia="ar-SA"/>
              </w:rPr>
              <w:t>рок</w:t>
            </w:r>
            <w:r w:rsidR="00314EFE" w:rsidRPr="001A296D">
              <w:rPr>
                <w:rFonts w:ascii="Times New Roman" w:eastAsia="Times New Roman" w:hAnsi="Times New Roman" w:cs="Times New Roman"/>
                <w:b/>
                <w:sz w:val="24"/>
                <w:szCs w:val="24"/>
                <w:lang w:eastAsia="ar-SA"/>
              </w:rPr>
              <w:t>у до 09</w:t>
            </w:r>
            <w:r w:rsidRPr="001A296D">
              <w:rPr>
                <w:rFonts w:ascii="Times New Roman" w:eastAsia="Times New Roman" w:hAnsi="Times New Roman" w:cs="Times New Roman"/>
                <w:b/>
                <w:sz w:val="24"/>
                <w:szCs w:val="24"/>
                <w:lang w:eastAsia="ar-SA"/>
              </w:rPr>
              <w:t>:00</w:t>
            </w:r>
            <w:r w:rsidR="005D5AAB" w:rsidRPr="001A296D">
              <w:rPr>
                <w:rFonts w:ascii="Times New Roman" w:hAnsi="Times New Roman" w:cs="Times New Roman"/>
                <w:i/>
                <w:sz w:val="24"/>
                <w:szCs w:val="24"/>
              </w:rPr>
              <w:t xml:space="preserve"> </w:t>
            </w:r>
            <w:r w:rsidRPr="001A296D">
              <w:rPr>
                <w:rFonts w:ascii="Times New Roman" w:hAnsi="Times New Roman" w:cs="Times New Roman"/>
                <w:i/>
                <w:sz w:val="24"/>
                <w:szCs w:val="24"/>
              </w:rPr>
              <w:t>(за часом який визначено електронним майданчиком</w:t>
            </w:r>
            <w:r w:rsidRPr="001A296D">
              <w:rPr>
                <w:rFonts w:ascii="Times New Roman" w:hAnsi="Times New Roman" w:cs="Times New Roman"/>
                <w:sz w:val="24"/>
                <w:szCs w:val="24"/>
              </w:rPr>
              <w:t>).</w:t>
            </w:r>
          </w:p>
          <w:p w14:paraId="1CE1D46A" w14:textId="77777777" w:rsidR="0018793F" w:rsidRPr="001A296D" w:rsidRDefault="0018793F" w:rsidP="00C13892">
            <w:pPr>
              <w:spacing w:after="0" w:line="240" w:lineRule="auto"/>
              <w:jc w:val="both"/>
              <w:rPr>
                <w:rFonts w:ascii="Times New Roman" w:hAnsi="Times New Roman"/>
                <w:sz w:val="24"/>
                <w:szCs w:val="24"/>
                <w:shd w:val="solid" w:color="FFFFFF" w:fill="FFFFFF"/>
              </w:rPr>
            </w:pPr>
            <w:r w:rsidRPr="001A296D">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1A296D" w:rsidRDefault="00C13892" w:rsidP="00C13892">
            <w:pPr>
              <w:spacing w:after="0" w:line="240" w:lineRule="auto"/>
              <w:jc w:val="both"/>
              <w:rPr>
                <w:rFonts w:ascii="Times New Roman" w:hAnsi="Times New Roman" w:cs="Times New Roman"/>
                <w:sz w:val="24"/>
                <w:szCs w:val="24"/>
              </w:rPr>
            </w:pPr>
            <w:r w:rsidRPr="001A296D">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1A296D"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1A296D">
              <w:rPr>
                <w:rFonts w:ascii="Times New Roman" w:hAnsi="Times New Roman" w:cs="Times New Roman"/>
                <w:sz w:val="24"/>
                <w:szCs w:val="24"/>
              </w:rPr>
              <w:t>ня тендерної пропозиції</w:t>
            </w:r>
            <w:r w:rsidRPr="001A296D">
              <w:rPr>
                <w:rFonts w:ascii="Times New Roman" w:hAnsi="Times New Roman" w:cs="Times New Roman"/>
                <w:sz w:val="24"/>
                <w:szCs w:val="24"/>
              </w:rPr>
              <w:t xml:space="preserve"> всім особам на рівних умовах</w:t>
            </w:r>
            <w:r w:rsidR="00C13892" w:rsidRPr="001A296D">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lastRenderedPageBreak/>
              <w:t xml:space="preserve">Відкриті торги проводяться без застосування електронного аукціону. </w:t>
            </w:r>
          </w:p>
          <w:p w14:paraId="002E63B2" w14:textId="77777777"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12C95EBE" w14:textId="77777777"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14:paraId="06E76AE3" w14:textId="77777777" w:rsidTr="00FF7FE1">
        <w:trPr>
          <w:trHeight w:val="168"/>
          <w:jc w:val="center"/>
        </w:trPr>
        <w:tc>
          <w:tcPr>
            <w:tcW w:w="10296" w:type="dxa"/>
            <w:gridSpan w:val="3"/>
            <w:shd w:val="clear" w:color="auto" w:fill="auto"/>
          </w:tcPr>
          <w:p w14:paraId="25674C5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14:paraId="15AFC98D" w14:textId="77777777"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14:paraId="13D3D5CE"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14:paraId="40BE006D"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54231F1A" w14:textId="40C2E94B" w:rsidR="00AA768B" w:rsidRPr="001A296D"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w:t>
            </w:r>
            <w:r w:rsidR="00A0638E" w:rsidRPr="001A296D">
              <w:rPr>
                <w:rFonts w:ascii="Times New Roman" w:eastAsia="Tahoma" w:hAnsi="Times New Roman" w:cs="Times New Roman"/>
                <w:sz w:val="24"/>
                <w:szCs w:val="24"/>
                <w:lang w:eastAsia="zh-CN" w:bidi="hi-IN"/>
              </w:rPr>
              <w:t xml:space="preserve">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ED421D" w:rsidRPr="001A296D">
              <w:rPr>
                <w:rFonts w:ascii="Times New Roman" w:eastAsia="Tahoma" w:hAnsi="Times New Roman" w:cs="Times New Roman"/>
                <w:sz w:val="24"/>
                <w:szCs w:val="24"/>
                <w:lang w:eastAsia="zh-CN" w:bidi="hi-IN"/>
              </w:rPr>
              <w:t>надання послуг</w:t>
            </w:r>
            <w:r w:rsidR="00A0638E" w:rsidRPr="001A296D">
              <w:rPr>
                <w:rFonts w:ascii="Times New Roman" w:eastAsia="Tahoma" w:hAnsi="Times New Roman" w:cs="Times New Roman"/>
                <w:sz w:val="24"/>
                <w:szCs w:val="24"/>
                <w:lang w:eastAsia="zh-CN" w:bidi="hi-IN"/>
              </w:rPr>
              <w:t xml:space="preserve"> та </w:t>
            </w:r>
            <w:r w:rsidR="00A0638E" w:rsidRPr="001A296D">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1A296D">
              <w:rPr>
                <w:rFonts w:ascii="Times New Roman" w:eastAsia="Tahoma" w:hAnsi="Times New Roman" w:cs="Times New Roman"/>
                <w:sz w:val="24"/>
                <w:szCs w:val="24"/>
                <w:lang w:eastAsia="zh-CN" w:bidi="hi-IN"/>
              </w:rPr>
              <w:t>.</w:t>
            </w:r>
          </w:p>
          <w:p w14:paraId="626D098D" w14:textId="77777777" w:rsidR="00F51024" w:rsidRPr="001A296D"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 xml:space="preserve">Замовник розглядає </w:t>
            </w:r>
            <w:r w:rsidRPr="0066537B">
              <w:rPr>
                <w:rFonts w:ascii="Times New Roman" w:eastAsia="Times New Roman" w:hAnsi="Times New Roman" w:cs="Times New Roman"/>
                <w:sz w:val="24"/>
                <w:szCs w:val="24"/>
                <w:lang w:eastAsia="ar-SA"/>
              </w:rPr>
              <w:t xml:space="preserve">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02405C97" w14:textId="77777777"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14:paraId="0F521F98"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03BDD04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708848E3" w14:textId="77777777" w:rsidTr="00E807C7">
        <w:trPr>
          <w:trHeight w:val="522"/>
          <w:jc w:val="center"/>
        </w:trPr>
        <w:tc>
          <w:tcPr>
            <w:tcW w:w="576" w:type="dxa"/>
            <w:shd w:val="clear" w:color="auto" w:fill="auto"/>
          </w:tcPr>
          <w:p w14:paraId="17626217"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3459BE8F"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292A63F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6B4459">
              <w:rPr>
                <w:rFonts w:ascii="Times New Roman" w:eastAsia="Tahoma" w:hAnsi="Times New Roman" w:cs="Times New Roman"/>
                <w:iCs/>
                <w:sz w:val="24"/>
                <w:szCs w:val="24"/>
              </w:rPr>
              <w:t>уживання великої літери;</w:t>
            </w:r>
          </w:p>
          <w:p w14:paraId="663A515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6B4459">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6B4459">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6B4459">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6B4459">
              <w:rPr>
                <w:rFonts w:ascii="Times New Roman" w:eastAsia="Tahoma" w:hAnsi="Times New Roman" w:cs="Times New Roman"/>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B4459">
              <w:rPr>
                <w:rFonts w:ascii="Times New Roman" w:eastAsia="Tahoma" w:hAnsi="Times New Roman" w:cs="Times New Roman"/>
                <w:iCs/>
                <w:sz w:val="24"/>
                <w:szCs w:val="24"/>
              </w:rPr>
              <w:lastRenderedPageBreak/>
              <w:t>сторінок/аркушів, нумерація сторінок/аркушів не відповідає переліку, зазначеному в документі).</w:t>
            </w:r>
          </w:p>
          <w:p w14:paraId="03DFA92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6B4459">
              <w:rPr>
                <w:rFonts w:ascii="Times New Roman" w:eastAsia="Tahoma" w:hAnsi="Times New Roman" w:cs="Times New Roman"/>
                <w:iCs/>
                <w:sz w:val="24"/>
                <w:szCs w:val="24"/>
              </w:rPr>
              <w:t xml:space="preserve">12. Подання документа (документів) учасником процедури </w:t>
            </w:r>
            <w:r w:rsidRPr="006B4459">
              <w:rPr>
                <w:rFonts w:ascii="Times New Roman" w:eastAsia="Tahoma" w:hAnsi="Times New Roman" w:cs="Times New Roman"/>
                <w:iCs/>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14:paraId="09FA46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14:paraId="2301CE5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14:paraId="398CFB0F" w14:textId="77777777"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1C72D77" w14:textId="77777777" w:rsidTr="00E807C7">
        <w:trPr>
          <w:trHeight w:val="522"/>
          <w:jc w:val="center"/>
        </w:trPr>
        <w:tc>
          <w:tcPr>
            <w:tcW w:w="576" w:type="dxa"/>
            <w:shd w:val="clear" w:color="auto" w:fill="auto"/>
          </w:tcPr>
          <w:p w14:paraId="37610F85"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19D4041"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86466D0"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1) досягнення економії завдяки застосованому </w:t>
            </w:r>
            <w:r w:rsidRPr="00F8773C">
              <w:rPr>
                <w:rFonts w:ascii="Times New Roman" w:eastAsia="Times New Roman" w:hAnsi="Times New Roman" w:cs="Times New Roman"/>
                <w:color w:val="000000"/>
                <w:sz w:val="24"/>
                <w:szCs w:val="24"/>
                <w:lang w:eastAsia="uk-UA"/>
              </w:rPr>
              <w:lastRenderedPageBreak/>
              <w:t>технологічному процесу виробництва товарів, порядку надання послуг чи технології будівництва;</w:t>
            </w:r>
          </w:p>
          <w:p w14:paraId="0EC8EFF7"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14:paraId="4C9F9166" w14:textId="77777777" w:rsidTr="00E807C7">
        <w:trPr>
          <w:trHeight w:val="522"/>
          <w:jc w:val="center"/>
        </w:trPr>
        <w:tc>
          <w:tcPr>
            <w:tcW w:w="576" w:type="dxa"/>
            <w:shd w:val="clear" w:color="auto" w:fill="auto"/>
          </w:tcPr>
          <w:p w14:paraId="7127E4B3"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14:paraId="7C81E10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7A3D7D6"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6E6166">
              <w:rPr>
                <w:rFonts w:ascii="Times New Roman" w:eastAsia="Times New Roman" w:hAnsi="Times New Roman" w:cs="Times New Roman"/>
                <w:sz w:val="24"/>
                <w:szCs w:val="24"/>
                <w:lang w:eastAsia="uk-UA"/>
              </w:rPr>
              <w:lastRenderedPageBreak/>
              <w:t>днів з дня його припинення або скасування»;</w:t>
            </w:r>
          </w:p>
          <w:p w14:paraId="587560E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14:paraId="2A13DF27"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14:paraId="4D921E9F"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14:paraId="7764EFB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4CB0FD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 xml:space="preserve">наступну (за вартісним </w:t>
            </w:r>
            <w:r w:rsidRPr="00254661">
              <w:rPr>
                <w:rFonts w:ascii="Times New Roman" w:eastAsia="Times New Roman" w:hAnsi="Times New Roman" w:cs="Times New Roman"/>
                <w:sz w:val="24"/>
                <w:szCs w:val="24"/>
                <w:lang w:eastAsia="ar-SA"/>
              </w:rPr>
              <w:lastRenderedPageBreak/>
              <w:t>показником) тендерну пропозицію з переліку учасників, що вважається найбільш економічно вигідною.</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6E6166">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14:paraId="60EB353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14:paraId="54736506"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14:paraId="69F77B8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2A471F56" w14:textId="77777777" w:rsidTr="00E807C7">
        <w:trPr>
          <w:trHeight w:val="522"/>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14:paraId="0B92F0E6" w14:textId="77777777"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11"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2"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w:t>
            </w:r>
            <w:r w:rsidRPr="00A906B9">
              <w:rPr>
                <w:rFonts w:ascii="Times New Roman" w:eastAsia="Tahoma" w:hAnsi="Times New Roman" w:cs="Times New Roman"/>
                <w:sz w:val="24"/>
                <w:szCs w:val="24"/>
                <w:lang w:eastAsia="zh-CN"/>
              </w:rPr>
              <w:lastRenderedPageBreak/>
              <w:t xml:space="preserve">відповідно до </w:t>
            </w:r>
            <w:hyperlink r:id="rId13"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4"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6"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7"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14:paraId="1F305BC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1D3DD24A"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67B9110F"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r w:rsidRPr="001B25C0">
              <w:rPr>
                <w:rFonts w:ascii="Times New Roman" w:eastAsia="Times New Roman" w:hAnsi="Times New Roman" w:cs="Times New Roman"/>
                <w:sz w:val="24"/>
                <w:szCs w:val="24"/>
                <w:lang w:eastAsia="ar-SA"/>
              </w:rPr>
              <w:t>разі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1B25C0">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41D064C9"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5D1FDB"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A9C07B8"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E12504"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55D80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A954B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22E7CF"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6378B6">
              <w:rPr>
                <w:rFonts w:ascii="Times New Roman" w:eastAsia="Calibri"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23E469"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22B8526F" w:rsidR="00E41D07" w:rsidRPr="00E41D07" w:rsidRDefault="006378B6" w:rsidP="00E41D07">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8) зміни умов у зв’язку із застосуванням положень </w:t>
            </w:r>
            <w:hyperlink r:id="rId18" w:anchor="n1778" w:tgtFrame="_blank" w:history="1">
              <w:r w:rsidRPr="006378B6">
                <w:rPr>
                  <w:rStyle w:val="ab"/>
                  <w:rFonts w:ascii="Times New Roman" w:eastAsia="Calibri" w:hAnsi="Times New Roman" w:cs="Times New Roman"/>
                  <w:color w:val="auto"/>
                  <w:sz w:val="24"/>
                  <w:szCs w:val="24"/>
                  <w:u w:val="none"/>
                </w:rPr>
                <w:t>частини шостої</w:t>
              </w:r>
            </w:hyperlink>
            <w:r w:rsidR="00A12E43">
              <w:rPr>
                <w:rFonts w:ascii="Times New Roman" w:eastAsia="Calibri" w:hAnsi="Times New Roman" w:cs="Times New Roman"/>
                <w:sz w:val="24"/>
                <w:szCs w:val="24"/>
              </w:rPr>
              <w:t xml:space="preserve"> </w:t>
            </w:r>
            <w:r w:rsidRPr="006378B6">
              <w:rPr>
                <w:rFonts w:ascii="Times New Roman" w:eastAsia="Calibri" w:hAnsi="Times New Roman" w:cs="Times New Roman"/>
                <w:sz w:val="24"/>
                <w:szCs w:val="24"/>
              </w:rPr>
              <w:t>статті 41 Закону.</w:t>
            </w:r>
          </w:p>
          <w:p w14:paraId="6FD6D518" w14:textId="77777777"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14:paraId="1FB9FB0C"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074A760B" w14:textId="77777777" w:rsidR="005F7C97" w:rsidRDefault="005F7C97" w:rsidP="004C7DE1">
      <w:pPr>
        <w:spacing w:after="0" w:line="240" w:lineRule="auto"/>
        <w:jc w:val="right"/>
        <w:rPr>
          <w:rFonts w:ascii="Times New Roman" w:hAnsi="Times New Roman" w:cs="Times New Roman"/>
          <w:b/>
          <w:bCs/>
          <w:sz w:val="24"/>
          <w:szCs w:val="24"/>
        </w:rPr>
      </w:pPr>
    </w:p>
    <w:p w14:paraId="4E9F38F8" w14:textId="77777777" w:rsidR="005F7C97" w:rsidRDefault="005F7C97" w:rsidP="004C7DE1">
      <w:pPr>
        <w:spacing w:after="0" w:line="240" w:lineRule="auto"/>
        <w:jc w:val="right"/>
        <w:rPr>
          <w:rFonts w:ascii="Times New Roman" w:hAnsi="Times New Roman" w:cs="Times New Roman"/>
          <w:b/>
          <w:bCs/>
          <w:sz w:val="24"/>
          <w:szCs w:val="24"/>
        </w:rPr>
      </w:pPr>
    </w:p>
    <w:p w14:paraId="4D596C0B" w14:textId="77777777" w:rsidR="005F7C97" w:rsidRDefault="005F7C97" w:rsidP="004C7DE1">
      <w:pPr>
        <w:spacing w:after="0" w:line="240" w:lineRule="auto"/>
        <w:jc w:val="right"/>
        <w:rPr>
          <w:rFonts w:ascii="Times New Roman" w:hAnsi="Times New Roman" w:cs="Times New Roman"/>
          <w:b/>
          <w:bCs/>
          <w:sz w:val="24"/>
          <w:szCs w:val="24"/>
        </w:rPr>
      </w:pPr>
    </w:p>
    <w:p w14:paraId="0E4DB37B" w14:textId="77777777" w:rsidR="005F7C97" w:rsidRDefault="005F7C97" w:rsidP="004C7DE1">
      <w:pPr>
        <w:spacing w:after="0" w:line="240" w:lineRule="auto"/>
        <w:jc w:val="right"/>
        <w:rPr>
          <w:rFonts w:ascii="Times New Roman" w:hAnsi="Times New Roman" w:cs="Times New Roman"/>
          <w:b/>
          <w:bCs/>
          <w:sz w:val="24"/>
          <w:szCs w:val="24"/>
        </w:rPr>
      </w:pPr>
    </w:p>
    <w:p w14:paraId="55EB3C44" w14:textId="77777777" w:rsidR="005F7C97" w:rsidRDefault="005F7C97" w:rsidP="004C7DE1">
      <w:pPr>
        <w:spacing w:after="0" w:line="240" w:lineRule="auto"/>
        <w:jc w:val="right"/>
        <w:rPr>
          <w:rFonts w:ascii="Times New Roman" w:hAnsi="Times New Roman" w:cs="Times New Roman"/>
          <w:b/>
          <w:bCs/>
          <w:sz w:val="24"/>
          <w:szCs w:val="24"/>
        </w:rPr>
      </w:pPr>
    </w:p>
    <w:p w14:paraId="79AB0C1A" w14:textId="77777777" w:rsidR="001B25C0" w:rsidRDefault="001B25C0" w:rsidP="004C7DE1">
      <w:pPr>
        <w:spacing w:after="0" w:line="240" w:lineRule="auto"/>
        <w:jc w:val="right"/>
        <w:rPr>
          <w:rFonts w:ascii="Times New Roman" w:hAnsi="Times New Roman" w:cs="Times New Roman"/>
          <w:b/>
          <w:bCs/>
          <w:sz w:val="24"/>
          <w:szCs w:val="24"/>
        </w:rPr>
      </w:pPr>
    </w:p>
    <w:p w14:paraId="31FC45EB" w14:textId="77777777" w:rsidR="001B25C0" w:rsidRDefault="001B25C0" w:rsidP="004C7DE1">
      <w:pPr>
        <w:spacing w:after="0" w:line="240" w:lineRule="auto"/>
        <w:jc w:val="right"/>
        <w:rPr>
          <w:rFonts w:ascii="Times New Roman" w:hAnsi="Times New Roman" w:cs="Times New Roman"/>
          <w:b/>
          <w:bCs/>
          <w:sz w:val="24"/>
          <w:szCs w:val="24"/>
        </w:rPr>
      </w:pPr>
    </w:p>
    <w:p w14:paraId="3613279B" w14:textId="77777777" w:rsidR="001B25C0" w:rsidRDefault="001B25C0" w:rsidP="004C7DE1">
      <w:pPr>
        <w:spacing w:after="0" w:line="240" w:lineRule="auto"/>
        <w:jc w:val="right"/>
        <w:rPr>
          <w:rFonts w:ascii="Times New Roman" w:hAnsi="Times New Roman" w:cs="Times New Roman"/>
          <w:b/>
          <w:bCs/>
          <w:sz w:val="24"/>
          <w:szCs w:val="24"/>
        </w:rPr>
      </w:pPr>
    </w:p>
    <w:p w14:paraId="362B1012" w14:textId="77777777" w:rsidR="003012AD" w:rsidRDefault="003012AD" w:rsidP="004C7DE1">
      <w:pPr>
        <w:spacing w:after="0" w:line="240" w:lineRule="auto"/>
        <w:jc w:val="right"/>
        <w:rPr>
          <w:rFonts w:ascii="Times New Roman" w:hAnsi="Times New Roman" w:cs="Times New Roman"/>
          <w:b/>
          <w:bCs/>
          <w:sz w:val="24"/>
          <w:szCs w:val="24"/>
        </w:rPr>
      </w:pPr>
    </w:p>
    <w:p w14:paraId="2D146359" w14:textId="77777777" w:rsidR="003012AD" w:rsidRDefault="003012AD" w:rsidP="004C7DE1">
      <w:pPr>
        <w:spacing w:after="0" w:line="240" w:lineRule="auto"/>
        <w:jc w:val="right"/>
        <w:rPr>
          <w:rFonts w:ascii="Times New Roman" w:hAnsi="Times New Roman" w:cs="Times New Roman"/>
          <w:b/>
          <w:bCs/>
          <w:sz w:val="24"/>
          <w:szCs w:val="24"/>
        </w:rPr>
      </w:pPr>
    </w:p>
    <w:p w14:paraId="02341AE3" w14:textId="77777777" w:rsidR="003012AD" w:rsidRDefault="003012AD" w:rsidP="004C7DE1">
      <w:pPr>
        <w:spacing w:after="0" w:line="240" w:lineRule="auto"/>
        <w:jc w:val="right"/>
        <w:rPr>
          <w:rFonts w:ascii="Times New Roman" w:hAnsi="Times New Roman" w:cs="Times New Roman"/>
          <w:b/>
          <w:bCs/>
          <w:sz w:val="24"/>
          <w:szCs w:val="24"/>
        </w:rPr>
      </w:pPr>
    </w:p>
    <w:p w14:paraId="23F829DE" w14:textId="77777777" w:rsidR="003012AD" w:rsidRDefault="003012AD"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EC38722" w14:textId="77777777" w:rsidR="00A12E43" w:rsidRDefault="00A12E43" w:rsidP="004C7DE1">
      <w:pPr>
        <w:spacing w:after="0" w:line="240" w:lineRule="auto"/>
        <w:jc w:val="right"/>
        <w:rPr>
          <w:rFonts w:ascii="Times New Roman" w:hAnsi="Times New Roman" w:cs="Times New Roman"/>
          <w:b/>
          <w:bCs/>
          <w:sz w:val="24"/>
          <w:szCs w:val="24"/>
        </w:rPr>
      </w:pPr>
    </w:p>
    <w:p w14:paraId="2E243071" w14:textId="77777777" w:rsidR="00A12E43" w:rsidRDefault="00A12E43" w:rsidP="004C7DE1">
      <w:pPr>
        <w:spacing w:after="0" w:line="240" w:lineRule="auto"/>
        <w:jc w:val="right"/>
        <w:rPr>
          <w:rFonts w:ascii="Times New Roman" w:hAnsi="Times New Roman" w:cs="Times New Roman"/>
          <w:b/>
          <w:bCs/>
          <w:sz w:val="24"/>
          <w:szCs w:val="24"/>
        </w:rPr>
      </w:pPr>
    </w:p>
    <w:p w14:paraId="552BAF99" w14:textId="07FC6F08"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7777777" w:rsidR="00A27067"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14:paraId="17E339FB" w14:textId="77777777" w:rsidR="001B25C0" w:rsidRPr="00DD0D58" w:rsidRDefault="001B25C0" w:rsidP="007C49E7">
      <w:pPr>
        <w:spacing w:after="0" w:line="240" w:lineRule="auto"/>
        <w:ind w:firstLine="709"/>
        <w:jc w:val="center"/>
        <w:rPr>
          <w:rFonts w:ascii="Times New Roman" w:hAnsi="Times New Roman" w:cs="Times New Roman"/>
          <w:b/>
          <w:bCs/>
          <w:i/>
          <w:sz w:val="24"/>
          <w:szCs w:val="24"/>
        </w:rPr>
      </w:pPr>
    </w:p>
    <w:p w14:paraId="460E5943" w14:textId="2CEE886C" w:rsidR="00B9329E" w:rsidRPr="001A296D" w:rsidRDefault="006B0FC5" w:rsidP="006B0FC5">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Для</w:t>
      </w:r>
      <w:r w:rsidR="00401B4C" w:rsidRPr="001B25C0">
        <w:rPr>
          <w:rFonts w:ascii="Times New Roman" w:eastAsia="Times New Roman" w:hAnsi="Times New Roman"/>
          <w:sz w:val="24"/>
          <w:szCs w:val="24"/>
          <w:lang w:eastAsia="ru-RU"/>
        </w:rPr>
        <w:t xml:space="preserve"> закупівлі </w:t>
      </w:r>
      <w:r w:rsidR="00277FB0" w:rsidRPr="001A296D">
        <w:rPr>
          <w:rFonts w:ascii="Times New Roman" w:hAnsi="Times New Roman" w:cs="Times New Roman"/>
          <w:sz w:val="24"/>
          <w:szCs w:val="24"/>
        </w:rPr>
        <w:t xml:space="preserve">послуг </w:t>
      </w:r>
      <w:r w:rsidR="00605058" w:rsidRPr="00005DAB">
        <w:rPr>
          <w:rFonts w:ascii="Times New Roman" w:hAnsi="Times New Roman" w:cs="Times New Roman"/>
          <w:sz w:val="24"/>
          <w:szCs w:val="24"/>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00D55921" w:rsidRPr="001A296D">
        <w:rPr>
          <w:rFonts w:ascii="Times New Roman" w:eastAsia="Times New Roman" w:hAnsi="Times New Roman"/>
          <w:sz w:val="24"/>
          <w:szCs w:val="24"/>
          <w:lang w:eastAsia="ru-RU"/>
        </w:rPr>
        <w:t>, встановлюється такий кваліфікаційний критерій, як</w:t>
      </w:r>
      <w:r w:rsidR="00D55921" w:rsidRPr="001A296D">
        <w:rPr>
          <w:rFonts w:ascii="Times New Roman" w:eastAsia="Times New Roman" w:hAnsi="Times New Roman" w:cs="Times New Roman"/>
          <w:bCs/>
          <w:sz w:val="24"/>
          <w:szCs w:val="24"/>
          <w:lang w:eastAsia="ar-SA"/>
        </w:rPr>
        <w:t xml:space="preserve"> н</w:t>
      </w:r>
      <w:r w:rsidR="00D55921"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1A296D">
        <w:rPr>
          <w:rFonts w:ascii="Times New Roman" w:eastAsia="Times New Roman" w:hAnsi="Times New Roman" w:cs="Times New Roman"/>
          <w:bCs/>
          <w:sz w:val="24"/>
          <w:szCs w:val="24"/>
          <w:shd w:val="clear" w:color="000000" w:fill="FFFFFF"/>
          <w:lang w:eastAsia="ar-SA"/>
        </w:rPr>
        <w:t xml:space="preserve"> (договорів)</w:t>
      </w:r>
      <w:r w:rsidR="00D55921" w:rsidRPr="001A296D">
        <w:rPr>
          <w:rFonts w:ascii="Times New Roman" w:eastAsia="Times New Roman" w:hAnsi="Times New Roman" w:cs="Times New Roman"/>
          <w:bCs/>
          <w:sz w:val="24"/>
          <w:szCs w:val="24"/>
          <w:shd w:val="clear" w:color="000000" w:fill="FFFFFF"/>
          <w:lang w:eastAsia="ar-SA"/>
        </w:rPr>
        <w:t xml:space="preserve"> – </w:t>
      </w:r>
      <w:r w:rsidR="00B46606" w:rsidRPr="001A296D">
        <w:rPr>
          <w:rFonts w:ascii="Times New Roman" w:eastAsia="Times New Roman" w:hAnsi="Times New Roman" w:cs="Times New Roman"/>
          <w:bCs/>
          <w:sz w:val="24"/>
          <w:szCs w:val="24"/>
          <w:shd w:val="clear" w:color="000000" w:fill="FFFFFF"/>
          <w:lang w:eastAsia="ar-SA"/>
        </w:rPr>
        <w:t>підтверджується наданням</w:t>
      </w:r>
      <w:r w:rsidR="00B9329E" w:rsidRPr="001A296D">
        <w:rPr>
          <w:rFonts w:ascii="Times New Roman" w:eastAsia="Times New Roman" w:hAnsi="Times New Roman" w:cs="Times New Roman"/>
          <w:bCs/>
          <w:sz w:val="24"/>
          <w:szCs w:val="24"/>
          <w:shd w:val="clear" w:color="000000" w:fill="FFFFFF"/>
          <w:lang w:eastAsia="ar-SA"/>
        </w:rPr>
        <w:t>:</w:t>
      </w:r>
    </w:p>
    <w:p w14:paraId="5C5D53ED" w14:textId="1266E5AE" w:rsidR="00AF4A88" w:rsidRPr="001A296D" w:rsidRDefault="00AF4A88" w:rsidP="00AF4A88">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007472AD" w:rsidRPr="001A296D">
        <w:rPr>
          <w:rFonts w:ascii="Times New Roman" w:eastAsia="Times New Roman" w:hAnsi="Times New Roman" w:cs="Times New Roman"/>
          <w:sz w:val="24"/>
          <w:szCs w:val="24"/>
          <w:lang w:eastAsia="uk-UA"/>
        </w:rPr>
        <w:t>овідку</w:t>
      </w:r>
      <w:r w:rsidRPr="001A296D">
        <w:rPr>
          <w:rFonts w:ascii="Times New Roman" w:eastAsia="Times New Roman" w:hAnsi="Times New Roman" w:cs="Times New Roman"/>
          <w:sz w:val="24"/>
          <w:szCs w:val="24"/>
          <w:lang w:eastAsia="uk-UA"/>
        </w:rPr>
        <w:t xml:space="preserve"> складену у довільній формі про досвід виконання аналогічного (аналогічних) договору (договорів) із зазначенням: повної назви Замовника</w:t>
      </w:r>
      <w:r w:rsidR="007472AD"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54AEC759" w:rsidR="00D55921" w:rsidRPr="001A296D"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w:t>
      </w:r>
      <w:r w:rsidR="00B9329E" w:rsidRPr="001A296D">
        <w:rPr>
          <w:rFonts w:ascii="Times New Roman" w:eastAsia="Times New Roman" w:hAnsi="Times New Roman" w:cs="Times New Roman"/>
          <w:bCs/>
          <w:sz w:val="24"/>
          <w:szCs w:val="24"/>
          <w:shd w:val="clear" w:color="000000" w:fill="FFFFFF"/>
          <w:lang w:eastAsia="ar-SA"/>
        </w:rPr>
        <w:t>)</w:t>
      </w:r>
      <w:r w:rsidR="00B46606" w:rsidRPr="001A296D">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1A296D">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1A296D">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1A296D">
        <w:rPr>
          <w:rFonts w:ascii="Times New Roman" w:eastAsia="Times New Roman" w:hAnsi="Times New Roman" w:cs="Times New Roman"/>
          <w:bCs/>
          <w:sz w:val="24"/>
          <w:szCs w:val="24"/>
          <w:shd w:val="clear" w:color="000000" w:fill="FFFFFF"/>
          <w:lang w:eastAsia="ar-SA"/>
        </w:rPr>
        <w:t xml:space="preserve"> договору (</w:t>
      </w:r>
      <w:r w:rsidR="007C6C0D" w:rsidRPr="001A296D">
        <w:rPr>
          <w:rFonts w:ascii="Times New Roman" w:eastAsia="Times New Roman" w:hAnsi="Times New Roman" w:cs="Times New Roman"/>
          <w:bCs/>
          <w:sz w:val="24"/>
          <w:szCs w:val="24"/>
          <w:shd w:val="clear" w:color="000000" w:fill="FFFFFF"/>
          <w:lang w:eastAsia="ar-SA"/>
        </w:rPr>
        <w:t xml:space="preserve">проведення </w:t>
      </w:r>
      <w:r w:rsidR="00F50D5C" w:rsidRPr="00005DAB">
        <w:rPr>
          <w:rFonts w:ascii="Times New Roman" w:hAnsi="Times New Roman" w:cs="Times New Roman"/>
          <w:sz w:val="24"/>
          <w:szCs w:val="24"/>
        </w:rPr>
        <w:t>лабораторних досліджень питної води на санітарно – хімічні та мікробіологічні показники</w:t>
      </w:r>
      <w:r w:rsidR="00B46606"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w:t>
      </w:r>
      <w:r w:rsidR="00277FB0" w:rsidRPr="001A296D">
        <w:rPr>
          <w:rFonts w:ascii="Times New Roman" w:eastAsia="Times New Roman" w:hAnsi="Times New Roman" w:cs="Times New Roman"/>
          <w:bCs/>
          <w:sz w:val="24"/>
          <w:szCs w:val="24"/>
          <w:shd w:val="clear" w:color="000000" w:fill="FFFFFF"/>
          <w:lang w:eastAsia="ar-SA"/>
        </w:rPr>
        <w:t>акт наданих послуг</w:t>
      </w:r>
      <w:r w:rsidR="00B46606" w:rsidRPr="001A296D">
        <w:rPr>
          <w:rFonts w:ascii="Times New Roman" w:eastAsia="Times New Roman" w:hAnsi="Times New Roman" w:cs="Times New Roman"/>
          <w:bCs/>
          <w:sz w:val="24"/>
          <w:szCs w:val="24"/>
          <w:shd w:val="clear" w:color="000000" w:fill="FFFFFF"/>
          <w:lang w:eastAsia="ar-SA"/>
        </w:rPr>
        <w:t>, акти-прийому передачі</w:t>
      </w:r>
      <w:r w:rsidR="00BF7112">
        <w:rPr>
          <w:rFonts w:ascii="Times New Roman" w:eastAsia="Times New Roman" w:hAnsi="Times New Roman" w:cs="Times New Roman"/>
          <w:bCs/>
          <w:sz w:val="24"/>
          <w:szCs w:val="24"/>
          <w:shd w:val="clear" w:color="000000" w:fill="FFFFFF"/>
          <w:lang w:eastAsia="ar-SA"/>
        </w:rPr>
        <w:t>, рахунків, тощо</w:t>
      </w:r>
      <w:r w:rsidR="00B46606" w:rsidRPr="001A296D">
        <w:rPr>
          <w:rFonts w:ascii="Times New Roman" w:eastAsia="Times New Roman" w:hAnsi="Times New Roman" w:cs="Times New Roman"/>
          <w:bCs/>
          <w:sz w:val="24"/>
          <w:szCs w:val="24"/>
          <w:shd w:val="clear" w:color="000000" w:fill="FFFFFF"/>
          <w:lang w:eastAsia="ar-SA"/>
        </w:rPr>
        <w:t>)</w:t>
      </w:r>
      <w:r w:rsidR="00B9329E" w:rsidRPr="001A296D">
        <w:rPr>
          <w:rFonts w:ascii="Times New Roman" w:eastAsia="Times New Roman" w:hAnsi="Times New Roman" w:cs="Times New Roman"/>
          <w:bCs/>
          <w:sz w:val="24"/>
          <w:szCs w:val="24"/>
          <w:shd w:val="clear" w:color="000000" w:fill="FFFFFF"/>
          <w:lang w:eastAsia="ar-SA"/>
        </w:rPr>
        <w:t>;</w:t>
      </w:r>
    </w:p>
    <w:p w14:paraId="583D7B6B" w14:textId="62FC7231" w:rsidR="0025268F" w:rsidRPr="0025268F"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B9329E">
        <w:rPr>
          <w:rFonts w:ascii="Times New Roman" w:eastAsia="Times New Roman" w:hAnsi="Times New Roman" w:cs="Times New Roman"/>
          <w:bCs/>
          <w:sz w:val="24"/>
          <w:szCs w:val="24"/>
          <w:shd w:val="clear" w:color="000000" w:fill="FFFFFF"/>
          <w:lang w:eastAsia="ar-SA"/>
        </w:rPr>
        <w:t xml:space="preserve">) </w:t>
      </w:r>
      <w:r w:rsidR="0025268F">
        <w:rPr>
          <w:rFonts w:ascii="Times New Roman" w:eastAsia="Times New Roman" w:hAnsi="Times New Roman" w:cs="Times New Roman"/>
          <w:bCs/>
          <w:sz w:val="24"/>
          <w:szCs w:val="24"/>
          <w:shd w:val="clear" w:color="000000" w:fill="FFFFFF"/>
          <w:lang w:eastAsia="ar-SA"/>
        </w:rPr>
        <w:t xml:space="preserve">лист - </w:t>
      </w:r>
      <w:r w:rsidR="0025268F" w:rsidRPr="0025268F">
        <w:rPr>
          <w:rFonts w:ascii="Times New Roman" w:eastAsia="Times New Roman" w:hAnsi="Times New Roman" w:cs="Times New Roman"/>
          <w:bCs/>
          <w:sz w:val="24"/>
          <w:szCs w:val="24"/>
          <w:shd w:val="clear" w:color="000000" w:fill="FFFFFF"/>
          <w:lang w:eastAsia="ar-SA"/>
        </w:rPr>
        <w:t xml:space="preserve">відгук (відгуки) від </w:t>
      </w:r>
      <w:r w:rsidR="007472AD">
        <w:rPr>
          <w:rFonts w:ascii="Times New Roman" w:eastAsia="Times New Roman" w:hAnsi="Times New Roman" w:cs="Times New Roman"/>
          <w:bCs/>
          <w:sz w:val="24"/>
          <w:szCs w:val="24"/>
          <w:shd w:val="clear" w:color="000000" w:fill="FFFFFF"/>
          <w:lang w:eastAsia="ar-SA"/>
        </w:rPr>
        <w:t>Замовника (</w:t>
      </w:r>
      <w:r w:rsidR="0025268F" w:rsidRP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sidR="0025268F">
        <w:rPr>
          <w:rFonts w:ascii="Times New Roman" w:eastAsia="Times New Roman" w:hAnsi="Times New Roman" w:cs="Times New Roman"/>
          <w:bCs/>
          <w:sz w:val="24"/>
          <w:szCs w:val="24"/>
          <w:shd w:val="clear" w:color="000000" w:fill="FFFFFF"/>
          <w:lang w:eastAsia="ar-SA"/>
        </w:rPr>
        <w:t xml:space="preserve">ю щодо найменування </w:t>
      </w:r>
      <w:r w:rsidR="007472AD">
        <w:rPr>
          <w:rFonts w:ascii="Times New Roman" w:eastAsia="Times New Roman" w:hAnsi="Times New Roman" w:cs="Times New Roman"/>
          <w:bCs/>
          <w:sz w:val="24"/>
          <w:szCs w:val="24"/>
          <w:shd w:val="clear" w:color="000000" w:fill="FFFFFF"/>
          <w:lang w:eastAsia="ar-SA"/>
        </w:rPr>
        <w:t>Замовника (</w:t>
      </w:r>
      <w:r w:rsid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Pr>
          <w:rFonts w:ascii="Times New Roman" w:eastAsia="Times New Roman" w:hAnsi="Times New Roman" w:cs="Times New Roman"/>
          <w:bCs/>
          <w:sz w:val="24"/>
          <w:szCs w:val="24"/>
          <w:shd w:val="clear" w:color="000000" w:fill="FFFFFF"/>
          <w:lang w:eastAsia="ar-SA"/>
        </w:rPr>
        <w:t xml:space="preserve">, </w:t>
      </w:r>
      <w:r w:rsidR="0025268F"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sidR="001A296D">
        <w:rPr>
          <w:rFonts w:ascii="Times New Roman" w:eastAsia="Times New Roman" w:hAnsi="Times New Roman" w:cs="Times New Roman"/>
          <w:bCs/>
          <w:sz w:val="24"/>
          <w:szCs w:val="24"/>
          <w:shd w:val="clear" w:color="000000" w:fill="FFFFFF"/>
          <w:lang w:eastAsia="ar-SA"/>
        </w:rPr>
        <w:t>надання послуг</w:t>
      </w:r>
      <w:r w:rsidR="0025268F" w:rsidRPr="0025268F">
        <w:rPr>
          <w:rFonts w:ascii="Times New Roman" w:eastAsia="Times New Roman" w:hAnsi="Times New Roman" w:cs="Times New Roman"/>
          <w:bCs/>
          <w:sz w:val="24"/>
          <w:szCs w:val="24"/>
          <w:shd w:val="clear" w:color="000000" w:fill="FFFFFF"/>
          <w:lang w:eastAsia="ar-SA"/>
        </w:rPr>
        <w:t xml:space="preserve">. </w:t>
      </w:r>
    </w:p>
    <w:p w14:paraId="295C94A4" w14:textId="6E7B007D" w:rsidR="00B9329E" w:rsidRPr="006B0FC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2598F5E8"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w:t>
      </w:r>
      <w:r w:rsidR="00996427">
        <w:rPr>
          <w:rFonts w:ascii="Times New Roman" w:eastAsia="Times New Roman" w:hAnsi="Times New Roman" w:cs="Times New Roman"/>
          <w:b/>
          <w:i/>
          <w:sz w:val="24"/>
          <w:szCs w:val="24"/>
          <w:lang w:eastAsia="uk-UA"/>
        </w:rPr>
        <w:t>відсутності підстав для відмови учаснику згідно вимог</w:t>
      </w:r>
      <w:r w:rsidRPr="00DD0D58">
        <w:rPr>
          <w:rFonts w:ascii="Times New Roman" w:eastAsia="Times New Roman" w:hAnsi="Times New Roman" w:cs="Times New Roman"/>
          <w:b/>
          <w:i/>
          <w:sz w:val="24"/>
          <w:szCs w:val="24"/>
          <w:lang w:eastAsia="uk-UA"/>
        </w:rPr>
        <w:t xml:space="preserve">,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14:paraId="47F8A5CF"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E91029">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91029">
        <w:rPr>
          <w:rFonts w:ascii="Times New Roman" w:eastAsia="Times New Roman" w:hAnsi="Times New Roman" w:cs="Times New Roman"/>
          <w:sz w:val="24"/>
          <w:szCs w:val="28"/>
        </w:rPr>
        <w:t>публічних електронних реєстрах</w:t>
      </w:r>
      <w:r w:rsidRPr="00E91029">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029">
        <w:rPr>
          <w:rFonts w:ascii="Times New Roman" w:eastAsia="Times New Roman" w:hAnsi="Times New Roman" w:cs="Times New Roman"/>
          <w:sz w:val="28"/>
          <w:szCs w:val="28"/>
          <w:lang w:eastAsia="ru-RU"/>
        </w:rPr>
        <w:t>.</w:t>
      </w:r>
    </w:p>
    <w:p w14:paraId="28FDDECD"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E91029">
        <w:rPr>
          <w:rFonts w:ascii="Times New Roman" w:eastAsia="Times New Roman" w:hAnsi="Times New Roman" w:cs="Times New Roman"/>
          <w:sz w:val="24"/>
          <w:szCs w:val="28"/>
          <w:lang w:eastAsia="ru-RU"/>
        </w:rPr>
        <w:lastRenderedPageBreak/>
        <w:t>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E91029" w:rsidRDefault="00DD0D58" w:rsidP="00DD0D58">
      <w:pPr>
        <w:spacing w:after="0" w:line="259" w:lineRule="auto"/>
        <w:ind w:firstLine="709"/>
        <w:jc w:val="both"/>
        <w:rPr>
          <w:rFonts w:ascii="Times New Roman" w:eastAsia="Times New Roman" w:hAnsi="Times New Roman" w:cs="Arial"/>
          <w:sz w:val="24"/>
          <w:szCs w:val="28"/>
          <w:lang w:eastAsia="ru-RU"/>
        </w:rPr>
      </w:pPr>
      <w:r w:rsidRPr="00E91029">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E91029" w14:paraId="2FA53337" w14:textId="77777777" w:rsidTr="00BD72BD">
        <w:tc>
          <w:tcPr>
            <w:tcW w:w="709" w:type="dxa"/>
          </w:tcPr>
          <w:p w14:paraId="5C9A62D4" w14:textId="77777777" w:rsidR="006B0FC5" w:rsidRPr="00E91029" w:rsidRDefault="006B0FC5" w:rsidP="00FD4CA1">
            <w:pPr>
              <w:rPr>
                <w:b/>
                <w:sz w:val="22"/>
                <w:szCs w:val="22"/>
              </w:rPr>
            </w:pPr>
            <w:r w:rsidRPr="00E91029">
              <w:rPr>
                <w:b/>
                <w:sz w:val="22"/>
                <w:szCs w:val="22"/>
              </w:rPr>
              <w:t>№ з/п</w:t>
            </w:r>
          </w:p>
        </w:tc>
        <w:tc>
          <w:tcPr>
            <w:tcW w:w="3828" w:type="dxa"/>
          </w:tcPr>
          <w:p w14:paraId="29CE57A7" w14:textId="77777777" w:rsidR="006B0FC5" w:rsidRPr="00E91029" w:rsidRDefault="006B0FC5" w:rsidP="00FD4CA1">
            <w:pPr>
              <w:rPr>
                <w:b/>
                <w:sz w:val="22"/>
                <w:szCs w:val="22"/>
              </w:rPr>
            </w:pPr>
            <w:r w:rsidRPr="00E91029">
              <w:rPr>
                <w:b/>
                <w:sz w:val="22"/>
                <w:szCs w:val="22"/>
              </w:rPr>
              <w:t>Підстава для відмови в участі процедурі закупівлі</w:t>
            </w:r>
          </w:p>
        </w:tc>
        <w:tc>
          <w:tcPr>
            <w:tcW w:w="2976" w:type="dxa"/>
          </w:tcPr>
          <w:p w14:paraId="6C056613" w14:textId="77777777" w:rsidR="006B0FC5" w:rsidRPr="00E91029" w:rsidRDefault="006B0FC5" w:rsidP="00FD4CA1">
            <w:pPr>
              <w:rPr>
                <w:b/>
                <w:sz w:val="22"/>
                <w:szCs w:val="22"/>
              </w:rPr>
            </w:pPr>
            <w:r w:rsidRPr="00E91029">
              <w:rPr>
                <w:b/>
                <w:sz w:val="22"/>
                <w:szCs w:val="22"/>
              </w:rPr>
              <w:t>Для учасника</w:t>
            </w:r>
          </w:p>
        </w:tc>
        <w:tc>
          <w:tcPr>
            <w:tcW w:w="2977" w:type="dxa"/>
          </w:tcPr>
          <w:p w14:paraId="2629E0E3" w14:textId="77777777" w:rsidR="006B0FC5" w:rsidRPr="00E91029" w:rsidRDefault="006B0FC5" w:rsidP="00FD4CA1">
            <w:pPr>
              <w:rPr>
                <w:b/>
                <w:sz w:val="22"/>
                <w:szCs w:val="22"/>
              </w:rPr>
            </w:pPr>
            <w:r w:rsidRPr="00E91029">
              <w:rPr>
                <w:b/>
                <w:sz w:val="22"/>
                <w:szCs w:val="22"/>
              </w:rPr>
              <w:t>Для переможця</w:t>
            </w:r>
          </w:p>
        </w:tc>
      </w:tr>
      <w:tr w:rsidR="006B0FC5" w:rsidRPr="00E91029" w14:paraId="0D4686E7" w14:textId="77777777" w:rsidTr="00BD72BD">
        <w:tc>
          <w:tcPr>
            <w:tcW w:w="709" w:type="dxa"/>
          </w:tcPr>
          <w:p w14:paraId="6FAA9B25" w14:textId="77777777" w:rsidR="006B0FC5" w:rsidRPr="00E91029" w:rsidRDefault="006B0FC5" w:rsidP="00FD4CA1">
            <w:pPr>
              <w:rPr>
                <w:sz w:val="22"/>
                <w:szCs w:val="22"/>
              </w:rPr>
            </w:pPr>
            <w:r w:rsidRPr="00E91029">
              <w:rPr>
                <w:sz w:val="22"/>
                <w:szCs w:val="22"/>
              </w:rPr>
              <w:t xml:space="preserve"> 1</w:t>
            </w:r>
          </w:p>
        </w:tc>
        <w:tc>
          <w:tcPr>
            <w:tcW w:w="3828" w:type="dxa"/>
          </w:tcPr>
          <w:p w14:paraId="7F0ED64B" w14:textId="77777777" w:rsidR="006B0FC5" w:rsidRPr="00E91029" w:rsidRDefault="006B0FC5" w:rsidP="00FD4CA1">
            <w:pPr>
              <w:rPr>
                <w:sz w:val="22"/>
                <w:szCs w:val="22"/>
              </w:rPr>
            </w:pPr>
            <w:r w:rsidRPr="00E91029">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6D5CD524" w14:textId="77777777" w:rsidTr="00BD72BD">
        <w:tc>
          <w:tcPr>
            <w:tcW w:w="709" w:type="dxa"/>
          </w:tcPr>
          <w:p w14:paraId="65B2010A" w14:textId="77777777" w:rsidR="006B0FC5" w:rsidRPr="00E91029" w:rsidRDefault="006B0FC5" w:rsidP="00FD4CA1">
            <w:pPr>
              <w:rPr>
                <w:sz w:val="22"/>
                <w:szCs w:val="22"/>
              </w:rPr>
            </w:pPr>
            <w:r w:rsidRPr="00E91029">
              <w:rPr>
                <w:sz w:val="22"/>
                <w:szCs w:val="22"/>
              </w:rPr>
              <w:t>2</w:t>
            </w:r>
          </w:p>
        </w:tc>
        <w:tc>
          <w:tcPr>
            <w:tcW w:w="3828" w:type="dxa"/>
          </w:tcPr>
          <w:p w14:paraId="78DED484" w14:textId="77777777" w:rsidR="006B0FC5" w:rsidRPr="00E91029" w:rsidRDefault="006B0FC5" w:rsidP="00FD4CA1">
            <w:pPr>
              <w:rPr>
                <w:sz w:val="22"/>
                <w:szCs w:val="22"/>
              </w:rPr>
            </w:pPr>
            <w:r w:rsidRPr="00E91029">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1B07A3E3" w14:textId="77777777" w:rsidTr="00BD72BD">
        <w:tc>
          <w:tcPr>
            <w:tcW w:w="709" w:type="dxa"/>
          </w:tcPr>
          <w:p w14:paraId="1D69BB58" w14:textId="77777777" w:rsidR="006B0FC5" w:rsidRPr="00E91029" w:rsidRDefault="006B0FC5" w:rsidP="00FD4CA1">
            <w:pPr>
              <w:rPr>
                <w:sz w:val="22"/>
                <w:szCs w:val="22"/>
              </w:rPr>
            </w:pPr>
            <w:r w:rsidRPr="00E91029">
              <w:rPr>
                <w:sz w:val="22"/>
                <w:szCs w:val="22"/>
              </w:rPr>
              <w:t>3</w:t>
            </w:r>
          </w:p>
        </w:tc>
        <w:tc>
          <w:tcPr>
            <w:tcW w:w="3828" w:type="dxa"/>
          </w:tcPr>
          <w:p w14:paraId="7C44DCC8"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E91029" w:rsidRDefault="006B0FC5" w:rsidP="00FD4CA1">
            <w:pPr>
              <w:rPr>
                <w:sz w:val="22"/>
                <w:szCs w:val="22"/>
              </w:rPr>
            </w:pPr>
            <w:r w:rsidRPr="00E91029">
              <w:rPr>
                <w:sz w:val="22"/>
                <w:szCs w:val="22"/>
              </w:rPr>
              <w:t>Переможець надає витяг або довідку з Єдиного державного реєстру осіб, що вчинили корупційне або пов’язане з к</w:t>
            </w:r>
            <w:r w:rsidR="00BD72BD" w:rsidRPr="00E91029">
              <w:rPr>
                <w:sz w:val="22"/>
                <w:szCs w:val="22"/>
              </w:rPr>
              <w:t>орупцією правопорушення</w:t>
            </w:r>
            <w:r w:rsidRPr="00E91029">
              <w:rPr>
                <w:sz w:val="22"/>
                <w:szCs w:val="22"/>
              </w:rPr>
              <w:t xml:space="preserve">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08FF7121" w14:textId="77777777" w:rsidTr="00BD72BD">
        <w:tc>
          <w:tcPr>
            <w:tcW w:w="709" w:type="dxa"/>
          </w:tcPr>
          <w:p w14:paraId="0F26F490" w14:textId="77777777" w:rsidR="006B0FC5" w:rsidRPr="00E91029" w:rsidRDefault="006B0FC5" w:rsidP="00FD4CA1">
            <w:pPr>
              <w:rPr>
                <w:sz w:val="22"/>
                <w:szCs w:val="22"/>
              </w:rPr>
            </w:pPr>
            <w:r w:rsidRPr="00E91029">
              <w:rPr>
                <w:sz w:val="22"/>
                <w:szCs w:val="22"/>
              </w:rPr>
              <w:t>4</w:t>
            </w:r>
          </w:p>
        </w:tc>
        <w:tc>
          <w:tcPr>
            <w:tcW w:w="3828" w:type="dxa"/>
          </w:tcPr>
          <w:p w14:paraId="6480FB85" w14:textId="77777777" w:rsidR="006B0FC5" w:rsidRPr="00E91029" w:rsidRDefault="006B0FC5" w:rsidP="00FD4CA1">
            <w:pPr>
              <w:rPr>
                <w:sz w:val="22"/>
                <w:szCs w:val="22"/>
              </w:rPr>
            </w:pPr>
            <w:r w:rsidRPr="00E91029">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5800002" w14:textId="77777777" w:rsidTr="00BD72BD">
        <w:tc>
          <w:tcPr>
            <w:tcW w:w="709" w:type="dxa"/>
          </w:tcPr>
          <w:p w14:paraId="4AA3C01A" w14:textId="77777777" w:rsidR="006B0FC5" w:rsidRPr="00E91029" w:rsidRDefault="006B0FC5" w:rsidP="00FD4CA1">
            <w:pPr>
              <w:rPr>
                <w:sz w:val="22"/>
                <w:szCs w:val="22"/>
              </w:rPr>
            </w:pPr>
            <w:r w:rsidRPr="00E91029">
              <w:rPr>
                <w:sz w:val="22"/>
                <w:szCs w:val="22"/>
              </w:rPr>
              <w:lastRenderedPageBreak/>
              <w:t>5</w:t>
            </w:r>
          </w:p>
        </w:tc>
        <w:tc>
          <w:tcPr>
            <w:tcW w:w="3828" w:type="dxa"/>
          </w:tcPr>
          <w:p w14:paraId="070D795E" w14:textId="77777777" w:rsidR="006B0FC5" w:rsidRPr="00E91029" w:rsidRDefault="006B0FC5" w:rsidP="00FD4CA1">
            <w:pPr>
              <w:rPr>
                <w:sz w:val="22"/>
                <w:szCs w:val="22"/>
              </w:rPr>
            </w:pPr>
            <w:r w:rsidRPr="00E91029">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E91029" w:rsidRDefault="006B0FC5" w:rsidP="00BD72BD">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sz w:val="22"/>
                <w:szCs w:val="22"/>
              </w:rPr>
              <w:t xml:space="preserve">, станом на дату не раніше дня викладення цього оголошення про відкриті торги </w:t>
            </w:r>
          </w:p>
        </w:tc>
      </w:tr>
      <w:tr w:rsidR="006B0FC5" w:rsidRPr="00E91029" w14:paraId="53A37F4E" w14:textId="77777777" w:rsidTr="00BD72BD">
        <w:trPr>
          <w:trHeight w:val="2316"/>
        </w:trPr>
        <w:tc>
          <w:tcPr>
            <w:tcW w:w="709" w:type="dxa"/>
          </w:tcPr>
          <w:p w14:paraId="2A8D2225" w14:textId="77777777" w:rsidR="006B0FC5" w:rsidRPr="00E91029" w:rsidRDefault="006B0FC5" w:rsidP="00FD4CA1">
            <w:pPr>
              <w:rPr>
                <w:sz w:val="22"/>
                <w:szCs w:val="22"/>
              </w:rPr>
            </w:pPr>
            <w:r w:rsidRPr="00E91029">
              <w:rPr>
                <w:sz w:val="22"/>
                <w:szCs w:val="22"/>
              </w:rPr>
              <w:t>6</w:t>
            </w:r>
          </w:p>
        </w:tc>
        <w:tc>
          <w:tcPr>
            <w:tcW w:w="3828" w:type="dxa"/>
          </w:tcPr>
          <w:p w14:paraId="0363C1FB" w14:textId="77777777" w:rsidR="006B0FC5" w:rsidRPr="00E91029" w:rsidRDefault="006B0FC5" w:rsidP="00FD4CA1">
            <w:pPr>
              <w:rPr>
                <w:sz w:val="22"/>
                <w:szCs w:val="22"/>
              </w:rPr>
            </w:pPr>
            <w:r w:rsidRPr="00E9102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E91029" w:rsidRDefault="006B0FC5"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5E43216D" w14:textId="77777777" w:rsidTr="00BD72BD">
        <w:tc>
          <w:tcPr>
            <w:tcW w:w="709" w:type="dxa"/>
          </w:tcPr>
          <w:p w14:paraId="4257B9C3" w14:textId="77777777" w:rsidR="006B0FC5" w:rsidRPr="00E91029" w:rsidRDefault="006B0FC5" w:rsidP="00FD4CA1">
            <w:pPr>
              <w:rPr>
                <w:sz w:val="22"/>
                <w:szCs w:val="22"/>
              </w:rPr>
            </w:pPr>
            <w:r w:rsidRPr="00E91029">
              <w:rPr>
                <w:sz w:val="22"/>
                <w:szCs w:val="22"/>
              </w:rPr>
              <w:t>7</w:t>
            </w:r>
          </w:p>
        </w:tc>
        <w:tc>
          <w:tcPr>
            <w:tcW w:w="3828" w:type="dxa"/>
          </w:tcPr>
          <w:p w14:paraId="3A7E534B" w14:textId="77777777" w:rsidR="006B0FC5" w:rsidRPr="00E91029" w:rsidRDefault="006B0FC5" w:rsidP="00FD4CA1">
            <w:pPr>
              <w:rPr>
                <w:sz w:val="22"/>
                <w:szCs w:val="22"/>
              </w:rPr>
            </w:pPr>
            <w:r w:rsidRPr="00E91029">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1ADCB86" w14:textId="77777777" w:rsidTr="00BD72BD">
        <w:tc>
          <w:tcPr>
            <w:tcW w:w="709" w:type="dxa"/>
          </w:tcPr>
          <w:p w14:paraId="50663BF2" w14:textId="77777777" w:rsidR="006B0FC5" w:rsidRPr="00E91029" w:rsidRDefault="006B0FC5" w:rsidP="00FD4CA1">
            <w:pPr>
              <w:rPr>
                <w:sz w:val="22"/>
                <w:szCs w:val="22"/>
              </w:rPr>
            </w:pPr>
            <w:r w:rsidRPr="00E91029">
              <w:rPr>
                <w:sz w:val="22"/>
                <w:szCs w:val="22"/>
              </w:rPr>
              <w:t>8</w:t>
            </w:r>
          </w:p>
        </w:tc>
        <w:tc>
          <w:tcPr>
            <w:tcW w:w="3828" w:type="dxa"/>
          </w:tcPr>
          <w:p w14:paraId="7D169B96" w14:textId="77777777" w:rsidR="006B0FC5" w:rsidRPr="00E91029" w:rsidRDefault="006B0FC5" w:rsidP="00FD4CA1">
            <w:pPr>
              <w:rPr>
                <w:sz w:val="22"/>
                <w:szCs w:val="22"/>
              </w:rPr>
            </w:pPr>
            <w:r w:rsidRPr="00E91029">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695F904" w14:textId="77777777" w:rsidTr="00BD72BD">
        <w:trPr>
          <w:trHeight w:val="2456"/>
        </w:trPr>
        <w:tc>
          <w:tcPr>
            <w:tcW w:w="709" w:type="dxa"/>
          </w:tcPr>
          <w:p w14:paraId="03657254" w14:textId="77777777" w:rsidR="006B0FC5" w:rsidRPr="00E91029" w:rsidRDefault="006B0FC5" w:rsidP="00FD4CA1">
            <w:pPr>
              <w:rPr>
                <w:sz w:val="22"/>
                <w:szCs w:val="22"/>
              </w:rPr>
            </w:pPr>
            <w:r w:rsidRPr="00E91029">
              <w:rPr>
                <w:sz w:val="22"/>
                <w:szCs w:val="22"/>
              </w:rPr>
              <w:t>9</w:t>
            </w:r>
          </w:p>
        </w:tc>
        <w:tc>
          <w:tcPr>
            <w:tcW w:w="3828" w:type="dxa"/>
          </w:tcPr>
          <w:p w14:paraId="65DFBF28" w14:textId="77777777" w:rsidR="006B0FC5" w:rsidRPr="00E91029" w:rsidRDefault="006B0FC5" w:rsidP="00FD4CA1">
            <w:pPr>
              <w:rPr>
                <w:sz w:val="22"/>
                <w:szCs w:val="22"/>
              </w:rPr>
            </w:pPr>
            <w:r w:rsidRPr="00E91029">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0CE6301" w14:textId="77777777" w:rsidTr="00FD2C9A">
        <w:trPr>
          <w:trHeight w:val="2699"/>
        </w:trPr>
        <w:tc>
          <w:tcPr>
            <w:tcW w:w="709" w:type="dxa"/>
          </w:tcPr>
          <w:p w14:paraId="727F098F" w14:textId="77777777" w:rsidR="006B0FC5" w:rsidRPr="00E91029" w:rsidRDefault="006B0FC5" w:rsidP="00FD4CA1">
            <w:pPr>
              <w:rPr>
                <w:sz w:val="22"/>
                <w:szCs w:val="22"/>
              </w:rPr>
            </w:pPr>
            <w:r w:rsidRPr="00E91029">
              <w:rPr>
                <w:sz w:val="22"/>
                <w:szCs w:val="22"/>
              </w:rPr>
              <w:lastRenderedPageBreak/>
              <w:t>10</w:t>
            </w:r>
          </w:p>
        </w:tc>
        <w:tc>
          <w:tcPr>
            <w:tcW w:w="3828" w:type="dxa"/>
          </w:tcPr>
          <w:p w14:paraId="0E9E9D93"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BEB04E9" w14:textId="77777777" w:rsidTr="00BD72BD">
        <w:tc>
          <w:tcPr>
            <w:tcW w:w="709" w:type="dxa"/>
          </w:tcPr>
          <w:p w14:paraId="18B90837" w14:textId="77777777" w:rsidR="006B0FC5" w:rsidRPr="00E91029" w:rsidRDefault="006B0FC5" w:rsidP="00FD4CA1">
            <w:pPr>
              <w:rPr>
                <w:sz w:val="22"/>
                <w:szCs w:val="22"/>
              </w:rPr>
            </w:pPr>
            <w:r w:rsidRPr="00E91029">
              <w:rPr>
                <w:sz w:val="22"/>
                <w:szCs w:val="22"/>
              </w:rPr>
              <w:t>11</w:t>
            </w:r>
          </w:p>
        </w:tc>
        <w:tc>
          <w:tcPr>
            <w:tcW w:w="3828" w:type="dxa"/>
          </w:tcPr>
          <w:p w14:paraId="0D7CDA35" w14:textId="77777777" w:rsidR="006B0FC5" w:rsidRPr="00E91029" w:rsidRDefault="006B0FC5" w:rsidP="00FD4CA1">
            <w:pPr>
              <w:rPr>
                <w:sz w:val="22"/>
                <w:szCs w:val="22"/>
              </w:rPr>
            </w:pPr>
            <w:r w:rsidRPr="00E91029">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D58B03A" w14:textId="77777777" w:rsidTr="00BD72BD">
        <w:tc>
          <w:tcPr>
            <w:tcW w:w="709" w:type="dxa"/>
          </w:tcPr>
          <w:p w14:paraId="02285410" w14:textId="77777777" w:rsidR="006B0FC5" w:rsidRPr="00E91029" w:rsidRDefault="006B0FC5" w:rsidP="00FD4CA1">
            <w:pPr>
              <w:rPr>
                <w:sz w:val="22"/>
                <w:szCs w:val="22"/>
              </w:rPr>
            </w:pPr>
            <w:r w:rsidRPr="00E91029">
              <w:rPr>
                <w:sz w:val="22"/>
                <w:szCs w:val="22"/>
              </w:rPr>
              <w:t>12</w:t>
            </w:r>
          </w:p>
        </w:tc>
        <w:tc>
          <w:tcPr>
            <w:tcW w:w="3828" w:type="dxa"/>
          </w:tcPr>
          <w:p w14:paraId="602D8F33"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E91029" w:rsidRDefault="006F0DFA"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E91029">
              <w:rPr>
                <w:rFonts w:asciiTheme="minorHAnsi" w:eastAsiaTheme="minorHAnsi" w:hAnsiTheme="minorHAnsi" w:cstheme="minorBidi"/>
                <w:sz w:val="22"/>
                <w:szCs w:val="22"/>
                <w:lang w:eastAsia="en-US"/>
              </w:rPr>
              <w:t xml:space="preserve"> </w:t>
            </w:r>
            <w:r w:rsidRPr="00E91029">
              <w:rPr>
                <w:sz w:val="22"/>
                <w:szCs w:val="22"/>
              </w:rPr>
              <w:t>станом на дату не раніше дня викладення цього оголошення про відкриті торги</w:t>
            </w:r>
          </w:p>
        </w:tc>
      </w:tr>
      <w:tr w:rsidR="006B0FC5" w:rsidRPr="00E91029" w14:paraId="607AAB91" w14:textId="77777777" w:rsidTr="00BD72BD">
        <w:trPr>
          <w:trHeight w:val="70"/>
        </w:trPr>
        <w:tc>
          <w:tcPr>
            <w:tcW w:w="709" w:type="dxa"/>
          </w:tcPr>
          <w:p w14:paraId="1E6D512D" w14:textId="77777777" w:rsidR="006B0FC5" w:rsidRPr="00E91029" w:rsidRDefault="006B0FC5" w:rsidP="00FD4CA1">
            <w:pPr>
              <w:rPr>
                <w:sz w:val="22"/>
                <w:szCs w:val="22"/>
              </w:rPr>
            </w:pPr>
            <w:r w:rsidRPr="00E91029">
              <w:rPr>
                <w:sz w:val="22"/>
                <w:szCs w:val="22"/>
              </w:rPr>
              <w:t>13</w:t>
            </w:r>
          </w:p>
        </w:tc>
        <w:tc>
          <w:tcPr>
            <w:tcW w:w="3828" w:type="dxa"/>
          </w:tcPr>
          <w:p w14:paraId="62CFF659" w14:textId="77777777" w:rsidR="006B0FC5" w:rsidRPr="00E91029" w:rsidRDefault="006B0FC5" w:rsidP="00FD4CA1">
            <w:pPr>
              <w:rPr>
                <w:sz w:val="22"/>
                <w:szCs w:val="22"/>
              </w:rPr>
            </w:pPr>
            <w:r w:rsidRPr="00E9102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E91029" w:rsidRDefault="006B0FC5" w:rsidP="00FD4CA1">
            <w:pPr>
              <w:rPr>
                <w:sz w:val="22"/>
                <w:szCs w:val="22"/>
              </w:rPr>
            </w:pPr>
            <w:r w:rsidRPr="00E91029">
              <w:rPr>
                <w:sz w:val="22"/>
                <w:szCs w:val="22"/>
              </w:rPr>
              <w:t xml:space="preserve"> Довідка в довільній формі про відсутність зазначених підстав;</w:t>
            </w:r>
          </w:p>
          <w:p w14:paraId="03572937" w14:textId="77777777" w:rsidR="006B0FC5" w:rsidRPr="00E91029" w:rsidRDefault="006B0FC5" w:rsidP="00FD4CA1">
            <w:pPr>
              <w:rPr>
                <w:sz w:val="22"/>
                <w:szCs w:val="22"/>
              </w:rPr>
            </w:pPr>
          </w:p>
          <w:p w14:paraId="41D4CD64" w14:textId="77777777" w:rsidR="006B0FC5" w:rsidRPr="00E91029" w:rsidRDefault="006B0FC5" w:rsidP="00FD4CA1">
            <w:pPr>
              <w:rPr>
                <w:sz w:val="22"/>
                <w:szCs w:val="22"/>
              </w:rPr>
            </w:pPr>
            <w:r w:rsidRPr="00E91029">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E91029" w:rsidRDefault="006B0FC5" w:rsidP="00FD4CA1">
            <w:pPr>
              <w:rPr>
                <w:sz w:val="22"/>
                <w:szCs w:val="22"/>
              </w:rPr>
            </w:pPr>
            <w:r w:rsidRPr="00E91029">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E91029" w:rsidRDefault="006B0FC5" w:rsidP="00FD4CA1">
            <w:pPr>
              <w:rPr>
                <w:sz w:val="22"/>
                <w:szCs w:val="22"/>
              </w:rPr>
            </w:pPr>
          </w:p>
          <w:p w14:paraId="163DEB5A"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E91029">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1D536FC" w14:textId="77777777" w:rsidR="004B427F" w:rsidRPr="006F0DFA"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6F0DFA">
        <w:rPr>
          <w:rFonts w:ascii="Times New Roman" w:eastAsia="Calibri" w:hAnsi="Times New Roman" w:cs="Times New Roman"/>
          <w:b/>
          <w:sz w:val="24"/>
          <w:szCs w:val="24"/>
          <w:lang w:eastAsia="uk-UA"/>
        </w:rPr>
        <w:t>Інші документи</w:t>
      </w:r>
      <w:r w:rsidR="007D136F" w:rsidRPr="006F0DFA">
        <w:rPr>
          <w:rFonts w:ascii="Times New Roman" w:eastAsia="Calibri" w:hAnsi="Times New Roman" w:cs="Times New Roman"/>
          <w:b/>
          <w:sz w:val="24"/>
          <w:szCs w:val="24"/>
          <w:lang w:eastAsia="uk-UA"/>
        </w:rPr>
        <w:t>, інформація</w:t>
      </w:r>
      <w:r w:rsidRPr="006F0DFA">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6BAB244E"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1F9CBE79" w14:textId="223463F3"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sidR="00123F33">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B43F55B"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289640"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8E833" w14:textId="66665C85"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E66A7E">
        <w:rPr>
          <w:rFonts w:ascii="Times New Roman" w:eastAsia="Tahoma" w:hAnsi="Times New Roman" w:cs="Times New Roman"/>
          <w:sz w:val="24"/>
          <w:szCs w:val="24"/>
          <w:lang w:eastAsia="zh-CN" w:bidi="hi-IN"/>
        </w:rPr>
        <w:t>о до Єдиного державного реєстру</w:t>
      </w:r>
      <w:r w:rsidRPr="00E91029">
        <w:rPr>
          <w:rFonts w:ascii="Times New Roman" w:eastAsia="Tahoma" w:hAnsi="Times New Roman" w:cs="Times New Roman"/>
          <w:sz w:val="24"/>
          <w:szCs w:val="24"/>
          <w:lang w:eastAsia="zh-CN" w:bidi="hi-IN"/>
        </w:rPr>
        <w:t>.</w:t>
      </w:r>
    </w:p>
    <w:p w14:paraId="2790A2ED" w14:textId="77777777"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3. Для учасників-юридичних осіб - копію статуту</w:t>
      </w:r>
      <w:r w:rsidR="00686271" w:rsidRPr="00E91029">
        <w:rPr>
          <w:rFonts w:ascii="Times New Roman" w:eastAsia="Tahoma" w:hAnsi="Times New Roman" w:cs="Times New Roman"/>
          <w:sz w:val="24"/>
          <w:szCs w:val="24"/>
          <w:lang w:eastAsia="zh-CN" w:bidi="hi-IN"/>
        </w:rPr>
        <w:t xml:space="preserve"> або сканований оригінал (</w:t>
      </w:r>
      <w:r w:rsidRPr="00E91029">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E91029">
        <w:rPr>
          <w:rFonts w:ascii="Times New Roman" w:eastAsia="Tahoma" w:hAnsi="Times New Roman" w:cs="Times New Roman"/>
          <w:sz w:val="24"/>
          <w:szCs w:val="24"/>
          <w:lang w:eastAsia="zh-CN" w:bidi="hi-IN"/>
        </w:rPr>
        <w:t>)</w:t>
      </w:r>
      <w:r w:rsidRPr="00E91029">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2C732FD" w14:textId="77777777" w:rsidR="00BD72BD" w:rsidRPr="00E91029" w:rsidRDefault="00EC65F1" w:rsidP="00BD72BD">
      <w:pPr>
        <w:spacing w:after="0"/>
        <w:jc w:val="both"/>
        <w:rPr>
          <w:rFonts w:ascii="Times New Roman" w:eastAsia="Calibri" w:hAnsi="Times New Roman" w:cs="Times New Roman"/>
          <w:color w:val="000000"/>
          <w:sz w:val="24"/>
          <w:szCs w:val="24"/>
          <w:lang w:eastAsia="uk-UA"/>
        </w:rPr>
      </w:pPr>
      <w:r w:rsidRPr="00E91029">
        <w:rPr>
          <w:rFonts w:ascii="Times New Roman" w:eastAsia="Tahoma" w:hAnsi="Times New Roman" w:cs="Times New Roman"/>
          <w:sz w:val="24"/>
          <w:szCs w:val="24"/>
          <w:lang w:eastAsia="zh-CN" w:bidi="hi-IN"/>
        </w:rPr>
        <w:t xml:space="preserve">4. </w:t>
      </w:r>
      <w:r w:rsidR="00BD72BD" w:rsidRPr="00E91029">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EFC0C65"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06745B8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8E825E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D03034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7A1BE5E"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sidRPr="00E91029">
        <w:rPr>
          <w:rFonts w:ascii="Times New Roman" w:eastAsia="Calibri" w:hAnsi="Times New Roman" w:cs="Times New Roman"/>
          <w:sz w:val="24"/>
          <w:szCs w:val="24"/>
          <w:lang w:eastAsia="uk-UA"/>
        </w:rPr>
        <w:t>)</w:t>
      </w:r>
    </w:p>
    <w:p w14:paraId="5310F47D" w14:textId="77777777" w:rsidR="003E2F91" w:rsidRPr="00E91029" w:rsidRDefault="003E2F91" w:rsidP="003E2F91">
      <w:pPr>
        <w:spacing w:after="0"/>
        <w:jc w:val="both"/>
        <w:rPr>
          <w:rFonts w:ascii="Times New Roman" w:eastAsia="Calibri" w:hAnsi="Times New Roman" w:cs="Times New Roman"/>
          <w:sz w:val="24"/>
          <w:szCs w:val="24"/>
          <w:lang w:eastAsia="uk-UA"/>
        </w:rPr>
      </w:pPr>
      <w:r w:rsidRPr="00E91029">
        <w:rPr>
          <w:rFonts w:ascii="Times New Roman" w:eastAsia="Tahoma" w:hAnsi="Times New Roman" w:cs="Times New Roman"/>
          <w:sz w:val="24"/>
          <w:szCs w:val="24"/>
          <w:lang w:eastAsia="zh-CN" w:bidi="hi-IN"/>
        </w:rPr>
        <w:t xml:space="preserve">5. </w:t>
      </w:r>
      <w:r w:rsidRPr="00E91029">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E91029">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C803F2B" w14:textId="77777777" w:rsidR="00EC65F1" w:rsidRPr="00E91029" w:rsidRDefault="003E2F91" w:rsidP="003E2F91">
      <w:pPr>
        <w:spacing w:after="0"/>
        <w:contextualSpacing/>
        <w:jc w:val="both"/>
        <w:rPr>
          <w:rFonts w:ascii="Times New Roman" w:eastAsia="Tahoma" w:hAnsi="Times New Roman" w:cs="Times New Roman"/>
          <w:sz w:val="24"/>
          <w:szCs w:val="24"/>
          <w:lang w:eastAsia="zh-CN" w:bidi="hi-IN"/>
        </w:rPr>
      </w:pPr>
      <w:bookmarkStart w:id="25" w:name="_heading=h.gjdgxs" w:colFirst="0" w:colLast="0"/>
      <w:bookmarkEnd w:id="25"/>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77777777" w:rsidR="009A0FEA" w:rsidRPr="00E91029" w:rsidRDefault="003E2F91" w:rsidP="00897F97">
      <w:pPr>
        <w:spacing w:after="0"/>
        <w:contextualSpacing/>
        <w:jc w:val="both"/>
        <w:rPr>
          <w:rFonts w:ascii="Times New Roman" w:eastAsia="Calibri" w:hAnsi="Times New Roman" w:cs="Times New Roman"/>
          <w:sz w:val="24"/>
          <w:szCs w:val="24"/>
        </w:rPr>
      </w:pPr>
      <w:r w:rsidRPr="00E91029">
        <w:rPr>
          <w:rFonts w:ascii="Times New Roman" w:hAnsi="Times New Roman"/>
          <w:bCs/>
          <w:spacing w:val="-2"/>
          <w:sz w:val="24"/>
          <w:szCs w:val="24"/>
        </w:rPr>
        <w:t>6</w:t>
      </w:r>
      <w:r w:rsidR="009A0FEA" w:rsidRPr="00E91029">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E91029">
        <w:rPr>
          <w:rFonts w:ascii="Times New Roman" w:hAnsi="Times New Roman"/>
          <w:bCs/>
          <w:spacing w:val="-2"/>
          <w:sz w:val="24"/>
          <w:szCs w:val="24"/>
        </w:rPr>
        <w:t>.</w:t>
      </w:r>
    </w:p>
    <w:p w14:paraId="165A42B6" w14:textId="77777777" w:rsidR="00DD3D68" w:rsidRDefault="00DD3D68" w:rsidP="00DD3D68">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14:paraId="566A8E0B" w14:textId="03B51DD8" w:rsidR="00102541" w:rsidRPr="00773EBD"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773EBD">
        <w:rPr>
          <w:rFonts w:ascii="Times New Roman" w:eastAsia="Times New Roman" w:hAnsi="Times New Roman" w:cs="Times New Roman"/>
          <w:sz w:val="24"/>
          <w:szCs w:val="24"/>
          <w:lang w:eastAsia="ru-RU"/>
        </w:rPr>
        <w:t>8.</w:t>
      </w:r>
      <w:r w:rsidRPr="00773EBD">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1228B13" w:rsidR="00102541" w:rsidRPr="00E91029" w:rsidRDefault="00773EBD"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102541" w:rsidRPr="00E91029">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E91029">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E91029">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E91029"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91029">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8EF2DAD" w14:textId="6AB81C1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1A7AD1" w14:textId="76E683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48504F" w14:textId="653D9BAC"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F0BA63C"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F5130E"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0E8CFF5"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4CC67B18" w14:textId="77777777" w:rsidR="00A36F0A" w:rsidRPr="00F50E4B"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317621D" w14:textId="45FA91C3" w:rsidR="00A36F0A" w:rsidRPr="00F50E4B" w:rsidRDefault="00A36F0A" w:rsidP="00CB0738">
      <w:pPr>
        <w:autoSpaceDE w:val="0"/>
        <w:spacing w:after="0"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00197CF1" w:rsidRPr="00F50E4B">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635D98">
        <w:rPr>
          <w:rFonts w:ascii="Times New Roman" w:eastAsia="Times New Roman" w:hAnsi="Times New Roman" w:cs="Times New Roman"/>
          <w:bCs/>
          <w:sz w:val="24"/>
          <w:szCs w:val="24"/>
          <w:lang w:eastAsia="ar-SA"/>
        </w:rPr>
        <w:t>триста п’ятдесят три тисячі сімсот шістдесят гривень, сімдесят п’ять копійок</w:t>
      </w:r>
      <w:r w:rsidR="00197CF1" w:rsidRPr="00F50E4B">
        <w:rPr>
          <w:rFonts w:ascii="Times New Roman" w:eastAsia="Times New Roman" w:hAnsi="Times New Roman" w:cs="Times New Roman"/>
          <w:bCs/>
          <w:sz w:val="24"/>
          <w:szCs w:val="24"/>
          <w:lang w:eastAsia="ar-SA"/>
        </w:rPr>
        <w:t xml:space="preserve"> (</w:t>
      </w:r>
      <w:r w:rsidR="00635D98">
        <w:rPr>
          <w:rFonts w:ascii="Times New Roman" w:eastAsia="Times New Roman" w:hAnsi="Times New Roman" w:cs="Times New Roman"/>
          <w:bCs/>
          <w:sz w:val="24"/>
          <w:szCs w:val="24"/>
          <w:lang w:eastAsia="ar-SA"/>
        </w:rPr>
        <w:t>353760,75</w:t>
      </w:r>
      <w:r w:rsidR="00197CF1" w:rsidRPr="00F50E4B">
        <w:rPr>
          <w:rFonts w:ascii="Times New Roman" w:eastAsia="Times New Roman" w:hAnsi="Times New Roman" w:cs="Times New Roman"/>
          <w:bCs/>
          <w:sz w:val="24"/>
          <w:szCs w:val="24"/>
          <w:lang w:eastAsia="ar-SA"/>
        </w:rPr>
        <w:t xml:space="preserve"> гривень) вартість повинна включати в себе ПДВ, (або інші податки, що передбачені законодавством)</w:t>
      </w:r>
      <w:r w:rsidR="005E58DB" w:rsidRPr="00F50E4B">
        <w:rPr>
          <w:rFonts w:ascii="Times New Roman" w:eastAsia="Times New Roman" w:hAnsi="Times New Roman" w:cs="Times New Roman"/>
          <w:bCs/>
          <w:sz w:val="24"/>
          <w:szCs w:val="24"/>
          <w:lang w:eastAsia="ar-SA"/>
        </w:rPr>
        <w:t xml:space="preserve"> та інші витрати (витратні матеріали, експлуатація обладнання, інвентарю, комунальні послуги, оплата праці працівникам</w:t>
      </w:r>
      <w:r w:rsidR="00E66932" w:rsidRPr="00F50E4B">
        <w:rPr>
          <w:rFonts w:ascii="Times New Roman" w:eastAsia="Times New Roman" w:hAnsi="Times New Roman" w:cs="Times New Roman"/>
          <w:bCs/>
          <w:sz w:val="24"/>
          <w:szCs w:val="24"/>
          <w:lang w:eastAsia="ar-SA"/>
        </w:rPr>
        <w:t>, доставка зразків</w:t>
      </w:r>
      <w:r w:rsidR="005E58DB" w:rsidRPr="00F50E4B">
        <w:rPr>
          <w:rFonts w:ascii="Times New Roman" w:eastAsia="Times New Roman" w:hAnsi="Times New Roman" w:cs="Times New Roman"/>
          <w:bCs/>
          <w:sz w:val="24"/>
          <w:szCs w:val="24"/>
          <w:lang w:eastAsia="ar-SA"/>
        </w:rPr>
        <w:t>)</w:t>
      </w:r>
      <w:r w:rsidR="00197CF1" w:rsidRPr="00F50E4B">
        <w:rPr>
          <w:rFonts w:ascii="Times New Roman" w:eastAsia="Times New Roman" w:hAnsi="Times New Roman" w:cs="Times New Roman"/>
          <w:bCs/>
          <w:sz w:val="24"/>
          <w:szCs w:val="24"/>
          <w:lang w:eastAsia="ar-SA"/>
        </w:rPr>
        <w:t xml:space="preserve">. </w:t>
      </w:r>
      <w:r w:rsidR="00E66932" w:rsidRPr="00F50E4B">
        <w:rPr>
          <w:rFonts w:ascii="Times New Roman" w:hAnsi="Times New Roman" w:cs="Times New Roman"/>
          <w:sz w:val="24"/>
          <w:szCs w:val="24"/>
        </w:rPr>
        <w:t xml:space="preserve">Послуги </w:t>
      </w:r>
      <w:r w:rsidR="00635D98" w:rsidRPr="00005DAB">
        <w:rPr>
          <w:rFonts w:ascii="Times New Roman" w:hAnsi="Times New Roman" w:cs="Times New Roman"/>
          <w:sz w:val="24"/>
          <w:szCs w:val="24"/>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007C6C0D" w:rsidRPr="00F50E4B">
        <w:rPr>
          <w:rFonts w:ascii="Times New Roman" w:hAnsi="Times New Roman" w:cs="Times New Roman"/>
          <w:bCs/>
          <w:sz w:val="24"/>
          <w:szCs w:val="24"/>
        </w:rPr>
        <w:t>,</w:t>
      </w:r>
      <w:r w:rsidR="009201E7" w:rsidRPr="00F50E4B">
        <w:rPr>
          <w:rFonts w:ascii="Times New Roman" w:eastAsia="Calibri" w:hAnsi="Times New Roman" w:cs="Times New Roman"/>
          <w:bCs/>
          <w:iCs/>
          <w:sz w:val="24"/>
          <w:szCs w:val="24"/>
        </w:rPr>
        <w:t xml:space="preserve"> повинні надаватися протягом 2023 року до 31 грудня 2023 року</w:t>
      </w:r>
      <w:r w:rsidRPr="00F50E4B">
        <w:rPr>
          <w:rFonts w:ascii="Times New Roman" w:eastAsia="Times New Roman" w:hAnsi="Times New Roman" w:cs="Times New Roman"/>
          <w:sz w:val="24"/>
          <w:szCs w:val="24"/>
          <w:lang w:eastAsia="uk-UA"/>
        </w:rPr>
        <w:t xml:space="preserve">. </w:t>
      </w:r>
    </w:p>
    <w:p w14:paraId="5AFB1106" w14:textId="2A647266" w:rsidR="00E873DD" w:rsidRDefault="00FC2D34" w:rsidP="00CB0738">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Перелік та обсяг послуг</w:t>
      </w:r>
      <w:r w:rsidR="00825472" w:rsidRPr="00F50E4B">
        <w:rPr>
          <w:rFonts w:ascii="Times New Roman" w:hAnsi="Times New Roman" w:cs="Times New Roman"/>
          <w:sz w:val="24"/>
          <w:szCs w:val="24"/>
        </w:rPr>
        <w:t xml:space="preserve"> </w:t>
      </w:r>
      <w:r w:rsidR="00E873DD" w:rsidRPr="00005DAB">
        <w:rPr>
          <w:rFonts w:ascii="Times New Roman" w:hAnsi="Times New Roman" w:cs="Times New Roman"/>
          <w:sz w:val="24"/>
          <w:szCs w:val="24"/>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F50E4B">
        <w:rPr>
          <w:rFonts w:ascii="Times New Roman" w:eastAsia="Times New Roman" w:hAnsi="Times New Roman" w:cs="Times New Roman"/>
          <w:sz w:val="24"/>
          <w:szCs w:val="24"/>
          <w:lang w:eastAsia="uk-UA"/>
        </w:rPr>
        <w:t>, зазначені в таблиці:</w:t>
      </w:r>
    </w:p>
    <w:tbl>
      <w:tblPr>
        <w:tblpPr w:leftFromText="180" w:rightFromText="180" w:vertAnchor="text" w:horzAnchor="margin" w:tblpXSpec="center" w:tblpY="25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734"/>
        <w:gridCol w:w="3228"/>
      </w:tblGrid>
      <w:tr w:rsidR="00C64DD7" w:rsidRPr="00C64DD7" w14:paraId="760C1C78" w14:textId="77777777" w:rsidTr="00C64DD7">
        <w:trPr>
          <w:trHeight w:val="823"/>
        </w:trPr>
        <w:tc>
          <w:tcPr>
            <w:tcW w:w="2093" w:type="dxa"/>
            <w:tcBorders>
              <w:top w:val="single" w:sz="4" w:space="0" w:color="000000"/>
              <w:left w:val="single" w:sz="4" w:space="0" w:color="000000"/>
              <w:bottom w:val="single" w:sz="4" w:space="0" w:color="000000"/>
              <w:right w:val="single" w:sz="4" w:space="0" w:color="000000"/>
            </w:tcBorders>
            <w:vAlign w:val="center"/>
          </w:tcPr>
          <w:p w14:paraId="102D89FA" w14:textId="2028A776" w:rsidR="00C64DD7" w:rsidRPr="00C64DD7" w:rsidRDefault="00C64DD7" w:rsidP="00CB0738">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Назва дослідження</w:t>
            </w:r>
          </w:p>
        </w:tc>
        <w:tc>
          <w:tcPr>
            <w:tcW w:w="4734" w:type="dxa"/>
            <w:tcBorders>
              <w:top w:val="single" w:sz="4" w:space="0" w:color="000000"/>
              <w:left w:val="single" w:sz="4" w:space="0" w:color="000000"/>
              <w:bottom w:val="single" w:sz="4" w:space="0" w:color="000000"/>
              <w:right w:val="single" w:sz="4" w:space="0" w:color="000000"/>
            </w:tcBorders>
            <w:vAlign w:val="center"/>
          </w:tcPr>
          <w:p w14:paraId="3E1302A1" w14:textId="56302042" w:rsidR="00C64DD7" w:rsidRPr="00C64DD7" w:rsidRDefault="00C64DD7" w:rsidP="00CB0738">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Характеристика (показників, параметрів), що визначаються</w:t>
            </w:r>
          </w:p>
        </w:tc>
        <w:tc>
          <w:tcPr>
            <w:tcW w:w="3228" w:type="dxa"/>
            <w:tcBorders>
              <w:top w:val="single" w:sz="4" w:space="0" w:color="000000"/>
              <w:left w:val="single" w:sz="4" w:space="0" w:color="000000"/>
              <w:bottom w:val="single" w:sz="4" w:space="0" w:color="000000"/>
              <w:right w:val="single" w:sz="4" w:space="0" w:color="000000"/>
            </w:tcBorders>
            <w:vAlign w:val="center"/>
          </w:tcPr>
          <w:p w14:paraId="36084356" w14:textId="665327AE" w:rsidR="00C64DD7" w:rsidRPr="00C64DD7" w:rsidRDefault="00C64DD7" w:rsidP="00CB0738">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Кількість досліджень на рік (послуг)</w:t>
            </w:r>
          </w:p>
        </w:tc>
      </w:tr>
      <w:tr w:rsidR="00C64DD7" w:rsidRPr="00C64DD7" w14:paraId="33E5DE60" w14:textId="77777777" w:rsidTr="00CB0738">
        <w:trPr>
          <w:trHeight w:val="292"/>
        </w:trPr>
        <w:tc>
          <w:tcPr>
            <w:tcW w:w="2093" w:type="dxa"/>
            <w:vMerge w:val="restart"/>
            <w:tcBorders>
              <w:top w:val="single" w:sz="4" w:space="0" w:color="000000"/>
              <w:left w:val="single" w:sz="4" w:space="0" w:color="000000"/>
              <w:right w:val="single" w:sz="4" w:space="0" w:color="000000"/>
            </w:tcBorders>
            <w:vAlign w:val="center"/>
          </w:tcPr>
          <w:p w14:paraId="49AD2CD1" w14:textId="77777777" w:rsidR="00C64DD7" w:rsidRPr="00C64DD7" w:rsidRDefault="00C64DD7" w:rsidP="00F91122">
            <w:pPr>
              <w:spacing w:after="0"/>
              <w:jc w:val="center"/>
              <w:rPr>
                <w:rFonts w:ascii="Times New Roman" w:eastAsia="Times New Roman" w:hAnsi="Times New Roman" w:cs="Times New Roman"/>
                <w:sz w:val="20"/>
                <w:szCs w:val="20"/>
                <w:lang w:eastAsia="ru-RU"/>
              </w:rPr>
            </w:pPr>
            <w:r w:rsidRPr="00C64DD7">
              <w:rPr>
                <w:rFonts w:ascii="Times New Roman" w:eastAsia="Times New Roman" w:hAnsi="Times New Roman" w:cs="Times New Roman"/>
                <w:sz w:val="20"/>
                <w:szCs w:val="20"/>
                <w:lang w:eastAsia="ru-RU"/>
              </w:rPr>
              <w:t>Санітарно-хімічні показники</w:t>
            </w:r>
          </w:p>
        </w:tc>
        <w:tc>
          <w:tcPr>
            <w:tcW w:w="4734" w:type="dxa"/>
            <w:tcBorders>
              <w:top w:val="single" w:sz="4" w:space="0" w:color="000000"/>
              <w:left w:val="single" w:sz="4" w:space="0" w:color="000000"/>
              <w:bottom w:val="single" w:sz="4" w:space="0" w:color="000000"/>
              <w:right w:val="single" w:sz="4" w:space="0" w:color="000000"/>
            </w:tcBorders>
            <w:vAlign w:val="center"/>
          </w:tcPr>
          <w:p w14:paraId="139D2645" w14:textId="399343E6" w:rsidR="00C64DD7" w:rsidRPr="00C64DD7" w:rsidRDefault="00C64DD7" w:rsidP="00F91122">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запах</w:t>
            </w:r>
          </w:p>
        </w:tc>
        <w:tc>
          <w:tcPr>
            <w:tcW w:w="3228" w:type="dxa"/>
            <w:tcBorders>
              <w:top w:val="single" w:sz="4" w:space="0" w:color="000000"/>
              <w:left w:val="single" w:sz="4" w:space="0" w:color="000000"/>
              <w:bottom w:val="single" w:sz="4" w:space="0" w:color="000000"/>
              <w:right w:val="single" w:sz="4" w:space="0" w:color="000000"/>
            </w:tcBorders>
            <w:vAlign w:val="center"/>
          </w:tcPr>
          <w:p w14:paraId="245033F4"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055032BD" w14:textId="77777777" w:rsidTr="00CB0738">
        <w:trPr>
          <w:trHeight w:val="143"/>
        </w:trPr>
        <w:tc>
          <w:tcPr>
            <w:tcW w:w="2093" w:type="dxa"/>
            <w:vMerge/>
            <w:tcBorders>
              <w:left w:val="single" w:sz="4" w:space="0" w:color="000000"/>
              <w:right w:val="single" w:sz="4" w:space="0" w:color="000000"/>
            </w:tcBorders>
            <w:vAlign w:val="center"/>
          </w:tcPr>
          <w:p w14:paraId="1490CE56" w14:textId="77777777" w:rsidR="00C64DD7" w:rsidRPr="00C64DD7" w:rsidRDefault="00C64DD7" w:rsidP="00F91122">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12487B55" w14:textId="77777777" w:rsidR="00C64DD7" w:rsidRPr="00C64DD7" w:rsidRDefault="00C64DD7" w:rsidP="00F91122">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кольоровість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5DE06A05"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1EEFB501" w14:textId="77777777" w:rsidTr="00CB0738">
        <w:trPr>
          <w:trHeight w:val="143"/>
        </w:trPr>
        <w:tc>
          <w:tcPr>
            <w:tcW w:w="2093" w:type="dxa"/>
            <w:vMerge/>
            <w:tcBorders>
              <w:left w:val="single" w:sz="4" w:space="0" w:color="000000"/>
              <w:right w:val="single" w:sz="4" w:space="0" w:color="000000"/>
            </w:tcBorders>
            <w:vAlign w:val="center"/>
          </w:tcPr>
          <w:p w14:paraId="70B73CDF" w14:textId="77777777" w:rsidR="00C64DD7" w:rsidRPr="00C64DD7" w:rsidRDefault="00C64DD7" w:rsidP="00F91122">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40A72A67" w14:textId="77777777" w:rsidR="00C64DD7" w:rsidRPr="00C64DD7" w:rsidRDefault="00C64DD7" w:rsidP="00F91122">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каламутність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28E2C6C1"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3122D07A" w14:textId="77777777" w:rsidTr="00CB0738">
        <w:trPr>
          <w:trHeight w:val="143"/>
        </w:trPr>
        <w:tc>
          <w:tcPr>
            <w:tcW w:w="2093" w:type="dxa"/>
            <w:vMerge/>
            <w:tcBorders>
              <w:left w:val="single" w:sz="4" w:space="0" w:color="000000"/>
              <w:right w:val="single" w:sz="4" w:space="0" w:color="000000"/>
            </w:tcBorders>
            <w:vAlign w:val="center"/>
          </w:tcPr>
          <w:p w14:paraId="6CFFA780" w14:textId="77777777" w:rsidR="00C64DD7" w:rsidRPr="00C64DD7" w:rsidRDefault="00C64DD7" w:rsidP="00F91122">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26C9C5EC" w14:textId="77777777" w:rsidR="00C64DD7" w:rsidRPr="00C64DD7" w:rsidRDefault="00C64DD7" w:rsidP="00F91122">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водневий показник (</w:t>
            </w:r>
            <w:r w:rsidRPr="00C64DD7">
              <w:rPr>
                <w:rFonts w:ascii="Times New Roman" w:eastAsia="Times New Roman" w:hAnsi="Times New Roman" w:cs="Times New Roman"/>
                <w:color w:val="000000"/>
                <w:sz w:val="20"/>
                <w:szCs w:val="20"/>
                <w:lang w:val="ru-RU" w:eastAsia="ru-RU"/>
              </w:rPr>
              <w:t>рН</w:t>
            </w:r>
            <w:r w:rsidRPr="00C64DD7">
              <w:rPr>
                <w:rFonts w:ascii="Times New Roman" w:eastAsia="Times New Roman" w:hAnsi="Times New Roman" w:cs="Times New Roman"/>
                <w:color w:val="000000"/>
                <w:sz w:val="20"/>
                <w:szCs w:val="20"/>
                <w:lang w:eastAsia="ru-RU"/>
              </w:rPr>
              <w:t>)</w:t>
            </w:r>
          </w:p>
        </w:tc>
        <w:tc>
          <w:tcPr>
            <w:tcW w:w="3228" w:type="dxa"/>
            <w:tcBorders>
              <w:top w:val="single" w:sz="4" w:space="0" w:color="000000"/>
              <w:left w:val="single" w:sz="4" w:space="0" w:color="000000"/>
              <w:bottom w:val="single" w:sz="4" w:space="0" w:color="000000"/>
              <w:right w:val="single" w:sz="4" w:space="0" w:color="000000"/>
            </w:tcBorders>
            <w:vAlign w:val="center"/>
          </w:tcPr>
          <w:p w14:paraId="08BC0BF1"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498340EC" w14:textId="77777777" w:rsidTr="00CB0738">
        <w:trPr>
          <w:trHeight w:val="143"/>
        </w:trPr>
        <w:tc>
          <w:tcPr>
            <w:tcW w:w="2093" w:type="dxa"/>
            <w:vMerge/>
            <w:tcBorders>
              <w:left w:val="single" w:sz="4" w:space="0" w:color="000000"/>
              <w:right w:val="single" w:sz="4" w:space="0" w:color="000000"/>
            </w:tcBorders>
            <w:vAlign w:val="center"/>
          </w:tcPr>
          <w:p w14:paraId="1FA4AD71" w14:textId="77777777" w:rsidR="00C64DD7" w:rsidRPr="00C64DD7" w:rsidRDefault="00C64DD7" w:rsidP="00F91122">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0B9E88B8" w14:textId="61A0998E" w:rsidR="00C64DD7" w:rsidRPr="00C64DD7" w:rsidRDefault="00C64DD7" w:rsidP="00F91122">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залізо</w:t>
            </w:r>
          </w:p>
        </w:tc>
        <w:tc>
          <w:tcPr>
            <w:tcW w:w="3228" w:type="dxa"/>
            <w:tcBorders>
              <w:top w:val="single" w:sz="4" w:space="0" w:color="000000"/>
              <w:left w:val="single" w:sz="4" w:space="0" w:color="000000"/>
              <w:bottom w:val="single" w:sz="4" w:space="0" w:color="000000"/>
              <w:right w:val="single" w:sz="4" w:space="0" w:color="000000"/>
            </w:tcBorders>
            <w:vAlign w:val="center"/>
          </w:tcPr>
          <w:p w14:paraId="139801A1"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7FBD58BE" w14:textId="77777777" w:rsidTr="00CB0738">
        <w:trPr>
          <w:trHeight w:val="143"/>
        </w:trPr>
        <w:tc>
          <w:tcPr>
            <w:tcW w:w="2093" w:type="dxa"/>
            <w:vMerge/>
            <w:tcBorders>
              <w:left w:val="single" w:sz="4" w:space="0" w:color="000000"/>
              <w:right w:val="single" w:sz="4" w:space="0" w:color="000000"/>
            </w:tcBorders>
            <w:vAlign w:val="center"/>
          </w:tcPr>
          <w:p w14:paraId="4B5E89DB" w14:textId="77777777" w:rsidR="00C64DD7" w:rsidRPr="00C64DD7" w:rsidRDefault="00C64DD7" w:rsidP="00F91122">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04DB7486" w14:textId="77777777" w:rsidR="00C64DD7" w:rsidRPr="00C64DD7" w:rsidRDefault="00C64DD7" w:rsidP="00F91122">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жорсткість загальна</w:t>
            </w:r>
          </w:p>
        </w:tc>
        <w:tc>
          <w:tcPr>
            <w:tcW w:w="3228" w:type="dxa"/>
            <w:tcBorders>
              <w:top w:val="single" w:sz="4" w:space="0" w:color="000000"/>
              <w:left w:val="single" w:sz="4" w:space="0" w:color="000000"/>
              <w:bottom w:val="single" w:sz="4" w:space="0" w:color="000000"/>
              <w:right w:val="single" w:sz="4" w:space="0" w:color="000000"/>
            </w:tcBorders>
            <w:vAlign w:val="center"/>
          </w:tcPr>
          <w:p w14:paraId="3355DAF3"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52E683DC" w14:textId="77777777" w:rsidTr="00CB0738">
        <w:trPr>
          <w:trHeight w:val="143"/>
        </w:trPr>
        <w:tc>
          <w:tcPr>
            <w:tcW w:w="2093" w:type="dxa"/>
            <w:vMerge/>
            <w:tcBorders>
              <w:left w:val="single" w:sz="4" w:space="0" w:color="000000"/>
              <w:right w:val="single" w:sz="4" w:space="0" w:color="000000"/>
            </w:tcBorders>
            <w:vAlign w:val="center"/>
          </w:tcPr>
          <w:p w14:paraId="1E026145" w14:textId="77777777" w:rsidR="00C64DD7" w:rsidRPr="00C64DD7" w:rsidRDefault="00C64DD7" w:rsidP="00F91122">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5C5A4B70" w14:textId="3AD560C9" w:rsidR="00C64DD7" w:rsidRPr="00C64DD7" w:rsidRDefault="000F0097" w:rsidP="00F91122">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а</w:t>
            </w:r>
            <w:r w:rsidR="00C64DD7" w:rsidRPr="00C64DD7">
              <w:rPr>
                <w:rFonts w:ascii="Times New Roman" w:eastAsia="Times New Roman" w:hAnsi="Times New Roman" w:cs="Times New Roman"/>
                <w:sz w:val="20"/>
                <w:szCs w:val="20"/>
                <w:lang w:eastAsia="ru-RU"/>
              </w:rPr>
              <w:t>моній</w:t>
            </w:r>
          </w:p>
        </w:tc>
        <w:tc>
          <w:tcPr>
            <w:tcW w:w="3228" w:type="dxa"/>
            <w:tcBorders>
              <w:top w:val="single" w:sz="4" w:space="0" w:color="000000"/>
              <w:left w:val="single" w:sz="4" w:space="0" w:color="000000"/>
              <w:bottom w:val="single" w:sz="4" w:space="0" w:color="000000"/>
              <w:right w:val="single" w:sz="4" w:space="0" w:color="000000"/>
            </w:tcBorders>
            <w:vAlign w:val="center"/>
          </w:tcPr>
          <w:p w14:paraId="7D8ADA52" w14:textId="77777777" w:rsidR="00C64DD7" w:rsidRPr="00C64DD7" w:rsidRDefault="00C64DD7" w:rsidP="00F91122">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C64DD7" w:rsidRPr="00C64DD7" w14:paraId="32ED8C43" w14:textId="77777777" w:rsidTr="00CB0738">
        <w:trPr>
          <w:trHeight w:val="143"/>
        </w:trPr>
        <w:tc>
          <w:tcPr>
            <w:tcW w:w="2093" w:type="dxa"/>
            <w:vMerge/>
            <w:tcBorders>
              <w:left w:val="single" w:sz="4" w:space="0" w:color="000000"/>
              <w:right w:val="single" w:sz="4" w:space="0" w:color="000000"/>
            </w:tcBorders>
            <w:vAlign w:val="center"/>
          </w:tcPr>
          <w:p w14:paraId="705D635D" w14:textId="77777777" w:rsidR="00C64DD7" w:rsidRPr="00C64DD7" w:rsidRDefault="00C64DD7" w:rsidP="00F91122">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49B9DBD3" w14:textId="314AA0E4" w:rsidR="00C64DD7" w:rsidRPr="00C64DD7" w:rsidRDefault="000F0097" w:rsidP="00F91122">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н</w:t>
            </w:r>
            <w:r w:rsidR="00C64DD7" w:rsidRPr="00C64DD7">
              <w:rPr>
                <w:rFonts w:ascii="Times New Roman" w:eastAsia="Times New Roman" w:hAnsi="Times New Roman" w:cs="Times New Roman"/>
                <w:sz w:val="20"/>
                <w:szCs w:val="20"/>
                <w:lang w:eastAsia="ru-RU"/>
              </w:rPr>
              <w:t>ітрати</w:t>
            </w:r>
          </w:p>
        </w:tc>
        <w:tc>
          <w:tcPr>
            <w:tcW w:w="3228" w:type="dxa"/>
            <w:tcBorders>
              <w:top w:val="single" w:sz="4" w:space="0" w:color="000000"/>
              <w:left w:val="single" w:sz="4" w:space="0" w:color="000000"/>
              <w:bottom w:val="single" w:sz="4" w:space="0" w:color="000000"/>
              <w:right w:val="single" w:sz="4" w:space="0" w:color="000000"/>
            </w:tcBorders>
            <w:vAlign w:val="center"/>
          </w:tcPr>
          <w:p w14:paraId="1120D08E" w14:textId="77777777" w:rsidR="00C64DD7" w:rsidRPr="00C64DD7" w:rsidRDefault="00C64DD7" w:rsidP="00F91122">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C64DD7" w:rsidRPr="00C64DD7" w14:paraId="10A9A166" w14:textId="77777777" w:rsidTr="00CB0738">
        <w:trPr>
          <w:trHeight w:val="143"/>
        </w:trPr>
        <w:tc>
          <w:tcPr>
            <w:tcW w:w="2093" w:type="dxa"/>
            <w:vMerge/>
            <w:tcBorders>
              <w:left w:val="single" w:sz="4" w:space="0" w:color="000000"/>
              <w:right w:val="single" w:sz="4" w:space="0" w:color="000000"/>
            </w:tcBorders>
            <w:vAlign w:val="center"/>
          </w:tcPr>
          <w:p w14:paraId="5E2AB46A" w14:textId="77777777" w:rsidR="00C64DD7" w:rsidRPr="00C64DD7" w:rsidRDefault="00C64DD7" w:rsidP="00F91122">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27582AB0" w14:textId="217386D4" w:rsidR="00C64DD7" w:rsidRPr="00C64DD7" w:rsidRDefault="000F0097" w:rsidP="00F91122">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н</w:t>
            </w:r>
            <w:r w:rsidR="00C64DD7" w:rsidRPr="00C64DD7">
              <w:rPr>
                <w:rFonts w:ascii="Times New Roman" w:eastAsia="Times New Roman" w:hAnsi="Times New Roman" w:cs="Times New Roman"/>
                <w:sz w:val="20"/>
                <w:szCs w:val="20"/>
                <w:lang w:eastAsia="ru-RU"/>
              </w:rPr>
              <w:t>ітрити</w:t>
            </w:r>
          </w:p>
        </w:tc>
        <w:tc>
          <w:tcPr>
            <w:tcW w:w="3228" w:type="dxa"/>
            <w:tcBorders>
              <w:top w:val="single" w:sz="4" w:space="0" w:color="000000"/>
              <w:left w:val="single" w:sz="4" w:space="0" w:color="000000"/>
              <w:bottom w:val="single" w:sz="4" w:space="0" w:color="000000"/>
              <w:right w:val="single" w:sz="4" w:space="0" w:color="000000"/>
            </w:tcBorders>
            <w:vAlign w:val="center"/>
          </w:tcPr>
          <w:p w14:paraId="1B43BCAB" w14:textId="77777777" w:rsidR="00C64DD7" w:rsidRPr="00C64DD7" w:rsidRDefault="00C64DD7" w:rsidP="00F91122">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C64DD7" w:rsidRPr="00C64DD7" w14:paraId="782D5767" w14:textId="77777777" w:rsidTr="00CB0738">
        <w:trPr>
          <w:trHeight w:val="233"/>
        </w:trPr>
        <w:tc>
          <w:tcPr>
            <w:tcW w:w="2093" w:type="dxa"/>
            <w:vMerge/>
            <w:tcBorders>
              <w:left w:val="single" w:sz="4" w:space="0" w:color="000000"/>
              <w:right w:val="single" w:sz="4" w:space="0" w:color="000000"/>
            </w:tcBorders>
            <w:vAlign w:val="center"/>
          </w:tcPr>
          <w:p w14:paraId="56A17F26" w14:textId="77777777" w:rsidR="00C64DD7" w:rsidRPr="00C64DD7" w:rsidRDefault="00C64DD7" w:rsidP="00F91122">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0C97BE62" w14:textId="20990952" w:rsidR="00C64DD7" w:rsidRPr="00C64DD7" w:rsidRDefault="000F0097" w:rsidP="00F91122">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о</w:t>
            </w:r>
            <w:r w:rsidR="00C64DD7" w:rsidRPr="00C64DD7">
              <w:rPr>
                <w:rFonts w:ascii="Times New Roman" w:eastAsia="Times New Roman" w:hAnsi="Times New Roman" w:cs="Times New Roman"/>
                <w:sz w:val="20"/>
                <w:szCs w:val="20"/>
                <w:lang w:eastAsia="ru-RU"/>
              </w:rPr>
              <w:t>кислюваність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30BA5A77" w14:textId="77777777" w:rsidR="00C64DD7" w:rsidRPr="00C64DD7" w:rsidRDefault="00C64DD7" w:rsidP="00F91122">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C64DD7" w:rsidRPr="00C64DD7" w14:paraId="74EF0DD4" w14:textId="77777777" w:rsidTr="000F0097">
        <w:trPr>
          <w:trHeight w:val="239"/>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14:paraId="7E7EF1E4" w14:textId="77777777" w:rsidR="00C64DD7" w:rsidRPr="00C64DD7" w:rsidRDefault="00C64DD7" w:rsidP="00F91122">
            <w:pPr>
              <w:spacing w:after="0" w:line="240" w:lineRule="auto"/>
              <w:jc w:val="center"/>
              <w:rPr>
                <w:rFonts w:ascii="Times New Roman" w:eastAsia="Times New Roman" w:hAnsi="Times New Roman" w:cs="Times New Roman"/>
                <w:b/>
                <w:sz w:val="20"/>
                <w:szCs w:val="20"/>
                <w:lang w:eastAsia="ru-RU"/>
              </w:rPr>
            </w:pPr>
            <w:r w:rsidRPr="00C64DD7">
              <w:rPr>
                <w:rFonts w:ascii="Times New Roman" w:eastAsia="Times New Roman" w:hAnsi="Times New Roman" w:cs="Times New Roman"/>
                <w:sz w:val="20"/>
                <w:szCs w:val="20"/>
                <w:lang w:eastAsia="ru-RU"/>
              </w:rPr>
              <w:t>Мікробіологічні показники</w:t>
            </w:r>
          </w:p>
        </w:tc>
        <w:tc>
          <w:tcPr>
            <w:tcW w:w="4734" w:type="dxa"/>
            <w:tcBorders>
              <w:top w:val="single" w:sz="4" w:space="0" w:color="000000"/>
              <w:left w:val="single" w:sz="4" w:space="0" w:color="000000"/>
              <w:bottom w:val="single" w:sz="4" w:space="0" w:color="000000"/>
              <w:right w:val="single" w:sz="4" w:space="0" w:color="000000"/>
            </w:tcBorders>
            <w:vAlign w:val="center"/>
          </w:tcPr>
          <w:p w14:paraId="6712B22F" w14:textId="77777777" w:rsidR="00C64DD7" w:rsidRPr="00C64DD7" w:rsidRDefault="00C64DD7" w:rsidP="00F91122">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загальне мікробне</w:t>
            </w:r>
            <w:r w:rsidRPr="00C64DD7">
              <w:rPr>
                <w:rFonts w:ascii="Times New Roman" w:eastAsia="Times New Roman" w:hAnsi="Times New Roman" w:cs="Times New Roman"/>
                <w:color w:val="000000"/>
                <w:sz w:val="20"/>
                <w:szCs w:val="20"/>
                <w:lang w:val="ru-RU" w:eastAsia="ru-RU"/>
              </w:rPr>
              <w:t xml:space="preserve"> число при t 37°</w:t>
            </w:r>
          </w:p>
        </w:tc>
        <w:tc>
          <w:tcPr>
            <w:tcW w:w="3228" w:type="dxa"/>
            <w:tcBorders>
              <w:top w:val="single" w:sz="4" w:space="0" w:color="000000"/>
              <w:left w:val="single" w:sz="4" w:space="0" w:color="000000"/>
              <w:bottom w:val="single" w:sz="4" w:space="0" w:color="000000"/>
              <w:right w:val="single" w:sz="4" w:space="0" w:color="000000"/>
            </w:tcBorders>
            <w:vAlign w:val="center"/>
          </w:tcPr>
          <w:p w14:paraId="71EB8F8D"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678E11B8" w14:textId="77777777" w:rsidTr="00CB0738">
        <w:trPr>
          <w:trHeight w:val="238"/>
        </w:trPr>
        <w:tc>
          <w:tcPr>
            <w:tcW w:w="2093" w:type="dxa"/>
            <w:vMerge/>
            <w:tcBorders>
              <w:top w:val="single" w:sz="4" w:space="0" w:color="000000"/>
              <w:left w:val="single" w:sz="4" w:space="0" w:color="000000"/>
              <w:bottom w:val="single" w:sz="4" w:space="0" w:color="000000"/>
              <w:right w:val="single" w:sz="4" w:space="0" w:color="000000"/>
            </w:tcBorders>
            <w:vAlign w:val="center"/>
          </w:tcPr>
          <w:p w14:paraId="11F276BA" w14:textId="77777777" w:rsidR="00C64DD7" w:rsidRPr="00C64DD7" w:rsidRDefault="00C64DD7" w:rsidP="00F91122">
            <w:pPr>
              <w:spacing w:after="0" w:line="240" w:lineRule="auto"/>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auto"/>
              <w:right w:val="single" w:sz="4" w:space="0" w:color="000000"/>
            </w:tcBorders>
            <w:vAlign w:val="center"/>
          </w:tcPr>
          <w:p w14:paraId="1DC18907" w14:textId="77777777" w:rsidR="00C64DD7" w:rsidRPr="00C64DD7" w:rsidRDefault="00C64DD7" w:rsidP="00F91122">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загальні коліформи</w:t>
            </w:r>
          </w:p>
        </w:tc>
        <w:tc>
          <w:tcPr>
            <w:tcW w:w="3228" w:type="dxa"/>
            <w:tcBorders>
              <w:top w:val="single" w:sz="4" w:space="0" w:color="000000"/>
              <w:left w:val="single" w:sz="4" w:space="0" w:color="000000"/>
              <w:bottom w:val="single" w:sz="4" w:space="0" w:color="auto"/>
              <w:right w:val="single" w:sz="4" w:space="0" w:color="000000"/>
            </w:tcBorders>
            <w:vAlign w:val="center"/>
          </w:tcPr>
          <w:p w14:paraId="6F24884E"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11603C48" w14:textId="77777777" w:rsidTr="00CB0738">
        <w:trPr>
          <w:trHeight w:val="308"/>
        </w:trPr>
        <w:tc>
          <w:tcPr>
            <w:tcW w:w="2093" w:type="dxa"/>
            <w:vMerge/>
            <w:tcBorders>
              <w:top w:val="single" w:sz="4" w:space="0" w:color="000000"/>
              <w:left w:val="single" w:sz="4" w:space="0" w:color="000000"/>
              <w:bottom w:val="single" w:sz="4" w:space="0" w:color="000000"/>
              <w:right w:val="single" w:sz="4" w:space="0" w:color="000000"/>
            </w:tcBorders>
            <w:vAlign w:val="center"/>
          </w:tcPr>
          <w:p w14:paraId="504AA393" w14:textId="77777777" w:rsidR="00C64DD7" w:rsidRPr="00C64DD7" w:rsidRDefault="00C64DD7" w:rsidP="00F91122">
            <w:pPr>
              <w:spacing w:after="0" w:line="240" w:lineRule="auto"/>
              <w:jc w:val="center"/>
              <w:rPr>
                <w:rFonts w:ascii="Times New Roman" w:eastAsia="Times New Roman" w:hAnsi="Times New Roman" w:cs="Times New Roman"/>
                <w:sz w:val="20"/>
                <w:szCs w:val="20"/>
                <w:lang w:eastAsia="ru-RU"/>
              </w:rPr>
            </w:pPr>
          </w:p>
        </w:tc>
        <w:tc>
          <w:tcPr>
            <w:tcW w:w="4734" w:type="dxa"/>
            <w:tcBorders>
              <w:top w:val="single" w:sz="4" w:space="0" w:color="auto"/>
              <w:left w:val="single" w:sz="4" w:space="0" w:color="000000"/>
              <w:bottom w:val="single" w:sz="4" w:space="0" w:color="000000"/>
              <w:right w:val="single" w:sz="4" w:space="0" w:color="000000"/>
            </w:tcBorders>
            <w:vAlign w:val="center"/>
          </w:tcPr>
          <w:p w14:paraId="5A720F2C" w14:textId="77777777" w:rsidR="00C64DD7" w:rsidRPr="00C64DD7" w:rsidRDefault="00C64DD7" w:rsidP="00F91122">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Е.со</w:t>
            </w:r>
            <w:r w:rsidRPr="00C64DD7">
              <w:rPr>
                <w:rFonts w:ascii="Times New Roman" w:eastAsia="Times New Roman" w:hAnsi="Times New Roman" w:cs="Times New Roman"/>
                <w:color w:val="000000"/>
                <w:sz w:val="20"/>
                <w:szCs w:val="20"/>
                <w:lang w:val="en-US" w:eastAsia="ru-RU"/>
              </w:rPr>
              <w:t>l</w:t>
            </w:r>
            <w:r w:rsidRPr="00C64DD7">
              <w:rPr>
                <w:rFonts w:ascii="Times New Roman" w:eastAsia="Times New Roman" w:hAnsi="Times New Roman" w:cs="Times New Roman"/>
                <w:color w:val="000000"/>
                <w:sz w:val="20"/>
                <w:szCs w:val="20"/>
                <w:lang w:eastAsia="ru-RU"/>
              </w:rPr>
              <w:t>і</w:t>
            </w:r>
          </w:p>
        </w:tc>
        <w:tc>
          <w:tcPr>
            <w:tcW w:w="3228" w:type="dxa"/>
            <w:tcBorders>
              <w:top w:val="single" w:sz="4" w:space="0" w:color="auto"/>
              <w:left w:val="single" w:sz="4" w:space="0" w:color="000000"/>
              <w:bottom w:val="single" w:sz="4" w:space="0" w:color="000000"/>
              <w:right w:val="single" w:sz="4" w:space="0" w:color="000000"/>
            </w:tcBorders>
            <w:vAlign w:val="center"/>
          </w:tcPr>
          <w:p w14:paraId="42494EC9"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C64DD7" w:rsidRPr="00C64DD7" w14:paraId="7FE5B5E0" w14:textId="77777777" w:rsidTr="00CB0738">
        <w:trPr>
          <w:trHeight w:val="143"/>
        </w:trPr>
        <w:tc>
          <w:tcPr>
            <w:tcW w:w="2093" w:type="dxa"/>
            <w:vMerge/>
            <w:tcBorders>
              <w:top w:val="single" w:sz="4" w:space="0" w:color="000000"/>
              <w:left w:val="single" w:sz="4" w:space="0" w:color="000000"/>
              <w:bottom w:val="single" w:sz="4" w:space="0" w:color="000000"/>
              <w:right w:val="single" w:sz="4" w:space="0" w:color="000000"/>
            </w:tcBorders>
            <w:vAlign w:val="center"/>
          </w:tcPr>
          <w:p w14:paraId="33F53FAB" w14:textId="77777777" w:rsidR="00C64DD7" w:rsidRPr="00C64DD7" w:rsidRDefault="00C64DD7" w:rsidP="00F91122">
            <w:pPr>
              <w:spacing w:after="0" w:line="240" w:lineRule="auto"/>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62984EB9" w14:textId="77777777" w:rsidR="00C64DD7" w:rsidRPr="00C64DD7" w:rsidRDefault="00C64DD7" w:rsidP="00F91122">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ентерококи</w:t>
            </w:r>
          </w:p>
        </w:tc>
        <w:tc>
          <w:tcPr>
            <w:tcW w:w="3228" w:type="dxa"/>
            <w:tcBorders>
              <w:top w:val="single" w:sz="4" w:space="0" w:color="000000"/>
              <w:left w:val="single" w:sz="4" w:space="0" w:color="000000"/>
              <w:bottom w:val="single" w:sz="4" w:space="0" w:color="000000"/>
              <w:right w:val="single" w:sz="4" w:space="0" w:color="000000"/>
            </w:tcBorders>
            <w:vAlign w:val="center"/>
          </w:tcPr>
          <w:p w14:paraId="0D5E90CD" w14:textId="77777777" w:rsidR="00C64DD7" w:rsidRPr="00C64DD7" w:rsidRDefault="00C64DD7" w:rsidP="00F91122">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bl>
    <w:p w14:paraId="6CC8FC01" w14:textId="77777777" w:rsidR="00E873DD" w:rsidRDefault="00E873DD"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7578909F" w14:textId="0757402E" w:rsidR="00E873DD" w:rsidRPr="00F50E4B" w:rsidRDefault="00CB0738"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Особливі вимоги:</w:t>
      </w:r>
    </w:p>
    <w:p w14:paraId="6C9FF11F" w14:textId="34A1A6FD"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0429FC">
        <w:rPr>
          <w:rFonts w:ascii="Times New Roman" w:eastAsia="Times New Roman" w:hAnsi="Times New Roman" w:cs="Times New Roman"/>
          <w:sz w:val="24"/>
          <w:szCs w:val="24"/>
          <w:lang w:eastAsia="ar-SA"/>
        </w:rPr>
        <w:t>Лабораторії, які залучаються до проведення лабораторних досліджень  питної води санітарно-хімічні та мікробіологічні показники з об’єктів нагляду (контролю) під час здійснення державного нагляду (контролю) (далі - Лабораторії) повинні бути акредитовані в НААУ (Національне акредитаційне агентство України)  на відповідність вимогам ДСТУ ІSО/ІЕС 17025 «Загальні вимоги до компетентності випробувальних т</w:t>
      </w:r>
      <w:r>
        <w:rPr>
          <w:rFonts w:ascii="Times New Roman" w:eastAsia="Times New Roman" w:hAnsi="Times New Roman" w:cs="Times New Roman"/>
          <w:sz w:val="24"/>
          <w:szCs w:val="24"/>
          <w:lang w:eastAsia="ar-SA"/>
        </w:rPr>
        <w:t>а калібрувальних лабораторій» .</w:t>
      </w:r>
    </w:p>
    <w:p w14:paraId="399892CF" w14:textId="3E2E0F16"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0429FC">
        <w:rPr>
          <w:rFonts w:ascii="Times New Roman" w:eastAsia="Times New Roman" w:hAnsi="Times New Roman" w:cs="Times New Roman"/>
          <w:sz w:val="24"/>
          <w:szCs w:val="24"/>
          <w:lang w:eastAsia="ar-SA"/>
        </w:rPr>
        <w:t xml:space="preserve"> Лабораторія повинна мати власний та/або орендований транспортний засіб  для своєчасного виїзду на місце і одномоментного відбору зразків питної води санітарно-хімічні та мікробіологічні показники з об’єктів нагляду (контролю) на декількох об’єктах нагляду, розташованих на </w:t>
      </w:r>
      <w:r>
        <w:rPr>
          <w:rFonts w:ascii="Times New Roman" w:eastAsia="Times New Roman" w:hAnsi="Times New Roman" w:cs="Times New Roman"/>
          <w:sz w:val="24"/>
          <w:szCs w:val="24"/>
          <w:lang w:eastAsia="ar-SA"/>
        </w:rPr>
        <w:t xml:space="preserve">території Чернівецької області </w:t>
      </w:r>
      <w:r w:rsidRPr="000429FC">
        <w:rPr>
          <w:rFonts w:ascii="Times New Roman" w:eastAsia="Times New Roman" w:hAnsi="Times New Roman" w:cs="Times New Roman"/>
          <w:sz w:val="24"/>
          <w:szCs w:val="24"/>
          <w:lang w:eastAsia="ar-SA"/>
        </w:rPr>
        <w:t>.</w:t>
      </w:r>
    </w:p>
    <w:p w14:paraId="2D44D196" w14:textId="41E881A5"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0429FC">
        <w:rPr>
          <w:rFonts w:ascii="Times New Roman" w:eastAsia="Times New Roman" w:hAnsi="Times New Roman" w:cs="Times New Roman"/>
          <w:sz w:val="24"/>
          <w:szCs w:val="24"/>
          <w:lang w:eastAsia="ar-SA"/>
        </w:rPr>
        <w:t>Лабораторія має мати можливість здійснювати відбір, транспортування та доставку проб питної води санітарно-хімічні та мікробіологічні показники з об’єктів нагляду (контролю), які володіють методикою відбору та з</w:t>
      </w:r>
      <w:r>
        <w:rPr>
          <w:rFonts w:ascii="Times New Roman" w:eastAsia="Times New Roman" w:hAnsi="Times New Roman" w:cs="Times New Roman"/>
          <w:sz w:val="24"/>
          <w:szCs w:val="24"/>
          <w:lang w:eastAsia="ar-SA"/>
        </w:rPr>
        <w:t>гідно умов транспортування проб</w:t>
      </w:r>
      <w:r w:rsidRPr="000429FC">
        <w:rPr>
          <w:rFonts w:ascii="Times New Roman" w:eastAsia="Times New Roman" w:hAnsi="Times New Roman" w:cs="Times New Roman"/>
          <w:sz w:val="24"/>
          <w:szCs w:val="24"/>
          <w:lang w:eastAsia="ar-SA"/>
        </w:rPr>
        <w:t>.</w:t>
      </w:r>
    </w:p>
    <w:p w14:paraId="44293EC9" w14:textId="509A19FF"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0429FC">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w:t>
      </w:r>
      <w:r>
        <w:rPr>
          <w:rFonts w:ascii="Times New Roman" w:eastAsia="Times New Roman" w:hAnsi="Times New Roman" w:cs="Times New Roman"/>
          <w:sz w:val="24"/>
          <w:szCs w:val="24"/>
          <w:lang w:eastAsia="ar-SA"/>
        </w:rPr>
        <w:t xml:space="preserve">и днів по завершенню </w:t>
      </w:r>
      <w:r>
        <w:rPr>
          <w:rFonts w:ascii="Times New Roman" w:eastAsia="Times New Roman" w:hAnsi="Times New Roman" w:cs="Times New Roman"/>
          <w:sz w:val="24"/>
          <w:szCs w:val="24"/>
          <w:lang w:eastAsia="ar-SA"/>
        </w:rPr>
        <w:lastRenderedPageBreak/>
        <w:t>проведення</w:t>
      </w:r>
      <w:r w:rsidRPr="000429FC">
        <w:rPr>
          <w:rFonts w:ascii="Times New Roman" w:eastAsia="Times New Roman" w:hAnsi="Times New Roman" w:cs="Times New Roman"/>
          <w:sz w:val="24"/>
          <w:szCs w:val="24"/>
          <w:lang w:eastAsia="ar-SA"/>
        </w:rPr>
        <w:t>.</w:t>
      </w:r>
    </w:p>
    <w:p w14:paraId="75B781CD" w14:textId="77777777" w:rsidR="00FC2D34" w:rsidRPr="00705B20" w:rsidRDefault="00FC2D34"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2375C4C" w14:textId="77777777" w:rsidR="00ED3891" w:rsidRPr="00705B20" w:rsidRDefault="00ED3891" w:rsidP="00F91122">
      <w:pPr>
        <w:spacing w:after="0"/>
        <w:jc w:val="both"/>
        <w:rPr>
          <w:rFonts w:ascii="Times New Roman" w:eastAsia="Calibri" w:hAnsi="Times New Roman" w:cs="Times New Roman"/>
          <w:color w:val="00000A"/>
          <w:sz w:val="24"/>
          <w:szCs w:val="24"/>
        </w:rPr>
      </w:pP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A"/>
          <w:sz w:val="24"/>
          <w:szCs w:val="24"/>
        </w:rPr>
        <w:t xml:space="preserve"> про:</w:t>
      </w:r>
    </w:p>
    <w:p w14:paraId="15F9AA25" w14:textId="77777777" w:rsidR="00ED3891" w:rsidRPr="00705B20" w:rsidRDefault="00ED3891" w:rsidP="00F9112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2FA85111" w14:textId="0DD8BD32" w:rsidR="00697B41" w:rsidRPr="00DA1631" w:rsidRDefault="00ED3891" w:rsidP="00F91122">
      <w:pPr>
        <w:spacing w:after="0"/>
        <w:jc w:val="both"/>
        <w:rPr>
          <w:rFonts w:ascii="Times New Roman" w:hAnsi="Times New Roman" w:cs="Times New Roman"/>
          <w:sz w:val="24"/>
          <w:szCs w:val="24"/>
        </w:rPr>
      </w:pPr>
      <w:r w:rsidRPr="00705B20">
        <w:rPr>
          <w:rFonts w:ascii="Times New Roman" w:eastAsia="Calibri" w:hAnsi="Times New Roman" w:cs="Times New Roman"/>
          <w:sz w:val="24"/>
          <w:szCs w:val="24"/>
        </w:rPr>
        <w:t xml:space="preserve">1) можливість учасника надавати замовнику протягом 2023 року </w:t>
      </w:r>
      <w:r w:rsidR="00697B41" w:rsidRPr="00705B20">
        <w:rPr>
          <w:rFonts w:ascii="Times New Roman" w:eastAsia="Times New Roman" w:hAnsi="Times New Roman" w:cs="Times New Roman"/>
          <w:sz w:val="24"/>
          <w:szCs w:val="24"/>
          <w:lang w:eastAsia="uk-UA"/>
        </w:rPr>
        <w:t>послуг</w:t>
      </w:r>
      <w:r w:rsidR="002B782A">
        <w:rPr>
          <w:rFonts w:ascii="Times New Roman" w:eastAsia="Times New Roman" w:hAnsi="Times New Roman" w:cs="Times New Roman"/>
          <w:sz w:val="24"/>
          <w:szCs w:val="24"/>
          <w:lang w:eastAsia="uk-UA"/>
        </w:rPr>
        <w:t>и</w:t>
      </w:r>
      <w:r w:rsidR="00697B41" w:rsidRPr="00705B20">
        <w:rPr>
          <w:rFonts w:ascii="Times New Roman" w:hAnsi="Times New Roman" w:cs="Times New Roman"/>
          <w:sz w:val="24"/>
          <w:szCs w:val="24"/>
        </w:rPr>
        <w:t xml:space="preserve"> </w:t>
      </w:r>
      <w:r w:rsidR="00DA1631" w:rsidRPr="00DA1631">
        <w:rPr>
          <w:rFonts w:ascii="Times New Roman" w:hAnsi="Times New Roman" w:cs="Times New Roman"/>
          <w:sz w:val="24"/>
          <w:szCs w:val="24"/>
        </w:rPr>
        <w:t xml:space="preserve">з проведення лабораторних досліджень питної води на санітарно – хімічні та мікробіологічні показники з об’єктів нагляду (контролю), код ДК 021-2015 (CPV) </w:t>
      </w:r>
      <w:r w:rsidR="00DA1631">
        <w:rPr>
          <w:rFonts w:ascii="Times New Roman" w:hAnsi="Times New Roman" w:cs="Times New Roman"/>
          <w:sz w:val="24"/>
          <w:szCs w:val="24"/>
        </w:rPr>
        <w:t>71900000-7 - Лабораторні послуг</w:t>
      </w:r>
      <w:r w:rsidRPr="00705B20">
        <w:rPr>
          <w:rFonts w:ascii="Times New Roman" w:eastAsia="Times New Roman" w:hAnsi="Times New Roman" w:cs="Times New Roman"/>
          <w:sz w:val="24"/>
          <w:szCs w:val="24"/>
          <w:lang w:eastAsia="uk-UA"/>
        </w:rPr>
        <w:t>, в кількості та за перел</w:t>
      </w:r>
      <w:r w:rsidR="003E6E96" w:rsidRPr="00705B20">
        <w:rPr>
          <w:rFonts w:ascii="Times New Roman" w:eastAsia="Times New Roman" w:hAnsi="Times New Roman" w:cs="Times New Roman"/>
          <w:sz w:val="24"/>
          <w:szCs w:val="24"/>
          <w:lang w:eastAsia="uk-UA"/>
        </w:rPr>
        <w:t>іком, що встановлено Замовником, у вигляді заповненої таблиці:</w:t>
      </w:r>
    </w:p>
    <w:tbl>
      <w:tblPr>
        <w:tblpPr w:leftFromText="180" w:rightFromText="180" w:vertAnchor="text" w:horzAnchor="margin" w:tblpXSpec="center" w:tblpY="25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734"/>
        <w:gridCol w:w="3228"/>
      </w:tblGrid>
      <w:tr w:rsidR="00071359" w:rsidRPr="00C64DD7" w14:paraId="373395B2" w14:textId="77777777" w:rsidTr="00150723">
        <w:trPr>
          <w:trHeight w:val="823"/>
        </w:trPr>
        <w:tc>
          <w:tcPr>
            <w:tcW w:w="2093" w:type="dxa"/>
            <w:tcBorders>
              <w:top w:val="single" w:sz="4" w:space="0" w:color="000000"/>
              <w:left w:val="single" w:sz="4" w:space="0" w:color="000000"/>
              <w:bottom w:val="single" w:sz="4" w:space="0" w:color="000000"/>
              <w:right w:val="single" w:sz="4" w:space="0" w:color="000000"/>
            </w:tcBorders>
            <w:vAlign w:val="center"/>
          </w:tcPr>
          <w:p w14:paraId="62B51C48" w14:textId="77777777" w:rsidR="00071359" w:rsidRPr="00C64DD7" w:rsidRDefault="00071359" w:rsidP="00150723">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Назва дослідження</w:t>
            </w:r>
          </w:p>
        </w:tc>
        <w:tc>
          <w:tcPr>
            <w:tcW w:w="4734" w:type="dxa"/>
            <w:tcBorders>
              <w:top w:val="single" w:sz="4" w:space="0" w:color="000000"/>
              <w:left w:val="single" w:sz="4" w:space="0" w:color="000000"/>
              <w:bottom w:val="single" w:sz="4" w:space="0" w:color="000000"/>
              <w:right w:val="single" w:sz="4" w:space="0" w:color="000000"/>
            </w:tcBorders>
            <w:vAlign w:val="center"/>
          </w:tcPr>
          <w:p w14:paraId="590AE99F" w14:textId="77777777" w:rsidR="00071359" w:rsidRPr="00C64DD7" w:rsidRDefault="00071359" w:rsidP="00150723">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Характеристика (показників, параметрів), що визначаються</w:t>
            </w:r>
          </w:p>
        </w:tc>
        <w:tc>
          <w:tcPr>
            <w:tcW w:w="3228" w:type="dxa"/>
            <w:tcBorders>
              <w:top w:val="single" w:sz="4" w:space="0" w:color="000000"/>
              <w:left w:val="single" w:sz="4" w:space="0" w:color="000000"/>
              <w:bottom w:val="single" w:sz="4" w:space="0" w:color="000000"/>
              <w:right w:val="single" w:sz="4" w:space="0" w:color="000000"/>
            </w:tcBorders>
            <w:vAlign w:val="center"/>
          </w:tcPr>
          <w:p w14:paraId="12B14F15" w14:textId="77777777" w:rsidR="00071359" w:rsidRPr="00C64DD7" w:rsidRDefault="00071359" w:rsidP="00150723">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Кількість досліджень на рік (послуг)</w:t>
            </w:r>
          </w:p>
        </w:tc>
      </w:tr>
      <w:tr w:rsidR="00071359" w:rsidRPr="00C64DD7" w14:paraId="58143CF9" w14:textId="77777777" w:rsidTr="00150723">
        <w:trPr>
          <w:trHeight w:val="292"/>
        </w:trPr>
        <w:tc>
          <w:tcPr>
            <w:tcW w:w="2093" w:type="dxa"/>
            <w:vMerge w:val="restart"/>
            <w:tcBorders>
              <w:top w:val="single" w:sz="4" w:space="0" w:color="000000"/>
              <w:left w:val="single" w:sz="4" w:space="0" w:color="000000"/>
              <w:right w:val="single" w:sz="4" w:space="0" w:color="000000"/>
            </w:tcBorders>
            <w:vAlign w:val="center"/>
          </w:tcPr>
          <w:p w14:paraId="5102A8ED" w14:textId="77777777" w:rsidR="00071359" w:rsidRPr="00C64DD7" w:rsidRDefault="00071359" w:rsidP="00150723">
            <w:pPr>
              <w:spacing w:after="0"/>
              <w:jc w:val="center"/>
              <w:rPr>
                <w:rFonts w:ascii="Times New Roman" w:eastAsia="Times New Roman" w:hAnsi="Times New Roman" w:cs="Times New Roman"/>
                <w:sz w:val="20"/>
                <w:szCs w:val="20"/>
                <w:lang w:eastAsia="ru-RU"/>
              </w:rPr>
            </w:pPr>
            <w:r w:rsidRPr="00C64DD7">
              <w:rPr>
                <w:rFonts w:ascii="Times New Roman" w:eastAsia="Times New Roman" w:hAnsi="Times New Roman" w:cs="Times New Roman"/>
                <w:sz w:val="20"/>
                <w:szCs w:val="20"/>
                <w:lang w:eastAsia="ru-RU"/>
              </w:rPr>
              <w:t>Санітарно-хімічні показники</w:t>
            </w:r>
          </w:p>
        </w:tc>
        <w:tc>
          <w:tcPr>
            <w:tcW w:w="4734" w:type="dxa"/>
            <w:tcBorders>
              <w:top w:val="single" w:sz="4" w:space="0" w:color="000000"/>
              <w:left w:val="single" w:sz="4" w:space="0" w:color="000000"/>
              <w:bottom w:val="single" w:sz="4" w:space="0" w:color="000000"/>
              <w:right w:val="single" w:sz="4" w:space="0" w:color="000000"/>
            </w:tcBorders>
            <w:vAlign w:val="center"/>
          </w:tcPr>
          <w:p w14:paraId="6E176F13"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запах</w:t>
            </w:r>
          </w:p>
        </w:tc>
        <w:tc>
          <w:tcPr>
            <w:tcW w:w="3228" w:type="dxa"/>
            <w:tcBorders>
              <w:top w:val="single" w:sz="4" w:space="0" w:color="000000"/>
              <w:left w:val="single" w:sz="4" w:space="0" w:color="000000"/>
              <w:bottom w:val="single" w:sz="4" w:space="0" w:color="000000"/>
              <w:right w:val="single" w:sz="4" w:space="0" w:color="000000"/>
            </w:tcBorders>
            <w:vAlign w:val="center"/>
          </w:tcPr>
          <w:p w14:paraId="140D2A16"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4C828F87" w14:textId="77777777" w:rsidTr="00150723">
        <w:trPr>
          <w:trHeight w:val="143"/>
        </w:trPr>
        <w:tc>
          <w:tcPr>
            <w:tcW w:w="2093" w:type="dxa"/>
            <w:vMerge/>
            <w:tcBorders>
              <w:left w:val="single" w:sz="4" w:space="0" w:color="000000"/>
              <w:right w:val="single" w:sz="4" w:space="0" w:color="000000"/>
            </w:tcBorders>
            <w:vAlign w:val="center"/>
          </w:tcPr>
          <w:p w14:paraId="1B73F207" w14:textId="77777777" w:rsidR="00071359" w:rsidRPr="00C64DD7" w:rsidRDefault="00071359" w:rsidP="00150723">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4A18BAA7"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кольоровість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31BD76C7"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7EF75505" w14:textId="77777777" w:rsidTr="00150723">
        <w:trPr>
          <w:trHeight w:val="143"/>
        </w:trPr>
        <w:tc>
          <w:tcPr>
            <w:tcW w:w="2093" w:type="dxa"/>
            <w:vMerge/>
            <w:tcBorders>
              <w:left w:val="single" w:sz="4" w:space="0" w:color="000000"/>
              <w:right w:val="single" w:sz="4" w:space="0" w:color="000000"/>
            </w:tcBorders>
            <w:vAlign w:val="center"/>
          </w:tcPr>
          <w:p w14:paraId="47C902B6" w14:textId="77777777" w:rsidR="00071359" w:rsidRPr="00C64DD7" w:rsidRDefault="00071359" w:rsidP="00150723">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0579E3B3"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каламутність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30210CDD"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0B32A8E8" w14:textId="77777777" w:rsidTr="00150723">
        <w:trPr>
          <w:trHeight w:val="143"/>
        </w:trPr>
        <w:tc>
          <w:tcPr>
            <w:tcW w:w="2093" w:type="dxa"/>
            <w:vMerge/>
            <w:tcBorders>
              <w:left w:val="single" w:sz="4" w:space="0" w:color="000000"/>
              <w:right w:val="single" w:sz="4" w:space="0" w:color="000000"/>
            </w:tcBorders>
            <w:vAlign w:val="center"/>
          </w:tcPr>
          <w:p w14:paraId="71859FBE" w14:textId="77777777" w:rsidR="00071359" w:rsidRPr="00C64DD7" w:rsidRDefault="00071359" w:rsidP="00150723">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2E4E30D7"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водневий показник (</w:t>
            </w:r>
            <w:r w:rsidRPr="00C64DD7">
              <w:rPr>
                <w:rFonts w:ascii="Times New Roman" w:eastAsia="Times New Roman" w:hAnsi="Times New Roman" w:cs="Times New Roman"/>
                <w:color w:val="000000"/>
                <w:sz w:val="20"/>
                <w:szCs w:val="20"/>
                <w:lang w:val="ru-RU" w:eastAsia="ru-RU"/>
              </w:rPr>
              <w:t>рН</w:t>
            </w:r>
            <w:r w:rsidRPr="00C64DD7">
              <w:rPr>
                <w:rFonts w:ascii="Times New Roman" w:eastAsia="Times New Roman" w:hAnsi="Times New Roman" w:cs="Times New Roman"/>
                <w:color w:val="000000"/>
                <w:sz w:val="20"/>
                <w:szCs w:val="20"/>
                <w:lang w:eastAsia="ru-RU"/>
              </w:rPr>
              <w:t>)</w:t>
            </w:r>
          </w:p>
        </w:tc>
        <w:tc>
          <w:tcPr>
            <w:tcW w:w="3228" w:type="dxa"/>
            <w:tcBorders>
              <w:top w:val="single" w:sz="4" w:space="0" w:color="000000"/>
              <w:left w:val="single" w:sz="4" w:space="0" w:color="000000"/>
              <w:bottom w:val="single" w:sz="4" w:space="0" w:color="000000"/>
              <w:right w:val="single" w:sz="4" w:space="0" w:color="000000"/>
            </w:tcBorders>
            <w:vAlign w:val="center"/>
          </w:tcPr>
          <w:p w14:paraId="08B4627A"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789C3556" w14:textId="77777777" w:rsidTr="00150723">
        <w:trPr>
          <w:trHeight w:val="143"/>
        </w:trPr>
        <w:tc>
          <w:tcPr>
            <w:tcW w:w="2093" w:type="dxa"/>
            <w:vMerge/>
            <w:tcBorders>
              <w:left w:val="single" w:sz="4" w:space="0" w:color="000000"/>
              <w:right w:val="single" w:sz="4" w:space="0" w:color="000000"/>
            </w:tcBorders>
            <w:vAlign w:val="center"/>
          </w:tcPr>
          <w:p w14:paraId="318683CE" w14:textId="77777777" w:rsidR="00071359" w:rsidRPr="00C64DD7" w:rsidRDefault="00071359" w:rsidP="00150723">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107B402B"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залізо</w:t>
            </w:r>
          </w:p>
        </w:tc>
        <w:tc>
          <w:tcPr>
            <w:tcW w:w="3228" w:type="dxa"/>
            <w:tcBorders>
              <w:top w:val="single" w:sz="4" w:space="0" w:color="000000"/>
              <w:left w:val="single" w:sz="4" w:space="0" w:color="000000"/>
              <w:bottom w:val="single" w:sz="4" w:space="0" w:color="000000"/>
              <w:right w:val="single" w:sz="4" w:space="0" w:color="000000"/>
            </w:tcBorders>
            <w:vAlign w:val="center"/>
          </w:tcPr>
          <w:p w14:paraId="63596C4A"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21FA6A0F" w14:textId="77777777" w:rsidTr="00150723">
        <w:trPr>
          <w:trHeight w:val="143"/>
        </w:trPr>
        <w:tc>
          <w:tcPr>
            <w:tcW w:w="2093" w:type="dxa"/>
            <w:vMerge/>
            <w:tcBorders>
              <w:left w:val="single" w:sz="4" w:space="0" w:color="000000"/>
              <w:right w:val="single" w:sz="4" w:space="0" w:color="000000"/>
            </w:tcBorders>
            <w:vAlign w:val="center"/>
          </w:tcPr>
          <w:p w14:paraId="1BB71802" w14:textId="77777777" w:rsidR="00071359" w:rsidRPr="00C64DD7" w:rsidRDefault="00071359" w:rsidP="00150723">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5A20D0A1"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жорсткість загальна</w:t>
            </w:r>
          </w:p>
        </w:tc>
        <w:tc>
          <w:tcPr>
            <w:tcW w:w="3228" w:type="dxa"/>
            <w:tcBorders>
              <w:top w:val="single" w:sz="4" w:space="0" w:color="000000"/>
              <w:left w:val="single" w:sz="4" w:space="0" w:color="000000"/>
              <w:bottom w:val="single" w:sz="4" w:space="0" w:color="000000"/>
              <w:right w:val="single" w:sz="4" w:space="0" w:color="000000"/>
            </w:tcBorders>
            <w:vAlign w:val="center"/>
          </w:tcPr>
          <w:p w14:paraId="37F08A67"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6E1FF7AD" w14:textId="77777777" w:rsidTr="00150723">
        <w:trPr>
          <w:trHeight w:val="143"/>
        </w:trPr>
        <w:tc>
          <w:tcPr>
            <w:tcW w:w="2093" w:type="dxa"/>
            <w:vMerge/>
            <w:tcBorders>
              <w:left w:val="single" w:sz="4" w:space="0" w:color="000000"/>
              <w:right w:val="single" w:sz="4" w:space="0" w:color="000000"/>
            </w:tcBorders>
            <w:vAlign w:val="center"/>
          </w:tcPr>
          <w:p w14:paraId="1EC396B8" w14:textId="77777777" w:rsidR="00071359" w:rsidRPr="00C64DD7" w:rsidRDefault="00071359" w:rsidP="00150723">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5079DF71" w14:textId="77777777" w:rsidR="00071359" w:rsidRPr="00C64DD7" w:rsidRDefault="00071359" w:rsidP="00150723">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а</w:t>
            </w:r>
            <w:r w:rsidRPr="00C64DD7">
              <w:rPr>
                <w:rFonts w:ascii="Times New Roman" w:eastAsia="Times New Roman" w:hAnsi="Times New Roman" w:cs="Times New Roman"/>
                <w:sz w:val="20"/>
                <w:szCs w:val="20"/>
                <w:lang w:eastAsia="ru-RU"/>
              </w:rPr>
              <w:t>моній</w:t>
            </w:r>
          </w:p>
        </w:tc>
        <w:tc>
          <w:tcPr>
            <w:tcW w:w="3228" w:type="dxa"/>
            <w:tcBorders>
              <w:top w:val="single" w:sz="4" w:space="0" w:color="000000"/>
              <w:left w:val="single" w:sz="4" w:space="0" w:color="000000"/>
              <w:bottom w:val="single" w:sz="4" w:space="0" w:color="000000"/>
              <w:right w:val="single" w:sz="4" w:space="0" w:color="000000"/>
            </w:tcBorders>
            <w:vAlign w:val="center"/>
          </w:tcPr>
          <w:p w14:paraId="6E7DE0A4" w14:textId="77777777" w:rsidR="00071359" w:rsidRPr="00C64DD7" w:rsidRDefault="00071359" w:rsidP="00150723">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071359" w:rsidRPr="00C64DD7" w14:paraId="4ABE4643" w14:textId="77777777" w:rsidTr="00150723">
        <w:trPr>
          <w:trHeight w:val="143"/>
        </w:trPr>
        <w:tc>
          <w:tcPr>
            <w:tcW w:w="2093" w:type="dxa"/>
            <w:vMerge/>
            <w:tcBorders>
              <w:left w:val="single" w:sz="4" w:space="0" w:color="000000"/>
              <w:right w:val="single" w:sz="4" w:space="0" w:color="000000"/>
            </w:tcBorders>
            <w:vAlign w:val="center"/>
          </w:tcPr>
          <w:p w14:paraId="5B6D8AAD" w14:textId="77777777" w:rsidR="00071359" w:rsidRPr="00C64DD7" w:rsidRDefault="00071359" w:rsidP="00150723">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146DFF2B" w14:textId="77777777" w:rsidR="00071359" w:rsidRPr="00C64DD7" w:rsidRDefault="00071359" w:rsidP="00150723">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н</w:t>
            </w:r>
            <w:r w:rsidRPr="00C64DD7">
              <w:rPr>
                <w:rFonts w:ascii="Times New Roman" w:eastAsia="Times New Roman" w:hAnsi="Times New Roman" w:cs="Times New Roman"/>
                <w:sz w:val="20"/>
                <w:szCs w:val="20"/>
                <w:lang w:eastAsia="ru-RU"/>
              </w:rPr>
              <w:t>ітрати</w:t>
            </w:r>
          </w:p>
        </w:tc>
        <w:tc>
          <w:tcPr>
            <w:tcW w:w="3228" w:type="dxa"/>
            <w:tcBorders>
              <w:top w:val="single" w:sz="4" w:space="0" w:color="000000"/>
              <w:left w:val="single" w:sz="4" w:space="0" w:color="000000"/>
              <w:bottom w:val="single" w:sz="4" w:space="0" w:color="000000"/>
              <w:right w:val="single" w:sz="4" w:space="0" w:color="000000"/>
            </w:tcBorders>
            <w:vAlign w:val="center"/>
          </w:tcPr>
          <w:p w14:paraId="5AE2D2CF" w14:textId="77777777" w:rsidR="00071359" w:rsidRPr="00C64DD7" w:rsidRDefault="00071359" w:rsidP="00150723">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071359" w:rsidRPr="00C64DD7" w14:paraId="575EFB3C" w14:textId="77777777" w:rsidTr="00150723">
        <w:trPr>
          <w:trHeight w:val="143"/>
        </w:trPr>
        <w:tc>
          <w:tcPr>
            <w:tcW w:w="2093" w:type="dxa"/>
            <w:vMerge/>
            <w:tcBorders>
              <w:left w:val="single" w:sz="4" w:space="0" w:color="000000"/>
              <w:right w:val="single" w:sz="4" w:space="0" w:color="000000"/>
            </w:tcBorders>
            <w:vAlign w:val="center"/>
          </w:tcPr>
          <w:p w14:paraId="009A43DF" w14:textId="77777777" w:rsidR="00071359" w:rsidRPr="00C64DD7" w:rsidRDefault="00071359" w:rsidP="00150723">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392A7916" w14:textId="77777777" w:rsidR="00071359" w:rsidRPr="00C64DD7" w:rsidRDefault="00071359" w:rsidP="00150723">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н</w:t>
            </w:r>
            <w:r w:rsidRPr="00C64DD7">
              <w:rPr>
                <w:rFonts w:ascii="Times New Roman" w:eastAsia="Times New Roman" w:hAnsi="Times New Roman" w:cs="Times New Roman"/>
                <w:sz w:val="20"/>
                <w:szCs w:val="20"/>
                <w:lang w:eastAsia="ru-RU"/>
              </w:rPr>
              <w:t>ітрити</w:t>
            </w:r>
          </w:p>
        </w:tc>
        <w:tc>
          <w:tcPr>
            <w:tcW w:w="3228" w:type="dxa"/>
            <w:tcBorders>
              <w:top w:val="single" w:sz="4" w:space="0" w:color="000000"/>
              <w:left w:val="single" w:sz="4" w:space="0" w:color="000000"/>
              <w:bottom w:val="single" w:sz="4" w:space="0" w:color="000000"/>
              <w:right w:val="single" w:sz="4" w:space="0" w:color="000000"/>
            </w:tcBorders>
            <w:vAlign w:val="center"/>
          </w:tcPr>
          <w:p w14:paraId="2D7407E1" w14:textId="77777777" w:rsidR="00071359" w:rsidRPr="00C64DD7" w:rsidRDefault="00071359" w:rsidP="00150723">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071359" w:rsidRPr="00C64DD7" w14:paraId="7063D052" w14:textId="77777777" w:rsidTr="00150723">
        <w:trPr>
          <w:trHeight w:val="233"/>
        </w:trPr>
        <w:tc>
          <w:tcPr>
            <w:tcW w:w="2093" w:type="dxa"/>
            <w:vMerge/>
            <w:tcBorders>
              <w:left w:val="single" w:sz="4" w:space="0" w:color="000000"/>
              <w:right w:val="single" w:sz="4" w:space="0" w:color="000000"/>
            </w:tcBorders>
            <w:vAlign w:val="center"/>
          </w:tcPr>
          <w:p w14:paraId="71D904FC" w14:textId="77777777" w:rsidR="00071359" w:rsidRPr="00C64DD7" w:rsidRDefault="00071359" w:rsidP="00150723">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2DA12FBC" w14:textId="77777777" w:rsidR="00071359" w:rsidRPr="00C64DD7" w:rsidRDefault="00071359" w:rsidP="00150723">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о</w:t>
            </w:r>
            <w:r w:rsidRPr="00C64DD7">
              <w:rPr>
                <w:rFonts w:ascii="Times New Roman" w:eastAsia="Times New Roman" w:hAnsi="Times New Roman" w:cs="Times New Roman"/>
                <w:sz w:val="20"/>
                <w:szCs w:val="20"/>
                <w:lang w:eastAsia="ru-RU"/>
              </w:rPr>
              <w:t>кислюваність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1BB10043" w14:textId="77777777" w:rsidR="00071359" w:rsidRPr="00C64DD7" w:rsidRDefault="00071359" w:rsidP="00150723">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071359" w:rsidRPr="00C64DD7" w14:paraId="1137935D" w14:textId="77777777" w:rsidTr="00150723">
        <w:trPr>
          <w:trHeight w:val="239"/>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14:paraId="403BCCA8" w14:textId="77777777" w:rsidR="00071359" w:rsidRPr="00C64DD7" w:rsidRDefault="00071359" w:rsidP="00150723">
            <w:pPr>
              <w:spacing w:after="0" w:line="240" w:lineRule="auto"/>
              <w:jc w:val="center"/>
              <w:rPr>
                <w:rFonts w:ascii="Times New Roman" w:eastAsia="Times New Roman" w:hAnsi="Times New Roman" w:cs="Times New Roman"/>
                <w:b/>
                <w:sz w:val="20"/>
                <w:szCs w:val="20"/>
                <w:lang w:eastAsia="ru-RU"/>
              </w:rPr>
            </w:pPr>
            <w:r w:rsidRPr="00C64DD7">
              <w:rPr>
                <w:rFonts w:ascii="Times New Roman" w:eastAsia="Times New Roman" w:hAnsi="Times New Roman" w:cs="Times New Roman"/>
                <w:sz w:val="20"/>
                <w:szCs w:val="20"/>
                <w:lang w:eastAsia="ru-RU"/>
              </w:rPr>
              <w:t>Мікробіологічні показники</w:t>
            </w:r>
          </w:p>
        </w:tc>
        <w:tc>
          <w:tcPr>
            <w:tcW w:w="4734" w:type="dxa"/>
            <w:tcBorders>
              <w:top w:val="single" w:sz="4" w:space="0" w:color="000000"/>
              <w:left w:val="single" w:sz="4" w:space="0" w:color="000000"/>
              <w:bottom w:val="single" w:sz="4" w:space="0" w:color="000000"/>
              <w:right w:val="single" w:sz="4" w:space="0" w:color="000000"/>
            </w:tcBorders>
            <w:vAlign w:val="center"/>
          </w:tcPr>
          <w:p w14:paraId="51270E0A"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загальне мікробне</w:t>
            </w:r>
            <w:r w:rsidRPr="00C64DD7">
              <w:rPr>
                <w:rFonts w:ascii="Times New Roman" w:eastAsia="Times New Roman" w:hAnsi="Times New Roman" w:cs="Times New Roman"/>
                <w:color w:val="000000"/>
                <w:sz w:val="20"/>
                <w:szCs w:val="20"/>
                <w:lang w:val="ru-RU" w:eastAsia="ru-RU"/>
              </w:rPr>
              <w:t xml:space="preserve"> число при t 37°</w:t>
            </w:r>
          </w:p>
        </w:tc>
        <w:tc>
          <w:tcPr>
            <w:tcW w:w="3228" w:type="dxa"/>
            <w:tcBorders>
              <w:top w:val="single" w:sz="4" w:space="0" w:color="000000"/>
              <w:left w:val="single" w:sz="4" w:space="0" w:color="000000"/>
              <w:bottom w:val="single" w:sz="4" w:space="0" w:color="000000"/>
              <w:right w:val="single" w:sz="4" w:space="0" w:color="000000"/>
            </w:tcBorders>
            <w:vAlign w:val="center"/>
          </w:tcPr>
          <w:p w14:paraId="62527AA2"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0E4CF516" w14:textId="77777777" w:rsidTr="00150723">
        <w:trPr>
          <w:trHeight w:val="238"/>
        </w:trPr>
        <w:tc>
          <w:tcPr>
            <w:tcW w:w="2093" w:type="dxa"/>
            <w:vMerge/>
            <w:tcBorders>
              <w:top w:val="single" w:sz="4" w:space="0" w:color="000000"/>
              <w:left w:val="single" w:sz="4" w:space="0" w:color="000000"/>
              <w:bottom w:val="single" w:sz="4" w:space="0" w:color="000000"/>
              <w:right w:val="single" w:sz="4" w:space="0" w:color="000000"/>
            </w:tcBorders>
            <w:vAlign w:val="center"/>
          </w:tcPr>
          <w:p w14:paraId="1C1D0997" w14:textId="77777777" w:rsidR="00071359" w:rsidRPr="00C64DD7" w:rsidRDefault="00071359" w:rsidP="00150723">
            <w:pPr>
              <w:spacing w:after="0" w:line="240" w:lineRule="auto"/>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auto"/>
              <w:right w:val="single" w:sz="4" w:space="0" w:color="000000"/>
            </w:tcBorders>
            <w:vAlign w:val="center"/>
          </w:tcPr>
          <w:p w14:paraId="21059F2E"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загальні коліформи</w:t>
            </w:r>
          </w:p>
        </w:tc>
        <w:tc>
          <w:tcPr>
            <w:tcW w:w="3228" w:type="dxa"/>
            <w:tcBorders>
              <w:top w:val="single" w:sz="4" w:space="0" w:color="000000"/>
              <w:left w:val="single" w:sz="4" w:space="0" w:color="000000"/>
              <w:bottom w:val="single" w:sz="4" w:space="0" w:color="auto"/>
              <w:right w:val="single" w:sz="4" w:space="0" w:color="000000"/>
            </w:tcBorders>
            <w:vAlign w:val="center"/>
          </w:tcPr>
          <w:p w14:paraId="6FB85976"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5ABBEDCC" w14:textId="77777777" w:rsidTr="00150723">
        <w:trPr>
          <w:trHeight w:val="308"/>
        </w:trPr>
        <w:tc>
          <w:tcPr>
            <w:tcW w:w="2093" w:type="dxa"/>
            <w:vMerge/>
            <w:tcBorders>
              <w:top w:val="single" w:sz="4" w:space="0" w:color="000000"/>
              <w:left w:val="single" w:sz="4" w:space="0" w:color="000000"/>
              <w:bottom w:val="single" w:sz="4" w:space="0" w:color="000000"/>
              <w:right w:val="single" w:sz="4" w:space="0" w:color="000000"/>
            </w:tcBorders>
            <w:vAlign w:val="center"/>
          </w:tcPr>
          <w:p w14:paraId="39631227" w14:textId="77777777" w:rsidR="00071359" w:rsidRPr="00C64DD7" w:rsidRDefault="00071359" w:rsidP="00150723">
            <w:pPr>
              <w:spacing w:after="0" w:line="240" w:lineRule="auto"/>
              <w:jc w:val="center"/>
              <w:rPr>
                <w:rFonts w:ascii="Times New Roman" w:eastAsia="Times New Roman" w:hAnsi="Times New Roman" w:cs="Times New Roman"/>
                <w:sz w:val="20"/>
                <w:szCs w:val="20"/>
                <w:lang w:eastAsia="ru-RU"/>
              </w:rPr>
            </w:pPr>
          </w:p>
        </w:tc>
        <w:tc>
          <w:tcPr>
            <w:tcW w:w="4734" w:type="dxa"/>
            <w:tcBorders>
              <w:top w:val="single" w:sz="4" w:space="0" w:color="auto"/>
              <w:left w:val="single" w:sz="4" w:space="0" w:color="000000"/>
              <w:bottom w:val="single" w:sz="4" w:space="0" w:color="000000"/>
              <w:right w:val="single" w:sz="4" w:space="0" w:color="000000"/>
            </w:tcBorders>
            <w:vAlign w:val="center"/>
          </w:tcPr>
          <w:p w14:paraId="28BC2EBF"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Е.со</w:t>
            </w:r>
            <w:r w:rsidRPr="00C64DD7">
              <w:rPr>
                <w:rFonts w:ascii="Times New Roman" w:eastAsia="Times New Roman" w:hAnsi="Times New Roman" w:cs="Times New Roman"/>
                <w:color w:val="000000"/>
                <w:sz w:val="20"/>
                <w:szCs w:val="20"/>
                <w:lang w:val="en-US" w:eastAsia="ru-RU"/>
              </w:rPr>
              <w:t>l</w:t>
            </w:r>
            <w:r w:rsidRPr="00C64DD7">
              <w:rPr>
                <w:rFonts w:ascii="Times New Roman" w:eastAsia="Times New Roman" w:hAnsi="Times New Roman" w:cs="Times New Roman"/>
                <w:color w:val="000000"/>
                <w:sz w:val="20"/>
                <w:szCs w:val="20"/>
                <w:lang w:eastAsia="ru-RU"/>
              </w:rPr>
              <w:t>і</w:t>
            </w:r>
          </w:p>
        </w:tc>
        <w:tc>
          <w:tcPr>
            <w:tcW w:w="3228" w:type="dxa"/>
            <w:tcBorders>
              <w:top w:val="single" w:sz="4" w:space="0" w:color="auto"/>
              <w:left w:val="single" w:sz="4" w:space="0" w:color="000000"/>
              <w:bottom w:val="single" w:sz="4" w:space="0" w:color="000000"/>
              <w:right w:val="single" w:sz="4" w:space="0" w:color="000000"/>
            </w:tcBorders>
            <w:vAlign w:val="center"/>
          </w:tcPr>
          <w:p w14:paraId="565A214A"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071359" w:rsidRPr="00C64DD7" w14:paraId="42AD68D8" w14:textId="77777777" w:rsidTr="00150723">
        <w:trPr>
          <w:trHeight w:val="143"/>
        </w:trPr>
        <w:tc>
          <w:tcPr>
            <w:tcW w:w="2093" w:type="dxa"/>
            <w:vMerge/>
            <w:tcBorders>
              <w:top w:val="single" w:sz="4" w:space="0" w:color="000000"/>
              <w:left w:val="single" w:sz="4" w:space="0" w:color="000000"/>
              <w:bottom w:val="single" w:sz="4" w:space="0" w:color="000000"/>
              <w:right w:val="single" w:sz="4" w:space="0" w:color="000000"/>
            </w:tcBorders>
            <w:vAlign w:val="center"/>
          </w:tcPr>
          <w:p w14:paraId="769E83BF" w14:textId="77777777" w:rsidR="00071359" w:rsidRPr="00C64DD7" w:rsidRDefault="00071359" w:rsidP="00150723">
            <w:pPr>
              <w:spacing w:after="0" w:line="240" w:lineRule="auto"/>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3A313205" w14:textId="77777777" w:rsidR="00071359" w:rsidRPr="00C64DD7" w:rsidRDefault="00071359" w:rsidP="00150723">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ентерококи</w:t>
            </w:r>
          </w:p>
        </w:tc>
        <w:tc>
          <w:tcPr>
            <w:tcW w:w="3228" w:type="dxa"/>
            <w:tcBorders>
              <w:top w:val="single" w:sz="4" w:space="0" w:color="000000"/>
              <w:left w:val="single" w:sz="4" w:space="0" w:color="000000"/>
              <w:bottom w:val="single" w:sz="4" w:space="0" w:color="000000"/>
              <w:right w:val="single" w:sz="4" w:space="0" w:color="000000"/>
            </w:tcBorders>
            <w:vAlign w:val="center"/>
          </w:tcPr>
          <w:p w14:paraId="0C58B892" w14:textId="77777777" w:rsidR="00071359" w:rsidRPr="00C64DD7" w:rsidRDefault="00071359" w:rsidP="00150723">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bl>
    <w:p w14:paraId="119BFBF7" w14:textId="77777777" w:rsidR="00071359" w:rsidRDefault="00071359" w:rsidP="00DA1631">
      <w:pPr>
        <w:suppressAutoHyphens/>
        <w:spacing w:after="0" w:line="240" w:lineRule="auto"/>
        <w:jc w:val="both"/>
        <w:rPr>
          <w:rFonts w:ascii="Times New Roman" w:eastAsia="Times New Roman" w:hAnsi="Times New Roman" w:cs="Times New Roman"/>
          <w:sz w:val="24"/>
          <w:szCs w:val="24"/>
          <w:lang w:eastAsia="ar-SA"/>
        </w:rPr>
      </w:pPr>
    </w:p>
    <w:p w14:paraId="410AE881" w14:textId="550D01DB" w:rsidR="00FC2D34" w:rsidRPr="00705B20" w:rsidRDefault="00F4453A" w:rsidP="00DA1631">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w:t>
      </w:r>
      <w:r w:rsidR="00FC2D34" w:rsidRPr="00705B20">
        <w:rPr>
          <w:rFonts w:ascii="Times New Roman" w:eastAsia="Times New Roman" w:hAnsi="Times New Roman" w:cs="Times New Roman"/>
          <w:sz w:val="24"/>
          <w:szCs w:val="24"/>
          <w:lang w:eastAsia="ar-SA"/>
        </w:rPr>
        <w:t>абораторії</w:t>
      </w:r>
      <w:r w:rsidRPr="00705B20">
        <w:rPr>
          <w:rFonts w:ascii="Times New Roman" w:eastAsia="Times New Roman" w:hAnsi="Times New Roman" w:cs="Times New Roman"/>
          <w:sz w:val="24"/>
          <w:szCs w:val="24"/>
          <w:lang w:eastAsia="ar-SA"/>
        </w:rPr>
        <w:t xml:space="preserve"> в НААУ (Національне акредитаційне агентство України)</w:t>
      </w:r>
      <w:r w:rsidR="00FC2D34" w:rsidRPr="00705B20">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в якій будуть проведенні </w:t>
      </w:r>
      <w:r w:rsidR="00FC2D34" w:rsidRPr="00705B20">
        <w:rPr>
          <w:rFonts w:ascii="Times New Roman" w:eastAsia="Times New Roman" w:hAnsi="Times New Roman" w:cs="Times New Roman"/>
          <w:sz w:val="24"/>
          <w:szCs w:val="24"/>
          <w:lang w:eastAsia="ar-SA"/>
        </w:rPr>
        <w:t>лабораторн</w:t>
      </w:r>
      <w:r w:rsidRPr="00705B20">
        <w:rPr>
          <w:rFonts w:ascii="Times New Roman" w:eastAsia="Times New Roman" w:hAnsi="Times New Roman" w:cs="Times New Roman"/>
          <w:sz w:val="24"/>
          <w:szCs w:val="24"/>
          <w:lang w:eastAsia="ar-SA"/>
        </w:rPr>
        <w:t xml:space="preserve">і дослідження </w:t>
      </w:r>
      <w:r w:rsidR="00FC2D34" w:rsidRPr="00705B20">
        <w:rPr>
          <w:rFonts w:ascii="Times New Roman" w:eastAsia="Times New Roman" w:hAnsi="Times New Roman" w:cs="Times New Roman"/>
          <w:sz w:val="24"/>
          <w:szCs w:val="24"/>
          <w:lang w:eastAsia="ar-SA"/>
        </w:rPr>
        <w:t>- надати копію</w:t>
      </w:r>
      <w:r w:rsidRPr="00705B20">
        <w:rPr>
          <w:rFonts w:ascii="Times New Roman" w:eastAsia="Times New Roman" w:hAnsi="Times New Roman" w:cs="Times New Roman"/>
          <w:sz w:val="24"/>
          <w:szCs w:val="24"/>
          <w:lang w:eastAsia="ar-SA"/>
        </w:rPr>
        <w:t xml:space="preserve"> або сканований оригінал</w:t>
      </w:r>
      <w:r w:rsidR="00FC2D34" w:rsidRPr="00705B20">
        <w:rPr>
          <w:rFonts w:ascii="Times New Roman" w:eastAsia="Times New Roman" w:hAnsi="Times New Roman" w:cs="Times New Roman"/>
          <w:sz w:val="24"/>
          <w:szCs w:val="24"/>
          <w:lang w:eastAsia="ar-SA"/>
        </w:rPr>
        <w:t xml:space="preserve"> сертифіката </w:t>
      </w:r>
      <w:r w:rsidR="00697B41" w:rsidRPr="00705B20">
        <w:rPr>
          <w:rFonts w:ascii="Times New Roman" w:eastAsia="Times New Roman" w:hAnsi="Times New Roman" w:cs="Times New Roman"/>
          <w:sz w:val="24"/>
          <w:szCs w:val="24"/>
          <w:lang w:eastAsia="ar-SA"/>
        </w:rPr>
        <w:t>ДСТУ ІSО/ІЕС 17025</w:t>
      </w:r>
      <w:r w:rsidR="00FC2D34" w:rsidRPr="00705B20">
        <w:rPr>
          <w:rFonts w:ascii="Times New Roman" w:eastAsia="Times New Roman" w:hAnsi="Times New Roman" w:cs="Times New Roman"/>
          <w:sz w:val="24"/>
          <w:szCs w:val="24"/>
          <w:lang w:eastAsia="ar-SA"/>
        </w:rPr>
        <w:t>.</w:t>
      </w:r>
    </w:p>
    <w:p w14:paraId="5A86720E" w14:textId="42820467" w:rsidR="00FC2D34" w:rsidRPr="00705B20" w:rsidRDefault="00F4453A" w:rsidP="00DA1631">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005B0354" w:rsidRPr="00705B20">
        <w:rPr>
          <w:rFonts w:ascii="Times New Roman" w:eastAsia="Times New Roman" w:hAnsi="Times New Roman" w:cs="Times New Roman"/>
          <w:sz w:val="24"/>
          <w:szCs w:val="24"/>
          <w:lang w:eastAsia="ar-SA"/>
        </w:rPr>
        <w:t xml:space="preserve">в підтвердження </w:t>
      </w:r>
      <w:r w:rsidR="007A29B6" w:rsidRPr="00705B20">
        <w:rPr>
          <w:rFonts w:ascii="Times New Roman" w:eastAsia="Times New Roman" w:hAnsi="Times New Roman" w:cs="Times New Roman"/>
          <w:sz w:val="24"/>
          <w:szCs w:val="24"/>
          <w:lang w:eastAsia="ar-SA"/>
        </w:rPr>
        <w:t>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w:t>
      </w:r>
      <w:r w:rsidR="00FC2D34" w:rsidRPr="00705B20">
        <w:rPr>
          <w:rFonts w:ascii="Times New Roman" w:eastAsia="Times New Roman" w:hAnsi="Times New Roman" w:cs="Times New Roman"/>
          <w:sz w:val="24"/>
          <w:szCs w:val="24"/>
          <w:lang w:eastAsia="ar-SA"/>
        </w:rPr>
        <w:t xml:space="preserve"> – надати в складі тендерної пропозиції </w:t>
      </w:r>
      <w:r w:rsidR="007A29B6" w:rsidRPr="00705B20">
        <w:rPr>
          <w:rFonts w:ascii="Times New Roman" w:eastAsia="Times New Roman" w:hAnsi="Times New Roman" w:cs="Times New Roman"/>
          <w:sz w:val="24"/>
          <w:szCs w:val="24"/>
          <w:lang w:eastAsia="ar-SA"/>
        </w:rPr>
        <w:t xml:space="preserve">довідку в довільній формі щодо наявності авто та водіїв, копії або сканованих оригіналів технічних паспортів авто та /або </w:t>
      </w:r>
      <w:r w:rsidR="007D67E0" w:rsidRPr="00705B20">
        <w:rPr>
          <w:rFonts w:ascii="Times New Roman" w:eastAsia="Times New Roman" w:hAnsi="Times New Roman" w:cs="Times New Roman"/>
          <w:sz w:val="24"/>
          <w:szCs w:val="24"/>
          <w:lang w:eastAsia="ar-SA"/>
        </w:rPr>
        <w:t>копії (</w:t>
      </w:r>
      <w:r w:rsidR="007A29B6" w:rsidRPr="00705B20">
        <w:rPr>
          <w:rFonts w:ascii="Times New Roman" w:eastAsia="Times New Roman" w:hAnsi="Times New Roman" w:cs="Times New Roman"/>
          <w:sz w:val="24"/>
          <w:szCs w:val="24"/>
          <w:lang w:eastAsia="ar-SA"/>
        </w:rPr>
        <w:t>сканованого оригіналу</w:t>
      </w:r>
      <w:r w:rsidR="007D67E0" w:rsidRPr="00705B20">
        <w:rPr>
          <w:rFonts w:ascii="Times New Roman" w:eastAsia="Times New Roman" w:hAnsi="Times New Roman" w:cs="Times New Roman"/>
          <w:sz w:val="24"/>
          <w:szCs w:val="24"/>
          <w:lang w:eastAsia="ar-SA"/>
        </w:rPr>
        <w:t>)</w:t>
      </w:r>
      <w:r w:rsidR="007A29B6" w:rsidRPr="00705B20">
        <w:rPr>
          <w:rFonts w:ascii="Times New Roman" w:eastAsia="Times New Roman" w:hAnsi="Times New Roman" w:cs="Times New Roman"/>
          <w:sz w:val="24"/>
          <w:szCs w:val="24"/>
          <w:lang w:eastAsia="ar-SA"/>
        </w:rPr>
        <w:t xml:space="preserve"> договору оренди автотранспорту</w:t>
      </w:r>
      <w:r w:rsidR="00FC2D34" w:rsidRPr="00705B20">
        <w:rPr>
          <w:rFonts w:ascii="Times New Roman" w:eastAsia="Times New Roman" w:hAnsi="Times New Roman" w:cs="Times New Roman"/>
          <w:sz w:val="24"/>
          <w:szCs w:val="24"/>
          <w:lang w:eastAsia="ar-SA"/>
        </w:rPr>
        <w:t>.</w:t>
      </w:r>
    </w:p>
    <w:p w14:paraId="6754E8C3" w14:textId="7D001FA0" w:rsidR="00F50E4B" w:rsidRPr="00705B20" w:rsidRDefault="00F50E4B"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00DA1631" w:rsidRPr="00DA1631">
        <w:rPr>
          <w:rFonts w:ascii="Times New Roman" w:eastAsia="Times New Roman" w:hAnsi="Times New Roman" w:cs="Times New Roman"/>
          <w:sz w:val="24"/>
          <w:szCs w:val="24"/>
          <w:lang w:eastAsia="ar-SA"/>
        </w:rPr>
        <w:t>можлив</w:t>
      </w:r>
      <w:r w:rsidR="00632073">
        <w:rPr>
          <w:rFonts w:ascii="Times New Roman" w:eastAsia="Times New Roman" w:hAnsi="Times New Roman" w:cs="Times New Roman"/>
          <w:sz w:val="24"/>
          <w:szCs w:val="24"/>
          <w:lang w:eastAsia="ar-SA"/>
        </w:rPr>
        <w:t>ості</w:t>
      </w:r>
      <w:bookmarkStart w:id="26" w:name="_GoBack"/>
      <w:bookmarkEnd w:id="26"/>
      <w:r w:rsidR="00DA1631" w:rsidRPr="00DA1631">
        <w:rPr>
          <w:rFonts w:ascii="Times New Roman" w:eastAsia="Times New Roman" w:hAnsi="Times New Roman" w:cs="Times New Roman"/>
          <w:sz w:val="24"/>
          <w:szCs w:val="24"/>
          <w:lang w:eastAsia="ar-SA"/>
        </w:rPr>
        <w:t xml:space="preserve"> здійснювати відбір, транспортування та доставку проб питної води санітарно-хімічні та мікробіологічні показники з об’єктів нагляду (контролю), які володіють методикою відбору та згідно умов транспортування проб</w:t>
      </w:r>
      <w:r w:rsidR="00DA1631">
        <w:rPr>
          <w:rFonts w:ascii="Times New Roman" w:eastAsia="Times New Roman" w:hAnsi="Times New Roman" w:cs="Times New Roman"/>
          <w:sz w:val="24"/>
          <w:szCs w:val="24"/>
          <w:lang w:eastAsia="ar-SA"/>
        </w:rPr>
        <w:t xml:space="preserve"> </w:t>
      </w:r>
      <w:r w:rsidR="00584372" w:rsidRPr="00705B20">
        <w:rPr>
          <w:rFonts w:ascii="Times New Roman" w:eastAsia="Times New Roman" w:hAnsi="Times New Roman" w:cs="Times New Roman"/>
          <w:sz w:val="24"/>
          <w:szCs w:val="24"/>
          <w:lang w:eastAsia="ar-SA"/>
        </w:rPr>
        <w:t>- надати в складі тендерної пропозиції</w:t>
      </w:r>
      <w:r w:rsidRPr="00705B20">
        <w:rPr>
          <w:rFonts w:ascii="Times New Roman" w:eastAsia="Times New Roman" w:hAnsi="Times New Roman" w:cs="Times New Roman"/>
          <w:sz w:val="24"/>
          <w:szCs w:val="24"/>
          <w:lang w:eastAsia="ar-SA"/>
        </w:rPr>
        <w:t xml:space="preserve"> довідку в довільній формі про наявність осіб, які володіють методикою відбору.</w:t>
      </w:r>
    </w:p>
    <w:p w14:paraId="0E48FEFC" w14:textId="23375034" w:rsidR="00FC2D34" w:rsidRPr="00584372"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5)</w:t>
      </w:r>
      <w:r w:rsidR="00FC2D34" w:rsidRPr="00705B20">
        <w:rPr>
          <w:rFonts w:ascii="Times New Roman" w:eastAsia="Times New Roman" w:hAnsi="Times New Roman" w:cs="Times New Roman"/>
          <w:sz w:val="24"/>
          <w:szCs w:val="24"/>
          <w:lang w:eastAsia="ar-SA"/>
        </w:rPr>
        <w:t xml:space="preserve"> </w:t>
      </w:r>
      <w:r w:rsidR="00637FB5" w:rsidRPr="00705B20">
        <w:rPr>
          <w:rFonts w:ascii="Times New Roman" w:eastAsia="Times New Roman" w:hAnsi="Times New Roman" w:cs="Times New Roman"/>
          <w:sz w:val="24"/>
          <w:szCs w:val="24"/>
          <w:lang w:eastAsia="ar-SA"/>
        </w:rPr>
        <w:t xml:space="preserve">в підтвердження можливості </w:t>
      </w:r>
      <w:r w:rsidR="00584372" w:rsidRPr="00705B20">
        <w:rPr>
          <w:rFonts w:ascii="Times New Roman" w:eastAsia="Times New Roman" w:hAnsi="Times New Roman" w:cs="Times New Roman"/>
          <w:sz w:val="24"/>
          <w:szCs w:val="24"/>
          <w:lang w:eastAsia="ar-SA"/>
        </w:rPr>
        <w:t xml:space="preserve">лабораторії </w:t>
      </w:r>
      <w:r w:rsidRPr="00705B20">
        <w:rPr>
          <w:rFonts w:ascii="Times New Roman" w:eastAsia="Times New Roman" w:hAnsi="Times New Roman" w:cs="Times New Roman"/>
          <w:sz w:val="24"/>
          <w:szCs w:val="24"/>
          <w:lang w:eastAsia="ar-SA"/>
        </w:rPr>
        <w:t>п</w:t>
      </w:r>
      <w:r w:rsidR="00FC2D34" w:rsidRPr="00705B20">
        <w:rPr>
          <w:rFonts w:ascii="Times New Roman" w:eastAsia="Times New Roman" w:hAnsi="Times New Roman" w:cs="Times New Roman"/>
          <w:sz w:val="24"/>
          <w:szCs w:val="24"/>
          <w:lang w:eastAsia="ar-SA"/>
        </w:rPr>
        <w:t xml:space="preserve">роводити </w:t>
      </w:r>
      <w:r w:rsidR="00DA1631" w:rsidRPr="00DA1631">
        <w:rPr>
          <w:rFonts w:ascii="Times New Roman" w:eastAsia="Times New Roman" w:hAnsi="Times New Roman" w:cs="Times New Roman"/>
          <w:sz w:val="24"/>
          <w:szCs w:val="24"/>
          <w:lang w:eastAsia="ar-SA"/>
        </w:rPr>
        <w:t xml:space="preserve">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w:t>
      </w:r>
      <w:r w:rsidR="00FC2D34" w:rsidRPr="00705B20">
        <w:rPr>
          <w:rFonts w:ascii="Times New Roman" w:eastAsia="Times New Roman" w:hAnsi="Times New Roman" w:cs="Times New Roman"/>
          <w:sz w:val="24"/>
          <w:szCs w:val="24"/>
          <w:lang w:eastAsia="ar-SA"/>
        </w:rPr>
        <w:t xml:space="preserve">- надати в складі тендерної пропозиції </w:t>
      </w:r>
      <w:r w:rsidR="00584372" w:rsidRPr="00705B20">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дослідження.</w:t>
      </w:r>
    </w:p>
    <w:p w14:paraId="216AC09F" w14:textId="77777777" w:rsidR="00FC2D34" w:rsidRPr="008C39DE" w:rsidRDefault="00FC2D34" w:rsidP="00FC2D34">
      <w:pPr>
        <w:suppressAutoHyphens/>
        <w:spacing w:after="0" w:line="240" w:lineRule="auto"/>
        <w:jc w:val="both"/>
        <w:rPr>
          <w:rFonts w:ascii="Times New Roman" w:eastAsia="Times New Roman" w:hAnsi="Times New Roman" w:cs="Times New Roman"/>
          <w:sz w:val="24"/>
          <w:szCs w:val="24"/>
          <w:lang w:eastAsia="ar-SA"/>
        </w:rPr>
      </w:pPr>
    </w:p>
    <w:p w14:paraId="511DF7C7" w14:textId="77777777" w:rsidR="00FC2D34" w:rsidRDefault="00FC2D34"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0F1F9F4" w14:textId="77777777" w:rsidR="001A0CCA"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281DEFE0" w14:textId="77777777" w:rsidR="00071359" w:rsidRDefault="00071359"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p>
    <w:p w14:paraId="33D6CDD8" w14:textId="77777777" w:rsidR="00A36F0A" w:rsidRPr="00A36F0A"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Default="00A36F0A" w:rsidP="00A36F0A">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1F88203F" w14:textId="77777777" w:rsidR="00071359" w:rsidRPr="002C524B" w:rsidRDefault="00071359" w:rsidP="00A36F0A">
      <w:pPr>
        <w:spacing w:after="0" w:line="240" w:lineRule="auto"/>
        <w:jc w:val="center"/>
        <w:rPr>
          <w:rFonts w:ascii="Times New Roman" w:eastAsia="Calibri" w:hAnsi="Times New Roman" w:cs="Times New Roman"/>
          <w:kern w:val="2"/>
          <w:sz w:val="24"/>
          <w:szCs w:val="24"/>
        </w:rPr>
      </w:pPr>
    </w:p>
    <w:p w14:paraId="32E59B7D" w14:textId="1DDA49D3" w:rsidR="00A36F0A" w:rsidRDefault="00A36F0A" w:rsidP="00A62BC7">
      <w:pPr>
        <w:suppressAutoHyphens/>
        <w:spacing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705B20" w:rsidRPr="00705B20">
        <w:rPr>
          <w:rFonts w:ascii="Times New Roman" w:eastAsia="Times New Roman" w:hAnsi="Times New Roman" w:cs="Times New Roman"/>
          <w:iCs/>
          <w:spacing w:val="4"/>
          <w:kern w:val="2"/>
          <w:sz w:val="24"/>
          <w:szCs w:val="24"/>
          <w:lang w:eastAsia="ru-RU"/>
        </w:rPr>
        <w:t xml:space="preserve">послуг </w:t>
      </w:r>
      <w:r w:rsidR="00A62BC7" w:rsidRPr="00A62BC7">
        <w:rPr>
          <w:rFonts w:ascii="Times New Roman" w:eastAsia="Times New Roman" w:hAnsi="Times New Roman" w:cs="Times New Roman"/>
          <w:iCs/>
          <w:spacing w:val="4"/>
          <w:kern w:val="2"/>
          <w:sz w:val="24"/>
          <w:szCs w:val="24"/>
          <w:lang w:eastAsia="ru-RU"/>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10A25">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Style w:val="a4"/>
        <w:tblW w:w="9915" w:type="dxa"/>
        <w:tblLook w:val="01E0" w:firstRow="1" w:lastRow="1" w:firstColumn="1" w:lastColumn="1" w:noHBand="0" w:noVBand="0"/>
      </w:tblPr>
      <w:tblGrid>
        <w:gridCol w:w="612"/>
        <w:gridCol w:w="1892"/>
        <w:gridCol w:w="3077"/>
        <w:gridCol w:w="1266"/>
        <w:gridCol w:w="1534"/>
        <w:gridCol w:w="1534"/>
      </w:tblGrid>
      <w:tr w:rsidR="0067365B" w:rsidRPr="00410AA0" w14:paraId="33A07990" w14:textId="77777777" w:rsidTr="00705B20">
        <w:trPr>
          <w:trHeight w:val="1141"/>
        </w:trPr>
        <w:tc>
          <w:tcPr>
            <w:tcW w:w="612" w:type="dxa"/>
            <w:vAlign w:val="center"/>
          </w:tcPr>
          <w:p w14:paraId="20B13A66" w14:textId="77777777" w:rsidR="0067365B" w:rsidRPr="00410AA0" w:rsidRDefault="0067365B" w:rsidP="005B0354">
            <w:pPr>
              <w:jc w:val="center"/>
            </w:pPr>
            <w:r w:rsidRPr="00410AA0">
              <w:t>№ п/</w:t>
            </w:r>
            <w:proofErr w:type="spellStart"/>
            <w:r w:rsidRPr="00410AA0">
              <w:t>п</w:t>
            </w:r>
            <w:proofErr w:type="spellEnd"/>
          </w:p>
        </w:tc>
        <w:tc>
          <w:tcPr>
            <w:tcW w:w="1892" w:type="dxa"/>
            <w:vAlign w:val="center"/>
          </w:tcPr>
          <w:p w14:paraId="4A1A253C" w14:textId="77777777" w:rsidR="0067365B" w:rsidRPr="00410AA0" w:rsidRDefault="0067365B" w:rsidP="005B0354">
            <w:pPr>
              <w:jc w:val="center"/>
            </w:pPr>
            <w:r w:rsidRPr="00410AA0">
              <w:t>Назва досліджень</w:t>
            </w:r>
          </w:p>
        </w:tc>
        <w:tc>
          <w:tcPr>
            <w:tcW w:w="3077" w:type="dxa"/>
            <w:vAlign w:val="center"/>
          </w:tcPr>
          <w:p w14:paraId="681341E4" w14:textId="77777777" w:rsidR="0067365B" w:rsidRPr="00410AA0" w:rsidRDefault="0067365B" w:rsidP="005B0354">
            <w:pPr>
              <w:jc w:val="center"/>
            </w:pPr>
            <w:r w:rsidRPr="00410AA0">
              <w:t>Характеристика (показників, параметрів), що визначаються</w:t>
            </w:r>
          </w:p>
        </w:tc>
        <w:tc>
          <w:tcPr>
            <w:tcW w:w="1266" w:type="dxa"/>
            <w:vAlign w:val="center"/>
          </w:tcPr>
          <w:p w14:paraId="45D3B287" w14:textId="77777777" w:rsidR="0067365B" w:rsidRPr="00410AA0" w:rsidRDefault="0067365B" w:rsidP="005B0354">
            <w:pPr>
              <w:suppressAutoHyphens/>
              <w:jc w:val="center"/>
              <w:rPr>
                <w:lang w:eastAsia="ar-SA"/>
              </w:rPr>
            </w:pPr>
            <w:r w:rsidRPr="00410AA0">
              <w:rPr>
                <w:lang w:eastAsia="ar-SA"/>
              </w:rPr>
              <w:t xml:space="preserve">Кількість досліджень на рік (послуг) </w:t>
            </w:r>
          </w:p>
        </w:tc>
        <w:tc>
          <w:tcPr>
            <w:tcW w:w="1534" w:type="dxa"/>
            <w:vAlign w:val="center"/>
          </w:tcPr>
          <w:p w14:paraId="6574B1B1" w14:textId="77777777" w:rsidR="0067365B" w:rsidRPr="00410AA0" w:rsidRDefault="0067365B" w:rsidP="005B0354">
            <w:pPr>
              <w:suppressAutoHyphens/>
              <w:jc w:val="center"/>
              <w:rPr>
                <w:lang w:eastAsia="ar-SA"/>
              </w:rPr>
            </w:pPr>
            <w:r w:rsidRPr="00410AA0">
              <w:rPr>
                <w:lang w:eastAsia="ar-SA"/>
              </w:rPr>
              <w:t>Вартість одного дослідження з ПДВ (грн.)</w:t>
            </w:r>
          </w:p>
        </w:tc>
        <w:tc>
          <w:tcPr>
            <w:tcW w:w="1534" w:type="dxa"/>
            <w:vAlign w:val="center"/>
          </w:tcPr>
          <w:p w14:paraId="48D1CC89" w14:textId="77777777" w:rsidR="0067365B" w:rsidRPr="00410AA0" w:rsidRDefault="0067365B" w:rsidP="005B0354">
            <w:pPr>
              <w:suppressAutoHyphens/>
              <w:jc w:val="center"/>
              <w:rPr>
                <w:lang w:eastAsia="ar-SA"/>
              </w:rPr>
            </w:pPr>
            <w:r w:rsidRPr="00410AA0">
              <w:rPr>
                <w:lang w:eastAsia="ar-SA"/>
              </w:rPr>
              <w:t>Загальна ціна досліджень (послуг) з ПДВ (грн.)</w:t>
            </w:r>
          </w:p>
        </w:tc>
      </w:tr>
      <w:tr w:rsidR="00A62BC7" w:rsidRPr="00410AA0" w14:paraId="6BE51F54" w14:textId="77777777" w:rsidTr="00F453A7">
        <w:trPr>
          <w:trHeight w:val="228"/>
        </w:trPr>
        <w:tc>
          <w:tcPr>
            <w:tcW w:w="612" w:type="dxa"/>
            <w:vAlign w:val="center"/>
          </w:tcPr>
          <w:p w14:paraId="6BEA741B" w14:textId="3C4E1511" w:rsidR="00A62BC7" w:rsidRPr="00410AA0" w:rsidRDefault="00A62BC7" w:rsidP="00F453A7">
            <w:pPr>
              <w:suppressAutoHyphens/>
              <w:jc w:val="center"/>
              <w:rPr>
                <w:lang w:eastAsia="ar-SA"/>
              </w:rPr>
            </w:pPr>
            <w:r w:rsidRPr="00410AA0">
              <w:rPr>
                <w:lang w:eastAsia="ar-SA"/>
              </w:rPr>
              <w:t>1</w:t>
            </w:r>
          </w:p>
        </w:tc>
        <w:tc>
          <w:tcPr>
            <w:tcW w:w="1892" w:type="dxa"/>
            <w:vMerge w:val="restart"/>
            <w:vAlign w:val="center"/>
          </w:tcPr>
          <w:p w14:paraId="1C75235A" w14:textId="24309541" w:rsidR="00A62BC7" w:rsidRPr="00410AA0" w:rsidRDefault="00A62BC7" w:rsidP="00A62BC7">
            <w:pPr>
              <w:suppressAutoHyphens/>
            </w:pPr>
            <w:r w:rsidRPr="00C64DD7">
              <w:rPr>
                <w:lang w:eastAsia="ru-RU"/>
              </w:rPr>
              <w:t>Санітарно-хімічні показники</w:t>
            </w:r>
          </w:p>
        </w:tc>
        <w:tc>
          <w:tcPr>
            <w:tcW w:w="3077" w:type="dxa"/>
            <w:vAlign w:val="center"/>
          </w:tcPr>
          <w:p w14:paraId="54D9EAC4" w14:textId="39D83A63" w:rsidR="00A62BC7" w:rsidRPr="00410AA0" w:rsidRDefault="00A62BC7" w:rsidP="00A62BC7">
            <w:pPr>
              <w:suppressAutoHyphens/>
            </w:pPr>
            <w:r w:rsidRPr="00C64DD7">
              <w:rPr>
                <w:color w:val="000000"/>
                <w:lang w:eastAsia="ru-RU"/>
              </w:rPr>
              <w:t>запах</w:t>
            </w:r>
          </w:p>
        </w:tc>
        <w:tc>
          <w:tcPr>
            <w:tcW w:w="1266" w:type="dxa"/>
            <w:vAlign w:val="center"/>
          </w:tcPr>
          <w:p w14:paraId="47104E73" w14:textId="7AE1D988" w:rsidR="00A62BC7" w:rsidRPr="00410AA0" w:rsidRDefault="00F453A7" w:rsidP="00A62BC7">
            <w:pPr>
              <w:suppressAutoHyphens/>
              <w:jc w:val="center"/>
              <w:rPr>
                <w:lang w:eastAsia="ar-SA"/>
              </w:rPr>
            </w:pPr>
            <w:r w:rsidRPr="00410AA0">
              <w:rPr>
                <w:lang w:eastAsia="ar-SA"/>
              </w:rPr>
              <w:t>175</w:t>
            </w:r>
          </w:p>
        </w:tc>
        <w:tc>
          <w:tcPr>
            <w:tcW w:w="1534" w:type="dxa"/>
            <w:vAlign w:val="center"/>
          </w:tcPr>
          <w:p w14:paraId="579E652C" w14:textId="77777777" w:rsidR="00A62BC7" w:rsidRPr="00410AA0" w:rsidRDefault="00A62BC7" w:rsidP="00A62BC7">
            <w:pPr>
              <w:suppressAutoHyphens/>
              <w:jc w:val="center"/>
              <w:rPr>
                <w:lang w:eastAsia="ar-SA"/>
              </w:rPr>
            </w:pPr>
          </w:p>
        </w:tc>
        <w:tc>
          <w:tcPr>
            <w:tcW w:w="1534" w:type="dxa"/>
            <w:vAlign w:val="center"/>
          </w:tcPr>
          <w:p w14:paraId="729C2931" w14:textId="77777777" w:rsidR="00A62BC7" w:rsidRPr="00410AA0" w:rsidRDefault="00A62BC7" w:rsidP="00A62BC7">
            <w:pPr>
              <w:suppressAutoHyphens/>
              <w:jc w:val="center"/>
              <w:rPr>
                <w:lang w:eastAsia="ar-SA"/>
              </w:rPr>
            </w:pPr>
          </w:p>
        </w:tc>
      </w:tr>
      <w:tr w:rsidR="00F453A7" w:rsidRPr="00410AA0" w14:paraId="4FCF79FF" w14:textId="77777777" w:rsidTr="00157C86">
        <w:trPr>
          <w:trHeight w:val="228"/>
        </w:trPr>
        <w:tc>
          <w:tcPr>
            <w:tcW w:w="612" w:type="dxa"/>
            <w:vAlign w:val="center"/>
          </w:tcPr>
          <w:p w14:paraId="424D0300" w14:textId="1A8B10E8" w:rsidR="00F453A7" w:rsidRPr="00410AA0" w:rsidRDefault="00F453A7" w:rsidP="00F453A7">
            <w:pPr>
              <w:suppressAutoHyphens/>
              <w:jc w:val="center"/>
              <w:rPr>
                <w:lang w:eastAsia="ar-SA"/>
              </w:rPr>
            </w:pPr>
            <w:r w:rsidRPr="00410AA0">
              <w:rPr>
                <w:lang w:eastAsia="ar-SA"/>
              </w:rPr>
              <w:t>2</w:t>
            </w:r>
          </w:p>
        </w:tc>
        <w:tc>
          <w:tcPr>
            <w:tcW w:w="1892" w:type="dxa"/>
            <w:vMerge/>
            <w:vAlign w:val="center"/>
          </w:tcPr>
          <w:p w14:paraId="1F78EF31" w14:textId="77777777" w:rsidR="00F453A7" w:rsidRPr="00410AA0" w:rsidRDefault="00F453A7" w:rsidP="00A62BC7">
            <w:pPr>
              <w:suppressAutoHyphens/>
            </w:pPr>
          </w:p>
        </w:tc>
        <w:tc>
          <w:tcPr>
            <w:tcW w:w="3077" w:type="dxa"/>
            <w:vAlign w:val="center"/>
          </w:tcPr>
          <w:p w14:paraId="7D7CFC9E" w14:textId="3744C6AD" w:rsidR="00F453A7" w:rsidRPr="00410AA0" w:rsidRDefault="00F453A7" w:rsidP="00A62BC7">
            <w:pPr>
              <w:suppressAutoHyphens/>
            </w:pPr>
            <w:r w:rsidRPr="00C64DD7">
              <w:rPr>
                <w:color w:val="000000"/>
                <w:lang w:eastAsia="ru-RU"/>
              </w:rPr>
              <w:t>кольоровість</w:t>
            </w:r>
          </w:p>
        </w:tc>
        <w:tc>
          <w:tcPr>
            <w:tcW w:w="1266" w:type="dxa"/>
          </w:tcPr>
          <w:p w14:paraId="3EF44717" w14:textId="6E6336E0"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3C58036A" w14:textId="77777777" w:rsidR="00F453A7" w:rsidRPr="00410AA0" w:rsidRDefault="00F453A7" w:rsidP="00A62BC7">
            <w:pPr>
              <w:suppressAutoHyphens/>
              <w:jc w:val="center"/>
              <w:rPr>
                <w:lang w:eastAsia="ar-SA"/>
              </w:rPr>
            </w:pPr>
          </w:p>
        </w:tc>
        <w:tc>
          <w:tcPr>
            <w:tcW w:w="1534" w:type="dxa"/>
            <w:vAlign w:val="center"/>
          </w:tcPr>
          <w:p w14:paraId="1787CCFB" w14:textId="77777777" w:rsidR="00F453A7" w:rsidRPr="00410AA0" w:rsidRDefault="00F453A7" w:rsidP="00A62BC7">
            <w:pPr>
              <w:suppressAutoHyphens/>
              <w:jc w:val="center"/>
              <w:rPr>
                <w:lang w:eastAsia="ar-SA"/>
              </w:rPr>
            </w:pPr>
          </w:p>
        </w:tc>
      </w:tr>
      <w:tr w:rsidR="00F453A7" w:rsidRPr="00410AA0" w14:paraId="3B1020B1" w14:textId="77777777" w:rsidTr="00157C86">
        <w:trPr>
          <w:trHeight w:val="228"/>
        </w:trPr>
        <w:tc>
          <w:tcPr>
            <w:tcW w:w="612" w:type="dxa"/>
            <w:vAlign w:val="center"/>
          </w:tcPr>
          <w:p w14:paraId="4AB20E08" w14:textId="6414650D" w:rsidR="00F453A7" w:rsidRPr="00410AA0" w:rsidRDefault="00F453A7" w:rsidP="00F453A7">
            <w:pPr>
              <w:suppressAutoHyphens/>
              <w:jc w:val="center"/>
              <w:rPr>
                <w:lang w:eastAsia="ar-SA"/>
              </w:rPr>
            </w:pPr>
            <w:r w:rsidRPr="00410AA0">
              <w:rPr>
                <w:lang w:eastAsia="ar-SA"/>
              </w:rPr>
              <w:t>3</w:t>
            </w:r>
          </w:p>
        </w:tc>
        <w:tc>
          <w:tcPr>
            <w:tcW w:w="1892" w:type="dxa"/>
            <w:vMerge/>
            <w:vAlign w:val="center"/>
          </w:tcPr>
          <w:p w14:paraId="2BD12944" w14:textId="77777777" w:rsidR="00F453A7" w:rsidRPr="00410AA0" w:rsidRDefault="00F453A7" w:rsidP="00A62BC7">
            <w:pPr>
              <w:suppressAutoHyphens/>
            </w:pPr>
          </w:p>
        </w:tc>
        <w:tc>
          <w:tcPr>
            <w:tcW w:w="3077" w:type="dxa"/>
            <w:vAlign w:val="center"/>
          </w:tcPr>
          <w:p w14:paraId="1228DFCF" w14:textId="6486A51A" w:rsidR="00F453A7" w:rsidRPr="00410AA0" w:rsidRDefault="00F453A7" w:rsidP="00A62BC7">
            <w:pPr>
              <w:suppressAutoHyphens/>
            </w:pPr>
            <w:r w:rsidRPr="00C64DD7">
              <w:rPr>
                <w:color w:val="000000"/>
                <w:lang w:eastAsia="ru-RU"/>
              </w:rPr>
              <w:t>каламутність</w:t>
            </w:r>
          </w:p>
        </w:tc>
        <w:tc>
          <w:tcPr>
            <w:tcW w:w="1266" w:type="dxa"/>
          </w:tcPr>
          <w:p w14:paraId="451ED454" w14:textId="6F3D2948"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4AC462F9" w14:textId="77777777" w:rsidR="00F453A7" w:rsidRPr="00410AA0" w:rsidRDefault="00F453A7" w:rsidP="00A62BC7">
            <w:pPr>
              <w:suppressAutoHyphens/>
              <w:jc w:val="center"/>
              <w:rPr>
                <w:lang w:eastAsia="ar-SA"/>
              </w:rPr>
            </w:pPr>
          </w:p>
        </w:tc>
        <w:tc>
          <w:tcPr>
            <w:tcW w:w="1534" w:type="dxa"/>
            <w:vAlign w:val="center"/>
          </w:tcPr>
          <w:p w14:paraId="6B15B6BB" w14:textId="77777777" w:rsidR="00F453A7" w:rsidRPr="00410AA0" w:rsidRDefault="00F453A7" w:rsidP="00A62BC7">
            <w:pPr>
              <w:suppressAutoHyphens/>
              <w:jc w:val="center"/>
              <w:rPr>
                <w:lang w:eastAsia="ar-SA"/>
              </w:rPr>
            </w:pPr>
          </w:p>
        </w:tc>
      </w:tr>
      <w:tr w:rsidR="00F453A7" w:rsidRPr="00410AA0" w14:paraId="73F34571" w14:textId="77777777" w:rsidTr="00157C86">
        <w:trPr>
          <w:trHeight w:val="228"/>
        </w:trPr>
        <w:tc>
          <w:tcPr>
            <w:tcW w:w="612" w:type="dxa"/>
            <w:vAlign w:val="center"/>
          </w:tcPr>
          <w:p w14:paraId="4E2F0722" w14:textId="7D759C94" w:rsidR="00F453A7" w:rsidRPr="00410AA0" w:rsidRDefault="00F453A7" w:rsidP="00F453A7">
            <w:pPr>
              <w:suppressAutoHyphens/>
              <w:jc w:val="center"/>
              <w:rPr>
                <w:lang w:eastAsia="ar-SA"/>
              </w:rPr>
            </w:pPr>
            <w:r w:rsidRPr="00410AA0">
              <w:rPr>
                <w:lang w:eastAsia="ar-SA"/>
              </w:rPr>
              <w:t>4</w:t>
            </w:r>
          </w:p>
        </w:tc>
        <w:tc>
          <w:tcPr>
            <w:tcW w:w="1892" w:type="dxa"/>
            <w:vMerge/>
            <w:vAlign w:val="center"/>
          </w:tcPr>
          <w:p w14:paraId="7D31844E" w14:textId="77777777" w:rsidR="00F453A7" w:rsidRPr="00410AA0" w:rsidRDefault="00F453A7" w:rsidP="00A62BC7">
            <w:pPr>
              <w:suppressAutoHyphens/>
            </w:pPr>
          </w:p>
        </w:tc>
        <w:tc>
          <w:tcPr>
            <w:tcW w:w="3077" w:type="dxa"/>
            <w:vAlign w:val="center"/>
          </w:tcPr>
          <w:p w14:paraId="6FADA62F" w14:textId="1C78B083" w:rsidR="00F453A7" w:rsidRPr="00410AA0" w:rsidRDefault="00F453A7" w:rsidP="00A62BC7">
            <w:pPr>
              <w:suppressAutoHyphens/>
            </w:pPr>
            <w:r w:rsidRPr="00C64DD7">
              <w:rPr>
                <w:color w:val="000000"/>
                <w:lang w:eastAsia="ru-RU"/>
              </w:rPr>
              <w:t>водневий показник (</w:t>
            </w:r>
            <w:r w:rsidRPr="00C64DD7">
              <w:rPr>
                <w:color w:val="000000"/>
                <w:lang w:val="ru-RU" w:eastAsia="ru-RU"/>
              </w:rPr>
              <w:t>рН</w:t>
            </w:r>
            <w:r w:rsidRPr="00C64DD7">
              <w:rPr>
                <w:color w:val="000000"/>
                <w:lang w:eastAsia="ru-RU"/>
              </w:rPr>
              <w:t>)</w:t>
            </w:r>
          </w:p>
        </w:tc>
        <w:tc>
          <w:tcPr>
            <w:tcW w:w="1266" w:type="dxa"/>
          </w:tcPr>
          <w:p w14:paraId="73CD5108" w14:textId="18659D61"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26AA98C4" w14:textId="77777777" w:rsidR="00F453A7" w:rsidRPr="00410AA0" w:rsidRDefault="00F453A7" w:rsidP="00A62BC7">
            <w:pPr>
              <w:suppressAutoHyphens/>
              <w:jc w:val="center"/>
              <w:rPr>
                <w:lang w:eastAsia="ar-SA"/>
              </w:rPr>
            </w:pPr>
          </w:p>
        </w:tc>
        <w:tc>
          <w:tcPr>
            <w:tcW w:w="1534" w:type="dxa"/>
            <w:vAlign w:val="center"/>
          </w:tcPr>
          <w:p w14:paraId="79B37097" w14:textId="77777777" w:rsidR="00F453A7" w:rsidRPr="00410AA0" w:rsidRDefault="00F453A7" w:rsidP="00A62BC7">
            <w:pPr>
              <w:suppressAutoHyphens/>
              <w:jc w:val="center"/>
              <w:rPr>
                <w:lang w:eastAsia="ar-SA"/>
              </w:rPr>
            </w:pPr>
          </w:p>
        </w:tc>
      </w:tr>
      <w:tr w:rsidR="00F453A7" w:rsidRPr="00410AA0" w14:paraId="005C5072" w14:textId="77777777" w:rsidTr="00157C86">
        <w:trPr>
          <w:trHeight w:val="228"/>
        </w:trPr>
        <w:tc>
          <w:tcPr>
            <w:tcW w:w="612" w:type="dxa"/>
            <w:vAlign w:val="center"/>
          </w:tcPr>
          <w:p w14:paraId="64B54ED7" w14:textId="2404D972" w:rsidR="00F453A7" w:rsidRPr="00410AA0" w:rsidRDefault="00F453A7" w:rsidP="00F453A7">
            <w:pPr>
              <w:suppressAutoHyphens/>
              <w:jc w:val="center"/>
              <w:rPr>
                <w:lang w:eastAsia="ar-SA"/>
              </w:rPr>
            </w:pPr>
            <w:r w:rsidRPr="00410AA0">
              <w:rPr>
                <w:lang w:eastAsia="ar-SA"/>
              </w:rPr>
              <w:t>5</w:t>
            </w:r>
          </w:p>
        </w:tc>
        <w:tc>
          <w:tcPr>
            <w:tcW w:w="1892" w:type="dxa"/>
            <w:vMerge/>
            <w:vAlign w:val="center"/>
          </w:tcPr>
          <w:p w14:paraId="1A9E713D" w14:textId="77777777" w:rsidR="00F453A7" w:rsidRPr="00410AA0" w:rsidRDefault="00F453A7" w:rsidP="00A62BC7">
            <w:pPr>
              <w:suppressAutoHyphens/>
            </w:pPr>
          </w:p>
        </w:tc>
        <w:tc>
          <w:tcPr>
            <w:tcW w:w="3077" w:type="dxa"/>
            <w:vAlign w:val="center"/>
          </w:tcPr>
          <w:p w14:paraId="4B6AF08D" w14:textId="5D1851CD" w:rsidR="00F453A7" w:rsidRPr="00410AA0" w:rsidRDefault="00F453A7" w:rsidP="00A62BC7">
            <w:pPr>
              <w:suppressAutoHyphens/>
            </w:pPr>
            <w:r w:rsidRPr="00C64DD7">
              <w:rPr>
                <w:color w:val="000000"/>
                <w:lang w:eastAsia="ru-RU"/>
              </w:rPr>
              <w:t>залізо</w:t>
            </w:r>
          </w:p>
        </w:tc>
        <w:tc>
          <w:tcPr>
            <w:tcW w:w="1266" w:type="dxa"/>
          </w:tcPr>
          <w:p w14:paraId="609B1E52" w14:textId="0D534D36"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39E72C78" w14:textId="77777777" w:rsidR="00F453A7" w:rsidRPr="00410AA0" w:rsidRDefault="00F453A7" w:rsidP="00A62BC7">
            <w:pPr>
              <w:suppressAutoHyphens/>
              <w:jc w:val="center"/>
              <w:rPr>
                <w:lang w:eastAsia="ar-SA"/>
              </w:rPr>
            </w:pPr>
          </w:p>
        </w:tc>
        <w:tc>
          <w:tcPr>
            <w:tcW w:w="1534" w:type="dxa"/>
            <w:vAlign w:val="center"/>
          </w:tcPr>
          <w:p w14:paraId="74A1DB05" w14:textId="77777777" w:rsidR="00F453A7" w:rsidRPr="00410AA0" w:rsidRDefault="00F453A7" w:rsidP="00A62BC7">
            <w:pPr>
              <w:suppressAutoHyphens/>
              <w:jc w:val="center"/>
              <w:rPr>
                <w:lang w:eastAsia="ar-SA"/>
              </w:rPr>
            </w:pPr>
          </w:p>
        </w:tc>
      </w:tr>
      <w:tr w:rsidR="00F453A7" w:rsidRPr="00410AA0" w14:paraId="3698B7E9" w14:textId="77777777" w:rsidTr="00157C86">
        <w:trPr>
          <w:trHeight w:val="228"/>
        </w:trPr>
        <w:tc>
          <w:tcPr>
            <w:tcW w:w="612" w:type="dxa"/>
            <w:vAlign w:val="center"/>
          </w:tcPr>
          <w:p w14:paraId="2C5F866C" w14:textId="6916B1AB" w:rsidR="00F453A7" w:rsidRPr="00410AA0" w:rsidRDefault="00F453A7" w:rsidP="00F453A7">
            <w:pPr>
              <w:suppressAutoHyphens/>
              <w:jc w:val="center"/>
              <w:rPr>
                <w:lang w:eastAsia="ar-SA"/>
              </w:rPr>
            </w:pPr>
            <w:r w:rsidRPr="00410AA0">
              <w:rPr>
                <w:lang w:eastAsia="ar-SA"/>
              </w:rPr>
              <w:t>6</w:t>
            </w:r>
          </w:p>
        </w:tc>
        <w:tc>
          <w:tcPr>
            <w:tcW w:w="1892" w:type="dxa"/>
            <w:vMerge/>
            <w:vAlign w:val="center"/>
          </w:tcPr>
          <w:p w14:paraId="67B49ECB" w14:textId="77777777" w:rsidR="00F453A7" w:rsidRPr="00410AA0" w:rsidRDefault="00F453A7" w:rsidP="00A62BC7">
            <w:pPr>
              <w:suppressAutoHyphens/>
            </w:pPr>
          </w:p>
        </w:tc>
        <w:tc>
          <w:tcPr>
            <w:tcW w:w="3077" w:type="dxa"/>
            <w:vAlign w:val="center"/>
          </w:tcPr>
          <w:p w14:paraId="173CCF7B" w14:textId="090718DE" w:rsidR="00F453A7" w:rsidRPr="00410AA0" w:rsidRDefault="00F453A7" w:rsidP="00A62BC7">
            <w:pPr>
              <w:suppressAutoHyphens/>
            </w:pPr>
            <w:r w:rsidRPr="00C64DD7">
              <w:rPr>
                <w:color w:val="000000"/>
                <w:lang w:eastAsia="ru-RU"/>
              </w:rPr>
              <w:t>жорсткість загальна</w:t>
            </w:r>
          </w:p>
        </w:tc>
        <w:tc>
          <w:tcPr>
            <w:tcW w:w="1266" w:type="dxa"/>
          </w:tcPr>
          <w:p w14:paraId="12F04D38" w14:textId="4FC5C238"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27CF2547" w14:textId="77777777" w:rsidR="00F453A7" w:rsidRPr="00410AA0" w:rsidRDefault="00F453A7" w:rsidP="00A62BC7">
            <w:pPr>
              <w:suppressAutoHyphens/>
              <w:jc w:val="center"/>
              <w:rPr>
                <w:lang w:eastAsia="ar-SA"/>
              </w:rPr>
            </w:pPr>
          </w:p>
        </w:tc>
        <w:tc>
          <w:tcPr>
            <w:tcW w:w="1534" w:type="dxa"/>
            <w:vAlign w:val="center"/>
          </w:tcPr>
          <w:p w14:paraId="50D5D6A7" w14:textId="77777777" w:rsidR="00F453A7" w:rsidRPr="00410AA0" w:rsidRDefault="00F453A7" w:rsidP="00A62BC7">
            <w:pPr>
              <w:suppressAutoHyphens/>
              <w:jc w:val="center"/>
              <w:rPr>
                <w:lang w:eastAsia="ar-SA"/>
              </w:rPr>
            </w:pPr>
          </w:p>
        </w:tc>
      </w:tr>
      <w:tr w:rsidR="00F453A7" w:rsidRPr="00410AA0" w14:paraId="24AA0575" w14:textId="77777777" w:rsidTr="00157C86">
        <w:trPr>
          <w:trHeight w:val="228"/>
        </w:trPr>
        <w:tc>
          <w:tcPr>
            <w:tcW w:w="612" w:type="dxa"/>
            <w:vAlign w:val="center"/>
          </w:tcPr>
          <w:p w14:paraId="0F74C88B" w14:textId="26AAE35C" w:rsidR="00F453A7" w:rsidRPr="00410AA0" w:rsidRDefault="00F453A7" w:rsidP="00F453A7">
            <w:pPr>
              <w:suppressAutoHyphens/>
              <w:jc w:val="center"/>
              <w:rPr>
                <w:lang w:eastAsia="ar-SA"/>
              </w:rPr>
            </w:pPr>
            <w:r w:rsidRPr="00410AA0">
              <w:rPr>
                <w:lang w:eastAsia="ar-SA"/>
              </w:rPr>
              <w:t>7</w:t>
            </w:r>
          </w:p>
        </w:tc>
        <w:tc>
          <w:tcPr>
            <w:tcW w:w="1892" w:type="dxa"/>
            <w:vMerge/>
            <w:vAlign w:val="center"/>
          </w:tcPr>
          <w:p w14:paraId="0E3E2DE1" w14:textId="77777777" w:rsidR="00F453A7" w:rsidRPr="00410AA0" w:rsidRDefault="00F453A7" w:rsidP="00A62BC7">
            <w:pPr>
              <w:suppressAutoHyphens/>
            </w:pPr>
          </w:p>
        </w:tc>
        <w:tc>
          <w:tcPr>
            <w:tcW w:w="3077" w:type="dxa"/>
            <w:vAlign w:val="center"/>
          </w:tcPr>
          <w:p w14:paraId="0272B8C1" w14:textId="530295B7" w:rsidR="00F453A7" w:rsidRPr="00410AA0" w:rsidRDefault="00410AA0" w:rsidP="00A62BC7">
            <w:pPr>
              <w:suppressAutoHyphens/>
            </w:pPr>
            <w:r>
              <w:rPr>
                <w:lang w:eastAsia="ru-RU"/>
              </w:rPr>
              <w:t>а</w:t>
            </w:r>
            <w:r w:rsidR="00F453A7" w:rsidRPr="00C64DD7">
              <w:rPr>
                <w:lang w:eastAsia="ru-RU"/>
              </w:rPr>
              <w:t>моній</w:t>
            </w:r>
          </w:p>
        </w:tc>
        <w:tc>
          <w:tcPr>
            <w:tcW w:w="1266" w:type="dxa"/>
          </w:tcPr>
          <w:p w14:paraId="06267771" w14:textId="70B8C19F"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0CC0EDCB" w14:textId="77777777" w:rsidR="00F453A7" w:rsidRPr="00410AA0" w:rsidRDefault="00F453A7" w:rsidP="00A62BC7">
            <w:pPr>
              <w:suppressAutoHyphens/>
              <w:jc w:val="center"/>
              <w:rPr>
                <w:lang w:eastAsia="ar-SA"/>
              </w:rPr>
            </w:pPr>
          </w:p>
        </w:tc>
        <w:tc>
          <w:tcPr>
            <w:tcW w:w="1534" w:type="dxa"/>
            <w:vAlign w:val="center"/>
          </w:tcPr>
          <w:p w14:paraId="606F30A5" w14:textId="77777777" w:rsidR="00F453A7" w:rsidRPr="00410AA0" w:rsidRDefault="00F453A7" w:rsidP="00A62BC7">
            <w:pPr>
              <w:suppressAutoHyphens/>
              <w:jc w:val="center"/>
              <w:rPr>
                <w:lang w:eastAsia="ar-SA"/>
              </w:rPr>
            </w:pPr>
          </w:p>
        </w:tc>
      </w:tr>
      <w:tr w:rsidR="00F453A7" w:rsidRPr="00410AA0" w14:paraId="623AB324" w14:textId="77777777" w:rsidTr="00157C86">
        <w:trPr>
          <w:trHeight w:val="228"/>
        </w:trPr>
        <w:tc>
          <w:tcPr>
            <w:tcW w:w="612" w:type="dxa"/>
            <w:vAlign w:val="center"/>
          </w:tcPr>
          <w:p w14:paraId="04B8A38C" w14:textId="04E10C07" w:rsidR="00F453A7" w:rsidRPr="00410AA0" w:rsidRDefault="00F453A7" w:rsidP="00F453A7">
            <w:pPr>
              <w:suppressAutoHyphens/>
              <w:jc w:val="center"/>
              <w:rPr>
                <w:lang w:eastAsia="ar-SA"/>
              </w:rPr>
            </w:pPr>
            <w:r w:rsidRPr="00410AA0">
              <w:rPr>
                <w:lang w:eastAsia="ar-SA"/>
              </w:rPr>
              <w:t>8</w:t>
            </w:r>
          </w:p>
        </w:tc>
        <w:tc>
          <w:tcPr>
            <w:tcW w:w="1892" w:type="dxa"/>
            <w:vMerge/>
            <w:vAlign w:val="center"/>
          </w:tcPr>
          <w:p w14:paraId="3A66EDBA" w14:textId="77777777" w:rsidR="00F453A7" w:rsidRPr="00410AA0" w:rsidRDefault="00F453A7" w:rsidP="00A62BC7">
            <w:pPr>
              <w:suppressAutoHyphens/>
            </w:pPr>
          </w:p>
        </w:tc>
        <w:tc>
          <w:tcPr>
            <w:tcW w:w="3077" w:type="dxa"/>
            <w:vAlign w:val="center"/>
          </w:tcPr>
          <w:p w14:paraId="19BAD76F" w14:textId="343D59EB" w:rsidR="00F453A7" w:rsidRPr="00410AA0" w:rsidRDefault="00410AA0" w:rsidP="00A62BC7">
            <w:pPr>
              <w:suppressAutoHyphens/>
            </w:pPr>
            <w:r>
              <w:rPr>
                <w:lang w:eastAsia="ru-RU"/>
              </w:rPr>
              <w:t>н</w:t>
            </w:r>
            <w:r w:rsidR="00F453A7" w:rsidRPr="00C64DD7">
              <w:rPr>
                <w:lang w:eastAsia="ru-RU"/>
              </w:rPr>
              <w:t>ітрати</w:t>
            </w:r>
          </w:p>
        </w:tc>
        <w:tc>
          <w:tcPr>
            <w:tcW w:w="1266" w:type="dxa"/>
          </w:tcPr>
          <w:p w14:paraId="2FE76F27" w14:textId="7AE8E473"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5C9FFCFD" w14:textId="77777777" w:rsidR="00F453A7" w:rsidRPr="00410AA0" w:rsidRDefault="00F453A7" w:rsidP="00A62BC7">
            <w:pPr>
              <w:suppressAutoHyphens/>
              <w:jc w:val="center"/>
              <w:rPr>
                <w:lang w:eastAsia="ar-SA"/>
              </w:rPr>
            </w:pPr>
          </w:p>
        </w:tc>
        <w:tc>
          <w:tcPr>
            <w:tcW w:w="1534" w:type="dxa"/>
            <w:vAlign w:val="center"/>
          </w:tcPr>
          <w:p w14:paraId="00B95D3E" w14:textId="77777777" w:rsidR="00F453A7" w:rsidRPr="00410AA0" w:rsidRDefault="00F453A7" w:rsidP="00A62BC7">
            <w:pPr>
              <w:suppressAutoHyphens/>
              <w:jc w:val="center"/>
              <w:rPr>
                <w:lang w:eastAsia="ar-SA"/>
              </w:rPr>
            </w:pPr>
          </w:p>
        </w:tc>
      </w:tr>
      <w:tr w:rsidR="00F453A7" w:rsidRPr="00410AA0" w14:paraId="76E21FE0" w14:textId="77777777" w:rsidTr="00157C86">
        <w:trPr>
          <w:trHeight w:val="228"/>
        </w:trPr>
        <w:tc>
          <w:tcPr>
            <w:tcW w:w="612" w:type="dxa"/>
            <w:vAlign w:val="center"/>
          </w:tcPr>
          <w:p w14:paraId="75C3010B" w14:textId="48972695" w:rsidR="00F453A7" w:rsidRPr="00410AA0" w:rsidRDefault="00F453A7" w:rsidP="00F453A7">
            <w:pPr>
              <w:suppressAutoHyphens/>
              <w:jc w:val="center"/>
              <w:rPr>
                <w:lang w:eastAsia="ar-SA"/>
              </w:rPr>
            </w:pPr>
            <w:r w:rsidRPr="00410AA0">
              <w:rPr>
                <w:lang w:eastAsia="ar-SA"/>
              </w:rPr>
              <w:t>9</w:t>
            </w:r>
          </w:p>
        </w:tc>
        <w:tc>
          <w:tcPr>
            <w:tcW w:w="1892" w:type="dxa"/>
            <w:vMerge/>
            <w:vAlign w:val="center"/>
          </w:tcPr>
          <w:p w14:paraId="550BF257" w14:textId="77777777" w:rsidR="00F453A7" w:rsidRPr="00410AA0" w:rsidRDefault="00F453A7" w:rsidP="00A62BC7">
            <w:pPr>
              <w:suppressAutoHyphens/>
            </w:pPr>
          </w:p>
        </w:tc>
        <w:tc>
          <w:tcPr>
            <w:tcW w:w="3077" w:type="dxa"/>
            <w:vAlign w:val="center"/>
          </w:tcPr>
          <w:p w14:paraId="465CCA73" w14:textId="5175B3DF" w:rsidR="00F453A7" w:rsidRPr="00410AA0" w:rsidRDefault="00410AA0" w:rsidP="00A62BC7">
            <w:pPr>
              <w:suppressAutoHyphens/>
            </w:pPr>
            <w:r>
              <w:rPr>
                <w:lang w:eastAsia="ru-RU"/>
              </w:rPr>
              <w:t>н</w:t>
            </w:r>
            <w:r w:rsidR="00F453A7" w:rsidRPr="00C64DD7">
              <w:rPr>
                <w:lang w:eastAsia="ru-RU"/>
              </w:rPr>
              <w:t>ітрити</w:t>
            </w:r>
          </w:p>
        </w:tc>
        <w:tc>
          <w:tcPr>
            <w:tcW w:w="1266" w:type="dxa"/>
          </w:tcPr>
          <w:p w14:paraId="70CF6542" w14:textId="5390FB00"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5F6C79C1" w14:textId="77777777" w:rsidR="00F453A7" w:rsidRPr="00410AA0" w:rsidRDefault="00F453A7" w:rsidP="00A62BC7">
            <w:pPr>
              <w:suppressAutoHyphens/>
              <w:jc w:val="center"/>
              <w:rPr>
                <w:lang w:eastAsia="ar-SA"/>
              </w:rPr>
            </w:pPr>
          </w:p>
        </w:tc>
        <w:tc>
          <w:tcPr>
            <w:tcW w:w="1534" w:type="dxa"/>
            <w:vAlign w:val="center"/>
          </w:tcPr>
          <w:p w14:paraId="5F87C6CA" w14:textId="77777777" w:rsidR="00F453A7" w:rsidRPr="00410AA0" w:rsidRDefault="00F453A7" w:rsidP="00A62BC7">
            <w:pPr>
              <w:suppressAutoHyphens/>
              <w:jc w:val="center"/>
              <w:rPr>
                <w:lang w:eastAsia="ar-SA"/>
              </w:rPr>
            </w:pPr>
          </w:p>
        </w:tc>
      </w:tr>
      <w:tr w:rsidR="00F453A7" w:rsidRPr="00410AA0" w14:paraId="2DC6D080" w14:textId="77777777" w:rsidTr="00157C86">
        <w:trPr>
          <w:trHeight w:val="228"/>
        </w:trPr>
        <w:tc>
          <w:tcPr>
            <w:tcW w:w="612" w:type="dxa"/>
            <w:vAlign w:val="center"/>
          </w:tcPr>
          <w:p w14:paraId="5B79EF2C" w14:textId="69B00B40" w:rsidR="00F453A7" w:rsidRPr="00410AA0" w:rsidRDefault="00F453A7" w:rsidP="00F453A7">
            <w:pPr>
              <w:suppressAutoHyphens/>
              <w:jc w:val="center"/>
              <w:rPr>
                <w:lang w:eastAsia="ar-SA"/>
              </w:rPr>
            </w:pPr>
            <w:r w:rsidRPr="00410AA0">
              <w:rPr>
                <w:lang w:eastAsia="ar-SA"/>
              </w:rPr>
              <w:t>10</w:t>
            </w:r>
          </w:p>
        </w:tc>
        <w:tc>
          <w:tcPr>
            <w:tcW w:w="1892" w:type="dxa"/>
            <w:vMerge/>
            <w:vAlign w:val="center"/>
          </w:tcPr>
          <w:p w14:paraId="6FD94007" w14:textId="77777777" w:rsidR="00F453A7" w:rsidRPr="00410AA0" w:rsidRDefault="00F453A7" w:rsidP="00A62BC7">
            <w:pPr>
              <w:suppressAutoHyphens/>
            </w:pPr>
          </w:p>
        </w:tc>
        <w:tc>
          <w:tcPr>
            <w:tcW w:w="3077" w:type="dxa"/>
            <w:vAlign w:val="center"/>
          </w:tcPr>
          <w:p w14:paraId="7C7A2C99" w14:textId="3F152DD8" w:rsidR="00F453A7" w:rsidRPr="00410AA0" w:rsidRDefault="00410AA0" w:rsidP="00A62BC7">
            <w:pPr>
              <w:suppressAutoHyphens/>
            </w:pPr>
            <w:r>
              <w:rPr>
                <w:lang w:eastAsia="ru-RU"/>
              </w:rPr>
              <w:t>о</w:t>
            </w:r>
            <w:r w:rsidR="00F453A7" w:rsidRPr="00C64DD7">
              <w:rPr>
                <w:lang w:eastAsia="ru-RU"/>
              </w:rPr>
              <w:t>кислюваність</w:t>
            </w:r>
          </w:p>
        </w:tc>
        <w:tc>
          <w:tcPr>
            <w:tcW w:w="1266" w:type="dxa"/>
          </w:tcPr>
          <w:p w14:paraId="760DE4B0" w14:textId="7BFA0623"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0E0B1E90" w14:textId="77777777" w:rsidR="00F453A7" w:rsidRPr="00410AA0" w:rsidRDefault="00F453A7" w:rsidP="00A62BC7">
            <w:pPr>
              <w:suppressAutoHyphens/>
              <w:jc w:val="center"/>
              <w:rPr>
                <w:lang w:eastAsia="ar-SA"/>
              </w:rPr>
            </w:pPr>
          </w:p>
        </w:tc>
        <w:tc>
          <w:tcPr>
            <w:tcW w:w="1534" w:type="dxa"/>
            <w:vAlign w:val="center"/>
          </w:tcPr>
          <w:p w14:paraId="5BA04012" w14:textId="77777777" w:rsidR="00F453A7" w:rsidRPr="00410AA0" w:rsidRDefault="00F453A7" w:rsidP="00A62BC7">
            <w:pPr>
              <w:suppressAutoHyphens/>
              <w:jc w:val="center"/>
              <w:rPr>
                <w:lang w:eastAsia="ar-SA"/>
              </w:rPr>
            </w:pPr>
          </w:p>
        </w:tc>
      </w:tr>
      <w:tr w:rsidR="00F453A7" w:rsidRPr="00410AA0" w14:paraId="3597997A" w14:textId="77777777" w:rsidTr="00157C86">
        <w:trPr>
          <w:trHeight w:val="228"/>
        </w:trPr>
        <w:tc>
          <w:tcPr>
            <w:tcW w:w="612" w:type="dxa"/>
            <w:vAlign w:val="center"/>
          </w:tcPr>
          <w:p w14:paraId="66214900" w14:textId="21AC9063" w:rsidR="00F453A7" w:rsidRPr="00410AA0" w:rsidRDefault="00F453A7" w:rsidP="00F453A7">
            <w:pPr>
              <w:suppressAutoHyphens/>
              <w:jc w:val="center"/>
              <w:rPr>
                <w:lang w:eastAsia="ar-SA"/>
              </w:rPr>
            </w:pPr>
            <w:r w:rsidRPr="00410AA0">
              <w:rPr>
                <w:lang w:eastAsia="ar-SA"/>
              </w:rPr>
              <w:t>11</w:t>
            </w:r>
          </w:p>
        </w:tc>
        <w:tc>
          <w:tcPr>
            <w:tcW w:w="1892" w:type="dxa"/>
            <w:vMerge w:val="restart"/>
            <w:vAlign w:val="center"/>
          </w:tcPr>
          <w:p w14:paraId="25FA71B9" w14:textId="76DAA08C" w:rsidR="00F453A7" w:rsidRPr="00410AA0" w:rsidRDefault="00F453A7" w:rsidP="00A62BC7">
            <w:pPr>
              <w:suppressAutoHyphens/>
            </w:pPr>
            <w:r w:rsidRPr="00C64DD7">
              <w:rPr>
                <w:lang w:eastAsia="ru-RU"/>
              </w:rPr>
              <w:t>Мікробіологічні показники</w:t>
            </w:r>
          </w:p>
        </w:tc>
        <w:tc>
          <w:tcPr>
            <w:tcW w:w="3077" w:type="dxa"/>
            <w:vAlign w:val="center"/>
          </w:tcPr>
          <w:p w14:paraId="13E98F31" w14:textId="6E9F3811" w:rsidR="00F453A7" w:rsidRPr="00410AA0" w:rsidRDefault="00F453A7" w:rsidP="00A62BC7">
            <w:pPr>
              <w:suppressAutoHyphens/>
            </w:pPr>
            <w:r w:rsidRPr="00C64DD7">
              <w:rPr>
                <w:color w:val="000000"/>
                <w:lang w:eastAsia="ru-RU"/>
              </w:rPr>
              <w:t>загальне мікробне</w:t>
            </w:r>
            <w:r w:rsidRPr="00C64DD7">
              <w:rPr>
                <w:color w:val="000000"/>
                <w:lang w:val="ru-RU" w:eastAsia="ru-RU"/>
              </w:rPr>
              <w:t xml:space="preserve"> число при t 37°</w:t>
            </w:r>
          </w:p>
        </w:tc>
        <w:tc>
          <w:tcPr>
            <w:tcW w:w="1266" w:type="dxa"/>
          </w:tcPr>
          <w:p w14:paraId="0226FB22" w14:textId="41CA766F"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2C7D00E6" w14:textId="77777777" w:rsidR="00F453A7" w:rsidRPr="00410AA0" w:rsidRDefault="00F453A7" w:rsidP="00A62BC7">
            <w:pPr>
              <w:suppressAutoHyphens/>
              <w:jc w:val="center"/>
              <w:rPr>
                <w:lang w:eastAsia="ar-SA"/>
              </w:rPr>
            </w:pPr>
          </w:p>
        </w:tc>
        <w:tc>
          <w:tcPr>
            <w:tcW w:w="1534" w:type="dxa"/>
            <w:vAlign w:val="center"/>
          </w:tcPr>
          <w:p w14:paraId="52983E37" w14:textId="77777777" w:rsidR="00F453A7" w:rsidRPr="00410AA0" w:rsidRDefault="00F453A7" w:rsidP="00A62BC7">
            <w:pPr>
              <w:suppressAutoHyphens/>
              <w:jc w:val="center"/>
              <w:rPr>
                <w:lang w:eastAsia="ar-SA"/>
              </w:rPr>
            </w:pPr>
          </w:p>
        </w:tc>
      </w:tr>
      <w:tr w:rsidR="00F453A7" w:rsidRPr="00410AA0" w14:paraId="6E2EA035" w14:textId="77777777" w:rsidTr="00157C86">
        <w:trPr>
          <w:trHeight w:val="228"/>
        </w:trPr>
        <w:tc>
          <w:tcPr>
            <w:tcW w:w="612" w:type="dxa"/>
            <w:vAlign w:val="center"/>
          </w:tcPr>
          <w:p w14:paraId="15F93865" w14:textId="742BDC49" w:rsidR="00F453A7" w:rsidRPr="00410AA0" w:rsidRDefault="00F453A7" w:rsidP="00F453A7">
            <w:pPr>
              <w:suppressAutoHyphens/>
              <w:jc w:val="center"/>
              <w:rPr>
                <w:lang w:eastAsia="ar-SA"/>
              </w:rPr>
            </w:pPr>
            <w:r w:rsidRPr="00410AA0">
              <w:rPr>
                <w:lang w:eastAsia="ar-SA"/>
              </w:rPr>
              <w:t>12</w:t>
            </w:r>
          </w:p>
        </w:tc>
        <w:tc>
          <w:tcPr>
            <w:tcW w:w="1892" w:type="dxa"/>
            <w:vMerge/>
            <w:vAlign w:val="center"/>
          </w:tcPr>
          <w:p w14:paraId="14F538A7" w14:textId="77777777" w:rsidR="00F453A7" w:rsidRPr="00410AA0" w:rsidRDefault="00F453A7" w:rsidP="00A62BC7">
            <w:pPr>
              <w:suppressAutoHyphens/>
            </w:pPr>
          </w:p>
        </w:tc>
        <w:tc>
          <w:tcPr>
            <w:tcW w:w="3077" w:type="dxa"/>
            <w:vAlign w:val="center"/>
          </w:tcPr>
          <w:p w14:paraId="1E8B0B37" w14:textId="6D36DF6E" w:rsidR="00F453A7" w:rsidRPr="00410AA0" w:rsidRDefault="00F453A7" w:rsidP="00A62BC7">
            <w:pPr>
              <w:suppressAutoHyphens/>
            </w:pPr>
            <w:r w:rsidRPr="00C64DD7">
              <w:rPr>
                <w:color w:val="000000"/>
                <w:lang w:eastAsia="ru-RU"/>
              </w:rPr>
              <w:t>загальні коліформи</w:t>
            </w:r>
          </w:p>
        </w:tc>
        <w:tc>
          <w:tcPr>
            <w:tcW w:w="1266" w:type="dxa"/>
          </w:tcPr>
          <w:p w14:paraId="573A0313" w14:textId="0F2E54C6"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6794DA09" w14:textId="77777777" w:rsidR="00F453A7" w:rsidRPr="00410AA0" w:rsidRDefault="00F453A7" w:rsidP="00A62BC7">
            <w:pPr>
              <w:suppressAutoHyphens/>
              <w:jc w:val="center"/>
              <w:rPr>
                <w:lang w:eastAsia="ar-SA"/>
              </w:rPr>
            </w:pPr>
          </w:p>
        </w:tc>
        <w:tc>
          <w:tcPr>
            <w:tcW w:w="1534" w:type="dxa"/>
            <w:vAlign w:val="center"/>
          </w:tcPr>
          <w:p w14:paraId="547D839A" w14:textId="77777777" w:rsidR="00F453A7" w:rsidRPr="00410AA0" w:rsidRDefault="00F453A7" w:rsidP="00A62BC7">
            <w:pPr>
              <w:suppressAutoHyphens/>
              <w:jc w:val="center"/>
              <w:rPr>
                <w:lang w:eastAsia="ar-SA"/>
              </w:rPr>
            </w:pPr>
          </w:p>
        </w:tc>
      </w:tr>
      <w:tr w:rsidR="00F453A7" w:rsidRPr="00410AA0" w14:paraId="0D281985" w14:textId="77777777" w:rsidTr="00157C86">
        <w:trPr>
          <w:trHeight w:val="228"/>
        </w:trPr>
        <w:tc>
          <w:tcPr>
            <w:tcW w:w="612" w:type="dxa"/>
            <w:vAlign w:val="center"/>
          </w:tcPr>
          <w:p w14:paraId="7EE27A94" w14:textId="51AED0CF" w:rsidR="00F453A7" w:rsidRPr="00410AA0" w:rsidRDefault="00F453A7" w:rsidP="00F453A7">
            <w:pPr>
              <w:suppressAutoHyphens/>
              <w:jc w:val="center"/>
              <w:rPr>
                <w:lang w:eastAsia="ar-SA"/>
              </w:rPr>
            </w:pPr>
            <w:r w:rsidRPr="00410AA0">
              <w:rPr>
                <w:lang w:eastAsia="ar-SA"/>
              </w:rPr>
              <w:t>13</w:t>
            </w:r>
          </w:p>
        </w:tc>
        <w:tc>
          <w:tcPr>
            <w:tcW w:w="1892" w:type="dxa"/>
            <w:vMerge/>
            <w:vAlign w:val="center"/>
          </w:tcPr>
          <w:p w14:paraId="51857AB9" w14:textId="77777777" w:rsidR="00F453A7" w:rsidRPr="00410AA0" w:rsidRDefault="00F453A7" w:rsidP="00A62BC7">
            <w:pPr>
              <w:suppressAutoHyphens/>
            </w:pPr>
          </w:p>
        </w:tc>
        <w:tc>
          <w:tcPr>
            <w:tcW w:w="3077" w:type="dxa"/>
            <w:vAlign w:val="center"/>
          </w:tcPr>
          <w:p w14:paraId="08C1E7E6" w14:textId="6D267785" w:rsidR="00F453A7" w:rsidRPr="00410AA0" w:rsidRDefault="00F453A7" w:rsidP="00A62BC7">
            <w:pPr>
              <w:suppressAutoHyphens/>
            </w:pPr>
            <w:r w:rsidRPr="00C64DD7">
              <w:rPr>
                <w:color w:val="000000"/>
                <w:lang w:eastAsia="ru-RU"/>
              </w:rPr>
              <w:t>Е.со</w:t>
            </w:r>
            <w:r w:rsidRPr="00C64DD7">
              <w:rPr>
                <w:color w:val="000000"/>
                <w:lang w:val="en-US" w:eastAsia="ru-RU"/>
              </w:rPr>
              <w:t>l</w:t>
            </w:r>
            <w:r w:rsidRPr="00C64DD7">
              <w:rPr>
                <w:color w:val="000000"/>
                <w:lang w:eastAsia="ru-RU"/>
              </w:rPr>
              <w:t>і</w:t>
            </w:r>
          </w:p>
        </w:tc>
        <w:tc>
          <w:tcPr>
            <w:tcW w:w="1266" w:type="dxa"/>
          </w:tcPr>
          <w:p w14:paraId="11EA0A1F" w14:textId="7F76D83D"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5A92F724" w14:textId="77777777" w:rsidR="00F453A7" w:rsidRPr="00410AA0" w:rsidRDefault="00F453A7" w:rsidP="00A62BC7">
            <w:pPr>
              <w:suppressAutoHyphens/>
              <w:jc w:val="center"/>
              <w:rPr>
                <w:lang w:eastAsia="ar-SA"/>
              </w:rPr>
            </w:pPr>
          </w:p>
        </w:tc>
        <w:tc>
          <w:tcPr>
            <w:tcW w:w="1534" w:type="dxa"/>
            <w:vAlign w:val="center"/>
          </w:tcPr>
          <w:p w14:paraId="531FFC8A" w14:textId="77777777" w:rsidR="00F453A7" w:rsidRPr="00410AA0" w:rsidRDefault="00F453A7" w:rsidP="00A62BC7">
            <w:pPr>
              <w:suppressAutoHyphens/>
              <w:jc w:val="center"/>
              <w:rPr>
                <w:lang w:eastAsia="ar-SA"/>
              </w:rPr>
            </w:pPr>
          </w:p>
        </w:tc>
      </w:tr>
      <w:tr w:rsidR="00F453A7" w:rsidRPr="00410AA0" w14:paraId="118F255C" w14:textId="77777777" w:rsidTr="00157C86">
        <w:trPr>
          <w:trHeight w:val="228"/>
        </w:trPr>
        <w:tc>
          <w:tcPr>
            <w:tcW w:w="612" w:type="dxa"/>
            <w:vAlign w:val="center"/>
          </w:tcPr>
          <w:p w14:paraId="2E646254" w14:textId="3A8D6B71" w:rsidR="00F453A7" w:rsidRPr="00410AA0" w:rsidRDefault="00F453A7" w:rsidP="00F453A7">
            <w:pPr>
              <w:suppressAutoHyphens/>
              <w:jc w:val="center"/>
              <w:rPr>
                <w:lang w:eastAsia="ar-SA"/>
              </w:rPr>
            </w:pPr>
            <w:r w:rsidRPr="00410AA0">
              <w:rPr>
                <w:lang w:eastAsia="ar-SA"/>
              </w:rPr>
              <w:t>14</w:t>
            </w:r>
          </w:p>
        </w:tc>
        <w:tc>
          <w:tcPr>
            <w:tcW w:w="1892" w:type="dxa"/>
            <w:vMerge/>
            <w:vAlign w:val="center"/>
          </w:tcPr>
          <w:p w14:paraId="5C1D0243" w14:textId="580597AC" w:rsidR="00F453A7" w:rsidRPr="00410AA0" w:rsidRDefault="00F453A7" w:rsidP="00A62BC7">
            <w:pPr>
              <w:suppressAutoHyphens/>
              <w:rPr>
                <w:lang w:eastAsia="ar-SA"/>
              </w:rPr>
            </w:pPr>
          </w:p>
        </w:tc>
        <w:tc>
          <w:tcPr>
            <w:tcW w:w="3077" w:type="dxa"/>
            <w:vAlign w:val="center"/>
          </w:tcPr>
          <w:p w14:paraId="5FECA4B2" w14:textId="77C40D31" w:rsidR="00F453A7" w:rsidRPr="00410AA0" w:rsidRDefault="00F453A7" w:rsidP="00A62BC7">
            <w:pPr>
              <w:suppressAutoHyphens/>
              <w:rPr>
                <w:lang w:eastAsia="ar-SA"/>
              </w:rPr>
            </w:pPr>
            <w:r w:rsidRPr="00C64DD7">
              <w:rPr>
                <w:color w:val="000000"/>
                <w:lang w:eastAsia="ru-RU"/>
              </w:rPr>
              <w:t>ентерококи</w:t>
            </w:r>
          </w:p>
        </w:tc>
        <w:tc>
          <w:tcPr>
            <w:tcW w:w="1266" w:type="dxa"/>
          </w:tcPr>
          <w:p w14:paraId="14773122" w14:textId="0D5291BA" w:rsidR="00F453A7" w:rsidRPr="00410AA0" w:rsidRDefault="00F453A7" w:rsidP="00A62BC7">
            <w:pPr>
              <w:suppressAutoHyphens/>
              <w:jc w:val="center"/>
              <w:rPr>
                <w:lang w:eastAsia="ar-SA"/>
              </w:rPr>
            </w:pPr>
            <w:r w:rsidRPr="00410AA0">
              <w:rPr>
                <w:lang w:eastAsia="ar-SA"/>
              </w:rPr>
              <w:t>175</w:t>
            </w:r>
          </w:p>
        </w:tc>
        <w:tc>
          <w:tcPr>
            <w:tcW w:w="1534" w:type="dxa"/>
            <w:vAlign w:val="center"/>
          </w:tcPr>
          <w:p w14:paraId="3BA4B17B" w14:textId="77777777" w:rsidR="00F453A7" w:rsidRPr="00410AA0" w:rsidRDefault="00F453A7" w:rsidP="00A62BC7">
            <w:pPr>
              <w:suppressAutoHyphens/>
              <w:jc w:val="center"/>
              <w:rPr>
                <w:lang w:eastAsia="ar-SA"/>
              </w:rPr>
            </w:pPr>
          </w:p>
        </w:tc>
        <w:tc>
          <w:tcPr>
            <w:tcW w:w="1534" w:type="dxa"/>
            <w:vAlign w:val="center"/>
          </w:tcPr>
          <w:p w14:paraId="38398424" w14:textId="77777777" w:rsidR="00F453A7" w:rsidRPr="00410AA0" w:rsidRDefault="00F453A7" w:rsidP="00A62BC7">
            <w:pPr>
              <w:suppressAutoHyphens/>
              <w:jc w:val="center"/>
              <w:rPr>
                <w:lang w:eastAsia="ar-SA"/>
              </w:rPr>
            </w:pPr>
          </w:p>
        </w:tc>
      </w:tr>
      <w:tr w:rsidR="0067365B" w:rsidRPr="00410AA0" w14:paraId="7A031043" w14:textId="77777777" w:rsidTr="00705B20">
        <w:trPr>
          <w:trHeight w:val="228"/>
        </w:trPr>
        <w:tc>
          <w:tcPr>
            <w:tcW w:w="8381" w:type="dxa"/>
            <w:gridSpan w:val="5"/>
          </w:tcPr>
          <w:p w14:paraId="41B5702E" w14:textId="77777777" w:rsidR="0067365B" w:rsidRPr="00410AA0" w:rsidRDefault="0067365B" w:rsidP="005B0354">
            <w:r w:rsidRPr="00410AA0">
              <w:t>Вартість без ПДВ, грн.</w:t>
            </w:r>
          </w:p>
        </w:tc>
        <w:tc>
          <w:tcPr>
            <w:tcW w:w="1534" w:type="dxa"/>
          </w:tcPr>
          <w:p w14:paraId="689D6A47" w14:textId="77777777" w:rsidR="0067365B" w:rsidRPr="00410AA0" w:rsidRDefault="0067365B" w:rsidP="005B0354">
            <w:pPr>
              <w:suppressAutoHyphens/>
              <w:rPr>
                <w:lang w:eastAsia="ar-SA"/>
              </w:rPr>
            </w:pPr>
          </w:p>
        </w:tc>
      </w:tr>
      <w:tr w:rsidR="0067365B" w:rsidRPr="00410AA0" w14:paraId="36A656C7" w14:textId="77777777" w:rsidTr="00705B20">
        <w:trPr>
          <w:trHeight w:val="217"/>
        </w:trPr>
        <w:tc>
          <w:tcPr>
            <w:tcW w:w="8381" w:type="dxa"/>
            <w:gridSpan w:val="5"/>
          </w:tcPr>
          <w:p w14:paraId="6293DED0" w14:textId="77777777" w:rsidR="0067365B" w:rsidRPr="00410AA0" w:rsidRDefault="0067365B" w:rsidP="005B0354">
            <w:r w:rsidRPr="00410AA0">
              <w:t>ПДВ, грн.</w:t>
            </w:r>
          </w:p>
        </w:tc>
        <w:tc>
          <w:tcPr>
            <w:tcW w:w="1534" w:type="dxa"/>
          </w:tcPr>
          <w:p w14:paraId="5DD7B0CB" w14:textId="77777777" w:rsidR="0067365B" w:rsidRPr="00410AA0" w:rsidRDefault="0067365B" w:rsidP="005B0354">
            <w:pPr>
              <w:suppressAutoHyphens/>
              <w:rPr>
                <w:lang w:eastAsia="ar-SA"/>
              </w:rPr>
            </w:pPr>
          </w:p>
        </w:tc>
      </w:tr>
      <w:tr w:rsidR="0067365B" w:rsidRPr="00410AA0" w14:paraId="28FA415B" w14:textId="77777777" w:rsidTr="00705B20">
        <w:trPr>
          <w:trHeight w:val="240"/>
        </w:trPr>
        <w:tc>
          <w:tcPr>
            <w:tcW w:w="8381" w:type="dxa"/>
            <w:gridSpan w:val="5"/>
          </w:tcPr>
          <w:p w14:paraId="265BF3E0" w14:textId="77777777" w:rsidR="0067365B" w:rsidRPr="00410AA0" w:rsidRDefault="0067365B" w:rsidP="005B0354">
            <w:r w:rsidRPr="00410AA0">
              <w:t>Загальна вартість з ПДВ, грн.</w:t>
            </w:r>
          </w:p>
        </w:tc>
        <w:tc>
          <w:tcPr>
            <w:tcW w:w="1534" w:type="dxa"/>
          </w:tcPr>
          <w:p w14:paraId="30A79B36" w14:textId="77777777" w:rsidR="0067365B" w:rsidRPr="00410AA0" w:rsidRDefault="0067365B" w:rsidP="005B0354">
            <w:pPr>
              <w:suppressAutoHyphens/>
              <w:rPr>
                <w:lang w:eastAsia="ar-SA"/>
              </w:rPr>
            </w:pPr>
          </w:p>
        </w:tc>
      </w:tr>
    </w:tbl>
    <w:p w14:paraId="23BDA203" w14:textId="77777777" w:rsidR="00410AA0" w:rsidRDefault="00410AA0" w:rsidP="00410AA0">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iCs/>
          <w:color w:val="000000"/>
          <w:spacing w:val="-3"/>
          <w:kern w:val="2"/>
          <w:sz w:val="24"/>
          <w:szCs w:val="24"/>
          <w:lang w:eastAsia="zh-CN"/>
        </w:rPr>
      </w:pPr>
    </w:p>
    <w:p w14:paraId="4F4EF945" w14:textId="77777777" w:rsidR="00410AA0" w:rsidRPr="002C524B" w:rsidRDefault="00410AA0" w:rsidP="00410AA0">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680A86C9" w14:textId="5EBBE244" w:rsidR="0067365B" w:rsidRDefault="00807FEC" w:rsidP="0099454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цінової пропозиції включено </w:t>
      </w:r>
      <w:r w:rsidR="00141D6B" w:rsidRPr="00422502">
        <w:rPr>
          <w:rFonts w:ascii="Times New Roman" w:hAnsi="Times New Roman" w:cs="Times New Roman"/>
          <w:sz w:val="24"/>
          <w:szCs w:val="24"/>
        </w:rPr>
        <w:t>надання послуг з про</w:t>
      </w:r>
      <w:r w:rsidR="00141D6B">
        <w:rPr>
          <w:rFonts w:ascii="Times New Roman" w:hAnsi="Times New Roman" w:cs="Times New Roman"/>
          <w:sz w:val="24"/>
          <w:szCs w:val="24"/>
        </w:rPr>
        <w:t xml:space="preserve">ведення лабораторних досліджень, податки передбачені законодавством </w:t>
      </w:r>
      <w:r w:rsidR="00141D6B" w:rsidRPr="00422502">
        <w:rPr>
          <w:rFonts w:ascii="Times New Roman" w:hAnsi="Times New Roman" w:cs="Times New Roman"/>
          <w:sz w:val="24"/>
          <w:szCs w:val="24"/>
        </w:rPr>
        <w:t xml:space="preserve">та </w:t>
      </w:r>
      <w:r w:rsidR="00141D6B"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sidR="00141D6B">
        <w:rPr>
          <w:rFonts w:ascii="Times New Roman" w:hAnsi="Times New Roman" w:cs="Times New Roman"/>
          <w:bCs/>
          <w:sz w:val="24"/>
          <w:szCs w:val="24"/>
        </w:rPr>
        <w:t>)</w:t>
      </w:r>
    </w:p>
    <w:p w14:paraId="3C78A8C0" w14:textId="77777777" w:rsidR="00A36F0A" w:rsidRPr="002C524B" w:rsidRDefault="00A36F0A" w:rsidP="0099454B">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w:t>
      </w:r>
    </w:p>
    <w:p w14:paraId="7BEE900F" w14:textId="77777777" w:rsidR="00A36F0A" w:rsidRPr="002C524B" w:rsidRDefault="00A36F0A" w:rsidP="0099454B">
      <w:pPr>
        <w:widowControl w:val="0"/>
        <w:numPr>
          <w:ilvl w:val="0"/>
          <w:numId w:val="6"/>
        </w:numPr>
        <w:tabs>
          <w:tab w:val="left" w:pos="284"/>
          <w:tab w:val="right" w:leader="underscore" w:pos="9923"/>
        </w:tabs>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val="ru-RU" w:eastAsia="zh-CN"/>
        </w:rPr>
        <w:t xml:space="preserve">без ПДВ – для </w:t>
      </w:r>
      <w:r w:rsidRPr="002C524B">
        <w:rPr>
          <w:rFonts w:ascii="Times New Roman" w:eastAsia="Times New Roman" w:hAnsi="Times New Roman" w:cs="Times New Roman"/>
          <w:i/>
          <w:iCs/>
          <w:kern w:val="2"/>
          <w:sz w:val="24"/>
          <w:szCs w:val="24"/>
          <w:lang w:eastAsia="zh-CN"/>
        </w:rPr>
        <w:t>учасникі</w:t>
      </w:r>
      <w:proofErr w:type="gramStart"/>
      <w:r w:rsidRPr="002C524B">
        <w:rPr>
          <w:rFonts w:ascii="Times New Roman" w:eastAsia="Times New Roman" w:hAnsi="Times New Roman" w:cs="Times New Roman"/>
          <w:i/>
          <w:iCs/>
          <w:kern w:val="2"/>
          <w:sz w:val="24"/>
          <w:szCs w:val="24"/>
          <w:lang w:eastAsia="zh-CN"/>
        </w:rPr>
        <w:t>в</w:t>
      </w:r>
      <w:proofErr w:type="gramEnd"/>
      <w:r w:rsidRPr="002C524B">
        <w:rPr>
          <w:rFonts w:ascii="Times New Roman" w:eastAsia="Times New Roman" w:hAnsi="Times New Roman" w:cs="Times New Roman"/>
          <w:i/>
          <w:iCs/>
          <w:kern w:val="2"/>
          <w:sz w:val="24"/>
          <w:szCs w:val="24"/>
          <w:lang w:val="ru-RU" w:eastAsia="zh-CN"/>
        </w:rPr>
        <w:t xml:space="preserve">, </w:t>
      </w:r>
      <w:proofErr w:type="gramStart"/>
      <w:r w:rsidRPr="002C524B">
        <w:rPr>
          <w:rFonts w:ascii="Times New Roman" w:eastAsia="Times New Roman" w:hAnsi="Times New Roman" w:cs="Times New Roman"/>
          <w:i/>
          <w:iCs/>
          <w:kern w:val="2"/>
          <w:sz w:val="24"/>
          <w:szCs w:val="24"/>
          <w:lang w:eastAsia="zh-CN"/>
        </w:rPr>
        <w:t>як</w:t>
      </w:r>
      <w:proofErr w:type="gramEnd"/>
      <w:r w:rsidRPr="002C524B">
        <w:rPr>
          <w:rFonts w:ascii="Times New Roman" w:eastAsia="Times New Roman" w:hAnsi="Times New Roman" w:cs="Times New Roman"/>
          <w:i/>
          <w:iCs/>
          <w:kern w:val="2"/>
          <w:sz w:val="24"/>
          <w:szCs w:val="24"/>
          <w:lang w:eastAsia="zh-CN"/>
        </w:rPr>
        <w:t>і</w:t>
      </w:r>
      <w:r w:rsidRPr="002C524B">
        <w:rPr>
          <w:rFonts w:ascii="Times New Roman" w:eastAsia="Times New Roman" w:hAnsi="Times New Roman" w:cs="Times New Roman"/>
          <w:i/>
          <w:iCs/>
          <w:kern w:val="2"/>
          <w:sz w:val="24"/>
          <w:szCs w:val="24"/>
          <w:lang w:val="ru-RU" w:eastAsia="zh-CN"/>
        </w:rPr>
        <w:t xml:space="preserve"> не є </w:t>
      </w:r>
      <w:r w:rsidRPr="002C524B">
        <w:rPr>
          <w:rFonts w:ascii="Times New Roman" w:eastAsia="Times New Roman" w:hAnsi="Times New Roman" w:cs="Times New Roman"/>
          <w:i/>
          <w:iCs/>
          <w:kern w:val="2"/>
          <w:sz w:val="24"/>
          <w:szCs w:val="24"/>
          <w:lang w:eastAsia="zh-CN"/>
        </w:rPr>
        <w:t>платниками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податку</w:t>
      </w:r>
      <w:r w:rsidRPr="002C524B">
        <w:rPr>
          <w:rFonts w:ascii="Times New Roman" w:eastAsia="Times New Roman" w:hAnsi="Times New Roman" w:cs="Times New Roman"/>
          <w:i/>
          <w:iCs/>
          <w:kern w:val="2"/>
          <w:sz w:val="24"/>
          <w:szCs w:val="24"/>
          <w:lang w:val="ru-RU" w:eastAsia="zh-CN"/>
        </w:rPr>
        <w:t xml:space="preserve"> на </w:t>
      </w:r>
      <w:r w:rsidRPr="002C524B">
        <w:rPr>
          <w:rFonts w:ascii="Times New Roman" w:eastAsia="Times New Roman" w:hAnsi="Times New Roman" w:cs="Times New Roman"/>
          <w:i/>
          <w:iCs/>
          <w:kern w:val="2"/>
          <w:sz w:val="24"/>
          <w:szCs w:val="24"/>
          <w:lang w:eastAsia="zh-CN"/>
        </w:rPr>
        <w:t>додану</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вартість</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відповідно</w:t>
      </w:r>
      <w:r w:rsidRPr="002C524B">
        <w:rPr>
          <w:rFonts w:ascii="Times New Roman" w:eastAsia="Times New Roman" w:hAnsi="Times New Roman" w:cs="Times New Roman"/>
          <w:i/>
          <w:iCs/>
          <w:kern w:val="2"/>
          <w:sz w:val="24"/>
          <w:szCs w:val="24"/>
          <w:lang w:val="ru-RU" w:eastAsia="zh-CN"/>
        </w:rPr>
        <w:t xml:space="preserve"> до </w:t>
      </w:r>
      <w:r w:rsidRPr="002C524B">
        <w:rPr>
          <w:rFonts w:ascii="Times New Roman" w:eastAsia="Times New Roman" w:hAnsi="Times New Roman" w:cs="Times New Roman"/>
          <w:i/>
          <w:iCs/>
          <w:kern w:val="2"/>
          <w:sz w:val="24"/>
          <w:szCs w:val="24"/>
          <w:lang w:eastAsia="zh-CN"/>
        </w:rPr>
        <w:t>вимог</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Податкового</w:t>
      </w:r>
      <w:r w:rsidRPr="002C524B">
        <w:rPr>
          <w:rFonts w:ascii="Times New Roman" w:eastAsia="Times New Roman" w:hAnsi="Times New Roman" w:cs="Times New Roman"/>
          <w:i/>
          <w:iCs/>
          <w:kern w:val="2"/>
          <w:sz w:val="24"/>
          <w:szCs w:val="24"/>
          <w:lang w:val="ru-RU" w:eastAsia="zh-CN"/>
        </w:rPr>
        <w:t xml:space="preserve"> кодексу </w:t>
      </w:r>
      <w:r w:rsidRPr="002C524B">
        <w:rPr>
          <w:rFonts w:ascii="Times New Roman" w:eastAsia="Times New Roman" w:hAnsi="Times New Roman" w:cs="Times New Roman"/>
          <w:i/>
          <w:iCs/>
          <w:kern w:val="2"/>
          <w:sz w:val="24"/>
          <w:szCs w:val="24"/>
          <w:lang w:eastAsia="zh-CN"/>
        </w:rPr>
        <w:t>України</w:t>
      </w:r>
      <w:r w:rsidRPr="002C524B">
        <w:rPr>
          <w:rFonts w:ascii="Times New Roman" w:eastAsia="Times New Roman" w:hAnsi="Times New Roman" w:cs="Times New Roman"/>
          <w:i/>
          <w:iCs/>
          <w:kern w:val="2"/>
          <w:sz w:val="24"/>
          <w:szCs w:val="24"/>
          <w:lang w:val="ru-RU" w:eastAsia="zh-CN"/>
        </w:rPr>
        <w:t>;</w:t>
      </w:r>
    </w:p>
    <w:p w14:paraId="0A198624" w14:textId="77777777" w:rsidR="00A36F0A" w:rsidRPr="002C524B" w:rsidRDefault="00A36F0A" w:rsidP="00320474">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eastAsia="zh-CN"/>
        </w:rPr>
        <w:t>ціни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надаються</w:t>
      </w:r>
      <w:r w:rsidRPr="002C524B">
        <w:rPr>
          <w:rFonts w:ascii="Times New Roman" w:eastAsia="Times New Roman" w:hAnsi="Times New Roman" w:cs="Times New Roman"/>
          <w:i/>
          <w:iCs/>
          <w:kern w:val="2"/>
          <w:sz w:val="24"/>
          <w:szCs w:val="24"/>
          <w:lang w:val="ru-RU" w:eastAsia="zh-CN"/>
        </w:rPr>
        <w:t xml:space="preserve"> в </w:t>
      </w:r>
      <w:r w:rsidRPr="002C524B">
        <w:rPr>
          <w:rFonts w:ascii="Times New Roman" w:eastAsia="Times New Roman" w:hAnsi="Times New Roman" w:cs="Times New Roman"/>
          <w:i/>
          <w:iCs/>
          <w:kern w:val="2"/>
          <w:sz w:val="24"/>
          <w:szCs w:val="24"/>
          <w:lang w:eastAsia="zh-CN"/>
        </w:rPr>
        <w:t>гривнях</w:t>
      </w:r>
      <w:r w:rsidRPr="002C524B">
        <w:rPr>
          <w:rFonts w:ascii="Times New Roman" w:eastAsia="Times New Roman" w:hAnsi="Times New Roman" w:cs="Times New Roman"/>
          <w:i/>
          <w:iCs/>
          <w:kern w:val="2"/>
          <w:sz w:val="24"/>
          <w:szCs w:val="24"/>
          <w:lang w:val="ru-RU" w:eastAsia="zh-CN"/>
        </w:rPr>
        <w:t xml:space="preserve"> з </w:t>
      </w:r>
      <w:r w:rsidRPr="002C524B">
        <w:rPr>
          <w:rFonts w:ascii="Times New Roman" w:eastAsia="Times New Roman" w:hAnsi="Times New Roman" w:cs="Times New Roman"/>
          <w:i/>
          <w:iCs/>
          <w:kern w:val="2"/>
          <w:sz w:val="24"/>
          <w:szCs w:val="24"/>
          <w:lang w:eastAsia="zh-CN"/>
        </w:rPr>
        <w:t>двома</w:t>
      </w:r>
      <w:r w:rsidRPr="002C524B">
        <w:rPr>
          <w:rFonts w:ascii="Times New Roman" w:eastAsia="Times New Roman" w:hAnsi="Times New Roman" w:cs="Times New Roman"/>
          <w:i/>
          <w:iCs/>
          <w:kern w:val="2"/>
          <w:sz w:val="24"/>
          <w:szCs w:val="24"/>
          <w:lang w:val="ru-RU" w:eastAsia="zh-CN"/>
        </w:rPr>
        <w:t xml:space="preserve"> знаками </w:t>
      </w:r>
      <w:r w:rsidRPr="002C524B">
        <w:rPr>
          <w:rFonts w:ascii="Times New Roman" w:eastAsia="Times New Roman" w:hAnsi="Times New Roman" w:cs="Times New Roman"/>
          <w:i/>
          <w:iCs/>
          <w:kern w:val="2"/>
          <w:sz w:val="24"/>
          <w:szCs w:val="24"/>
          <w:lang w:eastAsia="zh-CN"/>
        </w:rPr>
        <w:t>після</w:t>
      </w:r>
      <w:r w:rsidRPr="002C524B">
        <w:rPr>
          <w:rFonts w:ascii="Times New Roman" w:eastAsia="Times New Roman" w:hAnsi="Times New Roman" w:cs="Times New Roman"/>
          <w:i/>
          <w:iCs/>
          <w:kern w:val="2"/>
          <w:sz w:val="24"/>
          <w:szCs w:val="24"/>
          <w:lang w:val="ru-RU" w:eastAsia="zh-CN"/>
        </w:rPr>
        <w:t xml:space="preserve"> коми (</w:t>
      </w:r>
      <w:r w:rsidRPr="002C524B">
        <w:rPr>
          <w:rFonts w:ascii="Times New Roman" w:eastAsia="Times New Roman" w:hAnsi="Times New Roman" w:cs="Times New Roman"/>
          <w:i/>
          <w:iCs/>
          <w:kern w:val="2"/>
          <w:sz w:val="24"/>
          <w:szCs w:val="24"/>
          <w:lang w:eastAsia="zh-CN"/>
        </w:rPr>
        <w:t>копійки</w:t>
      </w:r>
      <w:r w:rsidRPr="002C524B">
        <w:rPr>
          <w:rFonts w:ascii="Times New Roman" w:eastAsia="Times New Roman" w:hAnsi="Times New Roman" w:cs="Times New Roman"/>
          <w:i/>
          <w:iCs/>
          <w:kern w:val="2"/>
          <w:sz w:val="24"/>
          <w:szCs w:val="24"/>
          <w:lang w:val="ru-RU" w:eastAsia="zh-CN"/>
        </w:rPr>
        <w:t xml:space="preserve">). </w:t>
      </w:r>
    </w:p>
    <w:p w14:paraId="4449C962" w14:textId="77777777" w:rsidR="00071359" w:rsidRDefault="00071359" w:rsidP="00A36F0A">
      <w:pPr>
        <w:widowControl w:val="0"/>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14:paraId="103BBBC4" w14:textId="77777777" w:rsidR="00A36F0A" w:rsidRPr="002C524B"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1. </w:t>
      </w:r>
      <w:r w:rsidRPr="002C524B">
        <w:rPr>
          <w:rFonts w:ascii="Times New Roman" w:eastAsia="Times New Roman" w:hAnsi="Times New Roman" w:cs="Times New Roman"/>
          <w:color w:val="000000"/>
          <w:kern w:val="2"/>
          <w:sz w:val="24"/>
          <w:szCs w:val="24"/>
          <w:lang w:eastAsia="zh-CN"/>
        </w:rPr>
        <w:t>Обсяги</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закупівлі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можуть</w:t>
      </w:r>
      <w:r w:rsidRPr="002C524B">
        <w:rPr>
          <w:rFonts w:ascii="Times New Roman" w:eastAsia="Times New Roman" w:hAnsi="Times New Roman" w:cs="Times New Roman"/>
          <w:color w:val="000000"/>
          <w:kern w:val="2"/>
          <w:sz w:val="24"/>
          <w:szCs w:val="24"/>
          <w:lang w:val="ru-RU" w:eastAsia="zh-CN"/>
        </w:rPr>
        <w:t xml:space="preserve"> бути </w:t>
      </w:r>
      <w:r w:rsidRPr="007229A1">
        <w:rPr>
          <w:rFonts w:ascii="Times New Roman" w:eastAsia="Times New Roman" w:hAnsi="Times New Roman" w:cs="Times New Roman"/>
          <w:color w:val="000000"/>
          <w:kern w:val="2"/>
          <w:sz w:val="24"/>
          <w:szCs w:val="24"/>
          <w:lang w:eastAsia="zh-CN"/>
        </w:rPr>
        <w:t>зменшені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залежно</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від</w:t>
      </w:r>
      <w:r w:rsidRPr="002C524B">
        <w:rPr>
          <w:rFonts w:ascii="Times New Roman" w:eastAsia="Times New Roman" w:hAnsi="Times New Roman" w:cs="Times New Roman"/>
          <w:color w:val="000000"/>
          <w:kern w:val="2"/>
          <w:sz w:val="24"/>
          <w:szCs w:val="24"/>
          <w:lang w:val="ru-RU" w:eastAsia="zh-CN"/>
        </w:rPr>
        <w:t xml:space="preserve"> потреб </w:t>
      </w:r>
      <w:r w:rsidRPr="007229A1">
        <w:rPr>
          <w:rFonts w:ascii="Times New Roman" w:eastAsia="Times New Roman" w:hAnsi="Times New Roman" w:cs="Times New Roman"/>
          <w:color w:val="000000"/>
          <w:kern w:val="2"/>
          <w:sz w:val="24"/>
          <w:szCs w:val="24"/>
          <w:lang w:eastAsia="zh-CN"/>
        </w:rPr>
        <w:t>Замовника</w:t>
      </w:r>
      <w:r w:rsidRPr="002C524B">
        <w:rPr>
          <w:rFonts w:ascii="Times New Roman" w:eastAsia="Times New Roman" w:hAnsi="Times New Roman" w:cs="Times New Roman"/>
          <w:color w:val="000000"/>
          <w:kern w:val="2"/>
          <w:sz w:val="24"/>
          <w:szCs w:val="24"/>
          <w:lang w:val="ru-RU" w:eastAsia="zh-CN"/>
        </w:rPr>
        <w:t xml:space="preserve"> та реального </w:t>
      </w:r>
      <w:r w:rsidRPr="007229A1">
        <w:rPr>
          <w:rFonts w:ascii="Times New Roman" w:eastAsia="Times New Roman" w:hAnsi="Times New Roman" w:cs="Times New Roman"/>
          <w:color w:val="000000"/>
          <w:kern w:val="2"/>
          <w:sz w:val="24"/>
          <w:szCs w:val="24"/>
          <w:lang w:eastAsia="zh-CN"/>
        </w:rPr>
        <w:t>фінансування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видатків</w:t>
      </w:r>
      <w:r w:rsidRPr="002C524B">
        <w:rPr>
          <w:rFonts w:ascii="Times New Roman" w:eastAsia="Times New Roman" w:hAnsi="Times New Roman" w:cs="Times New Roman"/>
          <w:color w:val="000000"/>
          <w:kern w:val="2"/>
          <w:sz w:val="24"/>
          <w:szCs w:val="24"/>
          <w:lang w:val="ru-RU" w:eastAsia="zh-CN"/>
        </w:rPr>
        <w:t>.</w:t>
      </w:r>
    </w:p>
    <w:p w14:paraId="5DBF8CCA" w14:textId="77777777" w:rsidR="00071359" w:rsidRDefault="00071359"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14:paraId="5E9F19E1"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2. У </w:t>
      </w:r>
      <w:r w:rsidRPr="007229A1">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нас </w:t>
      </w:r>
      <w:r w:rsidRPr="007229A1">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та </w:t>
      </w:r>
      <w:r w:rsidRPr="007229A1">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proofErr w:type="gramStart"/>
      <w:r w:rsidRPr="007229A1">
        <w:rPr>
          <w:rFonts w:ascii="Times New Roman" w:eastAsia="Times New Roman" w:hAnsi="Times New Roman" w:cs="Times New Roman"/>
          <w:color w:val="000000"/>
          <w:kern w:val="2"/>
          <w:sz w:val="24"/>
          <w:szCs w:val="24"/>
          <w:lang w:eastAsia="zh-CN"/>
        </w:rPr>
        <w:t>р</w:t>
      </w:r>
      <w:proofErr w:type="gramEnd"/>
      <w:r w:rsidRPr="007229A1">
        <w:rPr>
          <w:rFonts w:ascii="Times New Roman" w:eastAsia="Times New Roman" w:hAnsi="Times New Roman" w:cs="Times New Roman"/>
          <w:color w:val="000000"/>
          <w:kern w:val="2"/>
          <w:sz w:val="24"/>
          <w:szCs w:val="24"/>
          <w:lang w:eastAsia="zh-CN"/>
        </w:rPr>
        <w:t>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7229A1">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ми </w:t>
      </w:r>
      <w:r w:rsidRPr="007229A1">
        <w:rPr>
          <w:rFonts w:ascii="Times New Roman" w:eastAsia="Times New Roman" w:hAnsi="Times New Roman" w:cs="Times New Roman"/>
          <w:color w:val="000000"/>
          <w:kern w:val="2"/>
          <w:sz w:val="24"/>
          <w:szCs w:val="24"/>
          <w:lang w:eastAsia="zh-CN"/>
        </w:rPr>
        <w:t>візьмемо</w:t>
      </w:r>
      <w:r w:rsidRPr="002C524B">
        <w:rPr>
          <w:rFonts w:ascii="Times New Roman" w:eastAsia="Times New Roman" w:hAnsi="Times New Roman" w:cs="Times New Roman"/>
          <w:color w:val="000000"/>
          <w:kern w:val="2"/>
          <w:sz w:val="24"/>
          <w:szCs w:val="24"/>
          <w:lang w:val="ru-RU" w:eastAsia="zh-CN"/>
        </w:rPr>
        <w:t xml:space="preserve"> на себе </w:t>
      </w:r>
      <w:r w:rsidRPr="007229A1">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виконати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передбачені</w:t>
      </w:r>
      <w:r w:rsidRPr="002C524B">
        <w:rPr>
          <w:rFonts w:ascii="Times New Roman" w:eastAsia="Times New Roman" w:hAnsi="Times New Roman" w:cs="Times New Roman"/>
          <w:color w:val="000000"/>
          <w:kern w:val="2"/>
          <w:sz w:val="24"/>
          <w:szCs w:val="24"/>
          <w:lang w:val="ru-RU" w:eastAsia="zh-CN"/>
        </w:rPr>
        <w:t xml:space="preserve"> договором.</w:t>
      </w:r>
    </w:p>
    <w:p w14:paraId="18891992" w14:textId="77777777" w:rsidR="00071359" w:rsidRDefault="00071359"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14:paraId="18B0B81D"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3. Ми </w:t>
      </w:r>
      <w:r w:rsidRPr="007229A1">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дотримуватися</w:t>
      </w:r>
      <w:r w:rsidRPr="002C524B">
        <w:rPr>
          <w:rFonts w:ascii="Times New Roman" w:eastAsia="Times New Roman" w:hAnsi="Times New Roman" w:cs="Times New Roman"/>
          <w:color w:val="000000"/>
          <w:kern w:val="2"/>
          <w:sz w:val="24"/>
          <w:szCs w:val="24"/>
          <w:lang w:val="ru-RU" w:eastAsia="zh-CN"/>
        </w:rPr>
        <w:t xml:space="preserve"> умов </w:t>
      </w:r>
      <w:r w:rsidRPr="00461D47">
        <w:rPr>
          <w:rFonts w:ascii="Times New Roman" w:eastAsia="Times New Roman" w:hAnsi="Times New Roman" w:cs="Times New Roman"/>
          <w:color w:val="000000"/>
          <w:kern w:val="2"/>
          <w:sz w:val="24"/>
          <w:szCs w:val="24"/>
          <w:lang w:eastAsia="zh-CN"/>
        </w:rPr>
        <w:t>цієї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протягом</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90</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календарних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переможця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тендерних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пропозицій</w:t>
      </w:r>
      <w:r w:rsidRPr="002C524B">
        <w:rPr>
          <w:rFonts w:ascii="Times New Roman" w:eastAsia="Times New Roman" w:hAnsi="Times New Roman" w:cs="Times New Roman"/>
          <w:color w:val="000000"/>
          <w:kern w:val="2"/>
          <w:sz w:val="24"/>
          <w:szCs w:val="24"/>
          <w:lang w:val="ru-RU" w:eastAsia="zh-CN"/>
        </w:rPr>
        <w:t xml:space="preserve">. </w:t>
      </w:r>
    </w:p>
    <w:p w14:paraId="4E93EF2D" w14:textId="42BD45AB"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lastRenderedPageBreak/>
        <w:t xml:space="preserve">4. Ми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w:t>
      </w:r>
      <w:r w:rsidRPr="002C524B">
        <w:rPr>
          <w:rFonts w:ascii="Times New Roman" w:eastAsia="Times New Roman" w:hAnsi="Times New Roman" w:cs="Times New Roman"/>
          <w:color w:val="000000"/>
          <w:kern w:val="2"/>
          <w:sz w:val="24"/>
          <w:szCs w:val="24"/>
          <w:lang w:val="ru-RU" w:eastAsia="zh-CN"/>
        </w:rPr>
        <w:t xml:space="preserve"> можете </w:t>
      </w:r>
      <w:r w:rsidRPr="00461D47">
        <w:rPr>
          <w:rFonts w:ascii="Times New Roman" w:eastAsia="Times New Roman" w:hAnsi="Times New Roman" w:cs="Times New Roman"/>
          <w:color w:val="000000"/>
          <w:kern w:val="2"/>
          <w:sz w:val="24"/>
          <w:szCs w:val="24"/>
          <w:lang w:eastAsia="zh-CN"/>
        </w:rPr>
        <w:t>відхилити</w:t>
      </w:r>
      <w:r w:rsidRPr="002C524B">
        <w:rPr>
          <w:rFonts w:ascii="Times New Roman" w:eastAsia="Times New Roman" w:hAnsi="Times New Roman" w:cs="Times New Roman"/>
          <w:color w:val="000000"/>
          <w:kern w:val="2"/>
          <w:sz w:val="24"/>
          <w:szCs w:val="24"/>
          <w:lang w:val="ru-RU" w:eastAsia="zh-CN"/>
        </w:rPr>
        <w:t xml:space="preserve"> нашу </w:t>
      </w:r>
      <w:r w:rsidRPr="00461D47">
        <w:rPr>
          <w:rFonts w:ascii="Times New Roman" w:eastAsia="Times New Roman" w:hAnsi="Times New Roman" w:cs="Times New Roman"/>
          <w:color w:val="000000"/>
          <w:kern w:val="2"/>
          <w:sz w:val="24"/>
          <w:szCs w:val="24"/>
          <w:lang w:eastAsia="zh-CN"/>
        </w:rPr>
        <w:t>чи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з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документації</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не </w:t>
      </w:r>
      <w:r w:rsidRPr="00461D47">
        <w:rPr>
          <w:rFonts w:ascii="Times New Roman" w:eastAsia="Times New Roman" w:hAnsi="Times New Roman" w:cs="Times New Roman"/>
          <w:color w:val="000000"/>
          <w:kern w:val="2"/>
          <w:sz w:val="24"/>
          <w:szCs w:val="24"/>
          <w:lang w:eastAsia="zh-CN"/>
        </w:rPr>
        <w:t>обмежені</w:t>
      </w:r>
      <w:r w:rsidRPr="002C524B">
        <w:rPr>
          <w:rFonts w:ascii="Times New Roman" w:eastAsia="Times New Roman" w:hAnsi="Times New Roman" w:cs="Times New Roman"/>
          <w:color w:val="000000"/>
          <w:kern w:val="2"/>
          <w:sz w:val="24"/>
          <w:szCs w:val="24"/>
          <w:lang w:val="ru-RU" w:eastAsia="zh-CN"/>
        </w:rPr>
        <w:t xml:space="preserve"> у </w:t>
      </w:r>
      <w:r w:rsidRPr="00461D47">
        <w:rPr>
          <w:rFonts w:ascii="Times New Roman" w:eastAsia="Times New Roman" w:hAnsi="Times New Roman" w:cs="Times New Roman"/>
          <w:color w:val="000000"/>
          <w:kern w:val="2"/>
          <w:sz w:val="24"/>
          <w:szCs w:val="24"/>
          <w:lang w:eastAsia="zh-CN"/>
        </w:rPr>
        <w:t>прийнятті</w:t>
      </w:r>
      <w:r w:rsidRPr="002C524B">
        <w:rPr>
          <w:rFonts w:ascii="Times New Roman" w:eastAsia="Times New Roman" w:hAnsi="Times New Roman" w:cs="Times New Roman"/>
          <w:color w:val="000000"/>
          <w:kern w:val="2"/>
          <w:sz w:val="24"/>
          <w:szCs w:val="24"/>
          <w:lang w:val="ru-RU" w:eastAsia="zh-CN"/>
        </w:rPr>
        <w:t xml:space="preserve"> будь-</w:t>
      </w:r>
      <w:r w:rsidRPr="00461D47">
        <w:rPr>
          <w:rFonts w:ascii="Times New Roman" w:eastAsia="Times New Roman" w:hAnsi="Times New Roman" w:cs="Times New Roman"/>
          <w:color w:val="000000"/>
          <w:kern w:val="2"/>
          <w:sz w:val="24"/>
          <w:szCs w:val="24"/>
          <w:lang w:eastAsia="zh-CN"/>
        </w:rPr>
        <w:t>якої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іншої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більш</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вигідними</w:t>
      </w:r>
      <w:r w:rsidRPr="002C524B">
        <w:rPr>
          <w:rFonts w:ascii="Times New Roman" w:eastAsia="Times New Roman" w:hAnsi="Times New Roman" w:cs="Times New Roman"/>
          <w:color w:val="000000"/>
          <w:kern w:val="2"/>
          <w:sz w:val="24"/>
          <w:szCs w:val="24"/>
          <w:lang w:val="ru-RU" w:eastAsia="zh-CN"/>
        </w:rPr>
        <w:t xml:space="preserve"> для Вас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p>
    <w:p w14:paraId="5EA6B700" w14:textId="77777777" w:rsidR="00071359" w:rsidRDefault="00071359"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14:paraId="1C4B657F"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5. Ми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можете </w:t>
      </w:r>
      <w:r w:rsidRPr="00461D47">
        <w:rPr>
          <w:rFonts w:ascii="Times New Roman" w:eastAsia="Times New Roman" w:hAnsi="Times New Roman" w:cs="Times New Roman"/>
          <w:color w:val="000000"/>
          <w:kern w:val="2"/>
          <w:sz w:val="24"/>
          <w:szCs w:val="24"/>
          <w:lang w:eastAsia="zh-CN"/>
        </w:rPr>
        <w:t>відмінити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закупівл</w:t>
      </w:r>
      <w:r w:rsidRPr="002C524B">
        <w:rPr>
          <w:rFonts w:ascii="Times New Roman" w:eastAsia="Times New Roman" w:hAnsi="Times New Roman" w:cs="Times New Roman"/>
          <w:color w:val="000000"/>
          <w:kern w:val="2"/>
          <w:sz w:val="24"/>
          <w:szCs w:val="24"/>
          <w:lang w:eastAsia="zh-CN"/>
        </w:rPr>
        <w:t>ю</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у</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наявності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обставин</w:t>
      </w:r>
      <w:r w:rsidRPr="002C524B">
        <w:rPr>
          <w:rFonts w:ascii="Times New Roman" w:eastAsia="Times New Roman" w:hAnsi="Times New Roman" w:cs="Times New Roman"/>
          <w:color w:val="000000"/>
          <w:kern w:val="2"/>
          <w:sz w:val="24"/>
          <w:szCs w:val="24"/>
          <w:lang w:val="ru-RU" w:eastAsia="zh-CN"/>
        </w:rPr>
        <w:t xml:space="preserve"> для </w:t>
      </w:r>
      <w:r w:rsidRPr="00461D47">
        <w:rPr>
          <w:rFonts w:ascii="Times New Roman" w:eastAsia="Times New Roman" w:hAnsi="Times New Roman" w:cs="Times New Roman"/>
          <w:color w:val="000000"/>
          <w:kern w:val="2"/>
          <w:sz w:val="24"/>
          <w:szCs w:val="24"/>
          <w:lang w:eastAsia="zh-CN"/>
        </w:rPr>
        <w:t>цього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Законом. </w:t>
      </w:r>
      <w:r w:rsidRPr="002C524B">
        <w:rPr>
          <w:rFonts w:ascii="Times New Roman" w:eastAsia="Times New Roman" w:hAnsi="Times New Roman" w:cs="Times New Roman"/>
          <w:color w:val="000000"/>
          <w:kern w:val="2"/>
          <w:sz w:val="24"/>
          <w:szCs w:val="24"/>
          <w:lang w:eastAsia="zh-CN"/>
        </w:rPr>
        <w:t>Якщо</w:t>
      </w:r>
      <w:r w:rsidRPr="002C524B">
        <w:rPr>
          <w:rFonts w:ascii="Times New Roman" w:eastAsia="Times New Roman" w:hAnsi="Times New Roman" w:cs="Times New Roman"/>
          <w:color w:val="000000"/>
          <w:kern w:val="2"/>
          <w:sz w:val="24"/>
          <w:szCs w:val="24"/>
          <w:lang w:val="ru-RU" w:eastAsia="zh-CN"/>
        </w:rPr>
        <w:t xml:space="preserve"> нас </w:t>
      </w:r>
      <w:r w:rsidRPr="002C524B">
        <w:rPr>
          <w:rFonts w:ascii="Times New Roman" w:eastAsia="Times New Roman" w:hAnsi="Times New Roman" w:cs="Times New Roman"/>
          <w:color w:val="000000"/>
          <w:kern w:val="2"/>
          <w:sz w:val="24"/>
          <w:szCs w:val="24"/>
          <w:lang w:eastAsia="zh-CN"/>
        </w:rPr>
        <w:t>визначено</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торгів</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беремо</w:t>
      </w:r>
      <w:r w:rsidRPr="002C524B">
        <w:rPr>
          <w:rFonts w:ascii="Times New Roman" w:eastAsia="Times New Roman" w:hAnsi="Times New Roman" w:cs="Times New Roman"/>
          <w:color w:val="000000"/>
          <w:kern w:val="2"/>
          <w:sz w:val="24"/>
          <w:szCs w:val="24"/>
          <w:lang w:val="ru-RU" w:eastAsia="zh-CN"/>
        </w:rPr>
        <w:t xml:space="preserve"> на себе </w:t>
      </w:r>
      <w:r w:rsidRPr="00461D47">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замовником</w:t>
      </w:r>
      <w:r w:rsidRPr="002C524B">
        <w:rPr>
          <w:rFonts w:ascii="Times New Roman" w:eastAsia="Times New Roman" w:hAnsi="Times New Roman" w:cs="Times New Roman"/>
          <w:color w:val="000000"/>
          <w:kern w:val="2"/>
          <w:sz w:val="24"/>
          <w:szCs w:val="24"/>
          <w:lang w:val="ru-RU" w:eastAsia="zh-CN"/>
        </w:rPr>
        <w:t xml:space="preserve"> не </w:t>
      </w:r>
      <w:r w:rsidRPr="00461D47">
        <w:rPr>
          <w:rFonts w:ascii="Times New Roman" w:eastAsia="Times New Roman" w:hAnsi="Times New Roman" w:cs="Times New Roman"/>
          <w:color w:val="000000"/>
          <w:kern w:val="2"/>
          <w:sz w:val="24"/>
          <w:szCs w:val="24"/>
          <w:lang w:eastAsia="zh-CN"/>
        </w:rPr>
        <w:t>пізніше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ніж</w:t>
      </w:r>
      <w:r w:rsidRPr="002C524B">
        <w:rPr>
          <w:rFonts w:ascii="Times New Roman" w:eastAsia="Times New Roman" w:hAnsi="Times New Roman" w:cs="Times New Roman"/>
          <w:color w:val="000000"/>
          <w:kern w:val="2"/>
          <w:sz w:val="24"/>
          <w:szCs w:val="24"/>
          <w:lang w:val="ru-RU" w:eastAsia="zh-CN"/>
        </w:rPr>
        <w:t xml:space="preserve"> через </w:t>
      </w:r>
      <w:r w:rsidRPr="002C524B">
        <w:rPr>
          <w:rFonts w:ascii="Times New Roman" w:eastAsia="Times New Roman" w:hAnsi="Times New Roman" w:cs="Times New Roman"/>
          <w:bCs/>
          <w:color w:val="000000"/>
          <w:kern w:val="2"/>
          <w:sz w:val="24"/>
          <w:szCs w:val="24"/>
          <w:lang w:eastAsia="zh-CN"/>
        </w:rPr>
        <w:t>15</w:t>
      </w:r>
      <w:r w:rsidRPr="002C524B">
        <w:rPr>
          <w:rFonts w:ascii="Times New Roman" w:eastAsia="Times New Roman" w:hAnsi="Times New Roman" w:cs="Times New Roman"/>
          <w:bCs/>
          <w:color w:val="000000"/>
          <w:kern w:val="2"/>
          <w:sz w:val="24"/>
          <w:szCs w:val="24"/>
          <w:lang w:val="ru-RU" w:eastAsia="zh-CN"/>
        </w:rPr>
        <w:t xml:space="preserve"> </w:t>
      </w:r>
      <w:r w:rsidRPr="00461D47">
        <w:rPr>
          <w:rFonts w:ascii="Times New Roman" w:eastAsia="Times New Roman" w:hAnsi="Times New Roman" w:cs="Times New Roman"/>
          <w:bCs/>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461D47">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w:t>
      </w:r>
    </w:p>
    <w:p w14:paraId="3CC76759" w14:textId="77777777" w:rsidR="00071359" w:rsidRDefault="00071359"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14:paraId="13816BF1" w14:textId="47CDE80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6. </w:t>
      </w:r>
      <w:r w:rsidRPr="00461D47">
        <w:rPr>
          <w:rFonts w:ascii="Times New Roman" w:eastAsia="Times New Roman" w:hAnsi="Times New Roman" w:cs="Times New Roman"/>
          <w:color w:val="000000"/>
          <w:kern w:val="2"/>
          <w:sz w:val="24"/>
          <w:szCs w:val="24"/>
          <w:lang w:eastAsia="zh-CN"/>
        </w:rPr>
        <w:t>Зазначеним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нижче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підписом</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підтверджуємо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повну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безумовну</w:t>
      </w:r>
      <w:r w:rsidRPr="002C524B">
        <w:rPr>
          <w:rFonts w:ascii="Times New Roman" w:eastAsia="Times New Roman" w:hAnsi="Times New Roman" w:cs="Times New Roman"/>
          <w:color w:val="000000"/>
          <w:kern w:val="2"/>
          <w:sz w:val="24"/>
          <w:szCs w:val="24"/>
          <w:lang w:val="ru-RU" w:eastAsia="zh-CN"/>
        </w:rPr>
        <w:t xml:space="preserve"> і </w:t>
      </w:r>
      <w:r w:rsidRPr="00461D47">
        <w:rPr>
          <w:rFonts w:ascii="Times New Roman" w:eastAsia="Times New Roman" w:hAnsi="Times New Roman" w:cs="Times New Roman"/>
          <w:color w:val="000000"/>
          <w:kern w:val="2"/>
          <w:sz w:val="24"/>
          <w:szCs w:val="24"/>
          <w:lang w:eastAsia="zh-CN"/>
        </w:rPr>
        <w:t>беззаперечну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згоду</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усіма</w:t>
      </w:r>
      <w:r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визначеними</w:t>
      </w:r>
      <w:r w:rsidRPr="002C524B">
        <w:rPr>
          <w:rFonts w:ascii="Times New Roman" w:eastAsia="Times New Roman" w:hAnsi="Times New Roman" w:cs="Times New Roman"/>
          <w:color w:val="000000"/>
          <w:kern w:val="2"/>
          <w:sz w:val="24"/>
          <w:szCs w:val="24"/>
          <w:lang w:val="ru-RU" w:eastAsia="zh-CN"/>
        </w:rPr>
        <w:t xml:space="preserve"> в </w:t>
      </w:r>
      <w:r w:rsidRPr="002C524B">
        <w:rPr>
          <w:rFonts w:ascii="Times New Roman" w:eastAsia="Times New Roman" w:hAnsi="Times New Roman" w:cs="Times New Roman"/>
          <w:color w:val="000000"/>
          <w:kern w:val="2"/>
          <w:sz w:val="24"/>
          <w:szCs w:val="24"/>
          <w:lang w:eastAsia="zh-CN"/>
        </w:rPr>
        <w:t xml:space="preserve">тендерній документації та </w:t>
      </w:r>
      <w:r w:rsidRPr="00461D47">
        <w:rPr>
          <w:rFonts w:ascii="Times New Roman" w:eastAsia="Times New Roman" w:hAnsi="Times New Roman" w:cs="Times New Roman"/>
          <w:color w:val="000000"/>
          <w:kern w:val="2"/>
          <w:sz w:val="24"/>
          <w:szCs w:val="24"/>
          <w:lang w:eastAsia="zh-CN"/>
        </w:rPr>
        <w:t>проєкті</w:t>
      </w:r>
      <w:r w:rsidRPr="002C524B">
        <w:rPr>
          <w:rFonts w:ascii="Times New Roman" w:eastAsia="Times New Roman" w:hAnsi="Times New Roman" w:cs="Times New Roman"/>
          <w:color w:val="000000"/>
          <w:kern w:val="2"/>
          <w:sz w:val="24"/>
          <w:szCs w:val="24"/>
          <w:lang w:eastAsia="zh-CN"/>
        </w:rPr>
        <w:t xml:space="preserve"> договору</w:t>
      </w:r>
      <w:r w:rsidR="00773EBD">
        <w:rPr>
          <w:rFonts w:ascii="Times New Roman" w:eastAsia="Times New Roman" w:hAnsi="Times New Roman" w:cs="Times New Roman"/>
          <w:color w:val="000000"/>
          <w:kern w:val="2"/>
          <w:sz w:val="24"/>
          <w:szCs w:val="24"/>
          <w:lang w:eastAsia="zh-CN"/>
        </w:rPr>
        <w:t xml:space="preserve"> згідно Додатку 4 до тендерної документації</w:t>
      </w:r>
      <w:r w:rsidRPr="002C524B">
        <w:rPr>
          <w:rFonts w:ascii="Times New Roman" w:eastAsia="Times New Roman" w:hAnsi="Times New Roman" w:cs="Times New Roman"/>
          <w:color w:val="000000"/>
          <w:kern w:val="2"/>
          <w:sz w:val="24"/>
          <w:szCs w:val="24"/>
          <w:lang w:eastAsia="zh-CN"/>
        </w:rPr>
        <w:t>.</w:t>
      </w:r>
      <w:r w:rsidRPr="002C524B">
        <w:rPr>
          <w:rFonts w:ascii="Times New Roman" w:eastAsia="Times New Roman" w:hAnsi="Times New Roman" w:cs="Times New Roman"/>
          <w:color w:val="000000"/>
          <w:kern w:val="2"/>
          <w:sz w:val="24"/>
          <w:szCs w:val="24"/>
          <w:lang w:val="ru-RU" w:eastAsia="zh-CN"/>
        </w:rPr>
        <w:t xml:space="preserve"> </w:t>
      </w:r>
    </w:p>
    <w:p w14:paraId="6716B5DE" w14:textId="77777777" w:rsidR="00A36F0A" w:rsidRPr="002C524B"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2C524B"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461D47">
        <w:rPr>
          <w:rFonts w:ascii="Times New Roman" w:eastAsia="Times New Roman" w:hAnsi="Times New Roman" w:cs="Times New Roman"/>
          <w:i/>
          <w:iCs/>
          <w:color w:val="000000"/>
          <w:spacing w:val="-3"/>
          <w:kern w:val="2"/>
          <w:sz w:val="24"/>
          <w:szCs w:val="24"/>
          <w:lang w:eastAsia="zh-CN"/>
        </w:rPr>
        <w:t>Внесення</w:t>
      </w:r>
      <w:r w:rsidRPr="002C524B">
        <w:rPr>
          <w:rFonts w:ascii="Times New Roman" w:eastAsia="Times New Roman" w:hAnsi="Times New Roman" w:cs="Times New Roman"/>
          <w:i/>
          <w:iCs/>
          <w:color w:val="000000"/>
          <w:spacing w:val="-3"/>
          <w:kern w:val="2"/>
          <w:sz w:val="24"/>
          <w:szCs w:val="24"/>
          <w:lang w:val="ru-RU" w:eastAsia="zh-CN"/>
        </w:rPr>
        <w:t xml:space="preserve"> в форму «</w:t>
      </w:r>
      <w:r w:rsidRPr="002C524B">
        <w:rPr>
          <w:rFonts w:ascii="Times New Roman" w:eastAsia="Times New Roman" w:hAnsi="Times New Roman" w:cs="Times New Roman"/>
          <w:i/>
          <w:iCs/>
          <w:color w:val="000000"/>
          <w:spacing w:val="-3"/>
          <w:kern w:val="2"/>
          <w:sz w:val="24"/>
          <w:szCs w:val="24"/>
          <w:lang w:eastAsia="zh-CN"/>
        </w:rPr>
        <w:t>Цінова</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пропозиція</w:t>
      </w:r>
      <w:r w:rsidRPr="002C524B">
        <w:rPr>
          <w:rFonts w:ascii="Times New Roman" w:eastAsia="Times New Roman" w:hAnsi="Times New Roman" w:cs="Times New Roman"/>
          <w:i/>
          <w:iCs/>
          <w:color w:val="000000"/>
          <w:spacing w:val="-3"/>
          <w:kern w:val="2"/>
          <w:sz w:val="24"/>
          <w:szCs w:val="24"/>
          <w:lang w:val="ru-RU" w:eastAsia="zh-CN"/>
        </w:rPr>
        <w:t>» будь-</w:t>
      </w:r>
      <w:r w:rsidRPr="00461D47">
        <w:rPr>
          <w:rFonts w:ascii="Times New Roman" w:eastAsia="Times New Roman" w:hAnsi="Times New Roman" w:cs="Times New Roman"/>
          <w:i/>
          <w:iCs/>
          <w:color w:val="000000"/>
          <w:spacing w:val="-3"/>
          <w:kern w:val="2"/>
          <w:sz w:val="24"/>
          <w:szCs w:val="24"/>
          <w:lang w:eastAsia="zh-CN"/>
        </w:rPr>
        <w:t>яких</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змін</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неприпустимо</w:t>
      </w:r>
      <w:r w:rsidRPr="002C524B">
        <w:rPr>
          <w:rFonts w:ascii="Times New Roman" w:eastAsia="Times New Roman" w:hAnsi="Times New Roman" w:cs="Times New Roman"/>
          <w:i/>
          <w:iCs/>
          <w:color w:val="000000"/>
          <w:spacing w:val="-3"/>
          <w:kern w:val="2"/>
          <w:sz w:val="24"/>
          <w:szCs w:val="24"/>
          <w:lang w:val="ru-RU" w:eastAsia="zh-CN"/>
        </w:rPr>
        <w:t>.</w:t>
      </w:r>
    </w:p>
    <w:p w14:paraId="184730D8" w14:textId="77777777" w:rsidR="00A36F0A" w:rsidRPr="002C524B"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204CC3" w14:paraId="33932222" w14:textId="77777777" w:rsidTr="000C7391">
        <w:trPr>
          <w:trHeight w:val="23"/>
        </w:trPr>
        <w:tc>
          <w:tcPr>
            <w:tcW w:w="3716" w:type="dxa"/>
            <w:hideMark/>
          </w:tcPr>
          <w:p w14:paraId="7E2993A0"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5FD2DC3A"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75784EC"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A36F0A" w:rsidRPr="00204CC3" w14:paraId="7F3051E1" w14:textId="77777777" w:rsidTr="000C7391">
        <w:trPr>
          <w:trHeight w:val="256"/>
        </w:trPr>
        <w:tc>
          <w:tcPr>
            <w:tcW w:w="3716" w:type="dxa"/>
            <w:hideMark/>
          </w:tcPr>
          <w:p w14:paraId="2E91485F" w14:textId="77777777" w:rsidR="00A36F0A" w:rsidRPr="00204CC3" w:rsidRDefault="00A36F0A" w:rsidP="00A36F0A">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00B173ED"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32B90638"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5DB92304" w14:textId="77777777" w:rsidR="00022DB7" w:rsidRDefault="00022DB7"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6BB2857" w14:textId="77777777" w:rsidR="00705B20" w:rsidRDefault="00705B20"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8D48DD5"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1D520FAE"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0303DE1"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05C2DF5F"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1FFFF217"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8F72722"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CA527D4"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66F5E01B"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01A361D3"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3EC9259"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55B75119"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4AF1FB2"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D5FD3EA"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6051B9B5"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A4E3EC7"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66CB32F4"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1C6EB29A"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5DC6905D"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259D387F"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1B8D2B84"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11CB3675"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BF4CF44"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9C0365A"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1DF1DB96"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6281C881"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27F5F3DA"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2198B6C2"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AA7EBAB"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1708EBFF"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C524644"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0B5E7420"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199A5CC"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E7A6976"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92CB259"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2C30268" w14:textId="77777777" w:rsidR="00071359"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E403635" w14:textId="77777777" w:rsidR="00071359" w:rsidRPr="00A36F0A"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187D553F" w:rsidR="00A36F0A" w:rsidRP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0CC54BBF" w14:textId="0AD2BDE4" w:rsidR="007D7DC0" w:rsidRPr="00070998" w:rsidRDefault="00ED000F" w:rsidP="007D7D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07F79C22" w14:textId="77777777" w:rsidR="007D7DC0" w:rsidRPr="00070998" w:rsidRDefault="007D7DC0" w:rsidP="007D7DC0">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412D6B3D" w14:textId="77777777" w:rsidR="007D7DC0" w:rsidRPr="00070998" w:rsidRDefault="007D7DC0" w:rsidP="007D7DC0">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0677E76B" w14:textId="61D5F620" w:rsidR="007D7DC0" w:rsidRPr="00070998" w:rsidRDefault="007D7DC0" w:rsidP="007D7DC0">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sidR="008C4C17">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40F5A8B2" w14:textId="77777777" w:rsidR="007D7DC0" w:rsidRPr="00070998" w:rsidRDefault="007D7DC0" w:rsidP="007D7DC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AC7F621" w14:textId="73FF54A1"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sidR="00ED000F">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sidR="00ED000F">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5F1C9B77"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C17BA11" w14:textId="77777777" w:rsidR="00703480" w:rsidRPr="003A5153"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2549E8A8" w14:textId="4323A35C" w:rsidR="00703480" w:rsidRPr="003A5153" w:rsidRDefault="00703480" w:rsidP="0063539A">
      <w:pPr>
        <w:shd w:val="clear" w:color="auto" w:fill="FFFFFF"/>
        <w:tabs>
          <w:tab w:val="left" w:pos="446"/>
        </w:tabs>
        <w:suppressAutoHyphens/>
        <w:spacing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1.1. Виконав</w:t>
      </w:r>
      <w:r w:rsidR="00216DF4" w:rsidRPr="003A5153">
        <w:rPr>
          <w:rFonts w:ascii="Times New Roman" w:eastAsia="Times New Roman" w:hAnsi="Times New Roman" w:cs="Times New Roman"/>
          <w:sz w:val="24"/>
          <w:szCs w:val="24"/>
          <w:lang w:eastAsia="ar-SA"/>
        </w:rPr>
        <w:t>ець зобов’язується протягом 2023</w:t>
      </w:r>
      <w:r w:rsidRPr="003A5153">
        <w:rPr>
          <w:rFonts w:ascii="Times New Roman" w:eastAsia="Times New Roman" w:hAnsi="Times New Roman" w:cs="Times New Roman"/>
          <w:sz w:val="24"/>
          <w:szCs w:val="24"/>
          <w:lang w:eastAsia="ar-SA"/>
        </w:rPr>
        <w:t xml:space="preserve"> року надавати Замовнику послуги </w:t>
      </w:r>
      <w:r w:rsidR="0063539A" w:rsidRPr="0063539A">
        <w:rPr>
          <w:rFonts w:ascii="Times New Roman" w:eastAsia="Times New Roman" w:hAnsi="Times New Roman" w:cs="Times New Roman"/>
          <w:sz w:val="24"/>
          <w:szCs w:val="24"/>
          <w:lang w:eastAsia="ar-SA"/>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1F6F3DA4"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67850184"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5191FA1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6834EF51"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51CDECE3"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6405A0F8"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46FD487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14:paraId="74980442"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6A8112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18A78A4C"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06E859FB"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8C1B181"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09C3563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27" w:name="BM40"/>
      <w:bookmarkEnd w:id="27"/>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25D03A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4069BFD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33F2A0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4.4. При виникненні бюджетних зобов’язань оплата за надану послугу проводиться при наявності та в межах відповідних бюджетних асигнувань;</w:t>
      </w:r>
    </w:p>
    <w:p w14:paraId="7E0D1426"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6CAFD6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44690FBF"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AD0AB5B" w14:textId="77777777" w:rsidR="009E7215" w:rsidRDefault="009E7215" w:rsidP="00703480">
      <w:pPr>
        <w:suppressAutoHyphens/>
        <w:spacing w:after="0" w:line="240" w:lineRule="auto"/>
        <w:jc w:val="center"/>
        <w:outlineLvl w:val="0"/>
        <w:rPr>
          <w:rFonts w:ascii="Times New Roman" w:eastAsia="Times New Roman" w:hAnsi="Times New Roman" w:cs="Times New Roman"/>
          <w:b/>
          <w:bCs/>
          <w:sz w:val="24"/>
          <w:szCs w:val="24"/>
          <w:lang w:eastAsia="ar-SA"/>
        </w:rPr>
      </w:pPr>
    </w:p>
    <w:p w14:paraId="170B717F"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2D0DDE45"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0814BB56"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1E63838C"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6ABA5944"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09FF6384"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25998251"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0D291C38"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D2C4C0F"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276ED2BD"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619756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05E71503"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0D1DB5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7D1B621"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5344D8B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133BD92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7A075941"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524A8C3D" w14:textId="77777777" w:rsidR="009E7215" w:rsidRDefault="009E7215"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72EBB0A4"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56E4879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0F2D342" w14:textId="77777777" w:rsidR="009E7215" w:rsidRDefault="009E7215" w:rsidP="00703480">
      <w:pPr>
        <w:suppressAutoHyphens/>
        <w:spacing w:after="0" w:line="240" w:lineRule="auto"/>
        <w:jc w:val="center"/>
        <w:rPr>
          <w:rFonts w:ascii="Times New Roman" w:eastAsia="Times New Roman" w:hAnsi="Times New Roman" w:cs="Times New Roman"/>
          <w:b/>
          <w:bCs/>
          <w:sz w:val="24"/>
          <w:szCs w:val="24"/>
          <w:lang w:eastAsia="ar-SA"/>
        </w:rPr>
      </w:pPr>
    </w:p>
    <w:p w14:paraId="76CF8511" w14:textId="77777777" w:rsidR="00703480" w:rsidRPr="00070998" w:rsidRDefault="00703480" w:rsidP="00703480">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1230DCA2"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8CE546"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8" w:name="BM88"/>
      <w:bookmarkEnd w:id="28"/>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344B7FF"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9" w:name="BM89"/>
      <w:bookmarkEnd w:id="29"/>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0" w:name="BM91"/>
      <w:bookmarkEnd w:id="30"/>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2E539E5C"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58EEF87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4E9F4F50" w14:textId="77777777" w:rsidR="009E7215" w:rsidRDefault="009E7215"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0B27CB7" w14:textId="77777777" w:rsidR="009E7215" w:rsidRDefault="009E7215"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DB9A1F8"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3587947D"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D5860BE"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14583D31"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18304E21" w14:textId="45CC447E"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sidR="00216DF4">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6A674B59" w14:textId="77777777" w:rsidR="009E7215" w:rsidRDefault="009E7215" w:rsidP="00703480">
      <w:pPr>
        <w:spacing w:after="0" w:line="240" w:lineRule="auto"/>
        <w:jc w:val="center"/>
        <w:rPr>
          <w:rFonts w:ascii="Times New Roman" w:hAnsi="Times New Roman" w:cs="Times New Roman"/>
          <w:b/>
          <w:bCs/>
          <w:sz w:val="24"/>
          <w:szCs w:val="24"/>
        </w:rPr>
      </w:pPr>
    </w:p>
    <w:p w14:paraId="10320CDA" w14:textId="77777777" w:rsidR="00703480" w:rsidRPr="00070998" w:rsidRDefault="00703480" w:rsidP="00703480">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6B23B7E5"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452CEF1"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D9CC0B"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49758954" w14:textId="77777777" w:rsidR="00703480" w:rsidRPr="00070998" w:rsidRDefault="00703480" w:rsidP="00703480">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15DDD9F9" w14:textId="287EBEA1" w:rsidR="007D3E57" w:rsidRPr="00A36F0A" w:rsidRDefault="007D7DC0"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04CC3" w:rsidRPr="00204CC3">
        <w:rPr>
          <w:rFonts w:ascii="Times New Roman" w:eastAsia="Times New Roman" w:hAnsi="Times New Roman" w:cs="Times New Roman"/>
          <w:sz w:val="24"/>
          <w:szCs w:val="24"/>
          <w:lang w:eastAsia="ru-RU"/>
        </w:rPr>
        <w:t xml:space="preserve">.5. </w:t>
      </w:r>
      <w:r w:rsidR="007D3E57"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BC6C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1" w:name="n1773"/>
      <w:bookmarkEnd w:id="31"/>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4498345D"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2" w:name="n75"/>
      <w:bookmarkEnd w:id="32"/>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1DB8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76"/>
      <w:bookmarkEnd w:id="33"/>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38922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4" w:name="n77"/>
      <w:bookmarkEnd w:id="34"/>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33BD00"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374"/>
      <w:bookmarkStart w:id="36" w:name="n78"/>
      <w:bookmarkEnd w:id="35"/>
      <w:bookmarkEnd w:id="36"/>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5E67354"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7" w:name="n79"/>
      <w:bookmarkEnd w:id="37"/>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E33E8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8" w:name="n80"/>
      <w:bookmarkEnd w:id="38"/>
      <w:r w:rsidRPr="008C5EB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C5EB6">
        <w:rPr>
          <w:rFonts w:ascii="Times New Roman" w:eastAsia="Times New Roman" w:hAnsi="Times New Roman" w:cs="Times New Roman"/>
          <w:sz w:val="24"/>
          <w:szCs w:val="24"/>
          <w:lang w:eastAsia="uk-UA"/>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A608E0" w14:textId="15EFC3F8" w:rsidR="00171707" w:rsidRPr="00816888"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9" w:name="n81"/>
      <w:bookmarkEnd w:id="39"/>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19" w:anchor="n1778" w:tgtFrame="_blank" w:history="1">
        <w:r w:rsidRPr="008C5EB6">
          <w:rPr>
            <w:rStyle w:val="ab"/>
            <w:rFonts w:ascii="Times New Roman" w:eastAsia="Times New Roman" w:hAnsi="Times New Roman" w:cs="Times New Roman"/>
            <w:color w:val="auto"/>
            <w:sz w:val="24"/>
            <w:szCs w:val="24"/>
            <w:u w:val="none"/>
            <w:lang w:eastAsia="uk-UA"/>
          </w:rPr>
          <w:t>частини шостої</w:t>
        </w:r>
      </w:hyperlink>
      <w:r>
        <w:rPr>
          <w:rFonts w:ascii="Times New Roman" w:eastAsia="Times New Roman" w:hAnsi="Times New Roman" w:cs="Times New Roman"/>
          <w:sz w:val="24"/>
          <w:szCs w:val="24"/>
          <w:lang w:eastAsia="uk-UA"/>
        </w:rPr>
        <w:t> статті 41 Закону</w:t>
      </w:r>
      <w:r w:rsidR="00171707" w:rsidRPr="00816888">
        <w:rPr>
          <w:rFonts w:ascii="Times New Roman" w:hAnsi="Times New Roman" w:cs="Times New Roman"/>
          <w:sz w:val="24"/>
          <w:szCs w:val="24"/>
        </w:rPr>
        <w:t>:</w:t>
      </w:r>
    </w:p>
    <w:p w14:paraId="385D8A0C" w14:textId="21381BBB" w:rsidR="00204CC3" w:rsidRPr="00171707" w:rsidRDefault="00171707" w:rsidP="00171707">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00204CC3" w:rsidRPr="00204CC3">
        <w:rPr>
          <w:rFonts w:ascii="Times New Roman" w:eastAsia="Times New Roman" w:hAnsi="Times New Roman" w:cs="Times New Roman"/>
          <w:sz w:val="24"/>
          <w:szCs w:val="24"/>
          <w:lang w:eastAsia="ru-RU"/>
        </w:rPr>
        <w:t>.</w:t>
      </w:r>
    </w:p>
    <w:p w14:paraId="7785B251" w14:textId="1087F51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5F16C3F6" w14:textId="5A2E26E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17C2917E" w14:textId="77777777" w:rsidR="009E7215" w:rsidRDefault="009E7215" w:rsidP="007D7DC0">
      <w:pPr>
        <w:suppressAutoHyphens/>
        <w:spacing w:after="0" w:line="240" w:lineRule="auto"/>
        <w:jc w:val="center"/>
        <w:rPr>
          <w:rFonts w:ascii="Times New Roman" w:eastAsia="Times New Roman" w:hAnsi="Times New Roman" w:cs="Times New Roman"/>
          <w:b/>
          <w:sz w:val="24"/>
          <w:szCs w:val="24"/>
          <w:lang w:eastAsia="ar-SA"/>
        </w:rPr>
      </w:pPr>
    </w:p>
    <w:p w14:paraId="67E174E0"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40" w:name="BM107"/>
      <w:bookmarkEnd w:id="40"/>
    </w:p>
    <w:p w14:paraId="4F4D92F6" w14:textId="77777777"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14:paraId="6E0BBC2F" w14:textId="6754621E"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14:paraId="1E54416D" w14:textId="77777777" w:rsidR="009E7215" w:rsidRDefault="009E7215" w:rsidP="007D7DC0">
      <w:pPr>
        <w:suppressAutoHyphens/>
        <w:spacing w:after="0" w:line="240" w:lineRule="auto"/>
        <w:jc w:val="center"/>
        <w:rPr>
          <w:rFonts w:ascii="Times New Roman" w:eastAsia="Times New Roman" w:hAnsi="Times New Roman" w:cs="Times New Roman"/>
          <w:b/>
          <w:sz w:val="24"/>
          <w:szCs w:val="24"/>
          <w:lang w:eastAsia="ar-SA"/>
        </w:rPr>
      </w:pPr>
      <w:bookmarkStart w:id="41" w:name="BM108"/>
      <w:bookmarkStart w:id="42" w:name="BM109"/>
      <w:bookmarkStart w:id="43" w:name="BM111"/>
      <w:bookmarkEnd w:id="41"/>
      <w:bookmarkEnd w:id="42"/>
      <w:bookmarkEnd w:id="43"/>
    </w:p>
    <w:p w14:paraId="3DD0A9E3"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14:paraId="09124BED"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64AF8371" w14:textId="77777777" w:rsidTr="005B0354">
        <w:trPr>
          <w:trHeight w:val="80"/>
        </w:trPr>
        <w:tc>
          <w:tcPr>
            <w:tcW w:w="5246" w:type="dxa"/>
          </w:tcPr>
          <w:p w14:paraId="1DF76A23"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37AF8C8B"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183F72F7" w14:textId="77777777" w:rsidTr="005B0354">
        <w:tc>
          <w:tcPr>
            <w:tcW w:w="5246" w:type="dxa"/>
          </w:tcPr>
          <w:p w14:paraId="3C5262D0"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14:paraId="3FA59A75" w14:textId="77777777" w:rsidR="007D7DC0" w:rsidRPr="00070998" w:rsidRDefault="007D7DC0" w:rsidP="005B0354">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14:paraId="4F234CA0"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215EC459"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B9F445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80D149F"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8DCE3E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D1F6A48"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93D3ECC"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D9EEEA6"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364EA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F73B8A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57EC42B"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B386AA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E5F877E"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1DDC0EB"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33ED089"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BD2F774"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76BF542"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3ACAFD5"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2E24376"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D42F1D7"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C44952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E19EC87"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393D335"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91A5BC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3F3AEF"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6C28389" w14:textId="26E62CE0"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28F0DAEB" w14:textId="1AA9B32F"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2F38372E" w14:textId="7B4BD2E2" w:rsidR="007D7DC0" w:rsidRPr="00070998"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5F3CFADB" w14:textId="7EE60079" w:rsidR="007D7DC0" w:rsidRPr="00070998" w:rsidRDefault="007D7DC0" w:rsidP="007D7DC0">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sidR="00171707">
        <w:rPr>
          <w:rFonts w:ascii="Times New Roman" w:eastAsia="Times New Roman" w:hAnsi="Times New Roman" w:cs="Times New Roman"/>
          <w:b/>
          <w:bCs/>
          <w:sz w:val="24"/>
          <w:szCs w:val="24"/>
          <w:lang w:eastAsia="ar-SA"/>
        </w:rPr>
        <w:t>пецифікація</w:t>
      </w:r>
    </w:p>
    <w:p w14:paraId="701D5CBA" w14:textId="77777777" w:rsidR="007D7DC0" w:rsidRDefault="007D7DC0" w:rsidP="007D7DC0">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14:paraId="616484B1" w14:textId="31750AD2" w:rsidR="007D7DC0" w:rsidRPr="00705B20" w:rsidRDefault="00703480" w:rsidP="00DF67CD">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705B20">
        <w:rPr>
          <w:rFonts w:ascii="Times New Roman" w:eastAsia="Times New Roman" w:hAnsi="Times New Roman" w:cs="Times New Roman"/>
          <w:sz w:val="24"/>
          <w:szCs w:val="24"/>
          <w:lang w:eastAsia="uk-UA"/>
        </w:rPr>
        <w:t xml:space="preserve">Послуги </w:t>
      </w:r>
      <w:r w:rsidR="00DF67CD" w:rsidRPr="00DF67CD">
        <w:rPr>
          <w:rFonts w:ascii="Times New Roman" w:eastAsia="Times New Roman" w:hAnsi="Times New Roman" w:cs="Times New Roman"/>
          <w:sz w:val="24"/>
          <w:szCs w:val="24"/>
          <w:lang w:eastAsia="uk-UA"/>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007D7DC0" w:rsidRPr="00705B20">
        <w:rPr>
          <w:rFonts w:ascii="Times New Roman" w:hAnsi="Times New Roman" w:cs="Times New Roman"/>
          <w:bCs/>
          <w:sz w:val="24"/>
          <w:szCs w:val="24"/>
        </w:rPr>
        <w:t>.</w:t>
      </w:r>
    </w:p>
    <w:tbl>
      <w:tblPr>
        <w:tblStyle w:val="a4"/>
        <w:tblW w:w="9915" w:type="dxa"/>
        <w:tblLook w:val="01E0" w:firstRow="1" w:lastRow="1" w:firstColumn="1" w:lastColumn="1" w:noHBand="0" w:noVBand="0"/>
      </w:tblPr>
      <w:tblGrid>
        <w:gridCol w:w="612"/>
        <w:gridCol w:w="1892"/>
        <w:gridCol w:w="3077"/>
        <w:gridCol w:w="1266"/>
        <w:gridCol w:w="1534"/>
        <w:gridCol w:w="1534"/>
      </w:tblGrid>
      <w:tr w:rsidR="002A436A" w:rsidRPr="00410AA0" w14:paraId="7CFF916C" w14:textId="77777777" w:rsidTr="00150723">
        <w:trPr>
          <w:trHeight w:val="1141"/>
        </w:trPr>
        <w:tc>
          <w:tcPr>
            <w:tcW w:w="612" w:type="dxa"/>
            <w:vAlign w:val="center"/>
          </w:tcPr>
          <w:p w14:paraId="78409CF0" w14:textId="77777777" w:rsidR="002A436A" w:rsidRPr="00410AA0" w:rsidRDefault="002A436A" w:rsidP="00150723">
            <w:pPr>
              <w:jc w:val="center"/>
            </w:pPr>
            <w:r w:rsidRPr="00410AA0">
              <w:t>№ п/</w:t>
            </w:r>
            <w:proofErr w:type="spellStart"/>
            <w:r w:rsidRPr="00410AA0">
              <w:t>п</w:t>
            </w:r>
            <w:proofErr w:type="spellEnd"/>
          </w:p>
        </w:tc>
        <w:tc>
          <w:tcPr>
            <w:tcW w:w="1892" w:type="dxa"/>
            <w:vAlign w:val="center"/>
          </w:tcPr>
          <w:p w14:paraId="61D1A722" w14:textId="77777777" w:rsidR="002A436A" w:rsidRPr="00410AA0" w:rsidRDefault="002A436A" w:rsidP="00150723">
            <w:pPr>
              <w:jc w:val="center"/>
            </w:pPr>
            <w:r w:rsidRPr="00410AA0">
              <w:t>Назва досліджень</w:t>
            </w:r>
          </w:p>
        </w:tc>
        <w:tc>
          <w:tcPr>
            <w:tcW w:w="3077" w:type="dxa"/>
            <w:vAlign w:val="center"/>
          </w:tcPr>
          <w:p w14:paraId="4305BE9C" w14:textId="77777777" w:rsidR="002A436A" w:rsidRPr="00410AA0" w:rsidRDefault="002A436A" w:rsidP="00150723">
            <w:pPr>
              <w:jc w:val="center"/>
            </w:pPr>
            <w:r w:rsidRPr="00410AA0">
              <w:t>Характеристика (показників, параметрів), що визначаються</w:t>
            </w:r>
          </w:p>
        </w:tc>
        <w:tc>
          <w:tcPr>
            <w:tcW w:w="1266" w:type="dxa"/>
            <w:vAlign w:val="center"/>
          </w:tcPr>
          <w:p w14:paraId="4E6E38CB" w14:textId="77777777" w:rsidR="002A436A" w:rsidRPr="00410AA0" w:rsidRDefault="002A436A" w:rsidP="00150723">
            <w:pPr>
              <w:suppressAutoHyphens/>
              <w:jc w:val="center"/>
              <w:rPr>
                <w:lang w:eastAsia="ar-SA"/>
              </w:rPr>
            </w:pPr>
            <w:r w:rsidRPr="00410AA0">
              <w:rPr>
                <w:lang w:eastAsia="ar-SA"/>
              </w:rPr>
              <w:t xml:space="preserve">Кількість досліджень на рік (послуг) </w:t>
            </w:r>
          </w:p>
        </w:tc>
        <w:tc>
          <w:tcPr>
            <w:tcW w:w="1534" w:type="dxa"/>
            <w:vAlign w:val="center"/>
          </w:tcPr>
          <w:p w14:paraId="7585A094" w14:textId="77777777" w:rsidR="002A436A" w:rsidRPr="00410AA0" w:rsidRDefault="002A436A" w:rsidP="00150723">
            <w:pPr>
              <w:suppressAutoHyphens/>
              <w:jc w:val="center"/>
              <w:rPr>
                <w:lang w:eastAsia="ar-SA"/>
              </w:rPr>
            </w:pPr>
            <w:r w:rsidRPr="00410AA0">
              <w:rPr>
                <w:lang w:eastAsia="ar-SA"/>
              </w:rPr>
              <w:t>Вартість одного дослідження з ПДВ (грн.)</w:t>
            </w:r>
          </w:p>
        </w:tc>
        <w:tc>
          <w:tcPr>
            <w:tcW w:w="1534" w:type="dxa"/>
            <w:vAlign w:val="center"/>
          </w:tcPr>
          <w:p w14:paraId="226E4FFE" w14:textId="77777777" w:rsidR="002A436A" w:rsidRPr="00410AA0" w:rsidRDefault="002A436A" w:rsidP="00150723">
            <w:pPr>
              <w:suppressAutoHyphens/>
              <w:jc w:val="center"/>
              <w:rPr>
                <w:lang w:eastAsia="ar-SA"/>
              </w:rPr>
            </w:pPr>
            <w:r w:rsidRPr="00410AA0">
              <w:rPr>
                <w:lang w:eastAsia="ar-SA"/>
              </w:rPr>
              <w:t>Загальна ціна досліджень (послуг) з ПДВ (грн.)</w:t>
            </w:r>
          </w:p>
        </w:tc>
      </w:tr>
      <w:tr w:rsidR="002A436A" w:rsidRPr="00410AA0" w14:paraId="09C400F7" w14:textId="77777777" w:rsidTr="00150723">
        <w:trPr>
          <w:trHeight w:val="228"/>
        </w:trPr>
        <w:tc>
          <w:tcPr>
            <w:tcW w:w="612" w:type="dxa"/>
            <w:vAlign w:val="center"/>
          </w:tcPr>
          <w:p w14:paraId="737AC761" w14:textId="77777777" w:rsidR="002A436A" w:rsidRPr="00410AA0" w:rsidRDefault="002A436A" w:rsidP="00150723">
            <w:pPr>
              <w:suppressAutoHyphens/>
              <w:jc w:val="center"/>
              <w:rPr>
                <w:lang w:eastAsia="ar-SA"/>
              </w:rPr>
            </w:pPr>
            <w:r w:rsidRPr="00410AA0">
              <w:rPr>
                <w:lang w:eastAsia="ar-SA"/>
              </w:rPr>
              <w:t>1</w:t>
            </w:r>
          </w:p>
        </w:tc>
        <w:tc>
          <w:tcPr>
            <w:tcW w:w="1892" w:type="dxa"/>
            <w:vMerge w:val="restart"/>
            <w:vAlign w:val="center"/>
          </w:tcPr>
          <w:p w14:paraId="483FCAD9" w14:textId="77777777" w:rsidR="002A436A" w:rsidRPr="00410AA0" w:rsidRDefault="002A436A" w:rsidP="00150723">
            <w:pPr>
              <w:suppressAutoHyphens/>
            </w:pPr>
            <w:r w:rsidRPr="00C64DD7">
              <w:rPr>
                <w:lang w:eastAsia="ru-RU"/>
              </w:rPr>
              <w:t>Санітарно-хімічні показники</w:t>
            </w:r>
          </w:p>
        </w:tc>
        <w:tc>
          <w:tcPr>
            <w:tcW w:w="3077" w:type="dxa"/>
            <w:vAlign w:val="center"/>
          </w:tcPr>
          <w:p w14:paraId="5255D55A" w14:textId="77777777" w:rsidR="002A436A" w:rsidRPr="00410AA0" w:rsidRDefault="002A436A" w:rsidP="00150723">
            <w:pPr>
              <w:suppressAutoHyphens/>
            </w:pPr>
            <w:r w:rsidRPr="00C64DD7">
              <w:rPr>
                <w:color w:val="000000"/>
                <w:lang w:eastAsia="ru-RU"/>
              </w:rPr>
              <w:t>запах</w:t>
            </w:r>
          </w:p>
        </w:tc>
        <w:tc>
          <w:tcPr>
            <w:tcW w:w="1266" w:type="dxa"/>
            <w:vAlign w:val="center"/>
          </w:tcPr>
          <w:p w14:paraId="41E6B476"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4AA5F9BE" w14:textId="77777777" w:rsidR="002A436A" w:rsidRPr="00410AA0" w:rsidRDefault="002A436A" w:rsidP="00150723">
            <w:pPr>
              <w:suppressAutoHyphens/>
              <w:jc w:val="center"/>
              <w:rPr>
                <w:lang w:eastAsia="ar-SA"/>
              </w:rPr>
            </w:pPr>
          </w:p>
        </w:tc>
        <w:tc>
          <w:tcPr>
            <w:tcW w:w="1534" w:type="dxa"/>
            <w:vAlign w:val="center"/>
          </w:tcPr>
          <w:p w14:paraId="5C6AD6EC" w14:textId="77777777" w:rsidR="002A436A" w:rsidRPr="00410AA0" w:rsidRDefault="002A436A" w:rsidP="00150723">
            <w:pPr>
              <w:suppressAutoHyphens/>
              <w:jc w:val="center"/>
              <w:rPr>
                <w:lang w:eastAsia="ar-SA"/>
              </w:rPr>
            </w:pPr>
          </w:p>
        </w:tc>
      </w:tr>
      <w:tr w:rsidR="002A436A" w:rsidRPr="00410AA0" w14:paraId="059A5BC8" w14:textId="77777777" w:rsidTr="00150723">
        <w:trPr>
          <w:trHeight w:val="228"/>
        </w:trPr>
        <w:tc>
          <w:tcPr>
            <w:tcW w:w="612" w:type="dxa"/>
            <w:vAlign w:val="center"/>
          </w:tcPr>
          <w:p w14:paraId="3F65C66B" w14:textId="77777777" w:rsidR="002A436A" w:rsidRPr="00410AA0" w:rsidRDefault="002A436A" w:rsidP="00150723">
            <w:pPr>
              <w:suppressAutoHyphens/>
              <w:jc w:val="center"/>
              <w:rPr>
                <w:lang w:eastAsia="ar-SA"/>
              </w:rPr>
            </w:pPr>
            <w:r w:rsidRPr="00410AA0">
              <w:rPr>
                <w:lang w:eastAsia="ar-SA"/>
              </w:rPr>
              <w:t>2</w:t>
            </w:r>
          </w:p>
        </w:tc>
        <w:tc>
          <w:tcPr>
            <w:tcW w:w="1892" w:type="dxa"/>
            <w:vMerge/>
            <w:vAlign w:val="center"/>
          </w:tcPr>
          <w:p w14:paraId="3E79C3AC" w14:textId="77777777" w:rsidR="002A436A" w:rsidRPr="00410AA0" w:rsidRDefault="002A436A" w:rsidP="00150723">
            <w:pPr>
              <w:suppressAutoHyphens/>
            </w:pPr>
          </w:p>
        </w:tc>
        <w:tc>
          <w:tcPr>
            <w:tcW w:w="3077" w:type="dxa"/>
            <w:vAlign w:val="center"/>
          </w:tcPr>
          <w:p w14:paraId="60547E4A" w14:textId="77777777" w:rsidR="002A436A" w:rsidRPr="00410AA0" w:rsidRDefault="002A436A" w:rsidP="00150723">
            <w:pPr>
              <w:suppressAutoHyphens/>
            </w:pPr>
            <w:r w:rsidRPr="00C64DD7">
              <w:rPr>
                <w:color w:val="000000"/>
                <w:lang w:eastAsia="ru-RU"/>
              </w:rPr>
              <w:t>кольоровість</w:t>
            </w:r>
          </w:p>
        </w:tc>
        <w:tc>
          <w:tcPr>
            <w:tcW w:w="1266" w:type="dxa"/>
          </w:tcPr>
          <w:p w14:paraId="247DD0CD"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09BFFBE1" w14:textId="77777777" w:rsidR="002A436A" w:rsidRPr="00410AA0" w:rsidRDefault="002A436A" w:rsidP="00150723">
            <w:pPr>
              <w:suppressAutoHyphens/>
              <w:jc w:val="center"/>
              <w:rPr>
                <w:lang w:eastAsia="ar-SA"/>
              </w:rPr>
            </w:pPr>
          </w:p>
        </w:tc>
        <w:tc>
          <w:tcPr>
            <w:tcW w:w="1534" w:type="dxa"/>
            <w:vAlign w:val="center"/>
          </w:tcPr>
          <w:p w14:paraId="252E8B15" w14:textId="77777777" w:rsidR="002A436A" w:rsidRPr="00410AA0" w:rsidRDefault="002A436A" w:rsidP="00150723">
            <w:pPr>
              <w:suppressAutoHyphens/>
              <w:jc w:val="center"/>
              <w:rPr>
                <w:lang w:eastAsia="ar-SA"/>
              </w:rPr>
            </w:pPr>
          </w:p>
        </w:tc>
      </w:tr>
      <w:tr w:rsidR="002A436A" w:rsidRPr="00410AA0" w14:paraId="2F49D601" w14:textId="77777777" w:rsidTr="00150723">
        <w:trPr>
          <w:trHeight w:val="228"/>
        </w:trPr>
        <w:tc>
          <w:tcPr>
            <w:tcW w:w="612" w:type="dxa"/>
            <w:vAlign w:val="center"/>
          </w:tcPr>
          <w:p w14:paraId="0DBFAF26" w14:textId="77777777" w:rsidR="002A436A" w:rsidRPr="00410AA0" w:rsidRDefault="002A436A" w:rsidP="00150723">
            <w:pPr>
              <w:suppressAutoHyphens/>
              <w:jc w:val="center"/>
              <w:rPr>
                <w:lang w:eastAsia="ar-SA"/>
              </w:rPr>
            </w:pPr>
            <w:r w:rsidRPr="00410AA0">
              <w:rPr>
                <w:lang w:eastAsia="ar-SA"/>
              </w:rPr>
              <w:t>3</w:t>
            </w:r>
          </w:p>
        </w:tc>
        <w:tc>
          <w:tcPr>
            <w:tcW w:w="1892" w:type="dxa"/>
            <w:vMerge/>
            <w:vAlign w:val="center"/>
          </w:tcPr>
          <w:p w14:paraId="0DAEEDB8" w14:textId="77777777" w:rsidR="002A436A" w:rsidRPr="00410AA0" w:rsidRDefault="002A436A" w:rsidP="00150723">
            <w:pPr>
              <w:suppressAutoHyphens/>
            </w:pPr>
          </w:p>
        </w:tc>
        <w:tc>
          <w:tcPr>
            <w:tcW w:w="3077" w:type="dxa"/>
            <w:vAlign w:val="center"/>
          </w:tcPr>
          <w:p w14:paraId="0AE26611" w14:textId="77777777" w:rsidR="002A436A" w:rsidRPr="00410AA0" w:rsidRDefault="002A436A" w:rsidP="00150723">
            <w:pPr>
              <w:suppressAutoHyphens/>
            </w:pPr>
            <w:r w:rsidRPr="00C64DD7">
              <w:rPr>
                <w:color w:val="000000"/>
                <w:lang w:eastAsia="ru-RU"/>
              </w:rPr>
              <w:t>каламутність</w:t>
            </w:r>
          </w:p>
        </w:tc>
        <w:tc>
          <w:tcPr>
            <w:tcW w:w="1266" w:type="dxa"/>
          </w:tcPr>
          <w:p w14:paraId="2A7252D3"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7EE0286A" w14:textId="77777777" w:rsidR="002A436A" w:rsidRPr="00410AA0" w:rsidRDefault="002A436A" w:rsidP="00150723">
            <w:pPr>
              <w:suppressAutoHyphens/>
              <w:jc w:val="center"/>
              <w:rPr>
                <w:lang w:eastAsia="ar-SA"/>
              </w:rPr>
            </w:pPr>
          </w:p>
        </w:tc>
        <w:tc>
          <w:tcPr>
            <w:tcW w:w="1534" w:type="dxa"/>
            <w:vAlign w:val="center"/>
          </w:tcPr>
          <w:p w14:paraId="787B5A73" w14:textId="77777777" w:rsidR="002A436A" w:rsidRPr="00410AA0" w:rsidRDefault="002A436A" w:rsidP="00150723">
            <w:pPr>
              <w:suppressAutoHyphens/>
              <w:jc w:val="center"/>
              <w:rPr>
                <w:lang w:eastAsia="ar-SA"/>
              </w:rPr>
            </w:pPr>
          </w:p>
        </w:tc>
      </w:tr>
      <w:tr w:rsidR="002A436A" w:rsidRPr="00410AA0" w14:paraId="6370A0B3" w14:textId="77777777" w:rsidTr="00150723">
        <w:trPr>
          <w:trHeight w:val="228"/>
        </w:trPr>
        <w:tc>
          <w:tcPr>
            <w:tcW w:w="612" w:type="dxa"/>
            <w:vAlign w:val="center"/>
          </w:tcPr>
          <w:p w14:paraId="3EA3B151" w14:textId="77777777" w:rsidR="002A436A" w:rsidRPr="00410AA0" w:rsidRDefault="002A436A" w:rsidP="00150723">
            <w:pPr>
              <w:suppressAutoHyphens/>
              <w:jc w:val="center"/>
              <w:rPr>
                <w:lang w:eastAsia="ar-SA"/>
              </w:rPr>
            </w:pPr>
            <w:r w:rsidRPr="00410AA0">
              <w:rPr>
                <w:lang w:eastAsia="ar-SA"/>
              </w:rPr>
              <w:t>4</w:t>
            </w:r>
          </w:p>
        </w:tc>
        <w:tc>
          <w:tcPr>
            <w:tcW w:w="1892" w:type="dxa"/>
            <w:vMerge/>
            <w:vAlign w:val="center"/>
          </w:tcPr>
          <w:p w14:paraId="28D638CF" w14:textId="77777777" w:rsidR="002A436A" w:rsidRPr="00410AA0" w:rsidRDefault="002A436A" w:rsidP="00150723">
            <w:pPr>
              <w:suppressAutoHyphens/>
            </w:pPr>
          </w:p>
        </w:tc>
        <w:tc>
          <w:tcPr>
            <w:tcW w:w="3077" w:type="dxa"/>
            <w:vAlign w:val="center"/>
          </w:tcPr>
          <w:p w14:paraId="3D4E2282" w14:textId="77777777" w:rsidR="002A436A" w:rsidRPr="00410AA0" w:rsidRDefault="002A436A" w:rsidP="00150723">
            <w:pPr>
              <w:suppressAutoHyphens/>
            </w:pPr>
            <w:r w:rsidRPr="00C64DD7">
              <w:rPr>
                <w:color w:val="000000"/>
                <w:lang w:eastAsia="ru-RU"/>
              </w:rPr>
              <w:t>водневий показник (</w:t>
            </w:r>
            <w:r w:rsidRPr="00C64DD7">
              <w:rPr>
                <w:color w:val="000000"/>
                <w:lang w:val="ru-RU" w:eastAsia="ru-RU"/>
              </w:rPr>
              <w:t>рН</w:t>
            </w:r>
            <w:r w:rsidRPr="00C64DD7">
              <w:rPr>
                <w:color w:val="000000"/>
                <w:lang w:eastAsia="ru-RU"/>
              </w:rPr>
              <w:t>)</w:t>
            </w:r>
          </w:p>
        </w:tc>
        <w:tc>
          <w:tcPr>
            <w:tcW w:w="1266" w:type="dxa"/>
          </w:tcPr>
          <w:p w14:paraId="798EAFBD"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71F8CFAE" w14:textId="77777777" w:rsidR="002A436A" w:rsidRPr="00410AA0" w:rsidRDefault="002A436A" w:rsidP="00150723">
            <w:pPr>
              <w:suppressAutoHyphens/>
              <w:jc w:val="center"/>
              <w:rPr>
                <w:lang w:eastAsia="ar-SA"/>
              </w:rPr>
            </w:pPr>
          </w:p>
        </w:tc>
        <w:tc>
          <w:tcPr>
            <w:tcW w:w="1534" w:type="dxa"/>
            <w:vAlign w:val="center"/>
          </w:tcPr>
          <w:p w14:paraId="7144474F" w14:textId="77777777" w:rsidR="002A436A" w:rsidRPr="00410AA0" w:rsidRDefault="002A436A" w:rsidP="00150723">
            <w:pPr>
              <w:suppressAutoHyphens/>
              <w:jc w:val="center"/>
              <w:rPr>
                <w:lang w:eastAsia="ar-SA"/>
              </w:rPr>
            </w:pPr>
          </w:p>
        </w:tc>
      </w:tr>
      <w:tr w:rsidR="002A436A" w:rsidRPr="00410AA0" w14:paraId="114BAEAF" w14:textId="77777777" w:rsidTr="00150723">
        <w:trPr>
          <w:trHeight w:val="228"/>
        </w:trPr>
        <w:tc>
          <w:tcPr>
            <w:tcW w:w="612" w:type="dxa"/>
            <w:vAlign w:val="center"/>
          </w:tcPr>
          <w:p w14:paraId="72D1EEBB" w14:textId="77777777" w:rsidR="002A436A" w:rsidRPr="00410AA0" w:rsidRDefault="002A436A" w:rsidP="00150723">
            <w:pPr>
              <w:suppressAutoHyphens/>
              <w:jc w:val="center"/>
              <w:rPr>
                <w:lang w:eastAsia="ar-SA"/>
              </w:rPr>
            </w:pPr>
            <w:r w:rsidRPr="00410AA0">
              <w:rPr>
                <w:lang w:eastAsia="ar-SA"/>
              </w:rPr>
              <w:t>5</w:t>
            </w:r>
          </w:p>
        </w:tc>
        <w:tc>
          <w:tcPr>
            <w:tcW w:w="1892" w:type="dxa"/>
            <w:vMerge/>
            <w:vAlign w:val="center"/>
          </w:tcPr>
          <w:p w14:paraId="7AC077DD" w14:textId="77777777" w:rsidR="002A436A" w:rsidRPr="00410AA0" w:rsidRDefault="002A436A" w:rsidP="00150723">
            <w:pPr>
              <w:suppressAutoHyphens/>
            </w:pPr>
          </w:p>
        </w:tc>
        <w:tc>
          <w:tcPr>
            <w:tcW w:w="3077" w:type="dxa"/>
            <w:vAlign w:val="center"/>
          </w:tcPr>
          <w:p w14:paraId="44C343E8" w14:textId="77777777" w:rsidR="002A436A" w:rsidRPr="00410AA0" w:rsidRDefault="002A436A" w:rsidP="00150723">
            <w:pPr>
              <w:suppressAutoHyphens/>
            </w:pPr>
            <w:r w:rsidRPr="00C64DD7">
              <w:rPr>
                <w:color w:val="000000"/>
                <w:lang w:eastAsia="ru-RU"/>
              </w:rPr>
              <w:t>залізо</w:t>
            </w:r>
          </w:p>
        </w:tc>
        <w:tc>
          <w:tcPr>
            <w:tcW w:w="1266" w:type="dxa"/>
          </w:tcPr>
          <w:p w14:paraId="12110768"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3255D861" w14:textId="77777777" w:rsidR="002A436A" w:rsidRPr="00410AA0" w:rsidRDefault="002A436A" w:rsidP="00150723">
            <w:pPr>
              <w:suppressAutoHyphens/>
              <w:jc w:val="center"/>
              <w:rPr>
                <w:lang w:eastAsia="ar-SA"/>
              </w:rPr>
            </w:pPr>
          </w:p>
        </w:tc>
        <w:tc>
          <w:tcPr>
            <w:tcW w:w="1534" w:type="dxa"/>
            <w:vAlign w:val="center"/>
          </w:tcPr>
          <w:p w14:paraId="225AD28A" w14:textId="77777777" w:rsidR="002A436A" w:rsidRPr="00410AA0" w:rsidRDefault="002A436A" w:rsidP="00150723">
            <w:pPr>
              <w:suppressAutoHyphens/>
              <w:jc w:val="center"/>
              <w:rPr>
                <w:lang w:eastAsia="ar-SA"/>
              </w:rPr>
            </w:pPr>
          </w:p>
        </w:tc>
      </w:tr>
      <w:tr w:rsidR="002A436A" w:rsidRPr="00410AA0" w14:paraId="6E9D170C" w14:textId="77777777" w:rsidTr="00150723">
        <w:trPr>
          <w:trHeight w:val="228"/>
        </w:trPr>
        <w:tc>
          <w:tcPr>
            <w:tcW w:w="612" w:type="dxa"/>
            <w:vAlign w:val="center"/>
          </w:tcPr>
          <w:p w14:paraId="1F792C0B" w14:textId="77777777" w:rsidR="002A436A" w:rsidRPr="00410AA0" w:rsidRDefault="002A436A" w:rsidP="00150723">
            <w:pPr>
              <w:suppressAutoHyphens/>
              <w:jc w:val="center"/>
              <w:rPr>
                <w:lang w:eastAsia="ar-SA"/>
              </w:rPr>
            </w:pPr>
            <w:r w:rsidRPr="00410AA0">
              <w:rPr>
                <w:lang w:eastAsia="ar-SA"/>
              </w:rPr>
              <w:t>6</w:t>
            </w:r>
          </w:p>
        </w:tc>
        <w:tc>
          <w:tcPr>
            <w:tcW w:w="1892" w:type="dxa"/>
            <w:vMerge/>
            <w:vAlign w:val="center"/>
          </w:tcPr>
          <w:p w14:paraId="069B6BE1" w14:textId="77777777" w:rsidR="002A436A" w:rsidRPr="00410AA0" w:rsidRDefault="002A436A" w:rsidP="00150723">
            <w:pPr>
              <w:suppressAutoHyphens/>
            </w:pPr>
          </w:p>
        </w:tc>
        <w:tc>
          <w:tcPr>
            <w:tcW w:w="3077" w:type="dxa"/>
            <w:vAlign w:val="center"/>
          </w:tcPr>
          <w:p w14:paraId="13864DF7" w14:textId="77777777" w:rsidR="002A436A" w:rsidRPr="00410AA0" w:rsidRDefault="002A436A" w:rsidP="00150723">
            <w:pPr>
              <w:suppressAutoHyphens/>
            </w:pPr>
            <w:r w:rsidRPr="00C64DD7">
              <w:rPr>
                <w:color w:val="000000"/>
                <w:lang w:eastAsia="ru-RU"/>
              </w:rPr>
              <w:t>жорсткість загальна</w:t>
            </w:r>
          </w:p>
        </w:tc>
        <w:tc>
          <w:tcPr>
            <w:tcW w:w="1266" w:type="dxa"/>
          </w:tcPr>
          <w:p w14:paraId="2269AB30"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4AD91B97" w14:textId="77777777" w:rsidR="002A436A" w:rsidRPr="00410AA0" w:rsidRDefault="002A436A" w:rsidP="00150723">
            <w:pPr>
              <w:suppressAutoHyphens/>
              <w:jc w:val="center"/>
              <w:rPr>
                <w:lang w:eastAsia="ar-SA"/>
              </w:rPr>
            </w:pPr>
          </w:p>
        </w:tc>
        <w:tc>
          <w:tcPr>
            <w:tcW w:w="1534" w:type="dxa"/>
            <w:vAlign w:val="center"/>
          </w:tcPr>
          <w:p w14:paraId="060450D1" w14:textId="77777777" w:rsidR="002A436A" w:rsidRPr="00410AA0" w:rsidRDefault="002A436A" w:rsidP="00150723">
            <w:pPr>
              <w:suppressAutoHyphens/>
              <w:jc w:val="center"/>
              <w:rPr>
                <w:lang w:eastAsia="ar-SA"/>
              </w:rPr>
            </w:pPr>
          </w:p>
        </w:tc>
      </w:tr>
      <w:tr w:rsidR="002A436A" w:rsidRPr="00410AA0" w14:paraId="7A8CFE0D" w14:textId="77777777" w:rsidTr="00150723">
        <w:trPr>
          <w:trHeight w:val="228"/>
        </w:trPr>
        <w:tc>
          <w:tcPr>
            <w:tcW w:w="612" w:type="dxa"/>
            <w:vAlign w:val="center"/>
          </w:tcPr>
          <w:p w14:paraId="1B8A1F3F" w14:textId="77777777" w:rsidR="002A436A" w:rsidRPr="00410AA0" w:rsidRDefault="002A436A" w:rsidP="00150723">
            <w:pPr>
              <w:suppressAutoHyphens/>
              <w:jc w:val="center"/>
              <w:rPr>
                <w:lang w:eastAsia="ar-SA"/>
              </w:rPr>
            </w:pPr>
            <w:r w:rsidRPr="00410AA0">
              <w:rPr>
                <w:lang w:eastAsia="ar-SA"/>
              </w:rPr>
              <w:t>7</w:t>
            </w:r>
          </w:p>
        </w:tc>
        <w:tc>
          <w:tcPr>
            <w:tcW w:w="1892" w:type="dxa"/>
            <w:vMerge/>
            <w:vAlign w:val="center"/>
          </w:tcPr>
          <w:p w14:paraId="1CDD7F58" w14:textId="77777777" w:rsidR="002A436A" w:rsidRPr="00410AA0" w:rsidRDefault="002A436A" w:rsidP="00150723">
            <w:pPr>
              <w:suppressAutoHyphens/>
            </w:pPr>
          </w:p>
        </w:tc>
        <w:tc>
          <w:tcPr>
            <w:tcW w:w="3077" w:type="dxa"/>
            <w:vAlign w:val="center"/>
          </w:tcPr>
          <w:p w14:paraId="786B0312" w14:textId="77777777" w:rsidR="002A436A" w:rsidRPr="00410AA0" w:rsidRDefault="002A436A" w:rsidP="00150723">
            <w:pPr>
              <w:suppressAutoHyphens/>
            </w:pPr>
            <w:r>
              <w:rPr>
                <w:lang w:eastAsia="ru-RU"/>
              </w:rPr>
              <w:t>а</w:t>
            </w:r>
            <w:r w:rsidRPr="00C64DD7">
              <w:rPr>
                <w:lang w:eastAsia="ru-RU"/>
              </w:rPr>
              <w:t>моній</w:t>
            </w:r>
          </w:p>
        </w:tc>
        <w:tc>
          <w:tcPr>
            <w:tcW w:w="1266" w:type="dxa"/>
          </w:tcPr>
          <w:p w14:paraId="3C61BAE8"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0C4C2961" w14:textId="77777777" w:rsidR="002A436A" w:rsidRPr="00410AA0" w:rsidRDefault="002A436A" w:rsidP="00150723">
            <w:pPr>
              <w:suppressAutoHyphens/>
              <w:jc w:val="center"/>
              <w:rPr>
                <w:lang w:eastAsia="ar-SA"/>
              </w:rPr>
            </w:pPr>
          </w:p>
        </w:tc>
        <w:tc>
          <w:tcPr>
            <w:tcW w:w="1534" w:type="dxa"/>
            <w:vAlign w:val="center"/>
          </w:tcPr>
          <w:p w14:paraId="60DC3292" w14:textId="77777777" w:rsidR="002A436A" w:rsidRPr="00410AA0" w:rsidRDefault="002A436A" w:rsidP="00150723">
            <w:pPr>
              <w:suppressAutoHyphens/>
              <w:jc w:val="center"/>
              <w:rPr>
                <w:lang w:eastAsia="ar-SA"/>
              </w:rPr>
            </w:pPr>
          </w:p>
        </w:tc>
      </w:tr>
      <w:tr w:rsidR="002A436A" w:rsidRPr="00410AA0" w14:paraId="77987F3E" w14:textId="77777777" w:rsidTr="00150723">
        <w:trPr>
          <w:trHeight w:val="228"/>
        </w:trPr>
        <w:tc>
          <w:tcPr>
            <w:tcW w:w="612" w:type="dxa"/>
            <w:vAlign w:val="center"/>
          </w:tcPr>
          <w:p w14:paraId="0DFB31F6" w14:textId="77777777" w:rsidR="002A436A" w:rsidRPr="00410AA0" w:rsidRDefault="002A436A" w:rsidP="00150723">
            <w:pPr>
              <w:suppressAutoHyphens/>
              <w:jc w:val="center"/>
              <w:rPr>
                <w:lang w:eastAsia="ar-SA"/>
              </w:rPr>
            </w:pPr>
            <w:r w:rsidRPr="00410AA0">
              <w:rPr>
                <w:lang w:eastAsia="ar-SA"/>
              </w:rPr>
              <w:t>8</w:t>
            </w:r>
          </w:p>
        </w:tc>
        <w:tc>
          <w:tcPr>
            <w:tcW w:w="1892" w:type="dxa"/>
            <w:vMerge/>
            <w:vAlign w:val="center"/>
          </w:tcPr>
          <w:p w14:paraId="78B859F2" w14:textId="77777777" w:rsidR="002A436A" w:rsidRPr="00410AA0" w:rsidRDefault="002A436A" w:rsidP="00150723">
            <w:pPr>
              <w:suppressAutoHyphens/>
            </w:pPr>
          </w:p>
        </w:tc>
        <w:tc>
          <w:tcPr>
            <w:tcW w:w="3077" w:type="dxa"/>
            <w:vAlign w:val="center"/>
          </w:tcPr>
          <w:p w14:paraId="535F7FDD" w14:textId="77777777" w:rsidR="002A436A" w:rsidRPr="00410AA0" w:rsidRDefault="002A436A" w:rsidP="00150723">
            <w:pPr>
              <w:suppressAutoHyphens/>
            </w:pPr>
            <w:r>
              <w:rPr>
                <w:lang w:eastAsia="ru-RU"/>
              </w:rPr>
              <w:t>н</w:t>
            </w:r>
            <w:r w:rsidRPr="00C64DD7">
              <w:rPr>
                <w:lang w:eastAsia="ru-RU"/>
              </w:rPr>
              <w:t>ітрати</w:t>
            </w:r>
          </w:p>
        </w:tc>
        <w:tc>
          <w:tcPr>
            <w:tcW w:w="1266" w:type="dxa"/>
          </w:tcPr>
          <w:p w14:paraId="11B9314E"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08A54605" w14:textId="77777777" w:rsidR="002A436A" w:rsidRPr="00410AA0" w:rsidRDefault="002A436A" w:rsidP="00150723">
            <w:pPr>
              <w:suppressAutoHyphens/>
              <w:jc w:val="center"/>
              <w:rPr>
                <w:lang w:eastAsia="ar-SA"/>
              </w:rPr>
            </w:pPr>
          </w:p>
        </w:tc>
        <w:tc>
          <w:tcPr>
            <w:tcW w:w="1534" w:type="dxa"/>
            <w:vAlign w:val="center"/>
          </w:tcPr>
          <w:p w14:paraId="477BE8A3" w14:textId="77777777" w:rsidR="002A436A" w:rsidRPr="00410AA0" w:rsidRDefault="002A436A" w:rsidP="00150723">
            <w:pPr>
              <w:suppressAutoHyphens/>
              <w:jc w:val="center"/>
              <w:rPr>
                <w:lang w:eastAsia="ar-SA"/>
              </w:rPr>
            </w:pPr>
          </w:p>
        </w:tc>
      </w:tr>
      <w:tr w:rsidR="002A436A" w:rsidRPr="00410AA0" w14:paraId="73AC9817" w14:textId="77777777" w:rsidTr="00150723">
        <w:trPr>
          <w:trHeight w:val="228"/>
        </w:trPr>
        <w:tc>
          <w:tcPr>
            <w:tcW w:w="612" w:type="dxa"/>
            <w:vAlign w:val="center"/>
          </w:tcPr>
          <w:p w14:paraId="3056590C" w14:textId="77777777" w:rsidR="002A436A" w:rsidRPr="00410AA0" w:rsidRDefault="002A436A" w:rsidP="00150723">
            <w:pPr>
              <w:suppressAutoHyphens/>
              <w:jc w:val="center"/>
              <w:rPr>
                <w:lang w:eastAsia="ar-SA"/>
              </w:rPr>
            </w:pPr>
            <w:r w:rsidRPr="00410AA0">
              <w:rPr>
                <w:lang w:eastAsia="ar-SA"/>
              </w:rPr>
              <w:t>9</w:t>
            </w:r>
          </w:p>
        </w:tc>
        <w:tc>
          <w:tcPr>
            <w:tcW w:w="1892" w:type="dxa"/>
            <w:vMerge/>
            <w:vAlign w:val="center"/>
          </w:tcPr>
          <w:p w14:paraId="7BA2EE02" w14:textId="77777777" w:rsidR="002A436A" w:rsidRPr="00410AA0" w:rsidRDefault="002A436A" w:rsidP="00150723">
            <w:pPr>
              <w:suppressAutoHyphens/>
            </w:pPr>
          </w:p>
        </w:tc>
        <w:tc>
          <w:tcPr>
            <w:tcW w:w="3077" w:type="dxa"/>
            <w:vAlign w:val="center"/>
          </w:tcPr>
          <w:p w14:paraId="3491BBF6" w14:textId="77777777" w:rsidR="002A436A" w:rsidRPr="00410AA0" w:rsidRDefault="002A436A" w:rsidP="00150723">
            <w:pPr>
              <w:suppressAutoHyphens/>
            </w:pPr>
            <w:r>
              <w:rPr>
                <w:lang w:eastAsia="ru-RU"/>
              </w:rPr>
              <w:t>н</w:t>
            </w:r>
            <w:r w:rsidRPr="00C64DD7">
              <w:rPr>
                <w:lang w:eastAsia="ru-RU"/>
              </w:rPr>
              <w:t>ітрити</w:t>
            </w:r>
          </w:p>
        </w:tc>
        <w:tc>
          <w:tcPr>
            <w:tcW w:w="1266" w:type="dxa"/>
          </w:tcPr>
          <w:p w14:paraId="55E4A24F"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3F3397A7" w14:textId="77777777" w:rsidR="002A436A" w:rsidRPr="00410AA0" w:rsidRDefault="002A436A" w:rsidP="00150723">
            <w:pPr>
              <w:suppressAutoHyphens/>
              <w:jc w:val="center"/>
              <w:rPr>
                <w:lang w:eastAsia="ar-SA"/>
              </w:rPr>
            </w:pPr>
          </w:p>
        </w:tc>
        <w:tc>
          <w:tcPr>
            <w:tcW w:w="1534" w:type="dxa"/>
            <w:vAlign w:val="center"/>
          </w:tcPr>
          <w:p w14:paraId="394DAB2C" w14:textId="77777777" w:rsidR="002A436A" w:rsidRPr="00410AA0" w:rsidRDefault="002A436A" w:rsidP="00150723">
            <w:pPr>
              <w:suppressAutoHyphens/>
              <w:jc w:val="center"/>
              <w:rPr>
                <w:lang w:eastAsia="ar-SA"/>
              </w:rPr>
            </w:pPr>
          </w:p>
        </w:tc>
      </w:tr>
      <w:tr w:rsidR="002A436A" w:rsidRPr="00410AA0" w14:paraId="73E65E0D" w14:textId="77777777" w:rsidTr="00150723">
        <w:trPr>
          <w:trHeight w:val="228"/>
        </w:trPr>
        <w:tc>
          <w:tcPr>
            <w:tcW w:w="612" w:type="dxa"/>
            <w:vAlign w:val="center"/>
          </w:tcPr>
          <w:p w14:paraId="3F5393C8" w14:textId="77777777" w:rsidR="002A436A" w:rsidRPr="00410AA0" w:rsidRDefault="002A436A" w:rsidP="00150723">
            <w:pPr>
              <w:suppressAutoHyphens/>
              <w:jc w:val="center"/>
              <w:rPr>
                <w:lang w:eastAsia="ar-SA"/>
              </w:rPr>
            </w:pPr>
            <w:r w:rsidRPr="00410AA0">
              <w:rPr>
                <w:lang w:eastAsia="ar-SA"/>
              </w:rPr>
              <w:t>10</w:t>
            </w:r>
          </w:p>
        </w:tc>
        <w:tc>
          <w:tcPr>
            <w:tcW w:w="1892" w:type="dxa"/>
            <w:vMerge/>
            <w:vAlign w:val="center"/>
          </w:tcPr>
          <w:p w14:paraId="04592904" w14:textId="77777777" w:rsidR="002A436A" w:rsidRPr="00410AA0" w:rsidRDefault="002A436A" w:rsidP="00150723">
            <w:pPr>
              <w:suppressAutoHyphens/>
            </w:pPr>
          </w:p>
        </w:tc>
        <w:tc>
          <w:tcPr>
            <w:tcW w:w="3077" w:type="dxa"/>
            <w:vAlign w:val="center"/>
          </w:tcPr>
          <w:p w14:paraId="6B872B42" w14:textId="77777777" w:rsidR="002A436A" w:rsidRPr="00410AA0" w:rsidRDefault="002A436A" w:rsidP="00150723">
            <w:pPr>
              <w:suppressAutoHyphens/>
            </w:pPr>
            <w:r>
              <w:rPr>
                <w:lang w:eastAsia="ru-RU"/>
              </w:rPr>
              <w:t>о</w:t>
            </w:r>
            <w:r w:rsidRPr="00C64DD7">
              <w:rPr>
                <w:lang w:eastAsia="ru-RU"/>
              </w:rPr>
              <w:t>кислюваність</w:t>
            </w:r>
          </w:p>
        </w:tc>
        <w:tc>
          <w:tcPr>
            <w:tcW w:w="1266" w:type="dxa"/>
          </w:tcPr>
          <w:p w14:paraId="3B9374A5"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22EEA68D" w14:textId="77777777" w:rsidR="002A436A" w:rsidRPr="00410AA0" w:rsidRDefault="002A436A" w:rsidP="00150723">
            <w:pPr>
              <w:suppressAutoHyphens/>
              <w:jc w:val="center"/>
              <w:rPr>
                <w:lang w:eastAsia="ar-SA"/>
              </w:rPr>
            </w:pPr>
          </w:p>
        </w:tc>
        <w:tc>
          <w:tcPr>
            <w:tcW w:w="1534" w:type="dxa"/>
            <w:vAlign w:val="center"/>
          </w:tcPr>
          <w:p w14:paraId="38782313" w14:textId="77777777" w:rsidR="002A436A" w:rsidRPr="00410AA0" w:rsidRDefault="002A436A" w:rsidP="00150723">
            <w:pPr>
              <w:suppressAutoHyphens/>
              <w:jc w:val="center"/>
              <w:rPr>
                <w:lang w:eastAsia="ar-SA"/>
              </w:rPr>
            </w:pPr>
          </w:p>
        </w:tc>
      </w:tr>
      <w:tr w:rsidR="002A436A" w:rsidRPr="00410AA0" w14:paraId="16B7A1CE" w14:textId="77777777" w:rsidTr="00150723">
        <w:trPr>
          <w:trHeight w:val="228"/>
        </w:trPr>
        <w:tc>
          <w:tcPr>
            <w:tcW w:w="612" w:type="dxa"/>
            <w:vAlign w:val="center"/>
          </w:tcPr>
          <w:p w14:paraId="67B303DE" w14:textId="77777777" w:rsidR="002A436A" w:rsidRPr="00410AA0" w:rsidRDefault="002A436A" w:rsidP="00150723">
            <w:pPr>
              <w:suppressAutoHyphens/>
              <w:jc w:val="center"/>
              <w:rPr>
                <w:lang w:eastAsia="ar-SA"/>
              </w:rPr>
            </w:pPr>
            <w:r w:rsidRPr="00410AA0">
              <w:rPr>
                <w:lang w:eastAsia="ar-SA"/>
              </w:rPr>
              <w:t>11</w:t>
            </w:r>
          </w:p>
        </w:tc>
        <w:tc>
          <w:tcPr>
            <w:tcW w:w="1892" w:type="dxa"/>
            <w:vMerge w:val="restart"/>
            <w:vAlign w:val="center"/>
          </w:tcPr>
          <w:p w14:paraId="59A85242" w14:textId="77777777" w:rsidR="002A436A" w:rsidRPr="00410AA0" w:rsidRDefault="002A436A" w:rsidP="00150723">
            <w:pPr>
              <w:suppressAutoHyphens/>
            </w:pPr>
            <w:r w:rsidRPr="00C64DD7">
              <w:rPr>
                <w:lang w:eastAsia="ru-RU"/>
              </w:rPr>
              <w:t>Мікробіологічні показники</w:t>
            </w:r>
          </w:p>
        </w:tc>
        <w:tc>
          <w:tcPr>
            <w:tcW w:w="3077" w:type="dxa"/>
            <w:vAlign w:val="center"/>
          </w:tcPr>
          <w:p w14:paraId="29689C6C" w14:textId="77777777" w:rsidR="002A436A" w:rsidRPr="00410AA0" w:rsidRDefault="002A436A" w:rsidP="00150723">
            <w:pPr>
              <w:suppressAutoHyphens/>
            </w:pPr>
            <w:r w:rsidRPr="00C64DD7">
              <w:rPr>
                <w:color w:val="000000"/>
                <w:lang w:eastAsia="ru-RU"/>
              </w:rPr>
              <w:t>загальне мікробне</w:t>
            </w:r>
            <w:r w:rsidRPr="00C64DD7">
              <w:rPr>
                <w:color w:val="000000"/>
                <w:lang w:val="ru-RU" w:eastAsia="ru-RU"/>
              </w:rPr>
              <w:t xml:space="preserve"> число при t 37°</w:t>
            </w:r>
          </w:p>
        </w:tc>
        <w:tc>
          <w:tcPr>
            <w:tcW w:w="1266" w:type="dxa"/>
          </w:tcPr>
          <w:p w14:paraId="2D45AB09"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64BF3CE7" w14:textId="77777777" w:rsidR="002A436A" w:rsidRPr="00410AA0" w:rsidRDefault="002A436A" w:rsidP="00150723">
            <w:pPr>
              <w:suppressAutoHyphens/>
              <w:jc w:val="center"/>
              <w:rPr>
                <w:lang w:eastAsia="ar-SA"/>
              </w:rPr>
            </w:pPr>
          </w:p>
        </w:tc>
        <w:tc>
          <w:tcPr>
            <w:tcW w:w="1534" w:type="dxa"/>
            <w:vAlign w:val="center"/>
          </w:tcPr>
          <w:p w14:paraId="17905272" w14:textId="77777777" w:rsidR="002A436A" w:rsidRPr="00410AA0" w:rsidRDefault="002A436A" w:rsidP="00150723">
            <w:pPr>
              <w:suppressAutoHyphens/>
              <w:jc w:val="center"/>
              <w:rPr>
                <w:lang w:eastAsia="ar-SA"/>
              </w:rPr>
            </w:pPr>
          </w:p>
        </w:tc>
      </w:tr>
      <w:tr w:rsidR="002A436A" w:rsidRPr="00410AA0" w14:paraId="2FCF5203" w14:textId="77777777" w:rsidTr="00150723">
        <w:trPr>
          <w:trHeight w:val="228"/>
        </w:trPr>
        <w:tc>
          <w:tcPr>
            <w:tcW w:w="612" w:type="dxa"/>
            <w:vAlign w:val="center"/>
          </w:tcPr>
          <w:p w14:paraId="1DC70CC4" w14:textId="77777777" w:rsidR="002A436A" w:rsidRPr="00410AA0" w:rsidRDefault="002A436A" w:rsidP="00150723">
            <w:pPr>
              <w:suppressAutoHyphens/>
              <w:jc w:val="center"/>
              <w:rPr>
                <w:lang w:eastAsia="ar-SA"/>
              </w:rPr>
            </w:pPr>
            <w:r w:rsidRPr="00410AA0">
              <w:rPr>
                <w:lang w:eastAsia="ar-SA"/>
              </w:rPr>
              <w:t>12</w:t>
            </w:r>
          </w:p>
        </w:tc>
        <w:tc>
          <w:tcPr>
            <w:tcW w:w="1892" w:type="dxa"/>
            <w:vMerge/>
            <w:vAlign w:val="center"/>
          </w:tcPr>
          <w:p w14:paraId="78418621" w14:textId="77777777" w:rsidR="002A436A" w:rsidRPr="00410AA0" w:rsidRDefault="002A436A" w:rsidP="00150723">
            <w:pPr>
              <w:suppressAutoHyphens/>
            </w:pPr>
          </w:p>
        </w:tc>
        <w:tc>
          <w:tcPr>
            <w:tcW w:w="3077" w:type="dxa"/>
            <w:vAlign w:val="center"/>
          </w:tcPr>
          <w:p w14:paraId="04C39268" w14:textId="77777777" w:rsidR="002A436A" w:rsidRPr="00410AA0" w:rsidRDefault="002A436A" w:rsidP="00150723">
            <w:pPr>
              <w:suppressAutoHyphens/>
            </w:pPr>
            <w:r w:rsidRPr="00C64DD7">
              <w:rPr>
                <w:color w:val="000000"/>
                <w:lang w:eastAsia="ru-RU"/>
              </w:rPr>
              <w:t>загальні коліформи</w:t>
            </w:r>
          </w:p>
        </w:tc>
        <w:tc>
          <w:tcPr>
            <w:tcW w:w="1266" w:type="dxa"/>
          </w:tcPr>
          <w:p w14:paraId="5DD46158"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37A74456" w14:textId="77777777" w:rsidR="002A436A" w:rsidRPr="00410AA0" w:rsidRDefault="002A436A" w:rsidP="00150723">
            <w:pPr>
              <w:suppressAutoHyphens/>
              <w:jc w:val="center"/>
              <w:rPr>
                <w:lang w:eastAsia="ar-SA"/>
              </w:rPr>
            </w:pPr>
          </w:p>
        </w:tc>
        <w:tc>
          <w:tcPr>
            <w:tcW w:w="1534" w:type="dxa"/>
            <w:vAlign w:val="center"/>
          </w:tcPr>
          <w:p w14:paraId="26F56924" w14:textId="77777777" w:rsidR="002A436A" w:rsidRPr="00410AA0" w:rsidRDefault="002A436A" w:rsidP="00150723">
            <w:pPr>
              <w:suppressAutoHyphens/>
              <w:jc w:val="center"/>
              <w:rPr>
                <w:lang w:eastAsia="ar-SA"/>
              </w:rPr>
            </w:pPr>
          </w:p>
        </w:tc>
      </w:tr>
      <w:tr w:rsidR="002A436A" w:rsidRPr="00410AA0" w14:paraId="4AA67436" w14:textId="77777777" w:rsidTr="00150723">
        <w:trPr>
          <w:trHeight w:val="228"/>
        </w:trPr>
        <w:tc>
          <w:tcPr>
            <w:tcW w:w="612" w:type="dxa"/>
            <w:vAlign w:val="center"/>
          </w:tcPr>
          <w:p w14:paraId="3F89FEF4" w14:textId="77777777" w:rsidR="002A436A" w:rsidRPr="00410AA0" w:rsidRDefault="002A436A" w:rsidP="00150723">
            <w:pPr>
              <w:suppressAutoHyphens/>
              <w:jc w:val="center"/>
              <w:rPr>
                <w:lang w:eastAsia="ar-SA"/>
              </w:rPr>
            </w:pPr>
            <w:r w:rsidRPr="00410AA0">
              <w:rPr>
                <w:lang w:eastAsia="ar-SA"/>
              </w:rPr>
              <w:t>13</w:t>
            </w:r>
          </w:p>
        </w:tc>
        <w:tc>
          <w:tcPr>
            <w:tcW w:w="1892" w:type="dxa"/>
            <w:vMerge/>
            <w:vAlign w:val="center"/>
          </w:tcPr>
          <w:p w14:paraId="2C06A385" w14:textId="77777777" w:rsidR="002A436A" w:rsidRPr="00410AA0" w:rsidRDefault="002A436A" w:rsidP="00150723">
            <w:pPr>
              <w:suppressAutoHyphens/>
            </w:pPr>
          </w:p>
        </w:tc>
        <w:tc>
          <w:tcPr>
            <w:tcW w:w="3077" w:type="dxa"/>
            <w:vAlign w:val="center"/>
          </w:tcPr>
          <w:p w14:paraId="15BBE6BB" w14:textId="77777777" w:rsidR="002A436A" w:rsidRPr="00410AA0" w:rsidRDefault="002A436A" w:rsidP="00150723">
            <w:pPr>
              <w:suppressAutoHyphens/>
            </w:pPr>
            <w:r w:rsidRPr="00C64DD7">
              <w:rPr>
                <w:color w:val="000000"/>
                <w:lang w:eastAsia="ru-RU"/>
              </w:rPr>
              <w:t>Е.со</w:t>
            </w:r>
            <w:r w:rsidRPr="00C64DD7">
              <w:rPr>
                <w:color w:val="000000"/>
                <w:lang w:val="en-US" w:eastAsia="ru-RU"/>
              </w:rPr>
              <w:t>l</w:t>
            </w:r>
            <w:r w:rsidRPr="00C64DD7">
              <w:rPr>
                <w:color w:val="000000"/>
                <w:lang w:eastAsia="ru-RU"/>
              </w:rPr>
              <w:t>і</w:t>
            </w:r>
          </w:p>
        </w:tc>
        <w:tc>
          <w:tcPr>
            <w:tcW w:w="1266" w:type="dxa"/>
          </w:tcPr>
          <w:p w14:paraId="648F5D5D"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6AFD92EC" w14:textId="77777777" w:rsidR="002A436A" w:rsidRPr="00410AA0" w:rsidRDefault="002A436A" w:rsidP="00150723">
            <w:pPr>
              <w:suppressAutoHyphens/>
              <w:jc w:val="center"/>
              <w:rPr>
                <w:lang w:eastAsia="ar-SA"/>
              </w:rPr>
            </w:pPr>
          </w:p>
        </w:tc>
        <w:tc>
          <w:tcPr>
            <w:tcW w:w="1534" w:type="dxa"/>
            <w:vAlign w:val="center"/>
          </w:tcPr>
          <w:p w14:paraId="1CFA5548" w14:textId="77777777" w:rsidR="002A436A" w:rsidRPr="00410AA0" w:rsidRDefault="002A436A" w:rsidP="00150723">
            <w:pPr>
              <w:suppressAutoHyphens/>
              <w:jc w:val="center"/>
              <w:rPr>
                <w:lang w:eastAsia="ar-SA"/>
              </w:rPr>
            </w:pPr>
          </w:p>
        </w:tc>
      </w:tr>
      <w:tr w:rsidR="002A436A" w:rsidRPr="00410AA0" w14:paraId="0C0D5012" w14:textId="77777777" w:rsidTr="00150723">
        <w:trPr>
          <w:trHeight w:val="228"/>
        </w:trPr>
        <w:tc>
          <w:tcPr>
            <w:tcW w:w="612" w:type="dxa"/>
            <w:vAlign w:val="center"/>
          </w:tcPr>
          <w:p w14:paraId="6EC51946" w14:textId="77777777" w:rsidR="002A436A" w:rsidRPr="00410AA0" w:rsidRDefault="002A436A" w:rsidP="00150723">
            <w:pPr>
              <w:suppressAutoHyphens/>
              <w:jc w:val="center"/>
              <w:rPr>
                <w:lang w:eastAsia="ar-SA"/>
              </w:rPr>
            </w:pPr>
            <w:r w:rsidRPr="00410AA0">
              <w:rPr>
                <w:lang w:eastAsia="ar-SA"/>
              </w:rPr>
              <w:t>14</w:t>
            </w:r>
          </w:p>
        </w:tc>
        <w:tc>
          <w:tcPr>
            <w:tcW w:w="1892" w:type="dxa"/>
            <w:vMerge/>
            <w:vAlign w:val="center"/>
          </w:tcPr>
          <w:p w14:paraId="1A679495" w14:textId="77777777" w:rsidR="002A436A" w:rsidRPr="00410AA0" w:rsidRDefault="002A436A" w:rsidP="00150723">
            <w:pPr>
              <w:suppressAutoHyphens/>
              <w:rPr>
                <w:lang w:eastAsia="ar-SA"/>
              </w:rPr>
            </w:pPr>
          </w:p>
        </w:tc>
        <w:tc>
          <w:tcPr>
            <w:tcW w:w="3077" w:type="dxa"/>
            <w:vAlign w:val="center"/>
          </w:tcPr>
          <w:p w14:paraId="12BBDF3D" w14:textId="77777777" w:rsidR="002A436A" w:rsidRPr="00410AA0" w:rsidRDefault="002A436A" w:rsidP="00150723">
            <w:pPr>
              <w:suppressAutoHyphens/>
              <w:rPr>
                <w:lang w:eastAsia="ar-SA"/>
              </w:rPr>
            </w:pPr>
            <w:r w:rsidRPr="00C64DD7">
              <w:rPr>
                <w:color w:val="000000"/>
                <w:lang w:eastAsia="ru-RU"/>
              </w:rPr>
              <w:t>ентерококи</w:t>
            </w:r>
          </w:p>
        </w:tc>
        <w:tc>
          <w:tcPr>
            <w:tcW w:w="1266" w:type="dxa"/>
          </w:tcPr>
          <w:p w14:paraId="4C6FE919" w14:textId="77777777" w:rsidR="002A436A" w:rsidRPr="00410AA0" w:rsidRDefault="002A436A" w:rsidP="00150723">
            <w:pPr>
              <w:suppressAutoHyphens/>
              <w:jc w:val="center"/>
              <w:rPr>
                <w:lang w:eastAsia="ar-SA"/>
              </w:rPr>
            </w:pPr>
            <w:r w:rsidRPr="00410AA0">
              <w:rPr>
                <w:lang w:eastAsia="ar-SA"/>
              </w:rPr>
              <w:t>175</w:t>
            </w:r>
          </w:p>
        </w:tc>
        <w:tc>
          <w:tcPr>
            <w:tcW w:w="1534" w:type="dxa"/>
            <w:vAlign w:val="center"/>
          </w:tcPr>
          <w:p w14:paraId="7C4E37EC" w14:textId="77777777" w:rsidR="002A436A" w:rsidRPr="00410AA0" w:rsidRDefault="002A436A" w:rsidP="00150723">
            <w:pPr>
              <w:suppressAutoHyphens/>
              <w:jc w:val="center"/>
              <w:rPr>
                <w:lang w:eastAsia="ar-SA"/>
              </w:rPr>
            </w:pPr>
          </w:p>
        </w:tc>
        <w:tc>
          <w:tcPr>
            <w:tcW w:w="1534" w:type="dxa"/>
            <w:vAlign w:val="center"/>
          </w:tcPr>
          <w:p w14:paraId="5FC462C0" w14:textId="77777777" w:rsidR="002A436A" w:rsidRPr="00410AA0" w:rsidRDefault="002A436A" w:rsidP="00150723">
            <w:pPr>
              <w:suppressAutoHyphens/>
              <w:jc w:val="center"/>
              <w:rPr>
                <w:lang w:eastAsia="ar-SA"/>
              </w:rPr>
            </w:pPr>
          </w:p>
        </w:tc>
      </w:tr>
      <w:tr w:rsidR="002A436A" w:rsidRPr="00410AA0" w14:paraId="50505074" w14:textId="77777777" w:rsidTr="00150723">
        <w:trPr>
          <w:trHeight w:val="228"/>
        </w:trPr>
        <w:tc>
          <w:tcPr>
            <w:tcW w:w="8381" w:type="dxa"/>
            <w:gridSpan w:val="5"/>
          </w:tcPr>
          <w:p w14:paraId="75C580BA" w14:textId="77777777" w:rsidR="002A436A" w:rsidRPr="00410AA0" w:rsidRDefault="002A436A" w:rsidP="00150723">
            <w:r w:rsidRPr="00410AA0">
              <w:t>Вартість без ПДВ, грн.</w:t>
            </w:r>
          </w:p>
        </w:tc>
        <w:tc>
          <w:tcPr>
            <w:tcW w:w="1534" w:type="dxa"/>
          </w:tcPr>
          <w:p w14:paraId="34E856A2" w14:textId="77777777" w:rsidR="002A436A" w:rsidRPr="00410AA0" w:rsidRDefault="002A436A" w:rsidP="00150723">
            <w:pPr>
              <w:suppressAutoHyphens/>
              <w:rPr>
                <w:lang w:eastAsia="ar-SA"/>
              </w:rPr>
            </w:pPr>
          </w:p>
        </w:tc>
      </w:tr>
      <w:tr w:rsidR="002A436A" w:rsidRPr="00410AA0" w14:paraId="16F8D689" w14:textId="77777777" w:rsidTr="00150723">
        <w:trPr>
          <w:trHeight w:val="217"/>
        </w:trPr>
        <w:tc>
          <w:tcPr>
            <w:tcW w:w="8381" w:type="dxa"/>
            <w:gridSpan w:val="5"/>
          </w:tcPr>
          <w:p w14:paraId="342B568C" w14:textId="77777777" w:rsidR="002A436A" w:rsidRPr="00410AA0" w:rsidRDefault="002A436A" w:rsidP="00150723">
            <w:r w:rsidRPr="00410AA0">
              <w:t>ПДВ, грн.</w:t>
            </w:r>
          </w:p>
        </w:tc>
        <w:tc>
          <w:tcPr>
            <w:tcW w:w="1534" w:type="dxa"/>
          </w:tcPr>
          <w:p w14:paraId="7DA3FB9E" w14:textId="77777777" w:rsidR="002A436A" w:rsidRPr="00410AA0" w:rsidRDefault="002A436A" w:rsidP="00150723">
            <w:pPr>
              <w:suppressAutoHyphens/>
              <w:rPr>
                <w:lang w:eastAsia="ar-SA"/>
              </w:rPr>
            </w:pPr>
          </w:p>
        </w:tc>
      </w:tr>
      <w:tr w:rsidR="002A436A" w:rsidRPr="00410AA0" w14:paraId="11B74DF8" w14:textId="77777777" w:rsidTr="00150723">
        <w:trPr>
          <w:trHeight w:val="240"/>
        </w:trPr>
        <w:tc>
          <w:tcPr>
            <w:tcW w:w="8381" w:type="dxa"/>
            <w:gridSpan w:val="5"/>
          </w:tcPr>
          <w:p w14:paraId="634AFC3E" w14:textId="77777777" w:rsidR="002A436A" w:rsidRPr="00410AA0" w:rsidRDefault="002A436A" w:rsidP="00150723">
            <w:r w:rsidRPr="00410AA0">
              <w:t>Загальна вартість з ПДВ, грн.</w:t>
            </w:r>
          </w:p>
        </w:tc>
        <w:tc>
          <w:tcPr>
            <w:tcW w:w="1534" w:type="dxa"/>
          </w:tcPr>
          <w:p w14:paraId="4EBBB263" w14:textId="77777777" w:rsidR="002A436A" w:rsidRPr="00410AA0" w:rsidRDefault="002A436A" w:rsidP="00150723">
            <w:pPr>
              <w:suppressAutoHyphens/>
              <w:rPr>
                <w:lang w:eastAsia="ar-SA"/>
              </w:rPr>
            </w:pPr>
          </w:p>
        </w:tc>
      </w:tr>
    </w:tbl>
    <w:p w14:paraId="1649A5E1" w14:textId="77777777" w:rsidR="00DF67CD" w:rsidRDefault="00DF67CD"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42A6DBC3" w14:textId="77777777" w:rsidR="00DF67CD" w:rsidRDefault="00DF67CD"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38855F7" w14:textId="77777777" w:rsidR="007D7DC0" w:rsidRDefault="007D7DC0"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2EFDEE1D" w14:textId="77777777" w:rsidR="003A5153" w:rsidRDefault="003A5153"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3355AA45" w14:textId="4316A745" w:rsidR="00244634" w:rsidRDefault="00244634"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137959A4" w14:textId="77777777" w:rsidR="00705B20" w:rsidRPr="001909AA" w:rsidRDefault="00705B20" w:rsidP="007D7DC0">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3CA7FAEA" w14:textId="77777777" w:rsidTr="005B0354">
        <w:trPr>
          <w:trHeight w:val="80"/>
        </w:trPr>
        <w:tc>
          <w:tcPr>
            <w:tcW w:w="5246" w:type="dxa"/>
          </w:tcPr>
          <w:p w14:paraId="0056D906"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1ED06B10"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04AB4727" w14:textId="77777777" w:rsidTr="005B0354">
        <w:tc>
          <w:tcPr>
            <w:tcW w:w="5246" w:type="dxa"/>
          </w:tcPr>
          <w:p w14:paraId="1351AA6B"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3F038252"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4447C6CB" w14:textId="77777777" w:rsidR="00EC7A21" w:rsidRDefault="00EC7A21" w:rsidP="00244634">
      <w:pPr>
        <w:spacing w:after="0" w:line="240" w:lineRule="auto"/>
        <w:rPr>
          <w:rFonts w:ascii="Times New Roman" w:eastAsia="Times New Roman" w:hAnsi="Times New Roman" w:cs="Times New Roman"/>
          <w:sz w:val="24"/>
          <w:szCs w:val="24"/>
          <w:lang w:eastAsia="ru-RU"/>
        </w:rPr>
      </w:pPr>
    </w:p>
    <w:sectPr w:rsidR="00EC7A21" w:rsidSect="00F87390">
      <w:footerReference w:type="default" r:id="rId2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2F6E" w14:textId="77777777" w:rsidR="00F16843" w:rsidRDefault="00F16843" w:rsidP="00584BA8">
      <w:pPr>
        <w:spacing w:after="0" w:line="240" w:lineRule="auto"/>
      </w:pPr>
      <w:r>
        <w:separator/>
      </w:r>
    </w:p>
  </w:endnote>
  <w:endnote w:type="continuationSeparator" w:id="0">
    <w:p w14:paraId="12A60DA3" w14:textId="77777777" w:rsidR="00F16843" w:rsidRDefault="00F16843"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422502" w:rsidRDefault="004225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E6B0" w14:textId="77777777" w:rsidR="00F16843" w:rsidRDefault="00F16843" w:rsidP="00584BA8">
      <w:pPr>
        <w:spacing w:after="0" w:line="240" w:lineRule="auto"/>
      </w:pPr>
      <w:r>
        <w:separator/>
      </w:r>
    </w:p>
  </w:footnote>
  <w:footnote w:type="continuationSeparator" w:id="0">
    <w:p w14:paraId="23223340" w14:textId="77777777" w:rsidR="00F16843" w:rsidRDefault="00F16843"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F8355D"/>
    <w:multiLevelType w:val="hybridMultilevel"/>
    <w:tmpl w:val="DFA450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A164E3"/>
    <w:multiLevelType w:val="hybridMultilevel"/>
    <w:tmpl w:val="4E7669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690376"/>
    <w:multiLevelType w:val="multilevel"/>
    <w:tmpl w:val="F10C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2"/>
  </w:num>
  <w:num w:numId="3">
    <w:abstractNumId w:val="6"/>
  </w:num>
  <w:num w:numId="4">
    <w:abstractNumId w:val="11"/>
  </w:num>
  <w:num w:numId="5">
    <w:abstractNumId w:val="13"/>
  </w:num>
  <w:num w:numId="6">
    <w:abstractNumId w:val="8"/>
  </w:num>
  <w:num w:numId="7">
    <w:abstractNumId w:val="15"/>
  </w:num>
  <w:num w:numId="8">
    <w:abstractNumId w:val="9"/>
  </w:num>
  <w:num w:numId="9">
    <w:abstractNumId w:val="10"/>
  </w:num>
  <w:num w:numId="10">
    <w:abstractNumId w:val="16"/>
  </w:num>
  <w:num w:numId="1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5DAB"/>
    <w:rsid w:val="000075D3"/>
    <w:rsid w:val="000109BC"/>
    <w:rsid w:val="000120BF"/>
    <w:rsid w:val="0001259B"/>
    <w:rsid w:val="00012D8C"/>
    <w:rsid w:val="00014969"/>
    <w:rsid w:val="00015420"/>
    <w:rsid w:val="0001755C"/>
    <w:rsid w:val="00017F76"/>
    <w:rsid w:val="0002060A"/>
    <w:rsid w:val="00020DE7"/>
    <w:rsid w:val="00021693"/>
    <w:rsid w:val="00022DB7"/>
    <w:rsid w:val="000237DA"/>
    <w:rsid w:val="00025990"/>
    <w:rsid w:val="00030368"/>
    <w:rsid w:val="00031C1B"/>
    <w:rsid w:val="00034370"/>
    <w:rsid w:val="0003499F"/>
    <w:rsid w:val="000357E1"/>
    <w:rsid w:val="000370C9"/>
    <w:rsid w:val="00037C30"/>
    <w:rsid w:val="000429FC"/>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66795"/>
    <w:rsid w:val="000709CD"/>
    <w:rsid w:val="00071359"/>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250A"/>
    <w:rsid w:val="000E0E68"/>
    <w:rsid w:val="000E1D75"/>
    <w:rsid w:val="000E4082"/>
    <w:rsid w:val="000E422D"/>
    <w:rsid w:val="000E59E1"/>
    <w:rsid w:val="000E5E73"/>
    <w:rsid w:val="000E76B9"/>
    <w:rsid w:val="000F0097"/>
    <w:rsid w:val="000F092B"/>
    <w:rsid w:val="000F1BA7"/>
    <w:rsid w:val="000F3DCE"/>
    <w:rsid w:val="000F3E6B"/>
    <w:rsid w:val="000F7582"/>
    <w:rsid w:val="0010044A"/>
    <w:rsid w:val="001008D1"/>
    <w:rsid w:val="00100C4C"/>
    <w:rsid w:val="00102541"/>
    <w:rsid w:val="00104295"/>
    <w:rsid w:val="00104C3C"/>
    <w:rsid w:val="00104C9D"/>
    <w:rsid w:val="00105512"/>
    <w:rsid w:val="00106264"/>
    <w:rsid w:val="00106356"/>
    <w:rsid w:val="001107DF"/>
    <w:rsid w:val="00110DAE"/>
    <w:rsid w:val="00111998"/>
    <w:rsid w:val="00112B0A"/>
    <w:rsid w:val="001178C9"/>
    <w:rsid w:val="00121502"/>
    <w:rsid w:val="001216AF"/>
    <w:rsid w:val="001217AF"/>
    <w:rsid w:val="00123F33"/>
    <w:rsid w:val="001262AF"/>
    <w:rsid w:val="0013049F"/>
    <w:rsid w:val="00131CD7"/>
    <w:rsid w:val="00134FE0"/>
    <w:rsid w:val="001363E3"/>
    <w:rsid w:val="00136845"/>
    <w:rsid w:val="00137349"/>
    <w:rsid w:val="00137513"/>
    <w:rsid w:val="001376E3"/>
    <w:rsid w:val="00137AA3"/>
    <w:rsid w:val="00137AEC"/>
    <w:rsid w:val="00141D6B"/>
    <w:rsid w:val="00143B13"/>
    <w:rsid w:val="00147E0D"/>
    <w:rsid w:val="00150A02"/>
    <w:rsid w:val="00150F11"/>
    <w:rsid w:val="0015129E"/>
    <w:rsid w:val="00152CBE"/>
    <w:rsid w:val="00153F5F"/>
    <w:rsid w:val="00154F39"/>
    <w:rsid w:val="001552D9"/>
    <w:rsid w:val="00156E67"/>
    <w:rsid w:val="001571EB"/>
    <w:rsid w:val="001601AC"/>
    <w:rsid w:val="00160DD2"/>
    <w:rsid w:val="00162750"/>
    <w:rsid w:val="00163529"/>
    <w:rsid w:val="00164698"/>
    <w:rsid w:val="00171707"/>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CF1"/>
    <w:rsid w:val="00197ED0"/>
    <w:rsid w:val="001A0CCA"/>
    <w:rsid w:val="001A0F4C"/>
    <w:rsid w:val="001A296D"/>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5FF3"/>
    <w:rsid w:val="001F7494"/>
    <w:rsid w:val="001F7A00"/>
    <w:rsid w:val="002007B8"/>
    <w:rsid w:val="00200B90"/>
    <w:rsid w:val="00203D7B"/>
    <w:rsid w:val="00204CC3"/>
    <w:rsid w:val="00206C28"/>
    <w:rsid w:val="002072E4"/>
    <w:rsid w:val="00212DDB"/>
    <w:rsid w:val="002144EC"/>
    <w:rsid w:val="00216DF4"/>
    <w:rsid w:val="002203E8"/>
    <w:rsid w:val="00223234"/>
    <w:rsid w:val="002308D8"/>
    <w:rsid w:val="002339BA"/>
    <w:rsid w:val="00234617"/>
    <w:rsid w:val="00234A3A"/>
    <w:rsid w:val="002419B1"/>
    <w:rsid w:val="00241E8D"/>
    <w:rsid w:val="00243330"/>
    <w:rsid w:val="00244634"/>
    <w:rsid w:val="00244775"/>
    <w:rsid w:val="00244FC8"/>
    <w:rsid w:val="00252333"/>
    <w:rsid w:val="0025268F"/>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77E2E"/>
    <w:rsid w:val="00277FB0"/>
    <w:rsid w:val="00281AFC"/>
    <w:rsid w:val="002824EA"/>
    <w:rsid w:val="00283068"/>
    <w:rsid w:val="002833B8"/>
    <w:rsid w:val="00284DF4"/>
    <w:rsid w:val="00285B09"/>
    <w:rsid w:val="002867A0"/>
    <w:rsid w:val="0029153F"/>
    <w:rsid w:val="002948F8"/>
    <w:rsid w:val="00295D43"/>
    <w:rsid w:val="00296ED7"/>
    <w:rsid w:val="00297E49"/>
    <w:rsid w:val="002A03C3"/>
    <w:rsid w:val="002A1E99"/>
    <w:rsid w:val="002A26FF"/>
    <w:rsid w:val="002A436A"/>
    <w:rsid w:val="002A4542"/>
    <w:rsid w:val="002A5434"/>
    <w:rsid w:val="002A54DD"/>
    <w:rsid w:val="002A5767"/>
    <w:rsid w:val="002A716B"/>
    <w:rsid w:val="002B27D3"/>
    <w:rsid w:val="002B296B"/>
    <w:rsid w:val="002B59FC"/>
    <w:rsid w:val="002B5F47"/>
    <w:rsid w:val="002B687E"/>
    <w:rsid w:val="002B782A"/>
    <w:rsid w:val="002C14DC"/>
    <w:rsid w:val="002C3512"/>
    <w:rsid w:val="002C524B"/>
    <w:rsid w:val="002D108B"/>
    <w:rsid w:val="002D2C57"/>
    <w:rsid w:val="002D3799"/>
    <w:rsid w:val="002D38D4"/>
    <w:rsid w:val="002D5C02"/>
    <w:rsid w:val="002D6C10"/>
    <w:rsid w:val="002E0905"/>
    <w:rsid w:val="002E4754"/>
    <w:rsid w:val="002E50D7"/>
    <w:rsid w:val="002E522B"/>
    <w:rsid w:val="002E536F"/>
    <w:rsid w:val="002E5389"/>
    <w:rsid w:val="002E64F5"/>
    <w:rsid w:val="002E6DDC"/>
    <w:rsid w:val="002E71ED"/>
    <w:rsid w:val="002F05D8"/>
    <w:rsid w:val="002F79E6"/>
    <w:rsid w:val="00300455"/>
    <w:rsid w:val="0030069F"/>
    <w:rsid w:val="00300CBB"/>
    <w:rsid w:val="003012AD"/>
    <w:rsid w:val="00302EE9"/>
    <w:rsid w:val="00303013"/>
    <w:rsid w:val="00303336"/>
    <w:rsid w:val="00304CE6"/>
    <w:rsid w:val="003054ED"/>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4AEA"/>
    <w:rsid w:val="003459C1"/>
    <w:rsid w:val="0035063C"/>
    <w:rsid w:val="003538BE"/>
    <w:rsid w:val="00356438"/>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509E"/>
    <w:rsid w:val="003A5153"/>
    <w:rsid w:val="003A69DB"/>
    <w:rsid w:val="003B078F"/>
    <w:rsid w:val="003C14D1"/>
    <w:rsid w:val="003C3807"/>
    <w:rsid w:val="003C427D"/>
    <w:rsid w:val="003C6D49"/>
    <w:rsid w:val="003D07D5"/>
    <w:rsid w:val="003D36A8"/>
    <w:rsid w:val="003D4CBF"/>
    <w:rsid w:val="003D5AE8"/>
    <w:rsid w:val="003D7AC2"/>
    <w:rsid w:val="003E0C68"/>
    <w:rsid w:val="003E125D"/>
    <w:rsid w:val="003E18F8"/>
    <w:rsid w:val="003E2923"/>
    <w:rsid w:val="003E2F91"/>
    <w:rsid w:val="003E3289"/>
    <w:rsid w:val="003E398E"/>
    <w:rsid w:val="003E4195"/>
    <w:rsid w:val="003E5A05"/>
    <w:rsid w:val="003E6485"/>
    <w:rsid w:val="003E6E96"/>
    <w:rsid w:val="003E7F5D"/>
    <w:rsid w:val="003F06DF"/>
    <w:rsid w:val="003F0E77"/>
    <w:rsid w:val="003F100E"/>
    <w:rsid w:val="003F1DFB"/>
    <w:rsid w:val="003F2367"/>
    <w:rsid w:val="003F26C5"/>
    <w:rsid w:val="003F353D"/>
    <w:rsid w:val="003F3E5D"/>
    <w:rsid w:val="003F4014"/>
    <w:rsid w:val="003F53C9"/>
    <w:rsid w:val="003F79E2"/>
    <w:rsid w:val="00401B4C"/>
    <w:rsid w:val="004032CC"/>
    <w:rsid w:val="004078CD"/>
    <w:rsid w:val="00410726"/>
    <w:rsid w:val="00410AA0"/>
    <w:rsid w:val="00411377"/>
    <w:rsid w:val="00411907"/>
    <w:rsid w:val="004123FA"/>
    <w:rsid w:val="00412BAF"/>
    <w:rsid w:val="00417846"/>
    <w:rsid w:val="00417A62"/>
    <w:rsid w:val="00417BC9"/>
    <w:rsid w:val="00422279"/>
    <w:rsid w:val="00422502"/>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1D47"/>
    <w:rsid w:val="00462BB2"/>
    <w:rsid w:val="004638FC"/>
    <w:rsid w:val="004661E3"/>
    <w:rsid w:val="00466D72"/>
    <w:rsid w:val="00466E87"/>
    <w:rsid w:val="00470FAD"/>
    <w:rsid w:val="0047167D"/>
    <w:rsid w:val="00474E74"/>
    <w:rsid w:val="00476E75"/>
    <w:rsid w:val="00477419"/>
    <w:rsid w:val="00477915"/>
    <w:rsid w:val="00480C98"/>
    <w:rsid w:val="00480E47"/>
    <w:rsid w:val="0048213A"/>
    <w:rsid w:val="004842F4"/>
    <w:rsid w:val="0048583E"/>
    <w:rsid w:val="004872B3"/>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805"/>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F02D4"/>
    <w:rsid w:val="004F0B30"/>
    <w:rsid w:val="004F4CC6"/>
    <w:rsid w:val="00502539"/>
    <w:rsid w:val="0050381D"/>
    <w:rsid w:val="005040B2"/>
    <w:rsid w:val="00506BED"/>
    <w:rsid w:val="005070E4"/>
    <w:rsid w:val="00507689"/>
    <w:rsid w:val="005109C1"/>
    <w:rsid w:val="00510A25"/>
    <w:rsid w:val="00513025"/>
    <w:rsid w:val="00513C45"/>
    <w:rsid w:val="00515E36"/>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3A2F"/>
    <w:rsid w:val="0054607E"/>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16E9"/>
    <w:rsid w:val="0057343D"/>
    <w:rsid w:val="005739C8"/>
    <w:rsid w:val="005752B8"/>
    <w:rsid w:val="00577019"/>
    <w:rsid w:val="0057783D"/>
    <w:rsid w:val="00581230"/>
    <w:rsid w:val="00583B07"/>
    <w:rsid w:val="00584372"/>
    <w:rsid w:val="00584BA8"/>
    <w:rsid w:val="00585983"/>
    <w:rsid w:val="00586228"/>
    <w:rsid w:val="005911A3"/>
    <w:rsid w:val="0059274E"/>
    <w:rsid w:val="00593B0E"/>
    <w:rsid w:val="00596FE8"/>
    <w:rsid w:val="005A1ADF"/>
    <w:rsid w:val="005A27AF"/>
    <w:rsid w:val="005A56BA"/>
    <w:rsid w:val="005B0354"/>
    <w:rsid w:val="005B07DC"/>
    <w:rsid w:val="005B2906"/>
    <w:rsid w:val="005B4057"/>
    <w:rsid w:val="005B4CD0"/>
    <w:rsid w:val="005B7517"/>
    <w:rsid w:val="005B752F"/>
    <w:rsid w:val="005C1600"/>
    <w:rsid w:val="005C3C61"/>
    <w:rsid w:val="005C3EC5"/>
    <w:rsid w:val="005C5C33"/>
    <w:rsid w:val="005C5E8E"/>
    <w:rsid w:val="005D1FEE"/>
    <w:rsid w:val="005D4B35"/>
    <w:rsid w:val="005D5AAB"/>
    <w:rsid w:val="005D63F8"/>
    <w:rsid w:val="005D72D5"/>
    <w:rsid w:val="005E3C0F"/>
    <w:rsid w:val="005E525C"/>
    <w:rsid w:val="005E58DB"/>
    <w:rsid w:val="005F065E"/>
    <w:rsid w:val="005F1CEE"/>
    <w:rsid w:val="005F3487"/>
    <w:rsid w:val="005F418A"/>
    <w:rsid w:val="005F6195"/>
    <w:rsid w:val="005F62A2"/>
    <w:rsid w:val="005F7C97"/>
    <w:rsid w:val="00600CA3"/>
    <w:rsid w:val="00604291"/>
    <w:rsid w:val="00605058"/>
    <w:rsid w:val="00616891"/>
    <w:rsid w:val="00616A06"/>
    <w:rsid w:val="006175B5"/>
    <w:rsid w:val="00617D95"/>
    <w:rsid w:val="00622A92"/>
    <w:rsid w:val="006269A9"/>
    <w:rsid w:val="00626FA1"/>
    <w:rsid w:val="00630364"/>
    <w:rsid w:val="00630D35"/>
    <w:rsid w:val="00632073"/>
    <w:rsid w:val="00634645"/>
    <w:rsid w:val="0063539A"/>
    <w:rsid w:val="00635D98"/>
    <w:rsid w:val="006378B6"/>
    <w:rsid w:val="00637FB5"/>
    <w:rsid w:val="00640C9D"/>
    <w:rsid w:val="00642D3C"/>
    <w:rsid w:val="00643417"/>
    <w:rsid w:val="00644020"/>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365B"/>
    <w:rsid w:val="0067572E"/>
    <w:rsid w:val="00675EFD"/>
    <w:rsid w:val="0068156D"/>
    <w:rsid w:val="006819EA"/>
    <w:rsid w:val="00683137"/>
    <w:rsid w:val="00683667"/>
    <w:rsid w:val="00685427"/>
    <w:rsid w:val="00686271"/>
    <w:rsid w:val="006872E8"/>
    <w:rsid w:val="00690009"/>
    <w:rsid w:val="00695D31"/>
    <w:rsid w:val="00697B4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0F58"/>
    <w:rsid w:val="006C4361"/>
    <w:rsid w:val="006C68FE"/>
    <w:rsid w:val="006C732F"/>
    <w:rsid w:val="006D0EBA"/>
    <w:rsid w:val="006D1C3E"/>
    <w:rsid w:val="006D2DFF"/>
    <w:rsid w:val="006D49FA"/>
    <w:rsid w:val="006D4F83"/>
    <w:rsid w:val="006D5598"/>
    <w:rsid w:val="006D6A67"/>
    <w:rsid w:val="006E07C9"/>
    <w:rsid w:val="006E0E99"/>
    <w:rsid w:val="006E47CF"/>
    <w:rsid w:val="006E6166"/>
    <w:rsid w:val="006E6FDE"/>
    <w:rsid w:val="006F05D0"/>
    <w:rsid w:val="006F0DFA"/>
    <w:rsid w:val="006F1160"/>
    <w:rsid w:val="006F14D8"/>
    <w:rsid w:val="00701949"/>
    <w:rsid w:val="00703480"/>
    <w:rsid w:val="00705B20"/>
    <w:rsid w:val="007063AB"/>
    <w:rsid w:val="00710AE2"/>
    <w:rsid w:val="00710CE7"/>
    <w:rsid w:val="00711CA5"/>
    <w:rsid w:val="00713ECE"/>
    <w:rsid w:val="00714832"/>
    <w:rsid w:val="00714957"/>
    <w:rsid w:val="00714B1D"/>
    <w:rsid w:val="00716C33"/>
    <w:rsid w:val="00716CD3"/>
    <w:rsid w:val="007220DB"/>
    <w:rsid w:val="007221F1"/>
    <w:rsid w:val="007229A1"/>
    <w:rsid w:val="0072369A"/>
    <w:rsid w:val="00723865"/>
    <w:rsid w:val="00723E0A"/>
    <w:rsid w:val="00725E8B"/>
    <w:rsid w:val="00732DB9"/>
    <w:rsid w:val="00734CE0"/>
    <w:rsid w:val="00742E4E"/>
    <w:rsid w:val="0074315B"/>
    <w:rsid w:val="00746EE0"/>
    <w:rsid w:val="00747129"/>
    <w:rsid w:val="007472AD"/>
    <w:rsid w:val="00752472"/>
    <w:rsid w:val="00752753"/>
    <w:rsid w:val="007528FB"/>
    <w:rsid w:val="00752FE2"/>
    <w:rsid w:val="007534E8"/>
    <w:rsid w:val="00755C2C"/>
    <w:rsid w:val="0075608F"/>
    <w:rsid w:val="0075683E"/>
    <w:rsid w:val="00756C47"/>
    <w:rsid w:val="00757C25"/>
    <w:rsid w:val="00757D07"/>
    <w:rsid w:val="00760E75"/>
    <w:rsid w:val="007613B5"/>
    <w:rsid w:val="00763288"/>
    <w:rsid w:val="007635AD"/>
    <w:rsid w:val="007649B3"/>
    <w:rsid w:val="00764B05"/>
    <w:rsid w:val="007665E7"/>
    <w:rsid w:val="00766E42"/>
    <w:rsid w:val="0076764B"/>
    <w:rsid w:val="0077211E"/>
    <w:rsid w:val="00772BDF"/>
    <w:rsid w:val="00772D30"/>
    <w:rsid w:val="00772FCB"/>
    <w:rsid w:val="00773EBD"/>
    <w:rsid w:val="00774B47"/>
    <w:rsid w:val="00775D8B"/>
    <w:rsid w:val="007765E0"/>
    <w:rsid w:val="007767B3"/>
    <w:rsid w:val="00782A78"/>
    <w:rsid w:val="00782E0A"/>
    <w:rsid w:val="007842B9"/>
    <w:rsid w:val="00784B76"/>
    <w:rsid w:val="00785277"/>
    <w:rsid w:val="00785546"/>
    <w:rsid w:val="00790966"/>
    <w:rsid w:val="00792483"/>
    <w:rsid w:val="0079301F"/>
    <w:rsid w:val="007937B6"/>
    <w:rsid w:val="00795902"/>
    <w:rsid w:val="007966E9"/>
    <w:rsid w:val="007A0D8A"/>
    <w:rsid w:val="007A10EA"/>
    <w:rsid w:val="007A1315"/>
    <w:rsid w:val="007A29B6"/>
    <w:rsid w:val="007A4002"/>
    <w:rsid w:val="007A41CF"/>
    <w:rsid w:val="007A69F0"/>
    <w:rsid w:val="007B65C9"/>
    <w:rsid w:val="007C05C6"/>
    <w:rsid w:val="007C0B8F"/>
    <w:rsid w:val="007C146A"/>
    <w:rsid w:val="007C1F27"/>
    <w:rsid w:val="007C2188"/>
    <w:rsid w:val="007C289C"/>
    <w:rsid w:val="007C3C8B"/>
    <w:rsid w:val="007C49E7"/>
    <w:rsid w:val="007C4FC1"/>
    <w:rsid w:val="007C5177"/>
    <w:rsid w:val="007C6C0D"/>
    <w:rsid w:val="007C7D9A"/>
    <w:rsid w:val="007D0062"/>
    <w:rsid w:val="007D115B"/>
    <w:rsid w:val="007D136F"/>
    <w:rsid w:val="007D1908"/>
    <w:rsid w:val="007D39CD"/>
    <w:rsid w:val="007D3E57"/>
    <w:rsid w:val="007D442F"/>
    <w:rsid w:val="007D67E0"/>
    <w:rsid w:val="007D7551"/>
    <w:rsid w:val="007D7DC0"/>
    <w:rsid w:val="007E0D18"/>
    <w:rsid w:val="007E3913"/>
    <w:rsid w:val="007E4AEA"/>
    <w:rsid w:val="007E58B8"/>
    <w:rsid w:val="007F2C62"/>
    <w:rsid w:val="007F375A"/>
    <w:rsid w:val="007F39E4"/>
    <w:rsid w:val="007F49C9"/>
    <w:rsid w:val="007F4E52"/>
    <w:rsid w:val="0080179C"/>
    <w:rsid w:val="00802181"/>
    <w:rsid w:val="00803B76"/>
    <w:rsid w:val="00807AC7"/>
    <w:rsid w:val="00807FEC"/>
    <w:rsid w:val="00810542"/>
    <w:rsid w:val="00810B21"/>
    <w:rsid w:val="00812599"/>
    <w:rsid w:val="008179E1"/>
    <w:rsid w:val="008219A9"/>
    <w:rsid w:val="00821AD3"/>
    <w:rsid w:val="008231AC"/>
    <w:rsid w:val="008241CF"/>
    <w:rsid w:val="00825472"/>
    <w:rsid w:val="008268C1"/>
    <w:rsid w:val="00826FDA"/>
    <w:rsid w:val="00827C34"/>
    <w:rsid w:val="008313BA"/>
    <w:rsid w:val="008317D2"/>
    <w:rsid w:val="008318FD"/>
    <w:rsid w:val="00832435"/>
    <w:rsid w:val="00833526"/>
    <w:rsid w:val="00834269"/>
    <w:rsid w:val="00844A94"/>
    <w:rsid w:val="00847778"/>
    <w:rsid w:val="00852482"/>
    <w:rsid w:val="00852DA6"/>
    <w:rsid w:val="00853041"/>
    <w:rsid w:val="00853049"/>
    <w:rsid w:val="00854853"/>
    <w:rsid w:val="0085734B"/>
    <w:rsid w:val="00863B6A"/>
    <w:rsid w:val="008646C7"/>
    <w:rsid w:val="00867B9B"/>
    <w:rsid w:val="0087112F"/>
    <w:rsid w:val="00874E8C"/>
    <w:rsid w:val="008769DA"/>
    <w:rsid w:val="00877497"/>
    <w:rsid w:val="0088190E"/>
    <w:rsid w:val="0088266A"/>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2969"/>
    <w:rsid w:val="008C3248"/>
    <w:rsid w:val="008C4AE0"/>
    <w:rsid w:val="008C4C17"/>
    <w:rsid w:val="008C5E03"/>
    <w:rsid w:val="008C5EB6"/>
    <w:rsid w:val="008D0996"/>
    <w:rsid w:val="008D1F56"/>
    <w:rsid w:val="008D4774"/>
    <w:rsid w:val="008D4C55"/>
    <w:rsid w:val="008D4E5F"/>
    <w:rsid w:val="008D5342"/>
    <w:rsid w:val="008D60D0"/>
    <w:rsid w:val="008E1205"/>
    <w:rsid w:val="008E1893"/>
    <w:rsid w:val="008E21DA"/>
    <w:rsid w:val="008E2697"/>
    <w:rsid w:val="008E4295"/>
    <w:rsid w:val="008F0338"/>
    <w:rsid w:val="008F2202"/>
    <w:rsid w:val="008F2296"/>
    <w:rsid w:val="008F2D50"/>
    <w:rsid w:val="008F3F82"/>
    <w:rsid w:val="008F4266"/>
    <w:rsid w:val="008F4561"/>
    <w:rsid w:val="00901F77"/>
    <w:rsid w:val="00901FEC"/>
    <w:rsid w:val="00905B56"/>
    <w:rsid w:val="009074F0"/>
    <w:rsid w:val="009121D9"/>
    <w:rsid w:val="009130BF"/>
    <w:rsid w:val="00915CC4"/>
    <w:rsid w:val="00916156"/>
    <w:rsid w:val="00916D84"/>
    <w:rsid w:val="0091745F"/>
    <w:rsid w:val="009201E7"/>
    <w:rsid w:val="0092020E"/>
    <w:rsid w:val="009202CC"/>
    <w:rsid w:val="009214DE"/>
    <w:rsid w:val="0092188F"/>
    <w:rsid w:val="0092292E"/>
    <w:rsid w:val="009229CF"/>
    <w:rsid w:val="00923553"/>
    <w:rsid w:val="00924745"/>
    <w:rsid w:val="00924EEF"/>
    <w:rsid w:val="00926F14"/>
    <w:rsid w:val="00926F44"/>
    <w:rsid w:val="00936DFE"/>
    <w:rsid w:val="00937301"/>
    <w:rsid w:val="0093738A"/>
    <w:rsid w:val="00937C4E"/>
    <w:rsid w:val="00940B6A"/>
    <w:rsid w:val="00941087"/>
    <w:rsid w:val="00942106"/>
    <w:rsid w:val="00943D6F"/>
    <w:rsid w:val="009444A1"/>
    <w:rsid w:val="00945352"/>
    <w:rsid w:val="00946474"/>
    <w:rsid w:val="00950009"/>
    <w:rsid w:val="00951270"/>
    <w:rsid w:val="00951778"/>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2041"/>
    <w:rsid w:val="0099454B"/>
    <w:rsid w:val="00996427"/>
    <w:rsid w:val="00996E25"/>
    <w:rsid w:val="009A0475"/>
    <w:rsid w:val="009A0FEA"/>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E7215"/>
    <w:rsid w:val="009F3709"/>
    <w:rsid w:val="009F6A01"/>
    <w:rsid w:val="009F6A7B"/>
    <w:rsid w:val="00A02F3D"/>
    <w:rsid w:val="00A03763"/>
    <w:rsid w:val="00A053D1"/>
    <w:rsid w:val="00A0638E"/>
    <w:rsid w:val="00A10A54"/>
    <w:rsid w:val="00A10D53"/>
    <w:rsid w:val="00A123B2"/>
    <w:rsid w:val="00A127CD"/>
    <w:rsid w:val="00A12E43"/>
    <w:rsid w:val="00A12F1D"/>
    <w:rsid w:val="00A13097"/>
    <w:rsid w:val="00A13D32"/>
    <w:rsid w:val="00A153BC"/>
    <w:rsid w:val="00A1645B"/>
    <w:rsid w:val="00A2054E"/>
    <w:rsid w:val="00A23B84"/>
    <w:rsid w:val="00A25EF1"/>
    <w:rsid w:val="00A27067"/>
    <w:rsid w:val="00A323E0"/>
    <w:rsid w:val="00A33334"/>
    <w:rsid w:val="00A33F60"/>
    <w:rsid w:val="00A34D4B"/>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2BC7"/>
    <w:rsid w:val="00A6478F"/>
    <w:rsid w:val="00A6517D"/>
    <w:rsid w:val="00A6776D"/>
    <w:rsid w:val="00A71F12"/>
    <w:rsid w:val="00A7215B"/>
    <w:rsid w:val="00A73401"/>
    <w:rsid w:val="00A73C3C"/>
    <w:rsid w:val="00A73E78"/>
    <w:rsid w:val="00A7499A"/>
    <w:rsid w:val="00A7755A"/>
    <w:rsid w:val="00A77A97"/>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528C"/>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A88"/>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407EA"/>
    <w:rsid w:val="00B40E21"/>
    <w:rsid w:val="00B43475"/>
    <w:rsid w:val="00B4511D"/>
    <w:rsid w:val="00B454B7"/>
    <w:rsid w:val="00B4623D"/>
    <w:rsid w:val="00B46606"/>
    <w:rsid w:val="00B46A56"/>
    <w:rsid w:val="00B53CD8"/>
    <w:rsid w:val="00B543BF"/>
    <w:rsid w:val="00B565CE"/>
    <w:rsid w:val="00B57562"/>
    <w:rsid w:val="00B631B5"/>
    <w:rsid w:val="00B631D3"/>
    <w:rsid w:val="00B632D2"/>
    <w:rsid w:val="00B634D0"/>
    <w:rsid w:val="00B647C9"/>
    <w:rsid w:val="00B669A0"/>
    <w:rsid w:val="00B673AA"/>
    <w:rsid w:val="00B70E8C"/>
    <w:rsid w:val="00B72AD1"/>
    <w:rsid w:val="00B738E8"/>
    <w:rsid w:val="00B74EA1"/>
    <w:rsid w:val="00B809CF"/>
    <w:rsid w:val="00B809F5"/>
    <w:rsid w:val="00B82FCB"/>
    <w:rsid w:val="00B836AB"/>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115B"/>
    <w:rsid w:val="00BC32EE"/>
    <w:rsid w:val="00BC7670"/>
    <w:rsid w:val="00BC79B0"/>
    <w:rsid w:val="00BD01FB"/>
    <w:rsid w:val="00BD1560"/>
    <w:rsid w:val="00BD1F71"/>
    <w:rsid w:val="00BD4C65"/>
    <w:rsid w:val="00BD5910"/>
    <w:rsid w:val="00BD726C"/>
    <w:rsid w:val="00BD72BD"/>
    <w:rsid w:val="00BE2DE7"/>
    <w:rsid w:val="00BE4E69"/>
    <w:rsid w:val="00BF0089"/>
    <w:rsid w:val="00BF0C28"/>
    <w:rsid w:val="00BF59F3"/>
    <w:rsid w:val="00BF7112"/>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45DD"/>
    <w:rsid w:val="00C2629F"/>
    <w:rsid w:val="00C306BF"/>
    <w:rsid w:val="00C3096A"/>
    <w:rsid w:val="00C31A44"/>
    <w:rsid w:val="00C31D53"/>
    <w:rsid w:val="00C31D6B"/>
    <w:rsid w:val="00C3304F"/>
    <w:rsid w:val="00C33D61"/>
    <w:rsid w:val="00C37BD6"/>
    <w:rsid w:val="00C40042"/>
    <w:rsid w:val="00C41B1B"/>
    <w:rsid w:val="00C42E0A"/>
    <w:rsid w:val="00C43EE8"/>
    <w:rsid w:val="00C44925"/>
    <w:rsid w:val="00C44E6F"/>
    <w:rsid w:val="00C46CA5"/>
    <w:rsid w:val="00C51F7C"/>
    <w:rsid w:val="00C51FA0"/>
    <w:rsid w:val="00C55795"/>
    <w:rsid w:val="00C56038"/>
    <w:rsid w:val="00C57EAC"/>
    <w:rsid w:val="00C64AE7"/>
    <w:rsid w:val="00C64DD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1876"/>
    <w:rsid w:val="00C91F12"/>
    <w:rsid w:val="00C92AB4"/>
    <w:rsid w:val="00C93608"/>
    <w:rsid w:val="00C9505E"/>
    <w:rsid w:val="00C95DF2"/>
    <w:rsid w:val="00CA1F6C"/>
    <w:rsid w:val="00CA21B2"/>
    <w:rsid w:val="00CA4271"/>
    <w:rsid w:val="00CA727E"/>
    <w:rsid w:val="00CB0738"/>
    <w:rsid w:val="00CB3620"/>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4749"/>
    <w:rsid w:val="00D176C4"/>
    <w:rsid w:val="00D17D2A"/>
    <w:rsid w:val="00D20D7E"/>
    <w:rsid w:val="00D2232B"/>
    <w:rsid w:val="00D2271F"/>
    <w:rsid w:val="00D22881"/>
    <w:rsid w:val="00D228C8"/>
    <w:rsid w:val="00D236AE"/>
    <w:rsid w:val="00D2464B"/>
    <w:rsid w:val="00D30F3C"/>
    <w:rsid w:val="00D3183E"/>
    <w:rsid w:val="00D31920"/>
    <w:rsid w:val="00D3262B"/>
    <w:rsid w:val="00D3406B"/>
    <w:rsid w:val="00D36254"/>
    <w:rsid w:val="00D3642B"/>
    <w:rsid w:val="00D37795"/>
    <w:rsid w:val="00D42D89"/>
    <w:rsid w:val="00D47354"/>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6696"/>
    <w:rsid w:val="00D86A1D"/>
    <w:rsid w:val="00D877F0"/>
    <w:rsid w:val="00D87F44"/>
    <w:rsid w:val="00D912F9"/>
    <w:rsid w:val="00D915AB"/>
    <w:rsid w:val="00D948B7"/>
    <w:rsid w:val="00D952FD"/>
    <w:rsid w:val="00DA1631"/>
    <w:rsid w:val="00DA2145"/>
    <w:rsid w:val="00DA44FE"/>
    <w:rsid w:val="00DA7416"/>
    <w:rsid w:val="00DB017C"/>
    <w:rsid w:val="00DB12CD"/>
    <w:rsid w:val="00DB1C20"/>
    <w:rsid w:val="00DB328F"/>
    <w:rsid w:val="00DB46AE"/>
    <w:rsid w:val="00DB6A38"/>
    <w:rsid w:val="00DB700E"/>
    <w:rsid w:val="00DB7A95"/>
    <w:rsid w:val="00DC01AC"/>
    <w:rsid w:val="00DC0510"/>
    <w:rsid w:val="00DC06FE"/>
    <w:rsid w:val="00DC330A"/>
    <w:rsid w:val="00DC4566"/>
    <w:rsid w:val="00DC53E1"/>
    <w:rsid w:val="00DC6A97"/>
    <w:rsid w:val="00DC7D26"/>
    <w:rsid w:val="00DD022D"/>
    <w:rsid w:val="00DD08EE"/>
    <w:rsid w:val="00DD0D58"/>
    <w:rsid w:val="00DD1781"/>
    <w:rsid w:val="00DD2243"/>
    <w:rsid w:val="00DD3D68"/>
    <w:rsid w:val="00DD5C50"/>
    <w:rsid w:val="00DD68D8"/>
    <w:rsid w:val="00DD7050"/>
    <w:rsid w:val="00DE264D"/>
    <w:rsid w:val="00DE2E71"/>
    <w:rsid w:val="00DE350D"/>
    <w:rsid w:val="00DE447A"/>
    <w:rsid w:val="00DF0243"/>
    <w:rsid w:val="00DF0923"/>
    <w:rsid w:val="00DF67CD"/>
    <w:rsid w:val="00DF7189"/>
    <w:rsid w:val="00E00CDA"/>
    <w:rsid w:val="00E00DD9"/>
    <w:rsid w:val="00E0308C"/>
    <w:rsid w:val="00E034E6"/>
    <w:rsid w:val="00E05879"/>
    <w:rsid w:val="00E079F5"/>
    <w:rsid w:val="00E11231"/>
    <w:rsid w:val="00E11342"/>
    <w:rsid w:val="00E1237D"/>
    <w:rsid w:val="00E129EA"/>
    <w:rsid w:val="00E12D28"/>
    <w:rsid w:val="00E1579F"/>
    <w:rsid w:val="00E158CC"/>
    <w:rsid w:val="00E226E0"/>
    <w:rsid w:val="00E2351E"/>
    <w:rsid w:val="00E31661"/>
    <w:rsid w:val="00E33E84"/>
    <w:rsid w:val="00E3468A"/>
    <w:rsid w:val="00E34957"/>
    <w:rsid w:val="00E3628E"/>
    <w:rsid w:val="00E365CD"/>
    <w:rsid w:val="00E3670C"/>
    <w:rsid w:val="00E40DB9"/>
    <w:rsid w:val="00E41D07"/>
    <w:rsid w:val="00E42BEB"/>
    <w:rsid w:val="00E47DBD"/>
    <w:rsid w:val="00E47EFD"/>
    <w:rsid w:val="00E50991"/>
    <w:rsid w:val="00E5190F"/>
    <w:rsid w:val="00E51B0B"/>
    <w:rsid w:val="00E52FCF"/>
    <w:rsid w:val="00E555B7"/>
    <w:rsid w:val="00E57531"/>
    <w:rsid w:val="00E63193"/>
    <w:rsid w:val="00E66932"/>
    <w:rsid w:val="00E66A7E"/>
    <w:rsid w:val="00E66E99"/>
    <w:rsid w:val="00E7052F"/>
    <w:rsid w:val="00E710E2"/>
    <w:rsid w:val="00E723CE"/>
    <w:rsid w:val="00E74967"/>
    <w:rsid w:val="00E76324"/>
    <w:rsid w:val="00E7756F"/>
    <w:rsid w:val="00E807C7"/>
    <w:rsid w:val="00E80CE6"/>
    <w:rsid w:val="00E81213"/>
    <w:rsid w:val="00E83CAB"/>
    <w:rsid w:val="00E85FB5"/>
    <w:rsid w:val="00E873DD"/>
    <w:rsid w:val="00E902D6"/>
    <w:rsid w:val="00E91029"/>
    <w:rsid w:val="00E92C1A"/>
    <w:rsid w:val="00E95F50"/>
    <w:rsid w:val="00E96BFF"/>
    <w:rsid w:val="00E96FC4"/>
    <w:rsid w:val="00EA29A9"/>
    <w:rsid w:val="00EA2C49"/>
    <w:rsid w:val="00EA347E"/>
    <w:rsid w:val="00EA4564"/>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C7A21"/>
    <w:rsid w:val="00ED000F"/>
    <w:rsid w:val="00ED060C"/>
    <w:rsid w:val="00ED0A60"/>
    <w:rsid w:val="00ED135F"/>
    <w:rsid w:val="00ED1416"/>
    <w:rsid w:val="00ED22DF"/>
    <w:rsid w:val="00ED2931"/>
    <w:rsid w:val="00ED2FBC"/>
    <w:rsid w:val="00ED3891"/>
    <w:rsid w:val="00ED3EBF"/>
    <w:rsid w:val="00ED421D"/>
    <w:rsid w:val="00ED52E0"/>
    <w:rsid w:val="00ED565C"/>
    <w:rsid w:val="00ED6FC3"/>
    <w:rsid w:val="00EE0B0A"/>
    <w:rsid w:val="00EE177B"/>
    <w:rsid w:val="00EE3D77"/>
    <w:rsid w:val="00EE42E9"/>
    <w:rsid w:val="00EE669A"/>
    <w:rsid w:val="00EE678D"/>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16843"/>
    <w:rsid w:val="00F2245B"/>
    <w:rsid w:val="00F224FC"/>
    <w:rsid w:val="00F23656"/>
    <w:rsid w:val="00F25D9E"/>
    <w:rsid w:val="00F27B3E"/>
    <w:rsid w:val="00F27F4F"/>
    <w:rsid w:val="00F300C5"/>
    <w:rsid w:val="00F30A26"/>
    <w:rsid w:val="00F317AE"/>
    <w:rsid w:val="00F32828"/>
    <w:rsid w:val="00F33A03"/>
    <w:rsid w:val="00F34D7C"/>
    <w:rsid w:val="00F3590B"/>
    <w:rsid w:val="00F42911"/>
    <w:rsid w:val="00F43E2C"/>
    <w:rsid w:val="00F4453A"/>
    <w:rsid w:val="00F44971"/>
    <w:rsid w:val="00F44E7D"/>
    <w:rsid w:val="00F453A7"/>
    <w:rsid w:val="00F455C2"/>
    <w:rsid w:val="00F45778"/>
    <w:rsid w:val="00F472CA"/>
    <w:rsid w:val="00F47AF6"/>
    <w:rsid w:val="00F50D5C"/>
    <w:rsid w:val="00F50E4B"/>
    <w:rsid w:val="00F51024"/>
    <w:rsid w:val="00F56556"/>
    <w:rsid w:val="00F66509"/>
    <w:rsid w:val="00F66D4D"/>
    <w:rsid w:val="00F71FE9"/>
    <w:rsid w:val="00F75227"/>
    <w:rsid w:val="00F776A6"/>
    <w:rsid w:val="00F806E6"/>
    <w:rsid w:val="00F815E6"/>
    <w:rsid w:val="00F82D5E"/>
    <w:rsid w:val="00F86D24"/>
    <w:rsid w:val="00F86D5B"/>
    <w:rsid w:val="00F87390"/>
    <w:rsid w:val="00F8773C"/>
    <w:rsid w:val="00F91122"/>
    <w:rsid w:val="00F929B9"/>
    <w:rsid w:val="00F92BB6"/>
    <w:rsid w:val="00F92D13"/>
    <w:rsid w:val="00F95776"/>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2D34"/>
    <w:rsid w:val="00FC3BA5"/>
    <w:rsid w:val="00FC48F1"/>
    <w:rsid w:val="00FD11A1"/>
    <w:rsid w:val="00FD2C9A"/>
    <w:rsid w:val="00FD4CA1"/>
    <w:rsid w:val="00FD522D"/>
    <w:rsid w:val="00FD538F"/>
    <w:rsid w:val="00FD5B4F"/>
    <w:rsid w:val="00FD7239"/>
    <w:rsid w:val="00FE1507"/>
    <w:rsid w:val="00FE2783"/>
    <w:rsid w:val="00FE3C6C"/>
    <w:rsid w:val="00FE41F3"/>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2723597">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532160">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60755053">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06568851">
      <w:bodyDiv w:val="1"/>
      <w:marLeft w:val="0"/>
      <w:marRight w:val="0"/>
      <w:marTop w:val="0"/>
      <w:marBottom w:val="0"/>
      <w:divBdr>
        <w:top w:val="none" w:sz="0" w:space="0" w:color="auto"/>
        <w:left w:val="none" w:sz="0" w:space="0" w:color="auto"/>
        <w:bottom w:val="none" w:sz="0" w:space="0" w:color="auto"/>
        <w:right w:val="none" w:sz="0" w:space="0" w:color="auto"/>
      </w:divBdr>
    </w:div>
    <w:div w:id="932594788">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5756368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19357440">
      <w:bodyDiv w:val="1"/>
      <w:marLeft w:val="0"/>
      <w:marRight w:val="0"/>
      <w:marTop w:val="0"/>
      <w:marBottom w:val="0"/>
      <w:divBdr>
        <w:top w:val="none" w:sz="0" w:space="0" w:color="auto"/>
        <w:left w:val="none" w:sz="0" w:space="0" w:color="auto"/>
        <w:bottom w:val="none" w:sz="0" w:space="0" w:color="auto"/>
        <w:right w:val="none" w:sz="0" w:space="0" w:color="auto"/>
      </w:divBdr>
    </w:div>
    <w:div w:id="1162507730">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69317914">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0682041">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1843508">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49874594">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44198039">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890533279">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F042-B37B-443C-B3FE-BF6CFA55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37</Pages>
  <Words>61928</Words>
  <Characters>35300</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3337</cp:revision>
  <cp:lastPrinted>2023-01-19T10:37:00Z</cp:lastPrinted>
  <dcterms:created xsi:type="dcterms:W3CDTF">2020-02-14T14:04:00Z</dcterms:created>
  <dcterms:modified xsi:type="dcterms:W3CDTF">2023-05-12T09:53:00Z</dcterms:modified>
</cp:coreProperties>
</file>