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A3" w:rsidRPr="002C12E9" w:rsidRDefault="00DE45A3" w:rsidP="00DE45A3">
      <w:pPr>
        <w:spacing w:after="0" w:line="23" w:lineRule="atLeast"/>
        <w:ind w:left="5664"/>
        <w:jc w:val="right"/>
        <w:rPr>
          <w:rFonts w:ascii="Times New Roman" w:hAnsi="Times New Roman" w:cs="Times New Roman"/>
          <w:b/>
          <w:spacing w:val="-5"/>
          <w:sz w:val="24"/>
          <w:szCs w:val="24"/>
          <w:lang w:val="uk-UA"/>
        </w:rPr>
      </w:pPr>
      <w:r w:rsidRPr="002C12E9">
        <w:rPr>
          <w:rFonts w:ascii="Times New Roman" w:hAnsi="Times New Roman" w:cs="Times New Roman"/>
          <w:b/>
          <w:spacing w:val="-5"/>
          <w:sz w:val="24"/>
          <w:szCs w:val="24"/>
          <w:lang w:val="uk-UA"/>
        </w:rPr>
        <w:t>Додаток 7</w:t>
      </w:r>
    </w:p>
    <w:p w:rsidR="00DE45A3" w:rsidRPr="002C12E9" w:rsidRDefault="00DE45A3" w:rsidP="00DE45A3">
      <w:pPr>
        <w:pStyle w:val="a3"/>
        <w:spacing w:after="0" w:line="23" w:lineRule="atLeast"/>
        <w:jc w:val="center"/>
        <w:rPr>
          <w:u w:val="single"/>
          <w:lang w:val="uk-UA"/>
        </w:rPr>
      </w:pPr>
      <w:bookmarkStart w:id="0" w:name="_Toc382893305"/>
    </w:p>
    <w:p w:rsidR="00DE45A3" w:rsidRPr="002C12E9" w:rsidRDefault="00DE45A3" w:rsidP="00DE45A3">
      <w:pPr>
        <w:pStyle w:val="a3"/>
        <w:spacing w:after="0" w:line="23" w:lineRule="atLeast"/>
        <w:jc w:val="both"/>
        <w:rPr>
          <w:sz w:val="20"/>
          <w:szCs w:val="20"/>
          <w:u w:val="single"/>
          <w:lang w:val="uk-UA"/>
        </w:rPr>
      </w:pPr>
      <w:r w:rsidRPr="002C12E9">
        <w:rPr>
          <w:rFonts w:ascii="Times New Roman CYR" w:hAnsi="Times New Roman CYR" w:cs="Times New Roman CYR"/>
          <w:i/>
          <w:color w:val="000000"/>
          <w:sz w:val="20"/>
          <w:szCs w:val="20"/>
          <w:lang w:val="uk-UA" w:eastAsia="uk-UA"/>
        </w:rPr>
        <w:t>Бюджетні зобов’язання за договором виникають між сторонами у разі наявності та в межах відповідних бюджетних асигнувань затверджених на відповідний бюджетний період</w:t>
      </w:r>
      <w:r w:rsidRPr="002C12E9">
        <w:rPr>
          <w:sz w:val="20"/>
          <w:szCs w:val="20"/>
          <w:u w:val="single"/>
          <w:lang w:val="uk-UA"/>
        </w:rPr>
        <w:t xml:space="preserve"> </w:t>
      </w:r>
    </w:p>
    <w:p w:rsidR="00DE45A3" w:rsidRPr="002C12E9" w:rsidRDefault="00DE45A3" w:rsidP="00DE45A3">
      <w:pPr>
        <w:pStyle w:val="a3"/>
        <w:spacing w:after="0" w:line="23" w:lineRule="atLeast"/>
        <w:rPr>
          <w:u w:val="single"/>
          <w:lang w:val="uk-UA"/>
        </w:rPr>
      </w:pPr>
    </w:p>
    <w:p w:rsidR="00DE45A3" w:rsidRPr="002C12E9" w:rsidRDefault="00DE45A3" w:rsidP="00DE45A3">
      <w:pPr>
        <w:pStyle w:val="a3"/>
        <w:spacing w:after="0" w:line="23" w:lineRule="atLeast"/>
        <w:jc w:val="center"/>
        <w:rPr>
          <w:b/>
          <w:u w:val="single"/>
          <w:lang w:val="uk-UA"/>
        </w:rPr>
      </w:pPr>
      <w:r w:rsidRPr="002C12E9">
        <w:rPr>
          <w:b/>
          <w:u w:val="single"/>
          <w:lang w:val="uk-UA"/>
        </w:rPr>
        <w:t>ПРОЕКТ ДОГОВОРУ</w:t>
      </w:r>
    </w:p>
    <w:p w:rsidR="00DE45A3" w:rsidRPr="002C12E9" w:rsidRDefault="00DE45A3" w:rsidP="00DE45A3">
      <w:pPr>
        <w:pStyle w:val="a3"/>
        <w:spacing w:after="0" w:line="23" w:lineRule="atLeast"/>
        <w:jc w:val="center"/>
        <w:rPr>
          <w:u w:val="single"/>
          <w:lang w:val="uk-UA"/>
        </w:rPr>
      </w:pPr>
    </w:p>
    <w:p w:rsidR="00DE45A3" w:rsidRPr="002C12E9" w:rsidRDefault="00DE45A3" w:rsidP="00DE45A3">
      <w:pPr>
        <w:pStyle w:val="a3"/>
        <w:spacing w:after="0" w:line="23" w:lineRule="atLeast"/>
        <w:jc w:val="center"/>
        <w:rPr>
          <w:lang w:val="uk-UA"/>
        </w:rPr>
      </w:pPr>
      <w:r w:rsidRPr="002C12E9">
        <w:rPr>
          <w:lang w:val="uk-UA"/>
        </w:rPr>
        <w:t>ДОГОВІР №_____</w:t>
      </w:r>
    </w:p>
    <w:bookmarkEnd w:id="0"/>
    <w:p w:rsidR="00DE45A3" w:rsidRPr="002C12E9" w:rsidRDefault="00DE45A3" w:rsidP="00DE45A3">
      <w:pPr>
        <w:pStyle w:val="a3"/>
        <w:spacing w:after="0" w:line="23" w:lineRule="atLeast"/>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E45A3" w:rsidRPr="002C12E9" w:rsidTr="00575A98">
        <w:tc>
          <w:tcPr>
            <w:tcW w:w="4814" w:type="dxa"/>
          </w:tcPr>
          <w:p w:rsidR="00DE45A3" w:rsidRPr="002C12E9" w:rsidRDefault="00DE45A3" w:rsidP="00575A98">
            <w:pPr>
              <w:spacing w:line="23" w:lineRule="atLeast"/>
              <w:jc w:val="both"/>
              <w:rPr>
                <w:rFonts w:ascii="Times New Roman" w:hAnsi="Times New Roman" w:cs="Times New Roman"/>
                <w:lang w:val="uk-UA" w:eastAsia="ru-RU"/>
              </w:rPr>
            </w:pPr>
            <w:r w:rsidRPr="002C12E9">
              <w:rPr>
                <w:rFonts w:ascii="Times New Roman" w:hAnsi="Times New Roman" w:cs="Times New Roman"/>
                <w:lang w:val="uk-UA" w:eastAsia="ru-RU"/>
              </w:rPr>
              <w:t>м. Львів</w:t>
            </w:r>
          </w:p>
        </w:tc>
        <w:tc>
          <w:tcPr>
            <w:tcW w:w="4815" w:type="dxa"/>
          </w:tcPr>
          <w:p w:rsidR="00DE45A3" w:rsidRPr="002C12E9" w:rsidRDefault="00DE45A3" w:rsidP="00575A98">
            <w:pPr>
              <w:spacing w:line="23" w:lineRule="atLeast"/>
              <w:jc w:val="right"/>
              <w:rPr>
                <w:rFonts w:ascii="Times New Roman" w:hAnsi="Times New Roman" w:cs="Times New Roman"/>
                <w:lang w:val="uk-UA" w:eastAsia="ru-RU"/>
              </w:rPr>
            </w:pPr>
            <w:r w:rsidRPr="002C12E9">
              <w:rPr>
                <w:rFonts w:ascii="Times New Roman" w:hAnsi="Times New Roman" w:cs="Times New Roman"/>
                <w:lang w:val="uk-UA" w:eastAsia="ru-RU"/>
              </w:rPr>
              <w:t>"____"__________202</w:t>
            </w:r>
            <w:r>
              <w:rPr>
                <w:rFonts w:ascii="Times New Roman" w:hAnsi="Times New Roman" w:cs="Times New Roman"/>
                <w:lang w:val="uk-UA" w:eastAsia="ru-RU"/>
              </w:rPr>
              <w:t>3</w:t>
            </w:r>
            <w:r w:rsidRPr="002C12E9">
              <w:rPr>
                <w:rFonts w:ascii="Times New Roman" w:hAnsi="Times New Roman" w:cs="Times New Roman"/>
                <w:lang w:val="uk-UA" w:eastAsia="ru-RU"/>
              </w:rPr>
              <w:t xml:space="preserve"> р.</w:t>
            </w:r>
          </w:p>
        </w:tc>
      </w:tr>
    </w:tbl>
    <w:p w:rsidR="00DE45A3" w:rsidRPr="002C12E9" w:rsidRDefault="00DE45A3" w:rsidP="00DE45A3">
      <w:pPr>
        <w:spacing w:after="0" w:line="23" w:lineRule="atLeast"/>
        <w:jc w:val="both"/>
        <w:rPr>
          <w:rFonts w:ascii="Times New Roman" w:hAnsi="Times New Roman" w:cs="Times New Roman"/>
          <w:sz w:val="24"/>
          <w:szCs w:val="24"/>
          <w:lang w:val="uk-UA" w:eastAsia="ru-RU"/>
        </w:rPr>
      </w:pPr>
    </w:p>
    <w:p w:rsidR="00DE45A3" w:rsidRPr="002C12E9" w:rsidRDefault="00DE45A3" w:rsidP="00DE45A3">
      <w:pPr>
        <w:spacing w:after="0" w:line="23" w:lineRule="atLeast"/>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____________________________________________________________</w:t>
      </w:r>
      <w:r w:rsidRPr="002C12E9">
        <w:rPr>
          <w:rFonts w:ascii="Times New Roman" w:hAnsi="Times New Roman" w:cs="Times New Roman"/>
          <w:sz w:val="24"/>
          <w:szCs w:val="24"/>
          <w:lang w:val="uk-UA"/>
        </w:rPr>
        <w:t xml:space="preserve"> (далі – Виконавець), в особі _____________________________________________, що діє на підставі ________________________________________________________ – з однієї сторони, та </w:t>
      </w:r>
    </w:p>
    <w:p w:rsidR="00DE45A3" w:rsidRPr="002C12E9" w:rsidRDefault="00DE45A3" w:rsidP="00DE45A3">
      <w:pPr>
        <w:spacing w:after="0" w:line="23" w:lineRule="atLeast"/>
        <w:ind w:firstLine="708"/>
        <w:jc w:val="both"/>
        <w:rPr>
          <w:rFonts w:ascii="Times New Roman" w:hAnsi="Times New Roman" w:cs="Times New Roman"/>
          <w:sz w:val="24"/>
          <w:szCs w:val="24"/>
          <w:lang w:val="uk-UA"/>
        </w:rPr>
      </w:pPr>
      <w:r w:rsidRPr="002C12E9">
        <w:rPr>
          <w:rFonts w:ascii="Times New Roman" w:hAnsi="Times New Roman" w:cs="Times New Roman"/>
          <w:sz w:val="24"/>
          <w:szCs w:val="24"/>
          <w:lang w:val="uk-UA" w:eastAsia="ru-RU"/>
        </w:rPr>
        <w:t xml:space="preserve">Львівський комунальний заклад "Клуб ігрових видів спорту" </w:t>
      </w:r>
      <w:r w:rsidRPr="002C12E9">
        <w:rPr>
          <w:rFonts w:ascii="Times New Roman" w:hAnsi="Times New Roman" w:cs="Times New Roman"/>
          <w:b/>
          <w:sz w:val="24"/>
          <w:szCs w:val="24"/>
          <w:lang w:val="uk-UA"/>
        </w:rPr>
        <w:t>(</w:t>
      </w:r>
      <w:r w:rsidRPr="002C12E9">
        <w:rPr>
          <w:rFonts w:ascii="Times New Roman" w:hAnsi="Times New Roman" w:cs="Times New Roman"/>
          <w:sz w:val="24"/>
          <w:szCs w:val="24"/>
          <w:lang w:val="uk-UA"/>
        </w:rPr>
        <w:t>далі</w:t>
      </w:r>
      <w:r w:rsidRPr="002C12E9">
        <w:rPr>
          <w:rFonts w:ascii="Times New Roman" w:hAnsi="Times New Roman" w:cs="Times New Roman"/>
          <w:b/>
          <w:sz w:val="24"/>
          <w:szCs w:val="24"/>
          <w:lang w:val="uk-UA"/>
        </w:rPr>
        <w:t>-</w:t>
      </w:r>
      <w:r w:rsidRPr="002C12E9">
        <w:rPr>
          <w:rFonts w:ascii="Times New Roman" w:hAnsi="Times New Roman" w:cs="Times New Roman"/>
          <w:sz w:val="24"/>
          <w:szCs w:val="24"/>
          <w:lang w:val="uk-UA"/>
        </w:rPr>
        <w:t>Замовник</w:t>
      </w:r>
      <w:r w:rsidRPr="002C12E9">
        <w:rPr>
          <w:rFonts w:ascii="Times New Roman" w:hAnsi="Times New Roman" w:cs="Times New Roman"/>
          <w:b/>
          <w:sz w:val="24"/>
          <w:szCs w:val="24"/>
          <w:lang w:val="uk-UA"/>
        </w:rPr>
        <w:t>)</w:t>
      </w:r>
      <w:r w:rsidRPr="002C12E9">
        <w:rPr>
          <w:rFonts w:ascii="Times New Roman" w:hAnsi="Times New Roman" w:cs="Times New Roman"/>
          <w:spacing w:val="3"/>
          <w:sz w:val="24"/>
          <w:szCs w:val="24"/>
          <w:lang w:val="uk-UA"/>
        </w:rPr>
        <w:t xml:space="preserve"> в особі  директора</w:t>
      </w:r>
      <w:r>
        <w:rPr>
          <w:rFonts w:ascii="Times New Roman" w:hAnsi="Times New Roman" w:cs="Times New Roman"/>
          <w:spacing w:val="3"/>
          <w:sz w:val="24"/>
          <w:szCs w:val="24"/>
          <w:lang w:val="uk-UA"/>
        </w:rPr>
        <w:t xml:space="preserve"> </w:t>
      </w:r>
      <w:proofErr w:type="spellStart"/>
      <w:r>
        <w:rPr>
          <w:rFonts w:ascii="Times New Roman" w:hAnsi="Times New Roman" w:cs="Times New Roman"/>
          <w:spacing w:val="3"/>
          <w:sz w:val="24"/>
          <w:szCs w:val="24"/>
          <w:lang w:val="uk-UA"/>
        </w:rPr>
        <w:t>Хахули</w:t>
      </w:r>
      <w:proofErr w:type="spellEnd"/>
      <w:r>
        <w:rPr>
          <w:rFonts w:ascii="Times New Roman" w:hAnsi="Times New Roman" w:cs="Times New Roman"/>
          <w:spacing w:val="3"/>
          <w:sz w:val="24"/>
          <w:szCs w:val="24"/>
          <w:lang w:val="uk-UA"/>
        </w:rPr>
        <w:t xml:space="preserve"> О.А.</w:t>
      </w:r>
      <w:r w:rsidRPr="002C12E9">
        <w:rPr>
          <w:rFonts w:ascii="Times New Roman" w:hAnsi="Times New Roman" w:cs="Times New Roman"/>
          <w:spacing w:val="3"/>
          <w:sz w:val="24"/>
          <w:szCs w:val="24"/>
          <w:lang w:val="uk-UA"/>
        </w:rPr>
        <w:t>,</w:t>
      </w:r>
      <w:r w:rsidRPr="002C12E9">
        <w:rPr>
          <w:rFonts w:ascii="Times New Roman" w:hAnsi="Times New Roman" w:cs="Times New Roman"/>
          <w:spacing w:val="4"/>
          <w:sz w:val="24"/>
          <w:szCs w:val="24"/>
          <w:lang w:val="uk-UA"/>
        </w:rPr>
        <w:t xml:space="preserve"> яка діє на підставі Статуту, </w:t>
      </w:r>
      <w:r w:rsidRPr="002C12E9">
        <w:rPr>
          <w:rFonts w:ascii="Times New Roman" w:hAnsi="Times New Roman" w:cs="Times New Roman"/>
          <w:sz w:val="24"/>
          <w:szCs w:val="24"/>
          <w:lang w:val="uk-UA"/>
        </w:rPr>
        <w:t>з іншої сторони, (далі – Сторони), уклали цей Договір (далі – Договір) про таке:</w:t>
      </w:r>
    </w:p>
    <w:p w:rsidR="00DE45A3" w:rsidRPr="002C12E9" w:rsidRDefault="00DE45A3" w:rsidP="00DE45A3">
      <w:pPr>
        <w:pStyle w:val="a5"/>
        <w:numPr>
          <w:ilvl w:val="0"/>
          <w:numId w:val="2"/>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ПРЕДМЕТ ДОГОВОРУ</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bCs/>
          <w:sz w:val="24"/>
          <w:szCs w:val="24"/>
          <w:lang w:val="uk-UA" w:eastAsia="ar-SA"/>
        </w:rPr>
      </w:pPr>
      <w:r w:rsidRPr="002C12E9">
        <w:rPr>
          <w:rFonts w:ascii="Times New Roman" w:hAnsi="Times New Roman" w:cs="Times New Roman"/>
          <w:sz w:val="24"/>
          <w:szCs w:val="24"/>
          <w:lang w:val="uk-UA"/>
        </w:rPr>
        <w:t xml:space="preserve">Виконавець в порядку та на умовах, визначених цим Договором, зобов’язується надати Замовнику послуги </w:t>
      </w:r>
      <w:r w:rsidRPr="002C12E9">
        <w:rPr>
          <w:rFonts w:ascii="Times New Roman" w:hAnsi="Times New Roman" w:cs="Times New Roman"/>
          <w:bCs/>
          <w:sz w:val="24"/>
          <w:szCs w:val="24"/>
          <w:lang w:val="uk-UA" w:eastAsia="ar-SA"/>
        </w:rPr>
        <w:t xml:space="preserve">за предметом закупівлі </w:t>
      </w:r>
      <w:r w:rsidRPr="00935834">
        <w:rPr>
          <w:rFonts w:ascii="Times New Roman" w:hAnsi="Times New Roman" w:cs="Times New Roman"/>
          <w:sz w:val="24"/>
          <w:szCs w:val="24"/>
          <w:lang w:val="uk-UA"/>
        </w:rPr>
        <w:t>"Код ДК 021:2015: 92620000-3 - Послуги, пов’язані зі спортом (Послуги з надання у користування 25 м. басейну для проведення навчально-тренувальних занять - відповідний код ДК 021:2015: 92620000-3")</w:t>
      </w:r>
      <w:r>
        <w:rPr>
          <w:rFonts w:ascii="Times New Roman" w:hAnsi="Times New Roman" w:cs="Times New Roman"/>
          <w:sz w:val="24"/>
          <w:szCs w:val="24"/>
          <w:lang w:val="uk-UA"/>
        </w:rPr>
        <w:t>,</w:t>
      </w:r>
      <w:r w:rsidRPr="002C12E9">
        <w:rPr>
          <w:rFonts w:ascii="Times New Roman" w:hAnsi="Times New Roman" w:cs="Times New Roman"/>
          <w:sz w:val="24"/>
          <w:szCs w:val="24"/>
          <w:lang w:val="uk-UA"/>
        </w:rPr>
        <w:t xml:space="preserve"> що знаходиться за </w:t>
      </w:r>
      <w:proofErr w:type="spellStart"/>
      <w:r w:rsidRPr="002C12E9">
        <w:rPr>
          <w:rFonts w:ascii="Times New Roman" w:hAnsi="Times New Roman" w:cs="Times New Roman"/>
          <w:sz w:val="24"/>
          <w:szCs w:val="24"/>
          <w:lang w:val="uk-UA"/>
        </w:rPr>
        <w:t>адресою</w:t>
      </w:r>
      <w:proofErr w:type="spellEnd"/>
      <w:r w:rsidRPr="002C12E9">
        <w:rPr>
          <w:rFonts w:ascii="Times New Roman" w:hAnsi="Times New Roman" w:cs="Times New Roman"/>
          <w:sz w:val="24"/>
          <w:szCs w:val="24"/>
          <w:lang w:val="uk-UA"/>
        </w:rPr>
        <w:t xml:space="preserve"> __________________________________________ (далі - Послуги), а Замовник зобов'язується прийняти та оплатити такі Послуги.</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Найменування, обсяг/кількість, ціна, загальна вартість Послуг визначаються Специфікацією Послуг (далі - Специфікація), що є невід’ємною частиною  цього Договору (Додаток 1).</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Закупівля Послуг здійснюється в межах обсягів кошторисних призначень та відповідних асигнувань на 202</w:t>
      </w:r>
      <w:r>
        <w:rPr>
          <w:rFonts w:ascii="Times New Roman" w:hAnsi="Times New Roman" w:cs="Times New Roman"/>
          <w:sz w:val="24"/>
          <w:szCs w:val="24"/>
          <w:lang w:val="uk-UA"/>
        </w:rPr>
        <w:t>3</w:t>
      </w:r>
      <w:r w:rsidRPr="002C12E9">
        <w:rPr>
          <w:rFonts w:ascii="Times New Roman" w:hAnsi="Times New Roman" w:cs="Times New Roman"/>
          <w:sz w:val="24"/>
          <w:szCs w:val="24"/>
          <w:lang w:val="uk-UA"/>
        </w:rPr>
        <w:t xml:space="preserve"> бюджетний рік. Джерело фінансування закупівлі – місцевий бюджет.</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Обсяги Послуг, визначені Специфікацією Послуг (Додаток 1) можуть бути змінені (зменшені) Замовником з урахуванням фактичного обсягу видатків, потреби Замовника, з відповідним перерахунком загальної вартості Послуг та ціни Договору, окрім частини Послуг, які Виконавець розпочав надавати та/або надав.</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Послуги надаються згідно розкладу Замовника. У випадку внесення змін до розкладу Замовник повідомляє Виконавця про необхідність зміни часу надання послуг. </w:t>
      </w:r>
    </w:p>
    <w:p w:rsidR="00DE45A3" w:rsidRPr="002C12E9" w:rsidRDefault="00DE45A3" w:rsidP="00DE45A3">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ЯКІСТЬ НАДАНИХ ПОСЛУГ</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Виконавець повинен надати Замовнику Послуги, якість яких відповідає умовам  державних стандартів  та/або іншим нормативним документам,  які встановлюють вимоги до їх  якості.</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rsidR="00DE45A3" w:rsidRPr="002C12E9" w:rsidRDefault="00DE45A3" w:rsidP="00DE45A3">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ЦІНА ДОГОВОРУ</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Ціна Договору  становить:</w:t>
      </w:r>
      <w:r w:rsidRPr="002C12E9">
        <w:rPr>
          <w:rFonts w:ascii="Times New Roman" w:hAnsi="Times New Roman" w:cs="Times New Roman"/>
          <w:sz w:val="24"/>
          <w:szCs w:val="24"/>
          <w:lang w:val="uk-UA"/>
        </w:rPr>
        <w:t xml:space="preserve"> _______________________________________________</w:t>
      </w:r>
      <w:r w:rsidRPr="002C12E9">
        <w:rPr>
          <w:rFonts w:ascii="Times New Roman" w:hAnsi="Times New Roman" w:cs="Times New Roman"/>
          <w:b/>
          <w:sz w:val="24"/>
          <w:szCs w:val="24"/>
          <w:lang w:val="uk-UA"/>
        </w:rPr>
        <w:t xml:space="preserve"> грн. (_________________________________ )</w:t>
      </w:r>
      <w:r w:rsidRPr="002C12E9">
        <w:rPr>
          <w:rFonts w:ascii="Times New Roman" w:hAnsi="Times New Roman" w:cs="Times New Roman"/>
          <w:sz w:val="24"/>
          <w:szCs w:val="24"/>
          <w:lang w:val="uk-UA"/>
        </w:rPr>
        <w:t>, в тому числі ПДВ 20%/без ПДВ - _____________________грн. (______________________________).</w:t>
      </w:r>
    </w:p>
    <w:p w:rsidR="00DE45A3" w:rsidRPr="002C12E9" w:rsidRDefault="00DE45A3" w:rsidP="00DE45A3">
      <w:pPr>
        <w:pStyle w:val="a5"/>
        <w:numPr>
          <w:ilvl w:val="1"/>
          <w:numId w:val="1"/>
        </w:numPr>
        <w:spacing w:line="23" w:lineRule="atLeast"/>
        <w:ind w:left="0" w:firstLine="0"/>
        <w:rPr>
          <w:rFonts w:ascii="Times New Roman" w:hAnsi="Times New Roman" w:cs="Times New Roman"/>
          <w:sz w:val="24"/>
          <w:szCs w:val="24"/>
          <w:lang w:val="uk-UA"/>
        </w:rPr>
      </w:pPr>
      <w:r w:rsidRPr="002C12E9">
        <w:rPr>
          <w:rFonts w:ascii="Times New Roman" w:hAnsi="Times New Roman" w:cs="Times New Roman"/>
          <w:sz w:val="24"/>
          <w:szCs w:val="24"/>
          <w:lang w:val="uk-UA"/>
        </w:rPr>
        <w:t>Ціна цього Договору може бути змінена за взаємною згодою Сторін.</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У погоджену Сторонами ціну Послуг входять усі витрати, що несе Виконавець при</w:t>
      </w:r>
      <w:r w:rsidRPr="002C12E9">
        <w:rPr>
          <w:rFonts w:ascii="Times New Roman" w:hAnsi="Times New Roman" w:cs="Times New Roman"/>
          <w:sz w:val="24"/>
          <w:szCs w:val="24"/>
          <w:lang w:val="uk-UA"/>
        </w:rPr>
        <w:t xml:space="preserve"> наданні даних Послуг Замовнику.</w:t>
      </w:r>
    </w:p>
    <w:p w:rsidR="00DE45A3" w:rsidRPr="002C12E9" w:rsidRDefault="00DE45A3" w:rsidP="00DE45A3">
      <w:pPr>
        <w:pStyle w:val="a7"/>
        <w:numPr>
          <w:ilvl w:val="0"/>
          <w:numId w:val="1"/>
        </w:numPr>
        <w:spacing w:line="23" w:lineRule="atLeast"/>
        <w:jc w:val="center"/>
        <w:rPr>
          <w:rFonts w:ascii="Times New Roman" w:hAnsi="Times New Roman"/>
          <w:b/>
          <w:sz w:val="24"/>
          <w:szCs w:val="24"/>
          <w:lang w:val="uk-UA" w:eastAsia="ru-RU"/>
        </w:rPr>
      </w:pPr>
      <w:r w:rsidRPr="002C12E9">
        <w:rPr>
          <w:rFonts w:ascii="Times New Roman" w:hAnsi="Times New Roman"/>
          <w:b/>
          <w:sz w:val="24"/>
          <w:szCs w:val="24"/>
          <w:lang w:val="uk-UA" w:eastAsia="ru-RU"/>
        </w:rPr>
        <w:t>ПОРЯДОК ПРИЙМАННЯ ПОСЛУГ</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lastRenderedPageBreak/>
        <w:t>Надання Послуг має бути підтверджене Актом про надання послуг, який складається протягом 3 (трьох) днів з моменту надання послуг та підписується уповноваженими представниками Сторін.</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Замовник упродовж 5 (п’яти) робочих днів з дня отримання від Виконавця Акту про надання послуг, перевіряє якісні і кількісні характеристики наданих Послуг, і, за відсутності заперечень та/або зауважень щодо прийняття Послуг, уповноважений представник Замовника підписує Акт про надання послуг. Один примірник зазначеного акту протягом 3 (трьох) робочих днів з моменту підписання Замовником повертається Виконавцю рекомендованим листом або передається Виконавцю чи його уповноваженому представнику під підпис.</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 разі наявності з боку Замовника заперечень та/або зауважень щодо наданих Послуг, Замовник протягом 3 (трьох) робочих днів повертає Акт про надання послуг разом з мотивованою відмовою Виконавцеві. </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Послуги вважаються наданими Виконавцем з моменту підписання Замовником Акту про надання послуг.</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Місцем надання Послуг є: _________________________________</w:t>
      </w:r>
    </w:p>
    <w:p w:rsidR="00DE45A3" w:rsidRPr="002C12E9" w:rsidRDefault="00DE45A3" w:rsidP="00DE45A3">
      <w:pPr>
        <w:pStyle w:val="a5"/>
        <w:numPr>
          <w:ilvl w:val="0"/>
          <w:numId w:val="1"/>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ПОРЯДОК ЗДІЙСНЕННЯ ОПЛАТИ</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Усі розрахунки за цим Договором здійснюються у національній валюті України. Днем здійснення платежу вважається день, у який сума, що підлягає оплаті, списується з рахунку Замовника на рахунок Виконавця. </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Обов’язковою умовою для оплати наданих Послуг є надання Виконавцем оформлених у встановленому чинним законодавством України порядку акту про надання послуг та інші документи, які передбачені чинним законодавством України. При відсутності зазначених документів, або неналежного їх оформлення, розбіжностей у відомостях чи даних, оплата за надані Послуги Замовником не здійснюється до усунення Виконавцем таких порушень та надання всіх належним чином оформлених документів.</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Оплата за Послуги здійснюється на підставі Актів про надання послуг протягом 10 (десяти) робочих днів з дати їх підписання та за умови дотримання Виконавцем умов п. 5.2 Договору. </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У випадку, якщо Виконавець не виконав умови п. 5.2. Договору оплата за надані Послуги здійснюється протягом 10 (десяти) робочих днів з дати надання Замовнику всіх належним чином оформлених документів згідно п. 5.2.</w:t>
      </w:r>
    </w:p>
    <w:p w:rsidR="00DE45A3" w:rsidRPr="002C12E9" w:rsidRDefault="00DE45A3" w:rsidP="00DE45A3">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Кожна Сторона самостійно несе відповідальність за сплату всіх податків та зборів згідно чинного законодавства України.</w:t>
      </w:r>
    </w:p>
    <w:p w:rsidR="00DE45A3" w:rsidRPr="002C12E9" w:rsidRDefault="00DE45A3" w:rsidP="00DE45A3">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rPr>
        <w:t>ПРАВА ТА ОБОВ’ЯЗКИ СТОРІН</w:t>
      </w:r>
    </w:p>
    <w:p w:rsidR="00DE45A3" w:rsidRPr="002C12E9" w:rsidRDefault="00DE45A3" w:rsidP="00DE45A3">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зобов'язаний: </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Своєчасно та в повному обсязі здійснювати оплати за надані Послуги. </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Підписати акт про надання Послуг, якщо такі послуги надані своєчасно, у повному обсязі та належної якості та за умови відсутності заперечень та/або зауважень з боку Замовника щодо якості та кількості Послуг.</w:t>
      </w:r>
    </w:p>
    <w:p w:rsidR="00DE45A3" w:rsidRPr="002C12E9" w:rsidRDefault="00DE45A3" w:rsidP="00DE45A3">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має право: </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Достроково розірвати цей Договір в односторонньому порядку, відповідно до положень ч. 3 ст. 651 Цивільного Кодексу України, у випадку невиконання або неналежного виконання </w:t>
      </w:r>
      <w:r w:rsidRPr="002C12E9">
        <w:rPr>
          <w:rFonts w:ascii="Times New Roman" w:hAnsi="Times New Roman"/>
          <w:sz w:val="24"/>
          <w:szCs w:val="24"/>
          <w:lang w:val="uk-UA"/>
        </w:rPr>
        <w:t>Виконавцем</w:t>
      </w:r>
      <w:r w:rsidRPr="002C12E9">
        <w:rPr>
          <w:rFonts w:ascii="Times New Roman" w:hAnsi="Times New Roman"/>
          <w:sz w:val="24"/>
          <w:szCs w:val="24"/>
          <w:lang w:val="uk-UA" w:eastAsia="ru-RU"/>
        </w:rPr>
        <w:t xml:space="preserve"> зобов'язань, передбачених цим Договором, повідомивши останнього про припинення дії Договору у письмовій формі за 3 (три) календарних днів. </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Направляти до Виконавця своїх представників для перевірки повноти обсягу та якості надання Послуг (у процесі надання Послуг). Такі перевірки здійснюються з ініціативи Замовника із залученням власних фахівців;</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Вимагати надання Послуг у терміни/строки, встановлені цим Договором. </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випадку виникнення тимчасових обставин: відрядження тренерів-викладачів, виїзду команд клубу разом з тренерами-викладачами на змагання, відпустки тренерів-викладачів, тимчасової непрацездатності тренерів викладачів, виникнення форс-мажорних обставин </w:t>
      </w:r>
      <w:r w:rsidRPr="002C12E9">
        <w:rPr>
          <w:rFonts w:ascii="Times New Roman" w:hAnsi="Times New Roman"/>
          <w:sz w:val="24"/>
          <w:szCs w:val="24"/>
          <w:lang w:val="uk-UA" w:eastAsia="ru-RU"/>
        </w:rPr>
        <w:lastRenderedPageBreak/>
        <w:t>призупинити надання послуг або відмовитися від надання послуг на період дії даних обставин за умови попереднього усного або письмового повідомлення представників Виконавця.</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Відмовитися від підписання Акту про надання послуг без здійснення оплати, у разі неналежного оформлення документів, зазначених у пункті 5.2. розділу 5 цього Договору (відсутність печатки, підписів тощо).</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rPr>
        <w:t>Зменшити обсяг закупівлі Послуг та загальну вартість цього Договору залежно від реального фінансування видатків, потреби замовника у наданні послуги. У такому разі Сторони вносять відповідні зміни до цього Договору шляхом підписання додаткової угоди.</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Зменшити обсяг закупівлі Послуг з відповідним коригуванням ціни Договору залежно від обсягів фінансування, повідомивши Виконавця у письмовій або усній формі за 10 (десять) календарних днів;</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час надання послуг відповідно до розкладу Замовника, повідомивши Виконавця в усній або письмовій формі за 3 (три) календарні дні до зміни часу надання.</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графік надання послуг в межах загальної кількості годин у відповідності до його розкладу.</w:t>
      </w:r>
    </w:p>
    <w:p w:rsidR="00DE45A3" w:rsidRPr="002C12E9" w:rsidRDefault="00DE45A3" w:rsidP="00DE45A3">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зобов'язаний: </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Забезпечити надання Послуг в терміни/строки, встановлені цим Договором. </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eastAsia="ru-RU"/>
        </w:rPr>
        <w:t>Забезпечити надання Послуг, якісні та кількісні характеристики яких відповідають умовам цього Договору та умовам державних стандартів та/або іншим нормативним</w:t>
      </w:r>
      <w:r w:rsidRPr="002C12E9">
        <w:rPr>
          <w:rFonts w:ascii="Times New Roman" w:hAnsi="Times New Roman"/>
          <w:sz w:val="24"/>
          <w:szCs w:val="24"/>
          <w:lang w:val="uk-UA"/>
        </w:rPr>
        <w:t xml:space="preserve"> документам,  які встановлюють вимоги до їх  якості.</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 час надання Послуг дотримуватись правил протипожежної безпеки, норм охорони праці, вимог безпеки, охорони навколишнього середовища тощо.</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Оформити та своєчасно (протягом 5-ти робочих днів) подати Замовнику для підписання Акти наданих послуг, а при необхідності, на запит Замовника, іншу документацію, що стосується предмету Договору;</w:t>
      </w:r>
    </w:p>
    <w:p w:rsidR="00DE45A3" w:rsidRPr="002C12E9" w:rsidRDefault="00DE45A3" w:rsidP="00DE45A3">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має право: </w:t>
      </w:r>
    </w:p>
    <w:p w:rsidR="00DE45A3" w:rsidRPr="002C12E9" w:rsidRDefault="00DE45A3" w:rsidP="00DE45A3">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Своєчасно та в повному обсязі отримувати плату за актами про надання послуг, за умови відсутності заперечень та/або зауважень з боку Замовника щодо якості та кількості наданих Послуг.</w:t>
      </w:r>
    </w:p>
    <w:p w:rsidR="00DE45A3" w:rsidRPr="002C12E9" w:rsidRDefault="00DE45A3" w:rsidP="00DE45A3">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eastAsia="ru-RU"/>
        </w:rPr>
        <w:t>ВІДПОВІДАЛЬНІСТЬ СТОРІН</w:t>
      </w:r>
    </w:p>
    <w:p w:rsidR="00DE45A3" w:rsidRPr="002C12E9" w:rsidRDefault="00DE45A3" w:rsidP="00DE45A3">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DE45A3" w:rsidRPr="002C12E9" w:rsidRDefault="00DE45A3" w:rsidP="00DE45A3">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DE45A3" w:rsidRPr="002C12E9" w:rsidRDefault="00DE45A3" w:rsidP="00DE45A3">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У разі порушення своїх зобов'язань за Договором Виконавець несе відповідальність:</w:t>
      </w:r>
    </w:p>
    <w:p w:rsidR="00DE45A3" w:rsidRPr="002C12E9" w:rsidRDefault="00DE45A3" w:rsidP="00DE45A3">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умов зобов’язання щодо якості Послуг стягується штраф у розмірі 20% вартості неякісних послуг;</w:t>
      </w:r>
    </w:p>
    <w:p w:rsidR="00DE45A3" w:rsidRPr="002C12E9" w:rsidRDefault="00DE45A3" w:rsidP="00DE45A3">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строків виконання зобов’язання стягується пеня у розмірі 0,1% 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DE45A3" w:rsidRPr="002C12E9" w:rsidRDefault="00DE45A3" w:rsidP="00DE45A3">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Сплата штрафних санкцій не звільняє Сторони від виконання взятих на себе зобов’язань.</w:t>
      </w:r>
    </w:p>
    <w:p w:rsidR="00DE45A3" w:rsidRPr="002C12E9" w:rsidRDefault="00DE45A3" w:rsidP="00DE45A3">
      <w:pPr>
        <w:pStyle w:val="a5"/>
        <w:numPr>
          <w:ilvl w:val="0"/>
          <w:numId w:val="1"/>
        </w:numPr>
        <w:suppressAutoHyphens/>
        <w:spacing w:line="23" w:lineRule="atLeast"/>
        <w:contextualSpacing w:val="0"/>
        <w:jc w:val="center"/>
        <w:rPr>
          <w:rFonts w:ascii="Times New Roman" w:hAnsi="Times New Roman"/>
          <w:b/>
          <w:lang w:val="uk-UA"/>
        </w:rPr>
      </w:pPr>
      <w:r w:rsidRPr="002C12E9">
        <w:rPr>
          <w:rFonts w:ascii="Times New Roman" w:hAnsi="Times New Roman"/>
          <w:b/>
          <w:lang w:val="uk-UA"/>
        </w:rPr>
        <w:t>ФОРС-МАЖОРНІ ОБСТАВИНИ</w:t>
      </w:r>
    </w:p>
    <w:p w:rsidR="00DE45A3" w:rsidRPr="002C12E9" w:rsidRDefault="00DE45A3" w:rsidP="00DE45A3">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мли місце під час укладання Договору та виникли поза волею Сторін (аварія, катастрофа, стихійне лихо, епідемія, війна, дії органів державної влади, тощо). </w:t>
      </w:r>
    </w:p>
    <w:p w:rsidR="00DE45A3" w:rsidRPr="002C12E9" w:rsidRDefault="00DE45A3" w:rsidP="00DE45A3">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Сторона, що не має об’єктивної можливості виконати зобов'язання за цим Договором внаслідок дії обставин непереборної сили, повинна не пізніше 3 (трьох) днів з моменту їх виникнення повідомити про це іншу Сторону у письмовій формі. </w:t>
      </w:r>
    </w:p>
    <w:p w:rsidR="00DE45A3" w:rsidRPr="002C12E9" w:rsidRDefault="00DE45A3" w:rsidP="00DE45A3">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lastRenderedPageBreak/>
        <w:t>Доказом виникнення обставин непереборної сили та строку їх дії є відповідні документи, які видаються</w:t>
      </w:r>
      <w:r w:rsidRPr="002C12E9">
        <w:rPr>
          <w:rFonts w:ascii="Times New Roman" w:hAnsi="Times New Roman"/>
          <w:sz w:val="24"/>
          <w:szCs w:val="24"/>
          <w:lang w:val="uk-UA"/>
        </w:rPr>
        <w:t xml:space="preserve"> Торгово-промисловою палатою України (її регіональними відділеннями).</w:t>
      </w:r>
    </w:p>
    <w:p w:rsidR="00DE45A3" w:rsidRPr="002C12E9" w:rsidRDefault="00DE45A3" w:rsidP="00DE45A3">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 xml:space="preserve">У випадку, коли строк дії обставин непереборної сили триває більше ніж 10 (десять) днів, кожна із Сторін в установленому порядку має право розірвати цей Договір, попередивши письмово про це іншу Сторону за 3  (три) календарних дні. </w:t>
      </w:r>
    </w:p>
    <w:p w:rsidR="00DE45A3" w:rsidRPr="002C12E9" w:rsidRDefault="00DE45A3" w:rsidP="00DE45A3">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ЗАСТЕРЕЖЕННЯ ПРО КОНФІДЕНЦІЙНІСТЬ</w:t>
      </w:r>
    </w:p>
    <w:p w:rsidR="00DE45A3" w:rsidRPr="002C12E9" w:rsidRDefault="00DE45A3" w:rsidP="00DE45A3">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погодилися, що будь-які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випадків, передбачених законодавством України щодо надання Сторонами даної інформації державним органам.</w:t>
      </w:r>
    </w:p>
    <w:p w:rsidR="00DE45A3" w:rsidRPr="002C12E9" w:rsidRDefault="00DE45A3" w:rsidP="00DE45A3">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Для цілей цього Договору під конфіденційною інформацією (далі - Конфіденційна інформація) розуміються відомості фінансового, виробничого та іншого характеру (у тому числі персональні дані), що мають відношення до кожної Сторони, які мають комерційну цінність у силу того, що вони невідомі третім особам і до них немає вільного доступу третіх осіб на законній підставі.</w:t>
      </w:r>
    </w:p>
    <w:p w:rsidR="00DE45A3" w:rsidRPr="002C12E9" w:rsidRDefault="00DE45A3" w:rsidP="00DE45A3">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зобов’язані використовувати Конфіденційну інформацію, що надана іншою Стороною, або стала відомою в ході взаємодії Сторін тільки у відповідності з умовами та метою цього Договору.</w:t>
      </w:r>
    </w:p>
    <w:p w:rsidR="00DE45A3" w:rsidRPr="002C12E9" w:rsidRDefault="00DE45A3" w:rsidP="00DE45A3">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що отримують Конфіденційну інформацію, погоджуються, що окрім випадків надання попереднього письмового дозволу іншою Стороною, що надає Конфіденційну інформацію, протягом 5 (п’яти) років, дотримуватимуться наступних правил по відношенню до будь-якої Конфіденційної інформації за цим Договором:</w:t>
      </w:r>
    </w:p>
    <w:p w:rsidR="00DE45A3" w:rsidRPr="002C12E9" w:rsidRDefault="00DE45A3" w:rsidP="00DE45A3">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не використовувати Конфіденційну інформацію, яка надається для будь-яких цілей окрім мети цього Договору;</w:t>
      </w:r>
    </w:p>
    <w:p w:rsidR="00DE45A3" w:rsidRPr="002C12E9" w:rsidRDefault="00DE45A3" w:rsidP="00DE45A3">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захищати Конфіденційну інформацію іншої Сторони від розголошення, окрім випадків визначених для потреб проведення та публікації закупівлі відповідно до Закону України "Про публічні закупівлі"; </w:t>
      </w:r>
    </w:p>
    <w:p w:rsidR="00DE45A3" w:rsidRPr="002C12E9" w:rsidRDefault="00DE45A3" w:rsidP="00DE45A3">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обмежувати розповсюдження Конфіденційної інформації, яка надається іншою Стороною, і надавати її лише працівникам, яким вона необхідна у зв’язку з досягненням мети Договору.</w:t>
      </w:r>
    </w:p>
    <w:p w:rsidR="00DE45A3" w:rsidRPr="002C12E9" w:rsidRDefault="00DE45A3" w:rsidP="00DE45A3">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За невиконання чи неналежне виконання умов конфіденційності в рамках цього Договору, Сторони несуть відповідальність відповідно до законодавства України, зокрема, Сторона, що порушила умови цього розділу, зобов’язана відшкодувати іншій Стороні викликані цим збитки та шкоду в повному обсязі.</w:t>
      </w:r>
    </w:p>
    <w:p w:rsidR="00DE45A3" w:rsidRPr="002C12E9" w:rsidRDefault="00DE45A3" w:rsidP="00DE45A3">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Усі документи, наведені в цьому Договорі (порядки, інструкції тощо), що не містяться в публічному доступі та які були надані Замовником Виконавцю для ознайомлення, є конфіденційною інформацією та не можуть бути передані третім особам.</w:t>
      </w:r>
    </w:p>
    <w:p w:rsidR="00DE45A3" w:rsidRPr="002C12E9" w:rsidRDefault="00DE45A3" w:rsidP="00DE45A3">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несуть відповідальність за персонал, залучений до виконання цього Договору. Сторони повинні забезпечити дотримання їхнім персоналом вимог конфіденційності інформації та документації, що стала відома в ході виконання цього Договору та у зв’язку з ним.</w:t>
      </w:r>
    </w:p>
    <w:p w:rsidR="00DE45A3" w:rsidRPr="002C12E9" w:rsidRDefault="00DE45A3" w:rsidP="00DE45A3">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ВИРІШЕННЯ СПОРІВ</w:t>
      </w:r>
    </w:p>
    <w:p w:rsidR="00DE45A3" w:rsidRPr="002C12E9" w:rsidRDefault="00DE45A3" w:rsidP="00DE45A3">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DE45A3" w:rsidRPr="002C12E9" w:rsidRDefault="00DE45A3" w:rsidP="00DE45A3">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DE45A3" w:rsidRPr="002C12E9" w:rsidRDefault="00DE45A3" w:rsidP="00DE45A3">
      <w:pPr>
        <w:pStyle w:val="a3"/>
        <w:numPr>
          <w:ilvl w:val="0"/>
          <w:numId w:val="1"/>
        </w:numPr>
        <w:spacing w:after="0" w:line="23" w:lineRule="atLeast"/>
        <w:jc w:val="center"/>
        <w:rPr>
          <w:lang w:val="uk-UA"/>
        </w:rPr>
      </w:pPr>
      <w:r w:rsidRPr="002C12E9">
        <w:rPr>
          <w:b/>
          <w:lang w:val="uk-UA"/>
        </w:rPr>
        <w:t>ТЕРМІН ДІЇ ДОГОВОРУ</w:t>
      </w:r>
    </w:p>
    <w:p w:rsidR="00DE45A3" w:rsidRPr="002C12E9" w:rsidRDefault="00DE45A3" w:rsidP="00DE45A3">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Цей Договір набирає чинності з моменту його підписанн</w:t>
      </w:r>
      <w:r>
        <w:rPr>
          <w:rFonts w:ascii="Times New Roman" w:hAnsi="Times New Roman"/>
          <w:sz w:val="24"/>
          <w:szCs w:val="24"/>
          <w:lang w:val="uk-UA"/>
        </w:rPr>
        <w:t>я Сторонами та діє до 31.12.2023</w:t>
      </w:r>
      <w:r w:rsidRPr="002C12E9">
        <w:rPr>
          <w:rFonts w:ascii="Times New Roman" w:hAnsi="Times New Roman"/>
          <w:sz w:val="24"/>
          <w:szCs w:val="24"/>
          <w:lang w:val="uk-UA"/>
        </w:rPr>
        <w:t xml:space="preserve"> року але у будь-якому разі до повного виконання Сторонами взятих на себе зобов'язань згідно з умовами цього Договору.</w:t>
      </w:r>
    </w:p>
    <w:p w:rsidR="00DE45A3" w:rsidRPr="002C12E9" w:rsidRDefault="00DE45A3" w:rsidP="00DE45A3">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Термін/строк надання послуг: ______________</w:t>
      </w:r>
    </w:p>
    <w:p w:rsidR="00DE45A3" w:rsidRPr="002C12E9" w:rsidRDefault="00DE45A3" w:rsidP="00DE45A3">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ІНШІ УМОВИ</w:t>
      </w:r>
    </w:p>
    <w:p w:rsidR="00DE45A3" w:rsidRPr="002C12E9" w:rsidRDefault="00DE45A3" w:rsidP="00DE45A3">
      <w:pPr>
        <w:pStyle w:val="a3"/>
        <w:numPr>
          <w:ilvl w:val="1"/>
          <w:numId w:val="1"/>
        </w:numPr>
        <w:spacing w:after="0" w:line="23" w:lineRule="atLeast"/>
        <w:ind w:left="0" w:firstLine="0"/>
        <w:jc w:val="both"/>
        <w:rPr>
          <w:b/>
          <w:lang w:val="uk-UA"/>
        </w:rPr>
      </w:pPr>
      <w:r w:rsidRPr="002C12E9">
        <w:rPr>
          <w:lang w:val="uk-UA"/>
        </w:rPr>
        <w:lastRenderedPageBreak/>
        <w:t>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підписання Сторонами відповідної додаткової угоди до цього Договору, якщо інше не передбачено чинним законодавством України.</w:t>
      </w:r>
    </w:p>
    <w:p w:rsidR="00DE45A3" w:rsidRDefault="00DE45A3" w:rsidP="00DE45A3">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Цей Договір може бути розірваний за домовленістю Сторін, яка оформлюється додатковою угодою до цього Договору. Цей Договір може бути розірвано Замовником у порядку, визначеному п. 6.2.1 цього Договору. Цей Договір вважається розірваним з моменту підписання Сторонами відповідної додаткової угоди до цього Договору.</w:t>
      </w:r>
    </w:p>
    <w:p w:rsidR="00DE45A3" w:rsidRPr="00641A1B" w:rsidRDefault="00DE45A3" w:rsidP="00DE45A3">
      <w:pPr>
        <w:pStyle w:val="a7"/>
        <w:numPr>
          <w:ilvl w:val="1"/>
          <w:numId w:val="1"/>
        </w:numPr>
        <w:spacing w:line="23" w:lineRule="atLeast"/>
        <w:ind w:left="0" w:firstLine="0"/>
        <w:jc w:val="both"/>
        <w:rPr>
          <w:rFonts w:ascii="Times New Roman" w:hAnsi="Times New Roman"/>
          <w:sz w:val="24"/>
          <w:szCs w:val="24"/>
          <w:lang w:val="uk-UA"/>
        </w:rPr>
      </w:pPr>
      <w:r w:rsidRPr="00641A1B">
        <w:rPr>
          <w:rFonts w:ascii="Times New Roman" w:hAnsi="Times New Roman"/>
          <w:sz w:val="24"/>
          <w:szCs w:val="24"/>
          <w:lang w:val="uk-UA"/>
        </w:rPr>
        <w:t xml:space="preserve">У відповідності до Закону України "Про публічні закупівлі", Постанови КМУ "Про затвердження особливостей здійснення публічних </w:t>
      </w:r>
      <w:proofErr w:type="spellStart"/>
      <w:r w:rsidRPr="00641A1B">
        <w:rPr>
          <w:rFonts w:ascii="Times New Roman" w:hAnsi="Times New Roman"/>
          <w:sz w:val="24"/>
          <w:szCs w:val="24"/>
          <w:lang w:val="uk-UA"/>
        </w:rPr>
        <w:t>закупівель</w:t>
      </w:r>
      <w:proofErr w:type="spellEnd"/>
      <w:r w:rsidRPr="00641A1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45A3" w:rsidRPr="007A0018" w:rsidRDefault="00DE45A3" w:rsidP="00DE45A3">
      <w:pPr>
        <w:pStyle w:val="a3"/>
        <w:numPr>
          <w:ilvl w:val="2"/>
          <w:numId w:val="1"/>
        </w:numPr>
        <w:spacing w:after="0" w:line="23" w:lineRule="atLeast"/>
        <w:ind w:left="0" w:firstLine="0"/>
        <w:jc w:val="both"/>
        <w:rPr>
          <w:lang w:val="uk-UA" w:eastAsia="zh-CN"/>
        </w:rPr>
      </w:pPr>
      <w:r w:rsidRPr="007A0018">
        <w:rPr>
          <w:lang w:val="uk-UA" w:eastAsia="zh-CN"/>
        </w:rPr>
        <w:t>зменшення обсягів закупівлі, зокрема з урахуванням фактичного обсягу видатків замовника;</w:t>
      </w:r>
    </w:p>
    <w:p w:rsidR="00DE45A3" w:rsidRPr="007A0018" w:rsidRDefault="00DE45A3" w:rsidP="00DE45A3">
      <w:pPr>
        <w:pStyle w:val="a3"/>
        <w:numPr>
          <w:ilvl w:val="2"/>
          <w:numId w:val="1"/>
        </w:numPr>
        <w:spacing w:after="0" w:line="23" w:lineRule="atLeast"/>
        <w:ind w:left="0" w:firstLine="0"/>
        <w:jc w:val="both"/>
        <w:rPr>
          <w:lang w:val="uk-UA" w:eastAsia="zh-CN"/>
        </w:rPr>
      </w:pPr>
      <w:r w:rsidRPr="007A0018">
        <w:rPr>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0018">
        <w:rPr>
          <w:lang w:val="uk-UA" w:eastAsia="zh-CN"/>
        </w:rPr>
        <w:t>пропорційно</w:t>
      </w:r>
      <w:proofErr w:type="spellEnd"/>
      <w:r w:rsidRPr="007A0018">
        <w:rPr>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45A3" w:rsidRPr="007A0018" w:rsidRDefault="00DE45A3" w:rsidP="00DE45A3">
      <w:pPr>
        <w:pStyle w:val="a3"/>
        <w:numPr>
          <w:ilvl w:val="2"/>
          <w:numId w:val="1"/>
        </w:numPr>
        <w:spacing w:after="0" w:line="23" w:lineRule="atLeast"/>
        <w:ind w:left="0" w:firstLine="0"/>
        <w:jc w:val="both"/>
        <w:rPr>
          <w:lang w:val="uk-UA" w:eastAsia="zh-CN"/>
        </w:rPr>
      </w:pPr>
      <w:r>
        <w:rPr>
          <w:lang w:val="uk-UA" w:eastAsia="zh-CN"/>
        </w:rPr>
        <w:t>п</w:t>
      </w:r>
      <w:r w:rsidRPr="007A0018">
        <w:rPr>
          <w:lang w:val="uk-UA" w:eastAsia="zh-CN"/>
        </w:rPr>
        <w:t>окращення якості предмета закупівлі за умови, що таке покращення не призведе до збільшення суми, визначеної в договорі про закупівлю;</w:t>
      </w:r>
    </w:p>
    <w:p w:rsidR="00DE45A3" w:rsidRPr="007A0018" w:rsidRDefault="00DE45A3" w:rsidP="00DE45A3">
      <w:pPr>
        <w:pStyle w:val="a3"/>
        <w:numPr>
          <w:ilvl w:val="2"/>
          <w:numId w:val="1"/>
        </w:numPr>
        <w:spacing w:after="0" w:line="23" w:lineRule="atLeast"/>
        <w:ind w:left="0" w:firstLine="0"/>
        <w:jc w:val="both"/>
        <w:rPr>
          <w:lang w:val="uk-UA" w:eastAsia="zh-CN"/>
        </w:rPr>
      </w:pPr>
      <w:r w:rsidRPr="007A0018">
        <w:rPr>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45A3" w:rsidRPr="007A0018" w:rsidRDefault="00DE45A3" w:rsidP="00DE45A3">
      <w:pPr>
        <w:pStyle w:val="a3"/>
        <w:numPr>
          <w:ilvl w:val="2"/>
          <w:numId w:val="1"/>
        </w:numPr>
        <w:spacing w:after="0" w:line="23" w:lineRule="atLeast"/>
        <w:ind w:left="0" w:firstLine="0"/>
        <w:jc w:val="both"/>
        <w:rPr>
          <w:lang w:val="uk-UA" w:eastAsia="zh-CN"/>
        </w:rPr>
      </w:pPr>
      <w:r w:rsidRPr="007A0018">
        <w:rPr>
          <w:lang w:val="uk-UA" w:eastAsia="zh-CN"/>
        </w:rPr>
        <w:t>погодження зміни ціни в договорі про закупівлю в бік зменшення (без зміни кількості (обсягу) та якості товарів, робіт і послуг);</w:t>
      </w:r>
    </w:p>
    <w:p w:rsidR="00DE45A3" w:rsidRPr="007A0018" w:rsidRDefault="00DE45A3" w:rsidP="00DE45A3">
      <w:pPr>
        <w:pStyle w:val="a3"/>
        <w:numPr>
          <w:ilvl w:val="2"/>
          <w:numId w:val="1"/>
        </w:numPr>
        <w:spacing w:after="0" w:line="23" w:lineRule="atLeast"/>
        <w:ind w:left="0" w:firstLine="0"/>
        <w:jc w:val="both"/>
        <w:rPr>
          <w:lang w:val="uk-UA" w:eastAsia="zh-CN"/>
        </w:rPr>
      </w:pPr>
      <w:r w:rsidRPr="007A0018">
        <w:rPr>
          <w:lang w:val="uk-UA"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0018">
        <w:rPr>
          <w:lang w:val="uk-UA" w:eastAsia="zh-CN"/>
        </w:rPr>
        <w:t>пропорційно</w:t>
      </w:r>
      <w:proofErr w:type="spellEnd"/>
      <w:r w:rsidRPr="007A0018">
        <w:rPr>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A0018">
        <w:rPr>
          <w:lang w:val="uk-UA" w:eastAsia="zh-CN"/>
        </w:rPr>
        <w:t>пропорційно</w:t>
      </w:r>
      <w:proofErr w:type="spellEnd"/>
      <w:r w:rsidRPr="007A0018">
        <w:rPr>
          <w:lang w:val="uk-UA" w:eastAsia="zh-CN"/>
        </w:rPr>
        <w:t xml:space="preserve"> до зміни податкового навантаження внаслідок зміни системи оподаткування;</w:t>
      </w:r>
    </w:p>
    <w:p w:rsidR="00DE45A3" w:rsidRPr="007A0018" w:rsidRDefault="00DE45A3" w:rsidP="00DE45A3">
      <w:pPr>
        <w:pStyle w:val="a3"/>
        <w:numPr>
          <w:ilvl w:val="2"/>
          <w:numId w:val="1"/>
        </w:numPr>
        <w:spacing w:after="0" w:line="23" w:lineRule="atLeast"/>
        <w:ind w:left="0" w:firstLine="0"/>
        <w:jc w:val="both"/>
        <w:rPr>
          <w:lang w:val="uk-UA" w:eastAsia="zh-CN"/>
        </w:rPr>
      </w:pPr>
      <w:r w:rsidRPr="007A0018">
        <w:rPr>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0018">
        <w:rPr>
          <w:lang w:val="uk-UA" w:eastAsia="zh-CN"/>
        </w:rPr>
        <w:t>Platts</w:t>
      </w:r>
      <w:proofErr w:type="spellEnd"/>
      <w:r w:rsidRPr="007A0018">
        <w:rPr>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45A3" w:rsidRDefault="00DE45A3" w:rsidP="00DE45A3">
      <w:pPr>
        <w:pStyle w:val="a3"/>
        <w:numPr>
          <w:ilvl w:val="2"/>
          <w:numId w:val="1"/>
        </w:numPr>
        <w:spacing w:after="0" w:line="23" w:lineRule="atLeast"/>
        <w:ind w:left="0" w:firstLine="0"/>
        <w:jc w:val="both"/>
        <w:rPr>
          <w:lang w:val="uk-UA"/>
        </w:rPr>
      </w:pPr>
      <w:r w:rsidRPr="007A0018">
        <w:rPr>
          <w:lang w:val="uk-UA" w:eastAsia="zh-CN"/>
        </w:rPr>
        <w:t>зміни умов у зв’язку із застосуванням положень частини шостої статті 41 Закону.</w:t>
      </w:r>
    </w:p>
    <w:p w:rsidR="00DE45A3" w:rsidRPr="002C12E9" w:rsidRDefault="00DE45A3" w:rsidP="00DE45A3">
      <w:pPr>
        <w:pStyle w:val="a3"/>
        <w:numPr>
          <w:ilvl w:val="1"/>
          <w:numId w:val="1"/>
        </w:numPr>
        <w:spacing w:after="0" w:line="23" w:lineRule="atLeast"/>
        <w:ind w:left="0" w:firstLine="0"/>
        <w:jc w:val="both"/>
        <w:rPr>
          <w:lang w:val="uk-UA"/>
        </w:rPr>
      </w:pPr>
      <w:r w:rsidRPr="002C12E9">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E45A3" w:rsidRPr="002C12E9" w:rsidRDefault="00DE45A3" w:rsidP="00DE45A3">
      <w:pPr>
        <w:pStyle w:val="a3"/>
        <w:numPr>
          <w:ilvl w:val="1"/>
          <w:numId w:val="1"/>
        </w:numPr>
        <w:spacing w:after="0" w:line="23" w:lineRule="atLeast"/>
        <w:ind w:left="0" w:firstLine="0"/>
        <w:jc w:val="both"/>
        <w:rPr>
          <w:lang w:val="uk-UA"/>
        </w:rPr>
      </w:pPr>
      <w:r w:rsidRPr="002C12E9">
        <w:rPr>
          <w:lang w:val="uk-UA"/>
        </w:rPr>
        <w:t>Строки, умови та зобов’язання за цим Договором будуть обов’язковими та матимуть юридичну силу для правонаступників Сторін.</w:t>
      </w:r>
    </w:p>
    <w:p w:rsidR="00DE45A3" w:rsidRPr="002C12E9" w:rsidRDefault="00DE45A3" w:rsidP="00DE45A3">
      <w:pPr>
        <w:pStyle w:val="a3"/>
        <w:numPr>
          <w:ilvl w:val="1"/>
          <w:numId w:val="1"/>
        </w:numPr>
        <w:spacing w:after="0" w:line="23" w:lineRule="atLeast"/>
        <w:ind w:left="0" w:firstLine="0"/>
        <w:jc w:val="both"/>
        <w:rPr>
          <w:lang w:val="uk-UA"/>
        </w:rPr>
      </w:pPr>
      <w:r w:rsidRPr="002C12E9">
        <w:rPr>
          <w:lang w:val="uk-UA"/>
        </w:rPr>
        <w:t xml:space="preserve">Жодна із Сторін не має права передавати повністю чи частково свої права та зобов’язання, пов’язані з цим Договором, будь-яким третім особам без письмового погодження на передачу від </w:t>
      </w:r>
      <w:r w:rsidRPr="002C12E9">
        <w:rPr>
          <w:lang w:val="uk-UA"/>
        </w:rPr>
        <w:lastRenderedPageBreak/>
        <w:t>іншої Сторони. Будь-яка передача прав та зобов’язань вчинена з порушенням вимог цього Договору вважається недійсною.</w:t>
      </w:r>
    </w:p>
    <w:p w:rsidR="00DE45A3" w:rsidRPr="002C12E9" w:rsidRDefault="00DE45A3" w:rsidP="00DE45A3">
      <w:pPr>
        <w:pStyle w:val="a3"/>
        <w:numPr>
          <w:ilvl w:val="1"/>
          <w:numId w:val="1"/>
        </w:numPr>
        <w:spacing w:after="0" w:line="23" w:lineRule="atLeast"/>
        <w:ind w:left="0" w:firstLine="0"/>
        <w:jc w:val="both"/>
        <w:rPr>
          <w:lang w:val="uk-UA"/>
        </w:rPr>
      </w:pPr>
      <w:r w:rsidRPr="002C12E9">
        <w:rPr>
          <w:lang w:val="uk-UA"/>
        </w:rPr>
        <w:t>У випадку встановлення недоцільності або неможливості подальшої співпраці або встановлення неминучого настання негативних результатів, зацікавлена Сторона вносить пропозицію про дострокове розірвання Договору. Строк розгляду пропозицій та прийняття по ним рішень встановлюється в 5(п’ять) робочих днів.</w:t>
      </w:r>
    </w:p>
    <w:p w:rsidR="00DE45A3" w:rsidRPr="002C12E9" w:rsidRDefault="00DE45A3" w:rsidP="00DE45A3">
      <w:pPr>
        <w:pStyle w:val="a3"/>
        <w:numPr>
          <w:ilvl w:val="1"/>
          <w:numId w:val="1"/>
        </w:numPr>
        <w:spacing w:after="0" w:line="23" w:lineRule="atLeast"/>
        <w:ind w:left="0" w:firstLine="0"/>
        <w:jc w:val="both"/>
        <w:rPr>
          <w:b/>
          <w:lang w:val="uk-UA"/>
        </w:rPr>
      </w:pPr>
      <w:r w:rsidRPr="002C12E9">
        <w:rPr>
          <w:lang w:val="uk-UA"/>
        </w:rPr>
        <w:t xml:space="preserve">Сторони несуть повну відповідальність за правильність вказаних ними у цьому Договорі реквізитів та зобов'язуються протягом 2-х календарних днів, у письмовій формі повідомляти іншу Сторону про їх зміну, з наданням копій документів, що підтверджують такі зміни, а у випадку неповідомлення несуть ризик настання пов'язаних із цим несприятливих наслідків. </w:t>
      </w:r>
    </w:p>
    <w:p w:rsidR="00DE45A3" w:rsidRPr="002C12E9" w:rsidRDefault="00DE45A3" w:rsidP="00DE45A3">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Даний Договір викладений  українською мовою у двох примірниках (по одному для кожної зі Сторін), які мають однакову юридичну силу.</w:t>
      </w:r>
    </w:p>
    <w:p w:rsidR="00DE45A3" w:rsidRPr="002C12E9" w:rsidRDefault="00DE45A3" w:rsidP="00DE45A3">
      <w:pPr>
        <w:pStyle w:val="a5"/>
        <w:numPr>
          <w:ilvl w:val="0"/>
          <w:numId w:val="1"/>
        </w:numPr>
        <w:suppressAutoHyphens/>
        <w:spacing w:line="23" w:lineRule="atLeast"/>
        <w:contextualSpacing w:val="0"/>
        <w:jc w:val="center"/>
        <w:rPr>
          <w:rFonts w:ascii="Times New Roman" w:hAnsi="Times New Roman"/>
          <w:b/>
          <w:sz w:val="24"/>
          <w:szCs w:val="24"/>
          <w:lang w:val="uk-UA"/>
        </w:rPr>
      </w:pPr>
      <w:r w:rsidRPr="002C12E9">
        <w:rPr>
          <w:rFonts w:ascii="Times New Roman" w:hAnsi="Times New Roman"/>
          <w:b/>
          <w:sz w:val="24"/>
          <w:szCs w:val="24"/>
          <w:lang w:val="uk-UA"/>
        </w:rPr>
        <w:t>ДОДАТКИ ДО ДОГОВОРУ</w:t>
      </w:r>
    </w:p>
    <w:p w:rsidR="00DE45A3" w:rsidRPr="002C12E9" w:rsidRDefault="00DE45A3" w:rsidP="00DE45A3">
      <w:pPr>
        <w:pStyle w:val="a7"/>
        <w:numPr>
          <w:ilvl w:val="1"/>
          <w:numId w:val="1"/>
        </w:numPr>
        <w:spacing w:line="23" w:lineRule="atLeast"/>
        <w:jc w:val="both"/>
        <w:rPr>
          <w:rFonts w:ascii="Times New Roman" w:hAnsi="Times New Roman"/>
          <w:sz w:val="24"/>
          <w:szCs w:val="24"/>
          <w:lang w:val="uk-UA"/>
        </w:rPr>
      </w:pPr>
      <w:r w:rsidRPr="002C12E9">
        <w:rPr>
          <w:rFonts w:ascii="Times New Roman" w:hAnsi="Times New Roman"/>
          <w:sz w:val="24"/>
          <w:szCs w:val="24"/>
          <w:lang w:val="uk-UA"/>
        </w:rPr>
        <w:t xml:space="preserve">Невід'ємною частиною цього Договору є: Специфікація (Додаток №1) . </w:t>
      </w:r>
    </w:p>
    <w:p w:rsidR="00DE45A3" w:rsidRPr="002C12E9" w:rsidRDefault="00DE45A3" w:rsidP="00DE45A3">
      <w:pPr>
        <w:pStyle w:val="a7"/>
        <w:spacing w:line="23" w:lineRule="atLeast"/>
        <w:jc w:val="both"/>
        <w:rPr>
          <w:rFonts w:ascii="Times New Roman" w:hAnsi="Times New Roman"/>
          <w:sz w:val="24"/>
          <w:szCs w:val="24"/>
          <w:lang w:val="uk-UA"/>
        </w:rPr>
      </w:pPr>
    </w:p>
    <w:p w:rsidR="00DE45A3" w:rsidRPr="002C12E9" w:rsidRDefault="00DE45A3" w:rsidP="00DE45A3">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E45A3" w:rsidRPr="002C12E9" w:rsidTr="00575A98">
        <w:tc>
          <w:tcPr>
            <w:tcW w:w="4814" w:type="dxa"/>
          </w:tcPr>
          <w:p w:rsidR="00DE45A3" w:rsidRPr="002C12E9" w:rsidRDefault="00DE45A3" w:rsidP="00575A98">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DE45A3" w:rsidRPr="002C12E9" w:rsidRDefault="00DE45A3" w:rsidP="00575A98">
            <w:pPr>
              <w:pStyle w:val="a7"/>
              <w:spacing w:line="23" w:lineRule="atLeast"/>
              <w:jc w:val="center"/>
              <w:rPr>
                <w:rFonts w:ascii="Times New Roman" w:hAnsi="Times New Roman"/>
                <w:lang w:val="uk-UA"/>
              </w:rPr>
            </w:pPr>
            <w:r w:rsidRPr="002C12E9">
              <w:rPr>
                <w:rFonts w:ascii="Times New Roman" w:hAnsi="Times New Roman"/>
                <w:b/>
                <w:lang w:val="uk-UA"/>
              </w:rPr>
              <w:t>ЗАМОВНИК</w:t>
            </w:r>
          </w:p>
        </w:tc>
      </w:tr>
      <w:tr w:rsidR="00DE45A3" w:rsidRPr="00DE45A3" w:rsidTr="00575A98">
        <w:tc>
          <w:tcPr>
            <w:tcW w:w="4814" w:type="dxa"/>
          </w:tcPr>
          <w:p w:rsidR="00DE45A3" w:rsidRPr="002C12E9" w:rsidRDefault="00DE45A3" w:rsidP="00575A98">
            <w:pPr>
              <w:pStyle w:val="a7"/>
              <w:spacing w:line="23" w:lineRule="atLeast"/>
              <w:jc w:val="both"/>
              <w:rPr>
                <w:rFonts w:ascii="Times New Roman" w:hAnsi="Times New Roman"/>
                <w:lang w:val="uk-UA"/>
              </w:rPr>
            </w:pPr>
          </w:p>
          <w:p w:rsidR="00DE45A3" w:rsidRPr="002C12E9" w:rsidRDefault="00DE45A3" w:rsidP="00575A98">
            <w:pPr>
              <w:pStyle w:val="a7"/>
              <w:spacing w:line="23" w:lineRule="atLeast"/>
              <w:jc w:val="both"/>
              <w:rPr>
                <w:rFonts w:ascii="Times New Roman" w:hAnsi="Times New Roman"/>
                <w:lang w:val="uk-UA"/>
              </w:rPr>
            </w:pPr>
          </w:p>
          <w:p w:rsidR="00DE45A3" w:rsidRPr="002C12E9" w:rsidRDefault="00DE45A3" w:rsidP="00575A98">
            <w:pPr>
              <w:pStyle w:val="a7"/>
              <w:spacing w:line="23" w:lineRule="atLeast"/>
              <w:jc w:val="both"/>
              <w:rPr>
                <w:rFonts w:ascii="Times New Roman" w:hAnsi="Times New Roman"/>
                <w:lang w:val="uk-UA"/>
              </w:rPr>
            </w:pPr>
          </w:p>
          <w:p w:rsidR="00DE45A3" w:rsidRPr="002C12E9" w:rsidRDefault="00DE45A3" w:rsidP="00575A98">
            <w:pPr>
              <w:pStyle w:val="a7"/>
              <w:spacing w:line="23" w:lineRule="atLeast"/>
              <w:jc w:val="both"/>
              <w:rPr>
                <w:rFonts w:ascii="Times New Roman" w:hAnsi="Times New Roman"/>
                <w:lang w:val="uk-UA"/>
              </w:rPr>
            </w:pPr>
          </w:p>
          <w:p w:rsidR="00DE45A3" w:rsidRPr="002C12E9" w:rsidRDefault="00DE45A3" w:rsidP="00575A98">
            <w:pPr>
              <w:pStyle w:val="a7"/>
              <w:spacing w:line="23" w:lineRule="atLeast"/>
              <w:jc w:val="both"/>
              <w:rPr>
                <w:rFonts w:ascii="Times New Roman" w:hAnsi="Times New Roman"/>
                <w:lang w:val="uk-UA"/>
              </w:rPr>
            </w:pPr>
          </w:p>
        </w:tc>
        <w:tc>
          <w:tcPr>
            <w:tcW w:w="4815" w:type="dxa"/>
          </w:tcPr>
          <w:p w:rsidR="00DE45A3" w:rsidRPr="002C12E9" w:rsidRDefault="00DE45A3" w:rsidP="00575A98">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 xml:space="preserve">Львівський комунальний заклад </w:t>
            </w:r>
          </w:p>
          <w:p w:rsidR="00DE45A3" w:rsidRPr="002C12E9" w:rsidRDefault="00DE45A3" w:rsidP="00575A98">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"Клуб ігрових видів спорту"</w:t>
            </w:r>
          </w:p>
          <w:p w:rsidR="00DE45A3" w:rsidRPr="002C12E9" w:rsidRDefault="00DE45A3" w:rsidP="00575A98">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 xml:space="preserve">79008, м. Львів, </w:t>
            </w:r>
            <w:proofErr w:type="spellStart"/>
            <w:r w:rsidRPr="002C12E9">
              <w:rPr>
                <w:rFonts w:ascii="Times New Roman" w:hAnsi="Times New Roman" w:cs="Times New Roman"/>
                <w:lang w:val="uk-UA"/>
              </w:rPr>
              <w:t>пл</w:t>
            </w:r>
            <w:proofErr w:type="spellEnd"/>
            <w:r w:rsidRPr="002C12E9">
              <w:rPr>
                <w:rFonts w:ascii="Times New Roman" w:hAnsi="Times New Roman" w:cs="Times New Roman"/>
                <w:lang w:val="uk-UA"/>
              </w:rPr>
              <w:t>. Ринок 1</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t>ЄДРПОУ 42143064</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t>UA848201720344280003000090159</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t>ДКСУ м. Київ</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t>МФО 820172</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t>Не платник ПДВ</w:t>
            </w:r>
          </w:p>
          <w:p w:rsidR="00DE45A3" w:rsidRPr="002C12E9" w:rsidRDefault="00DE45A3" w:rsidP="00575A98">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Директор</w:t>
            </w:r>
          </w:p>
          <w:p w:rsidR="00DE45A3" w:rsidRPr="002C12E9" w:rsidRDefault="00DE45A3" w:rsidP="00575A98">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__________________</w:t>
            </w:r>
            <w:proofErr w:type="spellStart"/>
            <w:r>
              <w:rPr>
                <w:rFonts w:ascii="Times New Roman" w:hAnsi="Times New Roman" w:cs="Times New Roman"/>
                <w:lang w:val="uk-UA"/>
              </w:rPr>
              <w:t>Хахула</w:t>
            </w:r>
            <w:proofErr w:type="spellEnd"/>
            <w:r>
              <w:rPr>
                <w:rFonts w:ascii="Times New Roman" w:hAnsi="Times New Roman" w:cs="Times New Roman"/>
                <w:lang w:val="uk-UA"/>
              </w:rPr>
              <w:t xml:space="preserve"> О.А.</w:t>
            </w:r>
            <w:r w:rsidRPr="002C12E9">
              <w:rPr>
                <w:rFonts w:ascii="Times New Roman" w:hAnsi="Times New Roman" w:cs="Times New Roman"/>
                <w:lang w:val="uk-UA"/>
              </w:rPr>
              <w:t>.</w:t>
            </w:r>
          </w:p>
          <w:p w:rsidR="00DE45A3" w:rsidRPr="002C12E9" w:rsidRDefault="00DE45A3" w:rsidP="00575A98">
            <w:pPr>
              <w:pStyle w:val="a7"/>
              <w:spacing w:line="23" w:lineRule="atLeast"/>
              <w:jc w:val="both"/>
              <w:rPr>
                <w:rFonts w:ascii="Times New Roman" w:hAnsi="Times New Roman"/>
                <w:b/>
                <w:lang w:val="uk-UA"/>
              </w:rPr>
            </w:pPr>
          </w:p>
          <w:p w:rsidR="00DE45A3" w:rsidRPr="002C12E9" w:rsidRDefault="00DE45A3" w:rsidP="00575A98">
            <w:pPr>
              <w:pStyle w:val="a7"/>
              <w:spacing w:line="23" w:lineRule="atLeast"/>
              <w:jc w:val="both"/>
              <w:rPr>
                <w:rFonts w:ascii="Times New Roman" w:hAnsi="Times New Roman"/>
                <w:b/>
                <w:lang w:val="uk-UA"/>
              </w:rPr>
            </w:pPr>
          </w:p>
          <w:p w:rsidR="00DE45A3" w:rsidRPr="002C12E9" w:rsidRDefault="00DE45A3" w:rsidP="00575A98">
            <w:pPr>
              <w:pStyle w:val="a7"/>
              <w:spacing w:line="23" w:lineRule="atLeast"/>
              <w:jc w:val="both"/>
              <w:rPr>
                <w:rFonts w:ascii="Times New Roman" w:hAnsi="Times New Roman"/>
                <w:b/>
                <w:lang w:val="uk-UA"/>
              </w:rPr>
            </w:pPr>
            <w:r w:rsidRPr="002C12E9">
              <w:rPr>
                <w:rFonts w:ascii="Times New Roman" w:hAnsi="Times New Roman"/>
                <w:b/>
                <w:lang w:val="uk-UA"/>
              </w:rPr>
              <w:t xml:space="preserve">Додаток 1 до договору </w:t>
            </w:r>
          </w:p>
          <w:p w:rsidR="00DE45A3" w:rsidRPr="002C12E9" w:rsidRDefault="00DE45A3" w:rsidP="00575A98">
            <w:pPr>
              <w:pStyle w:val="a7"/>
              <w:spacing w:line="23" w:lineRule="atLeast"/>
              <w:jc w:val="both"/>
              <w:rPr>
                <w:rFonts w:ascii="Times New Roman" w:hAnsi="Times New Roman"/>
                <w:lang w:val="uk-UA"/>
              </w:rPr>
            </w:pPr>
            <w:r w:rsidRPr="002C12E9">
              <w:rPr>
                <w:rFonts w:ascii="Times New Roman" w:hAnsi="Times New Roman"/>
                <w:b/>
                <w:lang w:val="uk-UA"/>
              </w:rPr>
              <w:t>від "____"__________20__ р. №_______</w:t>
            </w:r>
          </w:p>
        </w:tc>
      </w:tr>
    </w:tbl>
    <w:p w:rsidR="00DE45A3" w:rsidRPr="002C12E9" w:rsidRDefault="00DE45A3" w:rsidP="00DE45A3">
      <w:pPr>
        <w:spacing w:after="0" w:line="23" w:lineRule="atLeast"/>
        <w:rPr>
          <w:rFonts w:ascii="Times New Roman" w:hAnsi="Times New Roman" w:cs="Times New Roman"/>
          <w:sz w:val="24"/>
          <w:szCs w:val="24"/>
          <w:lang w:val="uk-UA" w:eastAsia="ru-RU"/>
        </w:rPr>
      </w:pPr>
    </w:p>
    <w:p w:rsidR="00DE45A3" w:rsidRPr="002C12E9" w:rsidRDefault="00DE45A3" w:rsidP="00DE45A3">
      <w:pPr>
        <w:spacing w:after="0"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СПЕЦИФІКАЦІЯ</w:t>
      </w:r>
    </w:p>
    <w:p w:rsidR="00DE45A3" w:rsidRPr="002C12E9" w:rsidRDefault="00DE45A3" w:rsidP="00DE45A3">
      <w:pPr>
        <w:spacing w:after="0" w:line="23" w:lineRule="atLeast"/>
        <w:rPr>
          <w:rFonts w:ascii="Times New Roman" w:eastAsia="Calibri" w:hAnsi="Times New Roman" w:cs="Times New Roman"/>
          <w:sz w:val="24"/>
          <w:szCs w:val="24"/>
          <w:lang w:val="uk-UA"/>
        </w:rPr>
      </w:pPr>
    </w:p>
    <w:tbl>
      <w:tblPr>
        <w:tblW w:w="10209" w:type="dxa"/>
        <w:jc w:val="center"/>
        <w:tblLook w:val="04A0" w:firstRow="1" w:lastRow="0" w:firstColumn="1" w:lastColumn="0" w:noHBand="0" w:noVBand="1"/>
      </w:tblPr>
      <w:tblGrid>
        <w:gridCol w:w="458"/>
        <w:gridCol w:w="3962"/>
        <w:gridCol w:w="968"/>
        <w:gridCol w:w="1523"/>
        <w:gridCol w:w="1649"/>
        <w:gridCol w:w="1649"/>
      </w:tblGrid>
      <w:tr w:rsidR="00DE45A3" w:rsidRPr="00DE45A3" w:rsidTr="00575A98">
        <w:trPr>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E45A3" w:rsidRPr="002C12E9" w:rsidRDefault="00DE45A3" w:rsidP="00575A98">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w:t>
            </w:r>
          </w:p>
        </w:tc>
        <w:tc>
          <w:tcPr>
            <w:tcW w:w="3962" w:type="dxa"/>
            <w:tcBorders>
              <w:top w:val="single" w:sz="4" w:space="0" w:color="auto"/>
              <w:left w:val="nil"/>
              <w:bottom w:val="single" w:sz="4" w:space="0" w:color="auto"/>
              <w:right w:val="single" w:sz="4" w:space="0" w:color="auto"/>
            </w:tcBorders>
            <w:vAlign w:val="center"/>
            <w:hideMark/>
          </w:tcPr>
          <w:p w:rsidR="00DE45A3" w:rsidRPr="002C12E9" w:rsidRDefault="00DE45A3" w:rsidP="00575A98">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 xml:space="preserve">Найменування </w:t>
            </w:r>
          </w:p>
        </w:tc>
        <w:tc>
          <w:tcPr>
            <w:tcW w:w="968" w:type="dxa"/>
            <w:tcBorders>
              <w:top w:val="single" w:sz="4" w:space="0" w:color="auto"/>
              <w:left w:val="nil"/>
              <w:bottom w:val="single" w:sz="4" w:space="0" w:color="auto"/>
              <w:right w:val="single" w:sz="4" w:space="0" w:color="auto"/>
            </w:tcBorders>
            <w:vAlign w:val="center"/>
            <w:hideMark/>
          </w:tcPr>
          <w:p w:rsidR="00DE45A3" w:rsidRPr="002C12E9" w:rsidRDefault="00DE45A3" w:rsidP="00575A98">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Од. виміру</w:t>
            </w:r>
          </w:p>
        </w:tc>
        <w:tc>
          <w:tcPr>
            <w:tcW w:w="1523" w:type="dxa"/>
            <w:tcBorders>
              <w:top w:val="single" w:sz="4" w:space="0" w:color="auto"/>
              <w:left w:val="nil"/>
              <w:bottom w:val="single" w:sz="4" w:space="0" w:color="auto"/>
              <w:right w:val="single" w:sz="4" w:space="0" w:color="auto"/>
            </w:tcBorders>
            <w:vAlign w:val="center"/>
            <w:hideMark/>
          </w:tcPr>
          <w:p w:rsidR="00DE45A3" w:rsidRPr="002C12E9" w:rsidRDefault="00DE45A3" w:rsidP="00575A98">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 xml:space="preserve">Обсяг надання/ </w:t>
            </w:r>
            <w:proofErr w:type="spellStart"/>
            <w:r w:rsidRPr="002C12E9">
              <w:rPr>
                <w:rFonts w:ascii="Times New Roman" w:hAnsi="Times New Roman" w:cs="Times New Roman"/>
                <w:b/>
                <w:bCs/>
                <w:color w:val="000000"/>
                <w:sz w:val="24"/>
                <w:szCs w:val="24"/>
                <w:lang w:val="uk-UA"/>
              </w:rPr>
              <w:t>заг</w:t>
            </w:r>
            <w:proofErr w:type="spellEnd"/>
            <w:r w:rsidRPr="002C12E9">
              <w:rPr>
                <w:rFonts w:ascii="Times New Roman" w:hAnsi="Times New Roman" w:cs="Times New Roman"/>
                <w:b/>
                <w:bCs/>
                <w:color w:val="000000"/>
                <w:sz w:val="24"/>
                <w:szCs w:val="24"/>
                <w:lang w:val="uk-UA"/>
              </w:rPr>
              <w:t>. к-сть год.</w:t>
            </w:r>
          </w:p>
        </w:tc>
        <w:tc>
          <w:tcPr>
            <w:tcW w:w="1649" w:type="dxa"/>
            <w:tcBorders>
              <w:top w:val="single" w:sz="4" w:space="0" w:color="auto"/>
              <w:left w:val="nil"/>
              <w:bottom w:val="single" w:sz="4" w:space="0" w:color="auto"/>
              <w:right w:val="single" w:sz="4" w:space="0" w:color="auto"/>
            </w:tcBorders>
          </w:tcPr>
          <w:p w:rsidR="00DE45A3" w:rsidRPr="002C12E9" w:rsidRDefault="00DE45A3" w:rsidP="00575A98">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Ціна за одиницю з урахуванням ПДВ 20%</w:t>
            </w:r>
          </w:p>
        </w:tc>
        <w:tc>
          <w:tcPr>
            <w:tcW w:w="1649" w:type="dxa"/>
            <w:tcBorders>
              <w:top w:val="single" w:sz="4" w:space="0" w:color="auto"/>
              <w:left w:val="nil"/>
              <w:bottom w:val="single" w:sz="4" w:space="0" w:color="auto"/>
              <w:right w:val="single" w:sz="4" w:space="0" w:color="auto"/>
            </w:tcBorders>
          </w:tcPr>
          <w:p w:rsidR="00DE45A3" w:rsidRPr="002C12E9" w:rsidRDefault="00DE45A3" w:rsidP="00575A98">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Загальна вартість з урахуванням ПДВ 20%</w:t>
            </w:r>
          </w:p>
        </w:tc>
      </w:tr>
      <w:tr w:rsidR="00DE45A3" w:rsidRPr="00DE45A3" w:rsidTr="00575A98">
        <w:trPr>
          <w:trHeight w:val="415"/>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DE45A3" w:rsidRPr="002C12E9" w:rsidRDefault="00DE45A3" w:rsidP="00575A98">
            <w:pPr>
              <w:spacing w:after="0" w:line="23" w:lineRule="atLeast"/>
              <w:rPr>
                <w:rFonts w:ascii="Times New Roman" w:hAnsi="Times New Roman" w:cs="Times New Roman"/>
                <w:color w:val="000000"/>
                <w:sz w:val="24"/>
                <w:szCs w:val="24"/>
                <w:lang w:val="uk-UA"/>
              </w:rPr>
            </w:pPr>
          </w:p>
        </w:tc>
        <w:tc>
          <w:tcPr>
            <w:tcW w:w="3962" w:type="dxa"/>
            <w:tcBorders>
              <w:top w:val="single" w:sz="4" w:space="0" w:color="auto"/>
              <w:left w:val="nil"/>
              <w:bottom w:val="single" w:sz="4" w:space="0" w:color="auto"/>
              <w:right w:val="nil"/>
            </w:tcBorders>
          </w:tcPr>
          <w:p w:rsidR="00DE45A3" w:rsidRPr="002C12E9" w:rsidRDefault="00DE45A3" w:rsidP="00575A98">
            <w:pPr>
              <w:spacing w:after="0" w:line="23" w:lineRule="atLeast"/>
              <w:rPr>
                <w:rFonts w:ascii="Times New Roman" w:hAnsi="Times New Roman" w:cs="Times New Roman"/>
                <w:color w:val="000000"/>
                <w:sz w:val="24"/>
                <w:szCs w:val="24"/>
                <w:lang w:val="uk-UA"/>
              </w:rPr>
            </w:pPr>
          </w:p>
        </w:tc>
        <w:tc>
          <w:tcPr>
            <w:tcW w:w="968" w:type="dxa"/>
            <w:tcBorders>
              <w:top w:val="single" w:sz="4" w:space="0" w:color="auto"/>
              <w:left w:val="single" w:sz="4" w:space="0" w:color="auto"/>
              <w:bottom w:val="single" w:sz="4" w:space="0" w:color="auto"/>
              <w:right w:val="single" w:sz="4" w:space="0" w:color="auto"/>
            </w:tcBorders>
            <w:noWrap/>
            <w:vAlign w:val="center"/>
          </w:tcPr>
          <w:p w:rsidR="00DE45A3" w:rsidRPr="002C12E9" w:rsidRDefault="00DE45A3" w:rsidP="00575A98">
            <w:pPr>
              <w:spacing w:after="0" w:line="23" w:lineRule="atLeast"/>
              <w:rPr>
                <w:rFonts w:ascii="Times New Roman" w:hAnsi="Times New Roman" w:cs="Times New Roman"/>
                <w:color w:val="000000"/>
                <w:sz w:val="24"/>
                <w:szCs w:val="24"/>
                <w:lang w:val="uk-UA"/>
              </w:rPr>
            </w:pPr>
          </w:p>
        </w:tc>
        <w:tc>
          <w:tcPr>
            <w:tcW w:w="1523" w:type="dxa"/>
            <w:tcBorders>
              <w:top w:val="single" w:sz="4" w:space="0" w:color="auto"/>
              <w:left w:val="nil"/>
              <w:bottom w:val="single" w:sz="4" w:space="0" w:color="auto"/>
              <w:right w:val="single" w:sz="4" w:space="0" w:color="auto"/>
            </w:tcBorders>
            <w:noWrap/>
            <w:vAlign w:val="center"/>
          </w:tcPr>
          <w:p w:rsidR="00DE45A3" w:rsidRPr="002C12E9" w:rsidRDefault="00DE45A3" w:rsidP="00575A98">
            <w:pPr>
              <w:spacing w:after="0" w:line="23" w:lineRule="atLeast"/>
              <w:rPr>
                <w:rFonts w:ascii="Times New Roman" w:hAnsi="Times New Roman" w:cs="Times New Roman"/>
                <w:color w:val="000000"/>
                <w:sz w:val="24"/>
                <w:szCs w:val="24"/>
                <w:lang w:val="uk-UA"/>
              </w:rPr>
            </w:pPr>
          </w:p>
        </w:tc>
        <w:tc>
          <w:tcPr>
            <w:tcW w:w="1649" w:type="dxa"/>
            <w:tcBorders>
              <w:top w:val="single" w:sz="4" w:space="0" w:color="auto"/>
              <w:left w:val="nil"/>
              <w:bottom w:val="single" w:sz="4" w:space="0" w:color="auto"/>
              <w:right w:val="single" w:sz="4" w:space="0" w:color="auto"/>
            </w:tcBorders>
          </w:tcPr>
          <w:p w:rsidR="00DE45A3" w:rsidRPr="002C12E9" w:rsidRDefault="00DE45A3" w:rsidP="00575A98">
            <w:pPr>
              <w:spacing w:after="0" w:line="23" w:lineRule="atLeast"/>
              <w:rPr>
                <w:rFonts w:ascii="Times New Roman" w:hAnsi="Times New Roman" w:cs="Times New Roman"/>
                <w:color w:val="000000"/>
                <w:sz w:val="24"/>
                <w:szCs w:val="24"/>
                <w:lang w:val="uk-UA"/>
              </w:rPr>
            </w:pPr>
          </w:p>
        </w:tc>
        <w:tc>
          <w:tcPr>
            <w:tcW w:w="1649" w:type="dxa"/>
            <w:tcBorders>
              <w:top w:val="single" w:sz="4" w:space="0" w:color="auto"/>
              <w:left w:val="nil"/>
              <w:bottom w:val="single" w:sz="4" w:space="0" w:color="auto"/>
              <w:right w:val="single" w:sz="4" w:space="0" w:color="auto"/>
            </w:tcBorders>
          </w:tcPr>
          <w:p w:rsidR="00DE45A3" w:rsidRPr="002C12E9" w:rsidRDefault="00DE45A3" w:rsidP="00575A98">
            <w:pPr>
              <w:spacing w:after="0" w:line="23" w:lineRule="atLeast"/>
              <w:rPr>
                <w:rFonts w:ascii="Times New Roman" w:hAnsi="Times New Roman" w:cs="Times New Roman"/>
                <w:color w:val="000000"/>
                <w:sz w:val="24"/>
                <w:szCs w:val="24"/>
                <w:lang w:val="uk-UA"/>
              </w:rPr>
            </w:pPr>
          </w:p>
        </w:tc>
      </w:tr>
      <w:tr w:rsidR="00DE45A3" w:rsidRPr="002C12E9" w:rsidTr="00575A98">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DE45A3" w:rsidRPr="002C12E9" w:rsidRDefault="00DE45A3" w:rsidP="00575A98">
            <w:pPr>
              <w:spacing w:after="0" w:line="23" w:lineRule="atLeast"/>
              <w:jc w:val="right"/>
              <w:rPr>
                <w:rFonts w:ascii="Times New Roman" w:hAnsi="Times New Roman" w:cs="Times New Roman"/>
                <w:b/>
                <w:color w:val="000000"/>
                <w:sz w:val="24"/>
                <w:szCs w:val="24"/>
                <w:lang w:val="uk-UA"/>
              </w:rPr>
            </w:pPr>
            <w:r w:rsidRPr="002C12E9">
              <w:rPr>
                <w:rFonts w:ascii="Times New Roman" w:hAnsi="Times New Roman" w:cs="Times New Roman"/>
                <w:b/>
                <w:color w:val="000000"/>
                <w:sz w:val="24"/>
                <w:szCs w:val="24"/>
                <w:lang w:val="uk-UA"/>
              </w:rPr>
              <w:t>ПДВ 20 %:</w:t>
            </w:r>
          </w:p>
        </w:tc>
        <w:tc>
          <w:tcPr>
            <w:tcW w:w="1649" w:type="dxa"/>
            <w:tcBorders>
              <w:top w:val="single" w:sz="4" w:space="0" w:color="auto"/>
              <w:left w:val="nil"/>
              <w:bottom w:val="single" w:sz="4" w:space="0" w:color="auto"/>
              <w:right w:val="single" w:sz="4" w:space="0" w:color="auto"/>
            </w:tcBorders>
          </w:tcPr>
          <w:p w:rsidR="00DE45A3" w:rsidRPr="002C12E9" w:rsidRDefault="00DE45A3" w:rsidP="00575A98">
            <w:pPr>
              <w:spacing w:after="0" w:line="23" w:lineRule="atLeast"/>
              <w:jc w:val="center"/>
              <w:rPr>
                <w:rFonts w:ascii="Times New Roman" w:hAnsi="Times New Roman" w:cs="Times New Roman"/>
                <w:b/>
                <w:color w:val="000000"/>
                <w:sz w:val="24"/>
                <w:szCs w:val="24"/>
                <w:lang w:val="uk-UA"/>
              </w:rPr>
            </w:pPr>
          </w:p>
        </w:tc>
      </w:tr>
      <w:tr w:rsidR="00DE45A3" w:rsidRPr="002C12E9" w:rsidTr="00575A98">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DE45A3" w:rsidRPr="002C12E9" w:rsidRDefault="00DE45A3" w:rsidP="00575A98">
            <w:pPr>
              <w:spacing w:after="0" w:line="23" w:lineRule="atLeast"/>
              <w:jc w:val="right"/>
              <w:rPr>
                <w:rFonts w:ascii="Times New Roman" w:hAnsi="Times New Roman" w:cs="Times New Roman"/>
                <w:b/>
                <w:color w:val="000000"/>
                <w:sz w:val="24"/>
                <w:szCs w:val="24"/>
                <w:lang w:val="uk-UA"/>
              </w:rPr>
            </w:pPr>
            <w:r w:rsidRPr="002C12E9">
              <w:rPr>
                <w:rFonts w:ascii="Times New Roman" w:hAnsi="Times New Roman" w:cs="Times New Roman"/>
                <w:b/>
                <w:color w:val="000000"/>
                <w:sz w:val="24"/>
                <w:szCs w:val="24"/>
                <w:lang w:val="uk-UA"/>
              </w:rPr>
              <w:t>Разом з ПДВ:</w:t>
            </w:r>
          </w:p>
        </w:tc>
        <w:tc>
          <w:tcPr>
            <w:tcW w:w="1649" w:type="dxa"/>
            <w:tcBorders>
              <w:top w:val="single" w:sz="4" w:space="0" w:color="auto"/>
              <w:left w:val="nil"/>
              <w:bottom w:val="single" w:sz="4" w:space="0" w:color="auto"/>
              <w:right w:val="single" w:sz="4" w:space="0" w:color="auto"/>
            </w:tcBorders>
          </w:tcPr>
          <w:p w:rsidR="00DE45A3" w:rsidRPr="002C12E9" w:rsidRDefault="00DE45A3" w:rsidP="00575A98">
            <w:pPr>
              <w:spacing w:after="0" w:line="23" w:lineRule="atLeast"/>
              <w:jc w:val="center"/>
              <w:rPr>
                <w:rFonts w:ascii="Times New Roman" w:hAnsi="Times New Roman" w:cs="Times New Roman"/>
                <w:b/>
                <w:color w:val="000000"/>
                <w:sz w:val="24"/>
                <w:szCs w:val="24"/>
                <w:lang w:val="uk-UA"/>
              </w:rPr>
            </w:pPr>
          </w:p>
        </w:tc>
      </w:tr>
    </w:tbl>
    <w:p w:rsidR="00DE45A3" w:rsidRPr="002C12E9" w:rsidRDefault="00DE45A3" w:rsidP="00DE45A3">
      <w:pPr>
        <w:spacing w:after="0" w:line="23" w:lineRule="atLeast"/>
        <w:jc w:val="center"/>
        <w:rPr>
          <w:rFonts w:ascii="Times New Roman" w:hAnsi="Times New Roman" w:cs="Times New Roman"/>
          <w:b/>
          <w:sz w:val="24"/>
          <w:szCs w:val="24"/>
          <w:lang w:val="uk-UA" w:eastAsia="ru-RU"/>
        </w:rPr>
      </w:pPr>
    </w:p>
    <w:p w:rsidR="00DE45A3" w:rsidRPr="002C12E9" w:rsidRDefault="00DE45A3" w:rsidP="00DE45A3">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E45A3" w:rsidRPr="00DE45A3" w:rsidTr="00575A98">
        <w:tc>
          <w:tcPr>
            <w:tcW w:w="4814" w:type="dxa"/>
          </w:tcPr>
          <w:p w:rsidR="00DE45A3" w:rsidRPr="002C12E9" w:rsidRDefault="00DE45A3" w:rsidP="00575A98">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DE45A3" w:rsidRPr="002C12E9" w:rsidRDefault="00DE45A3" w:rsidP="00575A98">
            <w:pPr>
              <w:pStyle w:val="a7"/>
              <w:spacing w:line="23" w:lineRule="atLeast"/>
              <w:jc w:val="center"/>
              <w:rPr>
                <w:rFonts w:ascii="Times New Roman" w:hAnsi="Times New Roman"/>
                <w:b/>
                <w:lang w:val="uk-UA"/>
              </w:rPr>
            </w:pPr>
            <w:r w:rsidRPr="002C12E9">
              <w:rPr>
                <w:rFonts w:ascii="Times New Roman" w:hAnsi="Times New Roman"/>
                <w:b/>
                <w:lang w:val="uk-UA"/>
              </w:rPr>
              <w:t>ЗАМОВНИК</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t>Львівський комунальний заклад "Клуб ігрових видів спорту"</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t xml:space="preserve">79008, м. Львів, </w:t>
            </w:r>
            <w:proofErr w:type="spellStart"/>
            <w:r w:rsidRPr="002C12E9">
              <w:rPr>
                <w:rFonts w:ascii="Times New Roman" w:hAnsi="Times New Roman" w:cs="Times New Roman"/>
                <w:lang w:val="uk-UA"/>
              </w:rPr>
              <w:t>пл</w:t>
            </w:r>
            <w:proofErr w:type="spellEnd"/>
            <w:r w:rsidRPr="002C12E9">
              <w:rPr>
                <w:rFonts w:ascii="Times New Roman" w:hAnsi="Times New Roman" w:cs="Times New Roman"/>
                <w:lang w:val="uk-UA"/>
              </w:rPr>
              <w:t>. Ринок 1</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t>ЄДРПОУ 42143064</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t>UA848201720344280003000090159</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t>ДКСУ м. Київ</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lastRenderedPageBreak/>
              <w:t>МФО 820172</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t>Не платник ПДВ</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t>Директор</w:t>
            </w:r>
          </w:p>
          <w:p w:rsidR="00DE45A3" w:rsidRPr="002C12E9" w:rsidRDefault="00DE45A3" w:rsidP="00575A98">
            <w:pPr>
              <w:spacing w:line="23" w:lineRule="atLeast"/>
              <w:rPr>
                <w:rFonts w:ascii="Times New Roman" w:hAnsi="Times New Roman" w:cs="Times New Roman"/>
                <w:lang w:val="uk-UA"/>
              </w:rPr>
            </w:pPr>
            <w:r w:rsidRPr="002C12E9">
              <w:rPr>
                <w:rFonts w:ascii="Times New Roman" w:hAnsi="Times New Roman" w:cs="Times New Roman"/>
                <w:lang w:val="uk-UA"/>
              </w:rPr>
              <w:t>________________</w:t>
            </w:r>
            <w:proofErr w:type="spellStart"/>
            <w:r>
              <w:rPr>
                <w:rFonts w:ascii="Times New Roman" w:hAnsi="Times New Roman" w:cs="Times New Roman"/>
                <w:lang w:val="uk-UA"/>
              </w:rPr>
              <w:t>Хахула</w:t>
            </w:r>
            <w:proofErr w:type="spellEnd"/>
            <w:r>
              <w:rPr>
                <w:rFonts w:ascii="Times New Roman" w:hAnsi="Times New Roman" w:cs="Times New Roman"/>
                <w:lang w:val="uk-UA"/>
              </w:rPr>
              <w:t xml:space="preserve"> О.А</w:t>
            </w:r>
            <w:r w:rsidRPr="002C12E9">
              <w:rPr>
                <w:rFonts w:ascii="Times New Roman" w:hAnsi="Times New Roman" w:cs="Times New Roman"/>
                <w:lang w:val="uk-UA"/>
              </w:rPr>
              <w:t>.</w:t>
            </w:r>
          </w:p>
        </w:tc>
      </w:tr>
    </w:tbl>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DE45A3" w:rsidRDefault="00DE45A3" w:rsidP="00DE45A3">
      <w:pPr>
        <w:shd w:val="clear" w:color="auto" w:fill="FFFFFF" w:themeFill="background1"/>
        <w:spacing w:after="0" w:line="23" w:lineRule="atLeast"/>
        <w:jc w:val="right"/>
        <w:rPr>
          <w:rFonts w:ascii="Times New Roman" w:eastAsia="Times New Roman" w:hAnsi="Times New Roman" w:cs="Times New Roman"/>
          <w:b/>
          <w:sz w:val="24"/>
          <w:lang w:val="uk-UA"/>
        </w:rPr>
      </w:pPr>
    </w:p>
    <w:p w:rsidR="00FD46C7" w:rsidRPr="00DE45A3" w:rsidRDefault="00FD46C7">
      <w:pPr>
        <w:rPr>
          <w:lang w:val="uk-UA"/>
        </w:rPr>
      </w:pPr>
      <w:bookmarkStart w:id="1" w:name="_GoBack"/>
      <w:bookmarkEnd w:id="1"/>
    </w:p>
    <w:sectPr w:rsidR="00FD46C7" w:rsidRPr="00DE45A3">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charset w:val="01"/>
    <w:family w:val="roman"/>
    <w:pitch w:val="variable"/>
  </w:font>
  <w:font w:name="Droid Sans Fallback">
    <w:charset w:val="80"/>
    <w:family w:val="auto"/>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7C2"/>
    <w:multiLevelType w:val="hybridMultilevel"/>
    <w:tmpl w:val="60F03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9"/>
    <w:rsid w:val="00D01AB9"/>
    <w:rsid w:val="00DE45A3"/>
    <w:rsid w:val="00FD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F4E7E-A47B-45FA-9076-015CA34C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E45A3"/>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DE45A3"/>
    <w:rPr>
      <w:rFonts w:ascii="Times New Roman" w:eastAsia="Times New Roman" w:hAnsi="Times New Roman" w:cs="Times New Roman"/>
      <w:sz w:val="24"/>
      <w:szCs w:val="24"/>
      <w:lang w:val="ru-RU" w:eastAsia="ru-RU"/>
    </w:rPr>
  </w:style>
  <w:style w:type="paragraph" w:styleId="a5">
    <w:name w:val="List Paragraph"/>
    <w:aliases w:val="Elenco Normale,List Paragraph,Список уровня 2,название табл/рис,Chapter10,Bullet Number,Bullet 1,Use Case List Paragraph,lp1,lp11,List Paragraph11"/>
    <w:basedOn w:val="a"/>
    <w:link w:val="a6"/>
    <w:uiPriority w:val="34"/>
    <w:qFormat/>
    <w:rsid w:val="00DE45A3"/>
    <w:pPr>
      <w:spacing w:after="0" w:line="276" w:lineRule="auto"/>
      <w:ind w:left="720"/>
      <w:contextualSpacing/>
    </w:pPr>
    <w:rPr>
      <w:rFonts w:ascii="Arial" w:eastAsia="Arial" w:hAnsi="Arial" w:cs="Arial"/>
      <w:color w:val="000000"/>
      <w:lang w:val="ru-RU" w:eastAsia="ru-RU"/>
    </w:rPr>
  </w:style>
  <w:style w:type="paragraph" w:styleId="a7">
    <w:name w:val="No Spacing"/>
    <w:link w:val="a8"/>
    <w:uiPriority w:val="99"/>
    <w:qFormat/>
    <w:rsid w:val="00DE45A3"/>
    <w:pPr>
      <w:suppressAutoHyphens/>
      <w:spacing w:after="0" w:line="240" w:lineRule="auto"/>
    </w:pPr>
    <w:rPr>
      <w:rFonts w:ascii="Calibri" w:eastAsia="Times New Roman" w:hAnsi="Calibri" w:cs="Times New Roman"/>
      <w:lang w:val="ru-RU" w:eastAsia="zh-CN"/>
    </w:rPr>
  </w:style>
  <w:style w:type="paragraph" w:styleId="2">
    <w:name w:val="Body Text Indent 2"/>
    <w:basedOn w:val="a"/>
    <w:link w:val="20"/>
    <w:rsid w:val="00DE45A3"/>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0">
    <w:name w:val="Основний текст з відступом 2 Знак"/>
    <w:basedOn w:val="a0"/>
    <w:link w:val="2"/>
    <w:rsid w:val="00DE45A3"/>
    <w:rPr>
      <w:rFonts w:ascii="Times New Roman CYR" w:eastAsia="Times New Roman" w:hAnsi="Times New Roman CYR" w:cs="Times New Roman CYR"/>
      <w:sz w:val="24"/>
      <w:szCs w:val="24"/>
      <w:lang w:val="ru-RU" w:eastAsia="zh-CN"/>
    </w:rPr>
  </w:style>
  <w:style w:type="table" w:styleId="a9">
    <w:name w:val="Table Grid"/>
    <w:basedOn w:val="a1"/>
    <w:uiPriority w:val="39"/>
    <w:rsid w:val="00DE45A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Elenco Normale Знак,List Paragraph Знак,Список уровня 2 Знак,название табл/рис Знак,Chapter10 Знак,Bullet Number Знак,Bullet 1 Знак,Use Case List Paragraph Знак,lp1 Знак,lp11 Знак,List Paragraph11 Знак"/>
    <w:link w:val="a5"/>
    <w:uiPriority w:val="34"/>
    <w:rsid w:val="00DE45A3"/>
    <w:rPr>
      <w:rFonts w:ascii="Arial" w:eastAsia="Arial" w:hAnsi="Arial" w:cs="Arial"/>
      <w:color w:val="000000"/>
      <w:lang w:val="ru-RU" w:eastAsia="ru-RU"/>
    </w:rPr>
  </w:style>
  <w:style w:type="character" w:customStyle="1" w:styleId="a8">
    <w:name w:val="Без інтервалів Знак"/>
    <w:link w:val="a7"/>
    <w:uiPriority w:val="99"/>
    <w:locked/>
    <w:rsid w:val="00DE45A3"/>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2825</Words>
  <Characters>16104</Characters>
  <Application>Microsoft Office Word</Application>
  <DocSecurity>0</DocSecurity>
  <Lines>134</Lines>
  <Paragraphs>37</Paragraphs>
  <ScaleCrop>false</ScaleCrop>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2</cp:revision>
  <dcterms:created xsi:type="dcterms:W3CDTF">2023-01-27T15:53:00Z</dcterms:created>
  <dcterms:modified xsi:type="dcterms:W3CDTF">2023-01-27T15:54:00Z</dcterms:modified>
</cp:coreProperties>
</file>