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590F" w14:textId="20446DC3" w:rsidR="007214B9" w:rsidRDefault="007214B9" w:rsidP="007214B9">
      <w:pPr>
        <w:widowControl w:val="0"/>
        <w:ind w:firstLine="5954"/>
        <w:jc w:val="right"/>
        <w:rPr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</w:p>
    <w:p w14:paraId="5E7868BE" w14:textId="77777777" w:rsidR="007214B9" w:rsidRDefault="007214B9" w:rsidP="007214B9">
      <w:pPr>
        <w:widowControl w:val="0"/>
        <w:ind w:firstLine="5954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тендерної документації</w:t>
      </w:r>
    </w:p>
    <w:p w14:paraId="4C572820" w14:textId="77777777" w:rsidR="007214B9" w:rsidRDefault="007214B9" w:rsidP="007214B9">
      <w:pPr>
        <w:jc w:val="right"/>
        <w:rPr>
          <w:rFonts w:ascii="Times New Roman" w:hAnsi="Times New Roman"/>
          <w:b/>
          <w:bCs/>
          <w:sz w:val="22"/>
          <w:lang w:val="uk-UA"/>
        </w:rPr>
      </w:pPr>
    </w:p>
    <w:p w14:paraId="46AB2B11" w14:textId="77777777" w:rsidR="007214B9" w:rsidRDefault="007214B9" w:rsidP="007214B9">
      <w:pPr>
        <w:jc w:val="center"/>
        <w:rPr>
          <w:rFonts w:ascii="Times New Roman" w:hAnsi="Times New Roman"/>
          <w:b/>
          <w:bCs/>
          <w:sz w:val="22"/>
          <w:lang w:val="uk-UA"/>
        </w:rPr>
      </w:pPr>
    </w:p>
    <w:p w14:paraId="2FA0040B" w14:textId="77777777" w:rsidR="007214B9" w:rsidRDefault="007214B9" w:rsidP="007214B9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Технічні , якісні та кількісні вимоги до предмету закупівлі </w:t>
      </w:r>
    </w:p>
    <w:p w14:paraId="28C7DDCF" w14:textId="77777777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</w:p>
    <w:p w14:paraId="16951070" w14:textId="77777777" w:rsidR="007214B9" w:rsidRDefault="007214B9" w:rsidP="007214B9">
      <w:pPr>
        <w:jc w:val="center"/>
        <w:rPr>
          <w:rFonts w:ascii="Times New Roman" w:eastAsia="Times New Roman" w:hAnsi="Times New Roman"/>
          <w:b/>
          <w:color w:val="000000"/>
          <w:sz w:val="22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u w:val="single"/>
          <w:lang w:val="uk-UA" w:eastAsia="ru-RU"/>
        </w:rPr>
        <w:t>Технічні та якісні характеристики товару:</w:t>
      </w:r>
    </w:p>
    <w:p w14:paraId="6FA4620A" w14:textId="77777777" w:rsidR="007214B9" w:rsidRDefault="007214B9" w:rsidP="007214B9">
      <w:pPr>
        <w:spacing w:line="3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</w:p>
    <w:p w14:paraId="1052132B" w14:textId="77777777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ab/>
        <w:t xml:space="preserve">Найближча власна, орендована та/або партнерська стаціонарна автозаправочна станція (далі – АЗС) повинна знаходитись на відстані не більше 20 км від м. Новий Розділ Львівської області. Дана вимога пов’язана із специфікою господарської діяльності замовника, який не може нести додаткові затрати пов'язані з доставкою транспортних засобів до АЗС на значні відстані. Учасник у складі пропозиції надає довідку в довільній формі, підтверджуючу вищезазначену вимогу. </w:t>
      </w:r>
    </w:p>
    <w:p w14:paraId="37B62413" w14:textId="77777777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ab/>
        <w:t>Учасник гарантує заправку транспортних засобів замовника. (АЗС повинні бути призначені для заправки транспортних засобів паливом відповідно до постанови Кабінету Міністрів України "Про затвердження правил роздрібної торгівлі нафтопродуктами" № 1442 від 20.12.1997.)</w:t>
      </w:r>
    </w:p>
    <w:p w14:paraId="6192C35E" w14:textId="61826F98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ab/>
        <w:t xml:space="preserve">Запропоновані учасником стаціонарні АЗС повинні мати в реалізації всі види палива, які зазначені замовником в Додатку </w:t>
      </w: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>3</w:t>
      </w: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 xml:space="preserve"> тендерної документації.</w:t>
      </w:r>
    </w:p>
    <w:p w14:paraId="565DDE84" w14:textId="77777777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ab/>
        <w:t>Відпуск палива має здійснюватися по скретч-картках або талонах номіналом 10, 15, 20 літрів цілодобово, включаючи суботу, неділю, святкові та неробочі дні за потребою замовника.</w:t>
      </w:r>
    </w:p>
    <w:p w14:paraId="6A2E40F9" w14:textId="77777777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ab/>
        <w:t>Товар, що пропонується, повинен бути виготовлений у відповідності зі стандартами, що діють на території України, затвердженими на даний вид товару.</w:t>
      </w:r>
    </w:p>
    <w:p w14:paraId="0B7F7431" w14:textId="77777777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ab/>
        <w:t>Учасник забезпечує контроль якості кожної партії бензину та дизельного палива, що постачається, та своєчасну заміну неякісного.</w:t>
      </w:r>
    </w:p>
    <w:p w14:paraId="33992636" w14:textId="77777777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ab/>
        <w:t>Товар повинен відповідати вимогам охорони праці, екології та пожежної безпеки.</w:t>
      </w:r>
    </w:p>
    <w:p w14:paraId="155BB81E" w14:textId="77777777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2"/>
          <w:lang w:val="uk-UA" w:eastAsia="ru-RU"/>
        </w:rPr>
        <w:tab/>
        <w:t>Постачання товару повинно здійснюватися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</w:t>
      </w:r>
    </w:p>
    <w:p w14:paraId="7AB309D9" w14:textId="77777777" w:rsidR="007214B9" w:rsidRDefault="007214B9" w:rsidP="007214B9">
      <w:pPr>
        <w:spacing w:line="300" w:lineRule="atLeast"/>
        <w:jc w:val="left"/>
        <w:textAlignment w:val="baseline"/>
        <w:rPr>
          <w:rFonts w:ascii="Times New Roman" w:eastAsia="Times New Roman" w:hAnsi="Times New Roman"/>
          <w:color w:val="000000"/>
          <w:sz w:val="22"/>
          <w:lang w:val="uk-UA" w:eastAsia="ru-RU"/>
        </w:rPr>
      </w:pPr>
    </w:p>
    <w:p w14:paraId="418DB774" w14:textId="77777777" w:rsidR="007214B9" w:rsidRDefault="007214B9" w:rsidP="007214B9">
      <w:pPr>
        <w:jc w:val="center"/>
        <w:rPr>
          <w:rFonts w:ascii="Times New Roman" w:eastAsia="Times New Roman" w:hAnsi="Times New Roman"/>
          <w:b/>
          <w:color w:val="000000"/>
          <w:sz w:val="22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u w:val="single"/>
          <w:lang w:val="uk-UA" w:eastAsia="ru-RU"/>
        </w:rPr>
        <w:t>Кількісні характеристики товару:</w:t>
      </w:r>
    </w:p>
    <w:p w14:paraId="74C3AD16" w14:textId="77777777" w:rsidR="007214B9" w:rsidRDefault="007214B9" w:rsidP="007214B9">
      <w:pPr>
        <w:jc w:val="center"/>
        <w:rPr>
          <w:rFonts w:ascii="Times New Roman" w:eastAsia="Times New Roman" w:hAnsi="Times New Roman"/>
          <w:color w:val="000000"/>
          <w:sz w:val="22"/>
          <w:lang w:val="uk-UA" w:eastAsia="ru-RU"/>
        </w:rPr>
      </w:pPr>
    </w:p>
    <w:p w14:paraId="11D41DEE" w14:textId="77777777" w:rsidR="007214B9" w:rsidRDefault="007214B9" w:rsidP="007214B9">
      <w:pPr>
        <w:jc w:val="center"/>
        <w:rPr>
          <w:rFonts w:ascii="Times New Roman" w:eastAsia="Times New Roman" w:hAnsi="Times New Roman"/>
          <w:b/>
          <w:i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2"/>
          <w:lang w:val="uk-UA" w:eastAsia="ru-RU"/>
        </w:rPr>
        <w:t>Лот 1 Паливно-мастильні матеріали для потреб первинної ланки</w:t>
      </w:r>
    </w:p>
    <w:p w14:paraId="118CED89" w14:textId="77777777" w:rsidR="007214B9" w:rsidRDefault="007214B9" w:rsidP="007214B9">
      <w:pPr>
        <w:ind w:left="360"/>
        <w:rPr>
          <w:rFonts w:ascii="Times New Roman" w:eastAsia="Times New Roman" w:hAnsi="Times New Roman"/>
          <w:color w:val="000000"/>
          <w:sz w:val="22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3568"/>
        <w:gridCol w:w="2777"/>
        <w:gridCol w:w="2518"/>
      </w:tblGrid>
      <w:tr w:rsidR="007214B9" w14:paraId="60AD0108" w14:textId="77777777" w:rsidTr="007214B9">
        <w:trPr>
          <w:trHeight w:val="49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4B7A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75B1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D021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Кількість літрів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711B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Термін поставки</w:t>
            </w:r>
          </w:p>
        </w:tc>
      </w:tr>
      <w:tr w:rsidR="007214B9" w14:paraId="3F30AEB9" w14:textId="77777777" w:rsidTr="007214B9">
        <w:trPr>
          <w:trHeight w:val="40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8325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0A37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Бензин А-95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CFC7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1 250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B911" w14:textId="6EF7A176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Протягом дії договору до 31 грудня 202</w:t>
            </w: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року включно</w:t>
            </w:r>
          </w:p>
        </w:tc>
      </w:tr>
      <w:tr w:rsidR="007214B9" w14:paraId="50F9241A" w14:textId="77777777" w:rsidTr="007214B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BB81D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0042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Дизельне паливо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C801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BB02" w14:textId="77777777" w:rsidR="007214B9" w:rsidRDefault="007214B9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</w:p>
        </w:tc>
      </w:tr>
    </w:tbl>
    <w:p w14:paraId="00EAD443" w14:textId="77777777" w:rsidR="007214B9" w:rsidRDefault="007214B9" w:rsidP="007214B9">
      <w:pPr>
        <w:jc w:val="center"/>
        <w:rPr>
          <w:rFonts w:ascii="Times New Roman" w:eastAsia="Times New Roman" w:hAnsi="Times New Roman"/>
          <w:color w:val="000000"/>
          <w:sz w:val="22"/>
          <w:lang w:val="uk-UA" w:eastAsia="ru-RU"/>
        </w:rPr>
      </w:pPr>
    </w:p>
    <w:p w14:paraId="4BDDC782" w14:textId="77777777" w:rsidR="007214B9" w:rsidRDefault="007214B9" w:rsidP="007214B9">
      <w:pPr>
        <w:jc w:val="center"/>
        <w:rPr>
          <w:rFonts w:ascii="Times New Roman" w:eastAsia="Times New Roman" w:hAnsi="Times New Roman"/>
          <w:b/>
          <w:i/>
          <w:color w:val="000000"/>
          <w:sz w:val="22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2"/>
          <w:lang w:val="uk-UA" w:eastAsia="ru-RU"/>
        </w:rPr>
        <w:t>Лот 2 Паливно-мастильні матеріали для потреб вторинної ланки</w:t>
      </w:r>
    </w:p>
    <w:p w14:paraId="163BB6C6" w14:textId="77777777" w:rsidR="007214B9" w:rsidRDefault="007214B9" w:rsidP="007214B9">
      <w:pPr>
        <w:jc w:val="center"/>
        <w:rPr>
          <w:rFonts w:ascii="Times New Roman" w:eastAsia="Times New Roman" w:hAnsi="Times New Roman"/>
          <w:color w:val="000000"/>
          <w:sz w:val="22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3568"/>
        <w:gridCol w:w="2777"/>
        <w:gridCol w:w="2518"/>
      </w:tblGrid>
      <w:tr w:rsidR="007214B9" w14:paraId="7FD388D9" w14:textId="77777777" w:rsidTr="007214B9">
        <w:trPr>
          <w:trHeight w:val="49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F8221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E84F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DAA4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Кількість літрів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AB68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Термін поставки</w:t>
            </w:r>
          </w:p>
        </w:tc>
      </w:tr>
      <w:tr w:rsidR="007214B9" w14:paraId="0AD65C81" w14:textId="77777777" w:rsidTr="007214B9">
        <w:trPr>
          <w:trHeight w:val="40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E564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1135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Бензин А-95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FD0A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1 250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39DC" w14:textId="128556CB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Протягом дії договору до 31 грудня 202</w:t>
            </w: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 xml:space="preserve"> року включно</w:t>
            </w:r>
          </w:p>
        </w:tc>
      </w:tr>
      <w:tr w:rsidR="007214B9" w14:paraId="0B2C844E" w14:textId="77777777" w:rsidTr="007214B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8173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08A6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Дизельне паливо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830D" w14:textId="77777777" w:rsidR="007214B9" w:rsidRDefault="007214B9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  <w:t>350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4CC9" w14:textId="77777777" w:rsidR="007214B9" w:rsidRDefault="007214B9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lang w:val="uk-UA" w:eastAsia="ru-RU"/>
              </w:rPr>
            </w:pPr>
          </w:p>
        </w:tc>
      </w:tr>
    </w:tbl>
    <w:p w14:paraId="45DC4A2D" w14:textId="77777777" w:rsidR="007214B9" w:rsidRDefault="007214B9" w:rsidP="007214B9">
      <w:pPr>
        <w:ind w:left="360"/>
        <w:rPr>
          <w:lang w:val="uk-UA"/>
        </w:rPr>
      </w:pPr>
    </w:p>
    <w:p w14:paraId="2B6ACA92" w14:textId="77777777" w:rsidR="007A417F" w:rsidRDefault="007A417F"/>
    <w:sectPr w:rsidR="007A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1"/>
    <w:rsid w:val="007214B9"/>
    <w:rsid w:val="007A417F"/>
    <w:rsid w:val="00E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6FC6"/>
  <w15:chartTrackingRefBased/>
  <w15:docId w15:val="{9B0FA29F-B2FE-40C5-969A-5388C3AB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B9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2023-12-20T12:58:00Z</dcterms:created>
  <dcterms:modified xsi:type="dcterms:W3CDTF">2023-12-20T12:59:00Z</dcterms:modified>
</cp:coreProperties>
</file>