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FF32" w14:textId="4A3FC72F" w:rsidR="00AE6A0A" w:rsidRPr="00B71830" w:rsidRDefault="00B71830" w:rsidP="00B71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83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№5 </w:t>
      </w:r>
    </w:p>
    <w:p w14:paraId="4253BDC1" w14:textId="4AFB06E7" w:rsidR="00B71830" w:rsidRPr="00B71830" w:rsidRDefault="00B71830" w:rsidP="00B71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830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32DCFD8E" w14:textId="77777777" w:rsidR="00B71830" w:rsidRPr="00B71830" w:rsidRDefault="00B71830" w:rsidP="00B71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8FF03" w14:textId="1039ED2B" w:rsidR="00B71830" w:rsidRPr="00B71830" w:rsidRDefault="00B71830" w:rsidP="00B718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830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договору </w:t>
      </w:r>
    </w:p>
    <w:p w14:paraId="7FFBEC2E" w14:textId="77777777" w:rsidR="00B71830" w:rsidRPr="00B71830" w:rsidRDefault="00B71830" w:rsidP="00B7183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A09598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Договір № _________</w:t>
      </w:r>
    </w:p>
    <w:p w14:paraId="7197F635" w14:textId="77777777" w:rsidR="00B71830" w:rsidRPr="00B71830" w:rsidRDefault="00B71830" w:rsidP="00B7183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DCD312F" w14:textId="77777777" w:rsidR="00B71830" w:rsidRPr="00B71830" w:rsidRDefault="00B71830" w:rsidP="00B718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м. Львів</w:t>
      </w: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«____» ___________2024 року</w:t>
      </w:r>
    </w:p>
    <w:p w14:paraId="73E4C17F" w14:textId="77777777" w:rsidR="00B71830" w:rsidRPr="00B71830" w:rsidRDefault="00B71830" w:rsidP="00B718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E014DB" w14:textId="65B2058B" w:rsidR="00B71830" w:rsidRPr="00B71830" w:rsidRDefault="00B71830" w:rsidP="00B71830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906447"/>
      <w:r w:rsidRPr="0068286A">
        <w:rPr>
          <w:rFonts w:ascii="Times New Roman" w:hAnsi="Times New Roman"/>
          <w:b/>
          <w:sz w:val="24"/>
          <w:szCs w:val="24"/>
        </w:rPr>
        <w:t xml:space="preserve">Комунальне некомерційне підприємство Львівської обласної ради “Львівський обласний госпіталь ветеранів війн та репресованих </w:t>
      </w:r>
      <w:proofErr w:type="spellStart"/>
      <w:r w:rsidRPr="0068286A">
        <w:rPr>
          <w:rFonts w:ascii="Times New Roman" w:hAnsi="Times New Roman"/>
          <w:b/>
          <w:sz w:val="24"/>
          <w:szCs w:val="24"/>
        </w:rPr>
        <w:t>ім.Ю.Липи</w:t>
      </w:r>
      <w:proofErr w:type="spellEnd"/>
      <w:r w:rsidRPr="0068286A">
        <w:rPr>
          <w:rFonts w:ascii="Times New Roman" w:hAnsi="Times New Roman"/>
          <w:b/>
          <w:sz w:val="24"/>
          <w:szCs w:val="24"/>
        </w:rPr>
        <w:t>”</w:t>
      </w:r>
      <w:bookmarkEnd w:id="0"/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(надалі - </w:t>
      </w: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“Замовник”)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________________, що діє на </w:t>
      </w:r>
      <w:r w:rsidRPr="00B718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 (далі – Замовник)</w:t>
      </w:r>
      <w:r w:rsidRPr="00B71830">
        <w:rPr>
          <w:rFonts w:ascii="Times New Roman" w:hAnsi="Times New Roman" w:cs="Times New Roman"/>
          <w:sz w:val="24"/>
          <w:szCs w:val="24"/>
        </w:rPr>
        <w:t>, що діє на підставі Статуту з одного  боку та</w:t>
      </w:r>
      <w:r w:rsidRPr="00B7183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____________________________________________________________________________________, </w:t>
      </w:r>
      <w:r w:rsidRPr="00B71830">
        <w:rPr>
          <w:rFonts w:ascii="Times New Roman" w:hAnsi="Times New Roman" w:cs="Times New Roman"/>
          <w:sz w:val="24"/>
          <w:szCs w:val="24"/>
        </w:rPr>
        <w:t>в особі _________</w:t>
      </w:r>
      <w:r w:rsidRPr="00B7183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 (далі – Виконавець), </w:t>
      </w:r>
      <w:r w:rsidRPr="00B71830">
        <w:rPr>
          <w:rFonts w:ascii="Times New Roman" w:hAnsi="Times New Roman" w:cs="Times New Roman"/>
          <w:sz w:val="24"/>
          <w:szCs w:val="24"/>
        </w:rPr>
        <w:t xml:space="preserve">що діє на  підставі ____________ з іншого боку,  уклали цей Договір про наступне: </w:t>
      </w:r>
    </w:p>
    <w:p w14:paraId="148CE8CF" w14:textId="77777777" w:rsidR="00B71830" w:rsidRPr="00B71830" w:rsidRDefault="00B71830" w:rsidP="00B71830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BF91B" w14:textId="77777777" w:rsidR="00B71830" w:rsidRPr="00B71830" w:rsidRDefault="00B71830" w:rsidP="00B71830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ДОГОВОРУ</w:t>
      </w:r>
    </w:p>
    <w:p w14:paraId="38206B95" w14:textId="6780CF8E" w:rsidR="00B71830" w:rsidRPr="00B71830" w:rsidRDefault="00B71830" w:rsidP="00B718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Виконавець зобов’язується надати Замовникові послуги, а саме: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28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ДК 021:2015:  50420000-5  Послуги з ремонту і технічного обслуговування медичного та хірургічного обладнання (</w:t>
      </w:r>
      <w:r w:rsidRPr="0068286A">
        <w:rPr>
          <w:rFonts w:ascii="Times New Roman" w:hAnsi="Times New Roman"/>
          <w:b/>
          <w:iCs/>
          <w:color w:val="000000"/>
          <w:sz w:val="24"/>
          <w:szCs w:val="24"/>
        </w:rPr>
        <w:t>Профілактичне сервісне та технічне обслуговування</w:t>
      </w:r>
      <w:r w:rsidRPr="006828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68286A">
        <w:rPr>
          <w:rFonts w:ascii="Times New Roman" w:hAnsi="Times New Roman"/>
          <w:b/>
          <w:bCs/>
          <w:iCs/>
          <w:sz w:val="24"/>
          <w:szCs w:val="24"/>
        </w:rPr>
        <w:t>аналізатора</w:t>
      </w:r>
      <w:r w:rsidRPr="0068286A">
        <w:rPr>
          <w:rFonts w:ascii="Times New Roman" w:hAnsi="Times New Roman"/>
          <w:b/>
          <w:bCs/>
          <w:sz w:val="24"/>
          <w:szCs w:val="24"/>
        </w:rPr>
        <w:t>)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(далі – «Послуги»), визначені в специфікації та за цінами, які зазначені у специфікації (Додаток № 1 до Договору), що є невід'ємною частиною договору про закупівлю на умовах, визначених в Договорі, а Замовник зобов’язується прийняти належним чином надані послуги та оплатити їх.</w:t>
      </w:r>
    </w:p>
    <w:p w14:paraId="4ECC06D3" w14:textId="15DD358F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</w:rPr>
        <w:t>1.2. Виконавець здійснює технічне обслуговування і поточний ремонт медичної техніки та обладнання Замовника переважно власними силами. У разі необхідності до виконання окремих видів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послуг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 за цим договором, Виконавець має право залучати субпідрядників за погодженням Замовника.</w:t>
      </w:r>
    </w:p>
    <w:p w14:paraId="042EA260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ОБОВ’ЯЗКИ ВИКОНАВЦЯ</w:t>
      </w:r>
    </w:p>
    <w:p w14:paraId="0C17E890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Проводити обслуговування медичної техніки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 та обладнання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перелічених в </w:t>
      </w: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Додатку №1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який є невід’ємною частиною цього договору, в обсязі та з періодичністю, передбаченою експлуатаційною документацією, забезпечувати їх придатність до використання за призначенням.</w:t>
      </w:r>
    </w:p>
    <w:p w14:paraId="0C418BD2" w14:textId="0B02D934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2.2. У випадку виходу з ладу медичної техніки та обладнання, що перебуває на обслуговуванні у Виконавця відповідно до цього Договору, скерувати свого працівника (або бригаду працівників) протягом </w:t>
      </w:r>
      <w:r>
        <w:rPr>
          <w:rFonts w:ascii="Times New Roman" w:hAnsi="Times New Roman" w:cs="Times New Roman"/>
          <w:color w:val="000000"/>
          <w:sz w:val="24"/>
          <w:szCs w:val="24"/>
        </w:rPr>
        <w:t>2 робочих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58385466"/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днів після отримання </w:t>
      </w:r>
      <w:r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 xml:space="preserve"> від Замовника.</w:t>
      </w:r>
      <w:bookmarkEnd w:id="1"/>
    </w:p>
    <w:p w14:paraId="499DB0E9" w14:textId="77777777" w:rsidR="00B71830" w:rsidRPr="00B71830" w:rsidRDefault="00B71830" w:rsidP="00B7183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Надавати висновки про технічний стан медичної техніки 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>та обладнання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їх придатність чи непридатність для подальшого використання за цільовим призначенням, перелічених в </w:t>
      </w: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Додатку №1.</w:t>
      </w:r>
    </w:p>
    <w:p w14:paraId="4198A845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Надавати медичному персоналу консультації щодо безпечного та ефективного використання  (експлуатації) медичної техніки </w:t>
      </w:r>
      <w:r w:rsidRPr="00B71830">
        <w:rPr>
          <w:rFonts w:ascii="Times New Roman" w:hAnsi="Times New Roman" w:cs="Times New Roman"/>
          <w:color w:val="000000"/>
          <w:sz w:val="24"/>
          <w:szCs w:val="24"/>
        </w:rPr>
        <w:t>та обладнання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що перебуває на обслуговуванні.</w:t>
      </w:r>
    </w:p>
    <w:p w14:paraId="187C3FCD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2.5.  Виконавець несе відповідальність за справний стан медичної техніки та обладнання, що перебуває на обслуговуванні, переліченого в </w:t>
      </w: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Додатку №1.</w:t>
      </w:r>
    </w:p>
    <w:p w14:paraId="71A8620D" w14:textId="77777777" w:rsidR="00B71830" w:rsidRPr="00B71830" w:rsidRDefault="00B71830" w:rsidP="00B71830">
      <w:pPr>
        <w:tabs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2.6.Виконавець зобов’язаний забезпечити надання Послуг у строки, встановлені цим Договором</w:t>
      </w:r>
    </w:p>
    <w:p w14:paraId="63C690F8" w14:textId="77777777" w:rsidR="00B71830" w:rsidRPr="00B71830" w:rsidRDefault="00B71830" w:rsidP="00B71830">
      <w:pPr>
        <w:tabs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Забезпечити надання Послуг, якість яких відповідає вимогам, встановленим для такого виду послуг.</w:t>
      </w:r>
    </w:p>
    <w:p w14:paraId="53B46ADC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Негайно будь-яким чином інформувати Замовника про ускладнення, які виникають в ході надання Послуг.</w:t>
      </w:r>
    </w:p>
    <w:p w14:paraId="4B7461EC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Своїми силами та за власний рахунок усунути допущені під час надання Послуг за цим Договором недоліки, які містять відступи від умов Договору.</w:t>
      </w:r>
    </w:p>
    <w:p w14:paraId="4ADD7912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2.10. Під час надання Послуг за цим Договором дотримуватись правил та норм охорони праці, техніки безпеки, інших нормативних документів.</w:t>
      </w:r>
    </w:p>
    <w:p w14:paraId="2D7A7551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Вчасно надати Замовникові акт наданих послуг.</w:t>
      </w:r>
    </w:p>
    <w:p w14:paraId="4DF36CBB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E9F26A4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ОБОВ’ЯЗКИ  ЗАМОВНИКА</w:t>
      </w:r>
    </w:p>
    <w:p w14:paraId="0A9A19DA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Надати Виконавцю всю необхідну для надання Послуг інформацію.</w:t>
      </w:r>
    </w:p>
    <w:p w14:paraId="54DE837B" w14:textId="7EE0C513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3.2.Здійснювати підготовку медичної техніки та обладнання до обслуговування, надавати Виконавцеві технічну документацію, забезпечити вільний доступ і відключення техніки та обладнання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надання послуг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66E3DE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У випадку виявлення несправності медичної техніки та обладнання припинити її експлуатацію та в день виявлення несправності повідомити про це Виконавця.</w:t>
      </w:r>
    </w:p>
    <w:p w14:paraId="4140A1DA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Вчасно оплатити Послуги і порядку, встановленому Договором.</w:t>
      </w:r>
    </w:p>
    <w:p w14:paraId="678DF8BE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У строки, визначені цим Договором, підписати акт наданих послуг та повернути Виконавцю один примірник </w:t>
      </w:r>
      <w:proofErr w:type="spellStart"/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spellEnd"/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наданих послуг або надати в письмовій формі мотивовану відмову від підписання </w:t>
      </w:r>
      <w:proofErr w:type="spellStart"/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spellEnd"/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наданих послуг. 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C8C74FA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Замовник зобов’язується, у разі належного надання послуг, підписати акт наданих послуг до останнього числа місяця, в якому надавались послуги або протягом 3 робочих днів повідомити Виконавця про відмову від підписання, у випадку наявності скарг щодо якості наданих послуг.</w:t>
      </w:r>
    </w:p>
    <w:p w14:paraId="43708080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DFE74A2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СТОРІН</w:t>
      </w:r>
    </w:p>
    <w:p w14:paraId="35CD454A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b/>
          <w:sz w:val="24"/>
          <w:szCs w:val="24"/>
        </w:rPr>
        <w:t>4.3. Виконавець має право:</w:t>
      </w:r>
    </w:p>
    <w:p w14:paraId="1EE80AF1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4.3.1. отримувати від Замовника інформацію, необхідну для надання послуг за даним договором;</w:t>
      </w:r>
    </w:p>
    <w:p w14:paraId="46F877F9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4.3.2. отримати за надані послуги оплату у розмірі, порядку та строки, передбачені цим договором.</w:t>
      </w:r>
    </w:p>
    <w:p w14:paraId="451F5CAE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30">
        <w:rPr>
          <w:rFonts w:ascii="Times New Roman" w:hAnsi="Times New Roman" w:cs="Times New Roman"/>
          <w:b/>
          <w:sz w:val="24"/>
          <w:szCs w:val="24"/>
        </w:rPr>
        <w:t>4.4. Замовник має право:</w:t>
      </w:r>
    </w:p>
    <w:p w14:paraId="5F335527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 xml:space="preserve">4.4.1.Достроково розірвати цей Договір у разі невиконання зобов'язань </w:t>
      </w:r>
      <w:r w:rsidRPr="00B71830">
        <w:rPr>
          <w:rFonts w:ascii="Times New Roman" w:hAnsi="Times New Roman" w:cs="Times New Roman"/>
          <w:b/>
          <w:sz w:val="24"/>
          <w:szCs w:val="24"/>
        </w:rPr>
        <w:t>Виконавцем,</w:t>
      </w:r>
      <w:r w:rsidRPr="00B71830">
        <w:rPr>
          <w:rFonts w:ascii="Times New Roman" w:hAnsi="Times New Roman" w:cs="Times New Roman"/>
          <w:sz w:val="24"/>
          <w:szCs w:val="24"/>
        </w:rPr>
        <w:t xml:space="preserve"> повідомивши про це його у строк не менше 5 календарних днів до дати розірвання договору.</w:t>
      </w:r>
    </w:p>
    <w:p w14:paraId="4F56A01E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70"/>
      <w:bookmarkEnd w:id="2"/>
      <w:r w:rsidRPr="00B71830">
        <w:rPr>
          <w:rFonts w:ascii="Times New Roman" w:hAnsi="Times New Roman" w:cs="Times New Roman"/>
          <w:sz w:val="24"/>
          <w:szCs w:val="24"/>
        </w:rPr>
        <w:t xml:space="preserve">4.4.2. Вимагати від </w:t>
      </w:r>
      <w:r w:rsidRPr="00B71830">
        <w:rPr>
          <w:rFonts w:ascii="Times New Roman" w:hAnsi="Times New Roman" w:cs="Times New Roman"/>
          <w:b/>
          <w:sz w:val="24"/>
          <w:szCs w:val="24"/>
        </w:rPr>
        <w:t>Виконавця</w:t>
      </w:r>
      <w:r w:rsidRPr="00B71830">
        <w:rPr>
          <w:rFonts w:ascii="Times New Roman" w:hAnsi="Times New Roman" w:cs="Times New Roman"/>
          <w:sz w:val="24"/>
          <w:szCs w:val="24"/>
        </w:rPr>
        <w:t xml:space="preserve"> здійснити надання послуг відповідно до заявки на умовах, що визначені договором. Контролювати надання послуг  у строки, встановлені цим Договором;</w:t>
      </w:r>
    </w:p>
    <w:p w14:paraId="49498EC4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71"/>
      <w:bookmarkEnd w:id="3"/>
      <w:r w:rsidRPr="00B71830">
        <w:rPr>
          <w:rFonts w:ascii="Times New Roman" w:hAnsi="Times New Roman" w:cs="Times New Roman"/>
          <w:sz w:val="24"/>
          <w:szCs w:val="24"/>
        </w:rPr>
        <w:t>4.4.3. Зменшувати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25F6D650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887E21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ВАРТІСТЬ  НАДАННЯ ПОСЛУГ  ТА  ПОРЯДОК  РОЗРАХУНКІВ</w:t>
      </w:r>
    </w:p>
    <w:p w14:paraId="545B5AE7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Вартість  технічного обслуговування за один місяць визначається згідно додатку, що є невід’ємною частиною Договору і становить 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 грн. 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(прописом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ПДВ _______ грн / без ПДВ. 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вибрати).</w:t>
      </w:r>
    </w:p>
    <w:p w14:paraId="4FBB427C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Загальна вартість Договору становить 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 грн. 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(прописом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ПДВ _______ грн / без ПДВ. </w:t>
      </w:r>
      <w:r w:rsidRPr="00B718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вибрати).</w:t>
      </w:r>
    </w:p>
    <w:p w14:paraId="5DF25E78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  Оплата за цим Договором здійснюється за фактично надані Послуги  протягом 30-ти календарних днів з моменту та на підставі підписаного Сторонами акту наданих послуг.</w:t>
      </w:r>
    </w:p>
    <w:p w14:paraId="361F101D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Оплата за цим договором здійснюється у національній валюті України шляхом безготівкового переказу коштів на розрахунковий рахунок Виконавця.</w:t>
      </w:r>
    </w:p>
    <w:p w14:paraId="60B9FF4D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У разі затримки фінансування розрахунок за надані Послуги здійснюється упродовж 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 (десяти)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робочих днів з дати отримання Замовником коштів на фінансування закупівлі на свій рахунок.</w:t>
      </w:r>
    </w:p>
    <w:p w14:paraId="5A8413D9" w14:textId="77777777" w:rsidR="00B71830" w:rsidRPr="00B71830" w:rsidRDefault="00B71830" w:rsidP="00B7183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FA54BC" w14:textId="77777777" w:rsidR="00B71830" w:rsidRPr="00B71830" w:rsidRDefault="00B71830" w:rsidP="00B7183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 ВІДПОВІДАЛЬНІСТЬ СТОРІН ТА ПОРЯДОК ВИРІШЕННЯ СПОРІВ</w:t>
      </w:r>
    </w:p>
    <w:p w14:paraId="79916F29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71830">
        <w:rPr>
          <w:rFonts w:ascii="Times New Roman" w:hAnsi="Times New Roman" w:cs="Times New Roman"/>
          <w:bCs/>
          <w:spacing w:val="-2"/>
          <w:sz w:val="24"/>
          <w:szCs w:val="24"/>
        </w:rPr>
        <w:t>6.1  У разі невиконання або неналежного виконання своїх зобов’язань за Договором, Сторони несуть відповідальність, передбачену законодавством України та цим Договором.</w:t>
      </w:r>
    </w:p>
    <w:p w14:paraId="5B6260F1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7183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6.2 У разі затримки надання послуг у строки, передбачені цим Договором або затримку усунення недоліків, Виконавець сплачує Замовнику пеню у розмірі 0,1% від вартості несвоєчасно наданих </w:t>
      </w:r>
      <w:r w:rsidRPr="00B71830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послуг за кожен день прострочення, а за прострочення понад 30 днів додатково стягується штраф у розмірі 7% вказаної вартості.</w:t>
      </w:r>
    </w:p>
    <w:p w14:paraId="682DF0DD" w14:textId="77777777" w:rsidR="00B71830" w:rsidRPr="00B71830" w:rsidRDefault="00B71830" w:rsidP="00B71830">
      <w:pPr>
        <w:spacing w:after="0" w:line="240" w:lineRule="auto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71830">
        <w:rPr>
          <w:rFonts w:ascii="Times New Roman" w:hAnsi="Times New Roman" w:cs="Times New Roman"/>
          <w:bCs/>
          <w:spacing w:val="-2"/>
          <w:sz w:val="24"/>
          <w:szCs w:val="24"/>
        </w:rPr>
        <w:t>6.3  Сплата штрафних санкцій не звільняє Виконавця від обов’язку забезпечення надання послуг.</w:t>
      </w:r>
    </w:p>
    <w:p w14:paraId="457E3D07" w14:textId="77777777" w:rsidR="00B71830" w:rsidRPr="00B71830" w:rsidRDefault="00B71830" w:rsidP="00B71830">
      <w:pPr>
        <w:spacing w:after="0" w:line="240" w:lineRule="auto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16F82138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30">
        <w:rPr>
          <w:rFonts w:ascii="Times New Roman" w:hAnsi="Times New Roman" w:cs="Times New Roman"/>
          <w:b/>
          <w:sz w:val="24"/>
          <w:szCs w:val="24"/>
        </w:rPr>
        <w:t>7. ОБСТАВИНИ НЕПЕРЕБОРНОЇ СИЛИ</w:t>
      </w:r>
    </w:p>
    <w:p w14:paraId="481F157E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7.1.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6B886CCB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90"/>
      <w:bookmarkEnd w:id="4"/>
      <w:r w:rsidRPr="00B71830">
        <w:rPr>
          <w:rFonts w:ascii="Times New Roman" w:hAnsi="Times New Roman" w:cs="Times New Roman"/>
          <w:sz w:val="24"/>
          <w:szCs w:val="24"/>
        </w:rPr>
        <w:t>7.2. Сторона,  що не  може  виконувати  зобов'язання  за цим Договором  унаслідок  дії  обставин непереборної сили, повинна не пізніше ніж протягом 5(п’яти) днів з моменту їх   виникнення повідомити про це іншу Сторону у письмовій формі, або по телефону, телефаксу.</w:t>
      </w:r>
    </w:p>
    <w:p w14:paraId="6BC2A8C5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91"/>
      <w:bookmarkEnd w:id="5"/>
      <w:r w:rsidRPr="00B71830">
        <w:rPr>
          <w:rFonts w:ascii="Times New Roman" w:hAnsi="Times New Roman" w:cs="Times New Roman"/>
          <w:sz w:val="24"/>
          <w:szCs w:val="24"/>
        </w:rPr>
        <w:t xml:space="preserve">7.3.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bookmarkStart w:id="6" w:name="92"/>
      <w:bookmarkStart w:id="7" w:name="93"/>
      <w:bookmarkEnd w:id="6"/>
      <w:bookmarkEnd w:id="7"/>
    </w:p>
    <w:p w14:paraId="25D185AE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 xml:space="preserve">7.4. У  разі  коли  строк  дії  обставин 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</w:t>
      </w:r>
      <w:r w:rsidRPr="00B71830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B71830">
        <w:rPr>
          <w:rFonts w:ascii="Times New Roman" w:hAnsi="Times New Roman" w:cs="Times New Roman"/>
          <w:sz w:val="24"/>
          <w:szCs w:val="24"/>
        </w:rPr>
        <w:t xml:space="preserve"> повертає </w:t>
      </w:r>
      <w:r w:rsidRPr="00B71830">
        <w:rPr>
          <w:rFonts w:ascii="Times New Roman" w:hAnsi="Times New Roman" w:cs="Times New Roman"/>
          <w:b/>
          <w:sz w:val="24"/>
          <w:szCs w:val="24"/>
        </w:rPr>
        <w:t>Замовникові</w:t>
      </w:r>
      <w:r w:rsidRPr="00B71830">
        <w:rPr>
          <w:rFonts w:ascii="Times New Roman" w:hAnsi="Times New Roman" w:cs="Times New Roman"/>
          <w:sz w:val="24"/>
          <w:szCs w:val="24"/>
        </w:rPr>
        <w:t xml:space="preserve"> кошти протягом трьох днів з дня розірвання цього Договору. </w:t>
      </w:r>
    </w:p>
    <w:p w14:paraId="72021E47" w14:textId="77777777" w:rsidR="00B71830" w:rsidRPr="00B71830" w:rsidRDefault="00B71830" w:rsidP="00B71830">
      <w:pPr>
        <w:spacing w:after="0" w:line="240" w:lineRule="auto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650813A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8. СТРОК ДІЇ ДОГОВОРУ</w:t>
      </w:r>
    </w:p>
    <w:p w14:paraId="697A7C96" w14:textId="77777777" w:rsidR="00B71830" w:rsidRPr="00B71830" w:rsidRDefault="00B71830" w:rsidP="00B7183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Договір набирає чинності з дати його підписання</w:t>
      </w:r>
      <w:r w:rsidRPr="00B718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діє до </w:t>
      </w:r>
      <w:r w:rsidRPr="00B71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31.12.2024 року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30">
        <w:rPr>
          <w:rFonts w:ascii="Times New Roman" w:hAnsi="Times New Roman" w:cs="Times New Roman"/>
          <w:sz w:val="24"/>
          <w:szCs w:val="24"/>
        </w:rPr>
        <w:t xml:space="preserve">або до виконання Сторонами своїх зобов’язань по цьому Договору. </w:t>
      </w:r>
    </w:p>
    <w:p w14:paraId="1B0A83A0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Закінчення строку дії цього Договору не звільняє Сторони від відповідальності за його порушення, що мало місце під час його дії.</w:t>
      </w:r>
    </w:p>
    <w:p w14:paraId="7D6851A3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610C31E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9. ІНШІ УМОВИ</w:t>
      </w:r>
    </w:p>
    <w:p w14:paraId="6C1A14C3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Істотними умовами даного Договору є: предмет Договору, кількість, ціна, строк дії.</w:t>
      </w:r>
    </w:p>
    <w:p w14:paraId="3F9B65E4" w14:textId="77777777" w:rsidR="00B71830" w:rsidRPr="00B71830" w:rsidRDefault="00B71830" w:rsidP="00B7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47A0A8C8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замовника;</w:t>
      </w:r>
    </w:p>
    <w:p w14:paraId="7977C909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036849F2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52E97D23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27298B4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податкового навантаження внаслідок зміни системи оподаткування;</w:t>
      </w:r>
    </w:p>
    <w:p w14:paraId="61592E4B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Platts</w:t>
      </w:r>
      <w:proofErr w:type="spellEnd"/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3551EB95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183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8) зміни умов у зв’язку із застосуванням положень частини шостої статті 41 Закону.</w:t>
      </w:r>
    </w:p>
    <w:p w14:paraId="22C78208" w14:textId="77777777" w:rsidR="00B71830" w:rsidRPr="00B71830" w:rsidRDefault="00B71830" w:rsidP="00B71830">
      <w:pPr>
        <w:pStyle w:val="1"/>
        <w:jc w:val="both"/>
        <w:rPr>
          <w:rFonts w:ascii="Times New Roman" w:hAnsi="Times New Roman"/>
          <w:szCs w:val="24"/>
        </w:rPr>
      </w:pPr>
      <w:r w:rsidRPr="00B71830">
        <w:rPr>
          <w:rFonts w:ascii="Times New Roman" w:hAnsi="Times New Roman"/>
          <w:szCs w:val="24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</w:t>
      </w:r>
      <w:r w:rsidRPr="00B71830">
        <w:rPr>
          <w:rFonts w:ascii="Times New Roman" w:hAnsi="Times New Roman"/>
          <w:szCs w:val="24"/>
        </w:rPr>
        <w:lastRenderedPageBreak/>
        <w:t>в попередньому році, якщо видатки на досягнення цієї цілі затверджено в установленому порядку.</w:t>
      </w:r>
    </w:p>
    <w:p w14:paraId="5AD42AA5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Дія Договору припиняється:</w:t>
      </w:r>
    </w:p>
    <w:p w14:paraId="1874EF8F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- повним виконанням Сторонами своїх зобов’язань за цим Договором;</w:t>
      </w:r>
    </w:p>
    <w:p w14:paraId="5916FED7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- за згодою Сторін;</w:t>
      </w:r>
    </w:p>
    <w:p w14:paraId="623B594B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- з інших підстав, передбачених чинним законодавством України.</w:t>
      </w:r>
    </w:p>
    <w:p w14:paraId="19DD6E43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Pr="00B71830">
        <w:rPr>
          <w:rFonts w:ascii="Times New Roman" w:hAnsi="Times New Roman" w:cs="Times New Roman"/>
          <w:sz w:val="24"/>
          <w:szCs w:val="24"/>
        </w:rPr>
        <w:t>Сторони зобов’язані негайно письмово повідомляти одна одну у випадку зміни банківських чи поштових реквізитів.</w:t>
      </w:r>
    </w:p>
    <w:p w14:paraId="5EDBB5E9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9.4.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2DDEA6FA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 xml:space="preserve">9.5.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51B89DE9" w14:textId="77777777" w:rsidR="00B71830" w:rsidRPr="00B71830" w:rsidRDefault="00B71830" w:rsidP="00B7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9.6. Умови договору зберігають свою силу протягом всього строку дії договору.</w:t>
      </w:r>
    </w:p>
    <w:p w14:paraId="328ECC5C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>9.7. Цей Договір може бути змінено та доповнено (в тому числі продовжено дію) за  згодою Сторін, а також в інших випадках, передбачених чинним законодавством України.</w:t>
      </w:r>
      <w:bookmarkStart w:id="8" w:name="n660"/>
      <w:bookmarkEnd w:id="8"/>
    </w:p>
    <w:p w14:paraId="2B42C1A9" w14:textId="77777777" w:rsidR="00B71830" w:rsidRPr="00B71830" w:rsidRDefault="00B71830" w:rsidP="00B7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sz w:val="24"/>
          <w:szCs w:val="24"/>
        </w:rPr>
        <w:t xml:space="preserve">9.8. 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14:paraId="3B0C3AE0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sz w:val="24"/>
          <w:szCs w:val="24"/>
          <w:lang w:eastAsia="ru-RU"/>
        </w:rPr>
        <w:t>9.9.</w:t>
      </w: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Жодна із сторін не має права передавати права та зобов’язання по даному Договору третій стороні без письмового погодження цього з другою стороною.</w:t>
      </w:r>
    </w:p>
    <w:p w14:paraId="5F3B6BFB" w14:textId="77777777" w:rsidR="00B71830" w:rsidRPr="00B71830" w:rsidRDefault="00B71830" w:rsidP="00B7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9.10. Цей Договір підписаний в двох екземплярах, які мають рівну юридичну силу, та вступає в дію з дати його підписання обома Сторонами.</w:t>
      </w:r>
    </w:p>
    <w:p w14:paraId="05AA5667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C15534" w14:textId="77777777" w:rsidR="00B71830" w:rsidRPr="00B71830" w:rsidRDefault="00B71830" w:rsidP="00B718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 Додатки до Договору</w:t>
      </w:r>
    </w:p>
    <w:p w14:paraId="7DEE9709" w14:textId="77777777" w:rsidR="00B71830" w:rsidRPr="00B71830" w:rsidRDefault="00B71830" w:rsidP="00B71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B71830">
        <w:rPr>
          <w:rFonts w:ascii="Times New Roman" w:hAnsi="Times New Roman" w:cs="Times New Roman"/>
          <w:sz w:val="24"/>
          <w:szCs w:val="24"/>
        </w:rPr>
        <w:t xml:space="preserve"> Невід'ємною частиною цього Договору є: специфікація</w:t>
      </w:r>
    </w:p>
    <w:p w14:paraId="45252AE2" w14:textId="77777777" w:rsidR="00B71830" w:rsidRPr="00B71830" w:rsidRDefault="00B71830" w:rsidP="00B7183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EAE842" w14:textId="77777777" w:rsidR="00B71830" w:rsidRPr="00B71830" w:rsidRDefault="00B71830" w:rsidP="00B7183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7DD02BE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 Місцезнаходження, поштові та банківські реквізити сторін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819"/>
        <w:gridCol w:w="4896"/>
      </w:tblGrid>
      <w:tr w:rsidR="00B71830" w:rsidRPr="00B71830" w14:paraId="5336AC19" w14:textId="77777777" w:rsidTr="00174C9D">
        <w:tc>
          <w:tcPr>
            <w:tcW w:w="4819" w:type="dxa"/>
          </w:tcPr>
          <w:p w14:paraId="74BF19E6" w14:textId="77777777" w:rsidR="00B71830" w:rsidRPr="00B71830" w:rsidRDefault="00B71830" w:rsidP="00B71830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  <w:p w14:paraId="62517587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6A16A850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243F0F7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37FD66D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5A51CAE5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EE1A5FA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  <w:tc>
          <w:tcPr>
            <w:tcW w:w="4820" w:type="dxa"/>
          </w:tcPr>
          <w:p w14:paraId="01A91681" w14:textId="77777777" w:rsidR="00B71830" w:rsidRPr="00B71830" w:rsidRDefault="00B71830" w:rsidP="00B71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4ED10C8F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44DB9E8B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385E2293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E612058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3F2299A0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2D6C57CF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30715B05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D98D9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D81FE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0B9DA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  </w:t>
            </w:r>
          </w:p>
        </w:tc>
      </w:tr>
      <w:tr w:rsidR="00B71830" w:rsidRPr="00B71830" w14:paraId="61A2345B" w14:textId="77777777" w:rsidTr="00174C9D">
        <w:tc>
          <w:tcPr>
            <w:tcW w:w="4819" w:type="dxa"/>
            <w:hideMark/>
          </w:tcPr>
          <w:p w14:paraId="737514FE" w14:textId="77777777" w:rsidR="00B71830" w:rsidRPr="00B71830" w:rsidRDefault="00B71830" w:rsidP="00B71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6DB35346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  <w:hideMark/>
          </w:tcPr>
          <w:p w14:paraId="138EA024" w14:textId="77777777" w:rsidR="00B71830" w:rsidRPr="00B71830" w:rsidRDefault="00B71830" w:rsidP="00B71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М.П.</w:t>
            </w:r>
          </w:p>
        </w:tc>
      </w:tr>
    </w:tbl>
    <w:p w14:paraId="26BF7880" w14:textId="77777777" w:rsidR="00B71830" w:rsidRPr="00B71830" w:rsidRDefault="00B71830" w:rsidP="00B71830">
      <w:pPr>
        <w:widowControl w:val="0"/>
        <w:tabs>
          <w:tab w:val="left" w:pos="9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A7EA07E" w14:textId="77777777" w:rsidR="00B71830" w:rsidRPr="00B71830" w:rsidRDefault="00B71830" w:rsidP="00B71830">
      <w:pPr>
        <w:tabs>
          <w:tab w:val="left" w:pos="6345"/>
        </w:tabs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6DFBB06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sz w:val="24"/>
          <w:szCs w:val="24"/>
          <w:lang w:eastAsia="ru-RU"/>
        </w:rPr>
        <w:t>Додаток № 1</w:t>
      </w:r>
    </w:p>
    <w:p w14:paraId="50167FF7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sz w:val="24"/>
          <w:szCs w:val="24"/>
          <w:lang w:eastAsia="ru-RU"/>
        </w:rPr>
        <w:t>до Договору  №_____</w:t>
      </w:r>
    </w:p>
    <w:p w14:paraId="0A37F5B5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sz w:val="24"/>
          <w:szCs w:val="24"/>
          <w:lang w:eastAsia="ru-RU"/>
        </w:rPr>
        <w:t>від __________2024р.</w:t>
      </w:r>
    </w:p>
    <w:p w14:paraId="1FD9E577" w14:textId="77777777" w:rsidR="00B71830" w:rsidRPr="00B71830" w:rsidRDefault="00B71830" w:rsidP="00B7183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44CF5D" w14:textId="77777777" w:rsidR="00B71830" w:rsidRPr="00B71830" w:rsidRDefault="00B71830" w:rsidP="00B7183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D3E10D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8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Специфікація</w:t>
      </w:r>
    </w:p>
    <w:p w14:paraId="4A6D8763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EFCEBC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DAE01C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D45589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E22790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147B09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C0B2D4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994F73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89BFDA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91D634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D351B9" w14:textId="77777777" w:rsidR="00B71830" w:rsidRPr="00B71830" w:rsidRDefault="00B71830" w:rsidP="00B71830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F2EEF7" w14:textId="77777777" w:rsidR="00B71830" w:rsidRPr="00B71830" w:rsidRDefault="00B71830" w:rsidP="00B7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819"/>
        <w:gridCol w:w="4896"/>
      </w:tblGrid>
      <w:tr w:rsidR="00B71830" w:rsidRPr="00B71830" w14:paraId="11F62482" w14:textId="77777777" w:rsidTr="00174C9D">
        <w:tc>
          <w:tcPr>
            <w:tcW w:w="4819" w:type="dxa"/>
          </w:tcPr>
          <w:p w14:paraId="24C63B85" w14:textId="77777777" w:rsidR="00B71830" w:rsidRPr="00B71830" w:rsidRDefault="00B71830" w:rsidP="00B71830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  <w:p w14:paraId="63E62339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EE22D9B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15FC5C5E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0D703973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2558A634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54ECDFEC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  <w:tc>
          <w:tcPr>
            <w:tcW w:w="4820" w:type="dxa"/>
          </w:tcPr>
          <w:p w14:paraId="1E574212" w14:textId="77777777" w:rsidR="00B71830" w:rsidRPr="00B71830" w:rsidRDefault="00B71830" w:rsidP="00B71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14:paraId="148E5E25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34BE6E5C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089C8CC0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78D0669B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6DFD45BC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28694033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8D0A497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71A4F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204A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89DAF" w14:textId="77777777" w:rsidR="00B71830" w:rsidRPr="00B71830" w:rsidRDefault="00B71830" w:rsidP="00B71830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  </w:t>
            </w:r>
          </w:p>
        </w:tc>
      </w:tr>
      <w:tr w:rsidR="00B71830" w:rsidRPr="00B71830" w14:paraId="4DCB0317" w14:textId="77777777" w:rsidTr="00174C9D">
        <w:tc>
          <w:tcPr>
            <w:tcW w:w="4819" w:type="dxa"/>
            <w:hideMark/>
          </w:tcPr>
          <w:p w14:paraId="2AE35237" w14:textId="77777777" w:rsidR="00B71830" w:rsidRPr="00B71830" w:rsidRDefault="00B71830" w:rsidP="00B71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6DD5CA4A" w14:textId="77777777" w:rsidR="00B71830" w:rsidRPr="00B71830" w:rsidRDefault="00B71830" w:rsidP="00B718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  <w:hideMark/>
          </w:tcPr>
          <w:p w14:paraId="3DBE6F92" w14:textId="77777777" w:rsidR="00B71830" w:rsidRPr="00B71830" w:rsidRDefault="00B71830" w:rsidP="00B718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М.П.</w:t>
            </w:r>
          </w:p>
        </w:tc>
      </w:tr>
    </w:tbl>
    <w:p w14:paraId="0042550A" w14:textId="77777777" w:rsidR="00B71830" w:rsidRPr="00B71830" w:rsidRDefault="00B71830" w:rsidP="00B71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4FF48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822BCD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D713A1" w14:textId="77777777" w:rsidR="00B71830" w:rsidRPr="00B71830" w:rsidRDefault="00B71830" w:rsidP="00B71830">
      <w:pPr>
        <w:widowControl w:val="0"/>
        <w:tabs>
          <w:tab w:val="left" w:pos="9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7183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5918F2F9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E16C5" w14:textId="77777777" w:rsidR="00B71830" w:rsidRPr="00B71830" w:rsidRDefault="00B71830" w:rsidP="00B718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*Примітка: додатки до договору та договір заповнюються при укладення договору</w:t>
      </w:r>
    </w:p>
    <w:p w14:paraId="5C2C5503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63EF0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957C6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937EC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32F46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988C3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09641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1075E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46D21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B4583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660BE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A5508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CDF10" w14:textId="77777777" w:rsidR="00B71830" w:rsidRPr="00B71830" w:rsidRDefault="00B71830" w:rsidP="00B7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53C09" w14:textId="77777777" w:rsidR="00B71830" w:rsidRPr="00B71830" w:rsidRDefault="00B71830" w:rsidP="00B71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1830" w:rsidRPr="00B71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5B"/>
    <w:rsid w:val="00957956"/>
    <w:rsid w:val="00A5655B"/>
    <w:rsid w:val="00AE6A0A"/>
    <w:rsid w:val="00B120E1"/>
    <w:rsid w:val="00B71830"/>
    <w:rsid w:val="00D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A6C6"/>
  <w15:chartTrackingRefBased/>
  <w15:docId w15:val="{F6AD4EEB-EE20-4F9D-8DF5-6B5F747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71830"/>
    <w:pPr>
      <w:suppressAutoHyphens/>
      <w:spacing w:after="0" w:line="240" w:lineRule="auto"/>
    </w:pPr>
    <w:rPr>
      <w:rFonts w:ascii="Calibri" w:eastAsia="Calibri" w:hAnsi="Calibri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8373</Words>
  <Characters>4773</Characters>
  <DocSecurity>0</DocSecurity>
  <Lines>39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2024-02-12T11:58:00Z</dcterms:created>
  <dcterms:modified xsi:type="dcterms:W3CDTF">2024-02-12T12:02:00Z</dcterms:modified>
</cp:coreProperties>
</file>