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6"/>
          <w:szCs w:val="26"/>
        </w:rPr>
      </w:pPr>
      <w:r>
        <w:rPr>
          <w:rFonts w:ascii="Times New Roman" w:hAnsi="Times New Roman"/>
          <w:b/>
          <w:bCs/>
          <w:sz w:val="26"/>
          <w:szCs w:val="26"/>
        </w:rPr>
      </w:r>
    </w:p>
    <w:p>
      <w:pPr>
        <w:pStyle w:val="Normal"/>
        <w:jc w:val="center"/>
        <w:rPr>
          <w:rFonts w:ascii="Times New Roman" w:hAnsi="Times New Roman"/>
          <w:b/>
          <w:b/>
          <w:bCs/>
          <w:sz w:val="26"/>
          <w:szCs w:val="26"/>
        </w:rPr>
      </w:pPr>
      <w:r>
        <w:rPr>
          <w:rFonts w:ascii="Times New Roman" w:hAnsi="Times New Roman"/>
          <w:b/>
          <w:bCs/>
          <w:sz w:val="26"/>
          <w:szCs w:val="26"/>
        </w:rPr>
        <w:t xml:space="preserve">Комунальне некомерційне підприємство «Бердичівська міська лікарня»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Бердичівської міської  ради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9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66"/>
        <w:gridCol w:w="5534"/>
      </w:tblGrid>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"ЗАТВЕРДЖЕНО"</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Уповноважена особа</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rPr>
              <w:t>___________ О</w:t>
            </w:r>
            <w:r>
              <w:rPr>
                <w:rFonts w:cs="Times New Roman" w:ascii="Times New Roman" w:hAnsi="Times New Roman"/>
                <w:b/>
                <w:bCs/>
                <w:color w:val="000000"/>
                <w:sz w:val="24"/>
                <w:szCs w:val="24"/>
              </w:rPr>
              <w:t>лена СЕМЕНЮК</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shd w:fill="FFFFFF" w:val="clear"/>
              </w:rPr>
              <w:t xml:space="preserve">Рішення </w:t>
            </w:r>
            <w:r>
              <w:rPr>
                <w:rFonts w:cs="Times New Roman" w:ascii="Times New Roman" w:hAnsi="Times New Roman"/>
                <w:b/>
                <w:bCs/>
                <w:color w:val="000000"/>
                <w:sz w:val="24"/>
                <w:szCs w:val="24"/>
              </w:rPr>
              <w:t>№</w:t>
            </w:r>
            <w:r>
              <w:rPr>
                <w:rFonts w:cs="Times New Roman" w:ascii="Times New Roman" w:hAnsi="Times New Roman"/>
                <w:b/>
                <w:bCs/>
                <w:color w:val="000000"/>
                <w:sz w:val="24"/>
                <w:szCs w:val="24"/>
                <w:lang w:val="uk-UA"/>
              </w:rPr>
              <w:t>21</w:t>
            </w:r>
            <w:r>
              <w:rPr>
                <w:rFonts w:cs="Times New Roman" w:ascii="Times New Roman" w:hAnsi="Times New Roman"/>
                <w:b/>
                <w:bCs/>
                <w:color w:val="000000"/>
                <w:sz w:val="24"/>
                <w:szCs w:val="24"/>
              </w:rPr>
              <w:t xml:space="preserve">  від  </w:t>
            </w:r>
            <w:r>
              <w:rPr>
                <w:rFonts w:cs="Times New Roman" w:ascii="Times New Roman" w:hAnsi="Times New Roman"/>
                <w:b/>
                <w:bCs/>
                <w:color w:val="000000"/>
                <w:sz w:val="24"/>
                <w:szCs w:val="24"/>
                <w:lang w:val="uk-UA"/>
              </w:rPr>
              <w:t>21 березня</w:t>
            </w:r>
            <w:r>
              <w:rPr>
                <w:rFonts w:cs="Times New Roman" w:ascii="Times New Roman" w:hAnsi="Times New Roman"/>
                <w:b/>
                <w:bCs/>
                <w:color w:val="000000"/>
                <w:sz w:val="24"/>
                <w:szCs w:val="24"/>
              </w:rPr>
              <w:t xml:space="preserve"> 2024 р</w:t>
            </w:r>
            <w:r>
              <w:rPr>
                <w:rFonts w:cs="Times New Roman" w:ascii="Times New Roman" w:hAnsi="Times New Roman"/>
                <w:b/>
                <w:bCs/>
                <w:color w:val="000000"/>
                <w:sz w:val="24"/>
                <w:szCs w:val="24"/>
                <w:shd w:fill="FFFFFF" w:val="clear"/>
              </w:rPr>
              <w:t>.</w:t>
            </w:r>
          </w:p>
        </w:tc>
      </w:tr>
    </w:tbl>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8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shd w:color="auto" w:fill="auto" w:val="clear"/>
          </w:tcPr>
          <w:p>
            <w:pPr>
              <w:pStyle w:val="Normal"/>
              <w:widowControl w:val="false"/>
              <w:spacing w:before="0" w:after="160"/>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ТЕНДЕРНА ДОКУМЕНТАЦІЯ</w:t>
            </w:r>
          </w:p>
        </w:tc>
      </w:tr>
    </w:tbl>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 xml:space="preserve">по процедурі закупівлі  </w:t>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sz w:val="32"/>
          <w:szCs w:val="32"/>
        </w:rPr>
      </w:pPr>
      <w:r>
        <w:rPr>
          <w:rFonts w:eastAsia="Times New Roman" w:cs="Times New Roman" w:ascii="Times New Roman" w:hAnsi="Times New Roman"/>
          <w:b/>
          <w:bCs/>
          <w:sz w:val="32"/>
          <w:szCs w:val="32"/>
        </w:rPr>
        <w:t>ВІДКРИТІ ТОРГИ З ОСОБЛИВОСТЯМИ</w:t>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numPr>
          <w:ilvl w:val="0"/>
          <w:numId w:val="0"/>
        </w:numPr>
        <w:ind w:left="0" w:firstLine="567"/>
        <w:jc w:val="center"/>
        <w:outlineLvl w:val="0"/>
        <w:rPr>
          <w:sz w:val="32"/>
          <w:szCs w:val="32"/>
        </w:rPr>
      </w:pPr>
      <w:bookmarkStart w:id="0" w:name="__DdeLink__4778_3797828480"/>
      <w:r>
        <w:rPr>
          <w:rFonts w:eastAsia="Times New Roman" w:cs="Times New Roman" w:ascii="Times New Roman" w:hAnsi="Times New Roman"/>
          <w:b/>
          <w:bCs/>
          <w:i/>
          <w:iCs/>
          <w:color w:val="000000"/>
          <w:sz w:val="32"/>
          <w:szCs w:val="32"/>
          <w:highlight w:val="white"/>
          <w:lang w:bidi="uk-UA"/>
        </w:rPr>
        <w:t xml:space="preserve"> </w:t>
      </w:r>
      <w:bookmarkEnd w:id="0"/>
    </w:p>
    <w:p>
      <w:pPr>
        <w:pStyle w:val="Normal"/>
        <w:numPr>
          <w:ilvl w:val="0"/>
          <w:numId w:val="0"/>
        </w:numPr>
        <w:ind w:left="0" w:firstLine="567"/>
        <w:jc w:val="center"/>
        <w:outlineLvl w:val="0"/>
        <w:rPr>
          <w:rFonts w:ascii="Times New Roman" w:hAnsi="Times New Roman"/>
          <w:b/>
          <w:b/>
          <w:bCs/>
          <w:sz w:val="36"/>
          <w:szCs w:val="36"/>
        </w:rPr>
      </w:pPr>
      <w:r>
        <w:rPr>
          <w:rFonts w:eastAsia="Times New Roman" w:cs="Times New Roman" w:ascii="Times New Roman" w:hAnsi="Times New Roman"/>
          <w:b/>
          <w:bCs/>
          <w:i/>
          <w:iCs/>
          <w:color w:val="000000"/>
          <w:sz w:val="36"/>
          <w:szCs w:val="36"/>
          <w:highlight w:val="white"/>
          <w:lang w:bidi="uk-UA"/>
        </w:rPr>
        <w:t xml:space="preserve">Код </w:t>
      </w:r>
      <w:bookmarkStart w:id="1" w:name="__DdeLink__1643_15196679901"/>
      <w:r>
        <w:rPr>
          <w:rFonts w:eastAsia="Times New Roman" w:cs="Times New Roman" w:ascii="Times New Roman" w:hAnsi="Times New Roman"/>
          <w:b/>
          <w:bCs/>
          <w:i/>
          <w:iCs/>
          <w:color w:val="000000"/>
          <w:sz w:val="36"/>
          <w:szCs w:val="36"/>
          <w:highlight w:val="white"/>
          <w:lang w:bidi="uk-UA"/>
        </w:rPr>
        <w:t xml:space="preserve">ДК 021:2015 </w:t>
      </w:r>
      <w:bookmarkEnd w:id="1"/>
      <w:r>
        <w:rPr>
          <w:rFonts w:eastAsia="Times New Roman" w:cs="Times New Roman" w:ascii="Times New Roman" w:hAnsi="Times New Roman"/>
          <w:b/>
          <w:bCs/>
          <w:i/>
          <w:iCs/>
          <w:color w:val="000000"/>
          <w:sz w:val="36"/>
          <w:szCs w:val="36"/>
          <w:highlight w:val="white"/>
          <w:lang w:bidi="uk-UA"/>
        </w:rPr>
        <w:t xml:space="preserve">- 44220000-8 – Столярні вироби </w:t>
      </w:r>
    </w:p>
    <w:p>
      <w:pPr>
        <w:pStyle w:val="Normal"/>
        <w:numPr>
          <w:ilvl w:val="0"/>
          <w:numId w:val="0"/>
        </w:numPr>
        <w:ind w:left="0" w:firstLine="567"/>
        <w:jc w:val="center"/>
        <w:outlineLvl w:val="0"/>
        <w:rPr>
          <w:rFonts w:ascii="Times New Roman" w:hAnsi="Times New Roman"/>
          <w:b/>
          <w:b/>
          <w:bCs/>
          <w:sz w:val="36"/>
          <w:szCs w:val="36"/>
        </w:rPr>
      </w:pPr>
      <w:r>
        <w:rPr>
          <w:rFonts w:eastAsia="Times New Roman" w:cs="Times New Roman" w:ascii="Times New Roman" w:hAnsi="Times New Roman"/>
          <w:b/>
          <w:bCs/>
          <w:i/>
          <w:iCs/>
          <w:color w:val="000000"/>
          <w:sz w:val="36"/>
          <w:szCs w:val="36"/>
          <w:highlight w:val="white"/>
          <w:lang w:val="uk-UA" w:bidi="uk-UA"/>
        </w:rPr>
        <w:t>(Вікна, двері та супутні вироби)</w:t>
      </w:r>
    </w:p>
    <w:p>
      <w:pPr>
        <w:pStyle w:val="Normal"/>
        <w:numPr>
          <w:ilvl w:val="0"/>
          <w:numId w:val="0"/>
        </w:numPr>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Normal"/>
        <w:numPr>
          <w:ilvl w:val="0"/>
          <w:numId w:val="0"/>
        </w:numPr>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1"/>
        <w:spacing w:before="0" w:after="0"/>
        <w:jc w:val="center"/>
        <w:textAlignment w:val="baseline"/>
        <w:rPr>
          <w:rFonts w:ascii="Times New Roman" w:hAnsi="Times New Roman" w:eastAsia="Times New Roman"/>
          <w:b w:val="false"/>
          <w:b w:val="false"/>
          <w:color w:val="auto"/>
        </w:rPr>
      </w:pPr>
      <w:r>
        <w:rPr>
          <w:rFonts w:eastAsia="Times New Roman" w:ascii="Times New Roman" w:hAnsi="Times New Roman"/>
          <w:b w:val="false"/>
          <w:color w:val="auto"/>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sectPr>
          <w:headerReference w:type="even" r:id="rId2"/>
          <w:headerReference w:type="default" r:id="rId3"/>
          <w:footerReference w:type="even" r:id="rId4"/>
          <w:footerReference w:type="default" r:id="rId5"/>
          <w:type w:val="nextPage"/>
          <w:pgSz w:w="11906" w:h="16838"/>
          <w:pgMar w:left="1417" w:right="1354" w:gutter="0" w:header="225" w:top="367" w:footer="398" w:bottom="455"/>
          <w:pgNumType w:start="1" w:fmt="decimal"/>
          <w:formProt w:val="false"/>
          <w:textDirection w:val="lrTb"/>
          <w:docGrid w:type="default" w:linePitch="100" w:charSpace="28672"/>
        </w:sectPr>
        <w:pStyle w:val="Normal"/>
        <w:jc w:val="center"/>
        <w:rPr>
          <w:rFonts w:ascii="Times New Roman" w:hAnsi="Times New Roman" w:eastAsia="Times New Roman" w:cs="Times New Roman"/>
          <w:bCs/>
          <w:sz w:val="32"/>
          <w:szCs w:val="32"/>
        </w:rPr>
      </w:pPr>
      <w:r>
        <w:rPr>
          <w:rFonts w:eastAsia="Times New Roman" w:cs="Times New Roman" w:ascii="Times New Roman" w:hAnsi="Times New Roman"/>
          <w:bCs/>
          <w:sz w:val="32"/>
          <w:szCs w:val="32"/>
        </w:rPr>
        <w:t>м. Бердичів – 2024</w:t>
      </w:r>
    </w:p>
    <w:tbl>
      <w:tblPr>
        <w:tblW w:w="1000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4"/>
        <w:gridCol w:w="2769"/>
        <w:gridCol w:w="6532"/>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3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spacing w:lineRule="auto" w:line="240" w:before="96" w:after="160"/>
              <w:jc w:val="both"/>
              <w:rPr/>
            </w:pPr>
            <w:r>
              <w:rPr>
                <w:rFonts w:cs="Times New Roman" w:ascii="Times New Roman" w:hAnsi="Times New Roman"/>
                <w:color w:val="auto"/>
                <w:sz w:val="24"/>
                <w:szCs w:val="24"/>
                <w:lang w:val="uk-UA"/>
              </w:rPr>
              <w:t xml:space="preserve">Тендерну документацію розроблено відповідно до вимог </w:t>
            </w:r>
            <w:hyperlink r:id="rId6">
              <w:r>
                <w:rPr>
                  <w:rFonts w:cs="Times New Roman" w:ascii="Times New Roman" w:hAnsi="Times New Roman"/>
                  <w:color w:val="auto"/>
                  <w:sz w:val="24"/>
                  <w:szCs w:val="24"/>
                  <w:lang w:val="uk-UA"/>
                </w:rPr>
                <w:t>Закону</w:t>
              </w:r>
            </w:hyperlink>
            <w:r>
              <w:rPr>
                <w:rFonts w:cs="Times New Roman" w:ascii="Times New Roman" w:hAnsi="Times New Roman"/>
                <w:color w:val="auto"/>
                <w:sz w:val="24"/>
                <w:szCs w:val="24"/>
                <w:lang w:val="uk-UA"/>
              </w:rPr>
              <w:t xml:space="preserve"> «Про публічні закупівлі»</w:t>
            </w:r>
            <w:r>
              <w:rPr>
                <w:rFonts w:cs="Times New Roman" w:ascii="Times New Roman" w:hAnsi="Times New Roman"/>
                <w:color w:val="auto"/>
                <w:sz w:val="24"/>
                <w:szCs w:val="24"/>
              </w:rPr>
              <w:t>.</w:t>
            </w:r>
            <w:r>
              <w:rPr>
                <w:rFonts w:cs="Times New Roman" w:ascii="Times New Roman" w:hAnsi="Times New Roman"/>
                <w:color w:val="auto"/>
                <w:sz w:val="24"/>
                <w:szCs w:val="24"/>
                <w:lang w:val="uk-UA"/>
              </w:rPr>
              <w:t xml:space="preserve">  Терміни вживаються у значенні, наведеному в Законі.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особливостей, визначених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замовника торгів</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121212"/>
                <w:sz w:val="24"/>
                <w:szCs w:val="24"/>
              </w:rPr>
            </w:pPr>
            <w:r>
              <w:rPr>
                <w:rFonts w:ascii="Times New Roman" w:hAnsi="Times New Roman"/>
                <w:color w:val="121212"/>
                <w:sz w:val="24"/>
                <w:szCs w:val="24"/>
              </w:rPr>
              <w:t>Комунальне некомерційне підприємство «Бердичівська міська лікарня» Бердичівської міської ради</w:t>
            </w:r>
          </w:p>
          <w:p>
            <w:pPr>
              <w:pStyle w:val="Normal"/>
              <w:widowControl w:val="false"/>
              <w:shd w:val="clear" w:color="auto" w:fill="FFFFFF"/>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Код 01992015</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lang w:eastAsia="hi-IN" w:bidi="hi-IN"/>
              </w:rPr>
            </w:pPr>
            <w:r>
              <w:rPr>
                <w:rFonts w:ascii="Times New Roman" w:hAnsi="Times New Roman"/>
                <w:color w:val="000000"/>
                <w:sz w:val="24"/>
                <w:szCs w:val="24"/>
                <w:lang w:eastAsia="hi-IN" w:bidi="hi-IN"/>
              </w:rPr>
              <w:t>Україна, 13300, Житомирська обл., місто Бердичів, вулиця Здоров’я, будинок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mes New Roman" w:hAnsi="Times New Roman"/>
                <w:color w:val="000000"/>
                <w:sz w:val="24"/>
                <w:szCs w:val="24"/>
                <w:shd w:fill="FFFFFF" w:val="clear"/>
              </w:rPr>
              <w:t>ПІБ:  Семенюк Олена Володимирівна</w:t>
            </w:r>
          </w:p>
          <w:p>
            <w:pPr>
              <w:pStyle w:val="Normal"/>
              <w:widowControl w:val="false"/>
              <w:jc w:val="both"/>
              <w:rPr/>
            </w:pPr>
            <w:r>
              <w:rPr>
                <w:rFonts w:ascii="Times New Roman" w:hAnsi="Times New Roman"/>
                <w:color w:val="000000"/>
                <w:sz w:val="24"/>
                <w:szCs w:val="24"/>
                <w:shd w:fill="FFFFFF" w:val="clear"/>
              </w:rPr>
              <w:t>Посада: фахівець з публічних закупівель, уповноважена особа</w:t>
            </w:r>
          </w:p>
          <w:p>
            <w:pPr>
              <w:pStyle w:val="Normal"/>
              <w:widowControl w:val="false"/>
              <w:jc w:val="both"/>
              <w:rPr/>
            </w:pPr>
            <w:r>
              <w:rPr>
                <w:rFonts w:ascii="Times New Roman" w:hAnsi="Times New Roman"/>
                <w:color w:val="000000"/>
                <w:sz w:val="24"/>
                <w:szCs w:val="24"/>
                <w:shd w:fill="FFFFFF" w:val="clear"/>
              </w:rPr>
              <w:t>13300, Житомирська обл., місто Бердичів, вулиця Здоров'я, будинок 1, тел. +380976962405,</w:t>
            </w:r>
          </w:p>
          <w:p>
            <w:pPr>
              <w:pStyle w:val="Normal"/>
              <w:widowControl w:val="false"/>
              <w:jc w:val="both"/>
              <w:rPr/>
            </w:pPr>
            <w:r>
              <w:rPr>
                <w:rFonts w:ascii="Times New Roman" w:hAnsi="Times New Roman"/>
                <w:color w:val="000000"/>
                <w:sz w:val="24"/>
                <w:szCs w:val="24"/>
                <w:shd w:fill="FFFFFF" w:val="clear"/>
              </w:rPr>
              <w:t>e-mail: bml_zakupivli@ukr.net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закупівлі</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предмет закупівлі</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32"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52"/>
              <w:ind w:left="0" w:hanging="0"/>
              <w:jc w:val="both"/>
              <w:outlineLvl w:val="0"/>
              <w:rPr>
                <w:rFonts w:ascii="Times New Roman" w:hAnsi="Times New Roman" w:eastAsia="Times New Roman" w:cs="Times New Roman"/>
                <w:b/>
                <w:b/>
                <w:bCs/>
                <w:i/>
                <w:i/>
                <w:iCs/>
                <w:color w:val="000000"/>
                <w:sz w:val="24"/>
                <w:szCs w:val="24"/>
                <w:highlight w:val="white"/>
                <w:shd w:fill="FFFFFF" w:val="clear"/>
                <w:lang w:eastAsia="zh-CN" w:bidi="uk-UA"/>
              </w:rPr>
            </w:pPr>
            <w:r>
              <w:rPr>
                <w:rFonts w:eastAsia="Times New Roman" w:cs="Times New Roman" w:ascii="Times New Roman" w:hAnsi="Times New Roman"/>
                <w:b/>
                <w:bCs/>
                <w:i/>
                <w:iCs/>
                <w:color w:val="000000"/>
                <w:sz w:val="24"/>
                <w:szCs w:val="24"/>
                <w:highlight w:val="white"/>
                <w:shd w:fill="FFFFFF" w:val="clear"/>
                <w:lang w:eastAsia="zh-CN" w:bidi="uk-UA"/>
              </w:rPr>
              <w:t>Код ДК 021:2015 - 44220000-8 – Столярні вироби</w:t>
            </w:r>
          </w:p>
          <w:p>
            <w:pPr>
              <w:pStyle w:val="Normal"/>
              <w:widowControl w:val="false"/>
              <w:numPr>
                <w:ilvl w:val="0"/>
                <w:numId w:val="0"/>
              </w:numPr>
              <w:spacing w:lineRule="auto" w:line="252"/>
              <w:ind w:left="0" w:hanging="0"/>
              <w:jc w:val="both"/>
              <w:outlineLvl w:val="0"/>
              <w:rPr>
                <w:rFonts w:ascii="Times New Roman" w:hAnsi="Times New Roman" w:eastAsia="Times New Roman" w:cs="Times New Roman"/>
                <w:b/>
                <w:b/>
                <w:bCs/>
                <w:i/>
                <w:i/>
                <w:iCs/>
                <w:color w:val="000000"/>
                <w:sz w:val="24"/>
                <w:szCs w:val="24"/>
                <w:highlight w:val="white"/>
                <w:shd w:fill="FFFFFF" w:val="clear"/>
                <w:lang w:eastAsia="zh-CN" w:bidi="uk-UA"/>
              </w:rPr>
            </w:pPr>
            <w:r>
              <w:rPr>
                <w:rFonts w:eastAsia="Times New Roman" w:cs="Times New Roman" w:ascii="Times New Roman" w:hAnsi="Times New Roman"/>
                <w:b/>
                <w:bCs/>
                <w:i/>
                <w:iCs/>
                <w:color w:val="000000"/>
                <w:sz w:val="24"/>
                <w:szCs w:val="24"/>
                <w:highlight w:val="white"/>
                <w:shd w:fill="FFFFFF" w:val="clear"/>
                <w:lang w:eastAsia="zh-CN" w:bidi="uk-UA"/>
              </w:rPr>
              <w:t>(Вікна, двері та супутні вироби)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pPr>
            <w:r>
              <w:rPr>
                <w:rFonts w:cs="Times New Roman" w:ascii="Times New Roman" w:hAnsi="Times New Roman"/>
                <w:sz w:val="24"/>
                <w:szCs w:val="24"/>
              </w:rPr>
              <w:t xml:space="preserve">Місце: </w:t>
            </w:r>
            <w:r>
              <w:rPr>
                <w:rFonts w:cs="Times New Roman" w:ascii="Times New Roman" w:hAnsi="Times New Roman"/>
                <w:color w:val="000000"/>
                <w:sz w:val="24"/>
                <w:szCs w:val="24"/>
                <w:shd w:fill="FFFFFF" w:val="clear"/>
                <w:lang w:eastAsia="uk-UA"/>
              </w:rPr>
              <w:t>13300, Житомирська обл., м. Бердичів, вул. Здоров'я,1</w:t>
            </w:r>
          </w:p>
          <w:p>
            <w:pPr>
              <w:pStyle w:val="Normal"/>
              <w:widowControl w:val="false"/>
              <w:ind w:right="120" w:hanging="0"/>
              <w:jc w:val="both"/>
              <w:rPr>
                <w:highlight w:val="white"/>
              </w:rPr>
            </w:pPr>
            <w:r>
              <w:rPr>
                <w:rFonts w:cs="Times New Roman" w:ascii="Times New Roman" w:hAnsi="Times New Roman"/>
                <w:sz w:val="24"/>
                <w:szCs w:val="24"/>
                <w:highlight w:val="white"/>
              </w:rPr>
              <w:t>Кількість: відповідно до Додатку № 2 до тендерної документації.</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Times New Roman" w:hAnsi="Times New Roman"/>
                <w:sz w:val="24"/>
                <w:szCs w:val="24"/>
                <w:highlight w:val="white"/>
              </w:rPr>
              <w:t xml:space="preserve">До 31 </w:t>
            </w:r>
            <w:r>
              <w:rPr>
                <w:rFonts w:ascii="Times New Roman" w:hAnsi="Times New Roman"/>
                <w:sz w:val="24"/>
                <w:szCs w:val="24"/>
                <w:highlight w:val="white"/>
                <w:lang w:val="uk-UA"/>
              </w:rPr>
              <w:t xml:space="preserve">травня </w:t>
            </w:r>
            <w:r>
              <w:rPr>
                <w:rFonts w:ascii="Times New Roman" w:hAnsi="Times New Roman"/>
                <w:sz w:val="24"/>
                <w:szCs w:val="24"/>
                <w:highlight w:val="white"/>
              </w:rPr>
              <w:t>2024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Недискримінація учасників</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0" w:hanging="0"/>
              <w:jc w:val="both"/>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Внесення змін до тендерної документації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технічну специфікацію та інші документи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bookmarkStart w:id="2" w:name="_heading=h.3znysh7"/>
            <w:bookmarkEnd w:id="2"/>
            <w:r>
              <w:rPr>
                <w:rFonts w:eastAsia="Times New Roman"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jc w:val="both"/>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40" w:right="120" w:hanging="0"/>
              <w:jc w:val="both"/>
              <w:rPr/>
            </w:pPr>
            <w:r>
              <w:rPr>
                <w:rFonts w:eastAsia="Times New Roman" w:cs="Times New Roman" w:ascii="Times New Roman" w:hAnsi="Times New Roman"/>
                <w:sz w:val="24"/>
                <w:szCs w:val="24"/>
                <w:highlight w:val="white"/>
              </w:rPr>
              <w:t>Кінцевий строк подання тендерних пропозицій —</w:t>
            </w:r>
          </w:p>
          <w:p>
            <w:pPr>
              <w:pStyle w:val="Normal"/>
              <w:widowControl w:val="false"/>
              <w:ind w:left="40" w:right="120" w:hanging="0"/>
              <w:jc w:val="both"/>
              <w:rPr>
                <w:color w:val="000000"/>
              </w:rPr>
            </w:pPr>
            <w:r>
              <w:rPr>
                <w:rFonts w:eastAsia="Times New Roman" w:cs="Times New Roman" w:ascii="Times New Roman" w:hAnsi="Times New Roman"/>
                <w:color w:val="000000"/>
                <w:sz w:val="24"/>
                <w:szCs w:val="24"/>
                <w:highlight w:val="white"/>
                <w:lang w:val="uk-UA"/>
              </w:rPr>
              <w:t>29 березня</w:t>
            </w:r>
            <w:r>
              <w:rPr>
                <w:rFonts w:eastAsia="Times New Roman" w:cs="Times New Roman" w:ascii="Times New Roman" w:hAnsi="Times New Roman"/>
                <w:color w:val="000000"/>
                <w:sz w:val="24"/>
                <w:szCs w:val="24"/>
                <w:highlight w:val="white"/>
              </w:rPr>
              <w:t xml:space="preserve"> 2024 </w:t>
            </w:r>
            <w:r>
              <w:rPr>
                <w:rFonts w:eastAsia="Times New Roman" w:cs="Times New Roman" w:ascii="Times New Roman" w:hAnsi="Times New Roman"/>
                <w:color w:val="000000"/>
                <w:sz w:val="24"/>
                <w:szCs w:val="24"/>
                <w:shd w:fill="FFFFFF" w:val="clear"/>
              </w:rPr>
              <w:t>року, 00:00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sz w:val="24"/>
                <w:szCs w:val="24"/>
              </w:rPr>
              <w:t>До розгляду не приймається</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Pr>
                <w:rFonts w:ascii="Times New Roman" w:hAnsi="Times New Roman"/>
                <w:color w:val="333333"/>
                <w:sz w:val="24"/>
              </w:rPr>
              <w:t>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Відхилення тендерних пропозицій</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є </w:t>
            </w:r>
            <w:r>
              <w:rPr>
                <w:rFonts w:ascii="Times New Roman" w:hAnsi="Times New Roman"/>
                <w:color w:val="333333"/>
                <w:sz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укладання договору про закупівлю</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Проєкт договору про закупівлю</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40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eastAsia="ar-SA"/>
              </w:rPr>
              <w:t>Дії замовника при відмові переможця процедури закупівлі підписати договір про закупівлю</w:t>
            </w:r>
          </w:p>
        </w:tc>
        <w:tc>
          <w:tcPr>
            <w:tcW w:w="65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Якщо учасник-переможець відмовився від підписання договору, то повинен надати на фірмовому бланку Повідомлення про відмову від підписання договору з зазначенням предмета та номера ідентифікатора закупівлі, а також обґрунтування об’єктивних обставин.</w:t>
            </w:r>
          </w:p>
        </w:tc>
      </w:tr>
      <w:tr>
        <w:trPr>
          <w:trHeight w:val="1119" w:hRule="atLeast"/>
        </w:trPr>
        <w:tc>
          <w:tcPr>
            <w:tcW w:w="704"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53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7" w:name="_heading=h.2s8eyo1"/>
      <w:bookmarkStart w:id="8" w:name="_heading=h.2s8eyo1"/>
      <w:bookmarkEnd w:id="8"/>
      <w:r>
        <w:br w:type="page"/>
      </w:r>
    </w:p>
    <w:p>
      <w:pPr>
        <w:pStyle w:val="Normal"/>
        <w:jc w:val="right"/>
        <w:rPr/>
      </w:pPr>
      <w:r>
        <w:rPr>
          <w:rFonts w:eastAsia="Times New Roman" w:cs="Times New Roman" w:ascii="Times New Roman" w:hAnsi="Times New Roman"/>
          <w:b/>
        </w:rPr>
        <w:t>ДОДАТОК 1</w:t>
      </w:r>
    </w:p>
    <w:p>
      <w:pPr>
        <w:pStyle w:val="Normal"/>
        <w:ind w:left="5660" w:firstLine="700"/>
        <w:jc w:val="right"/>
        <w:rPr/>
      </w:pPr>
      <w:r>
        <w:rPr>
          <w:rFonts w:eastAsia="Times New Roman" w:cs="Times New Roman" w:ascii="Times New Roman" w:hAnsi="Times New Roman"/>
          <w:i/>
        </w:rPr>
        <w:t>до тендерної документації</w:t>
      </w:r>
    </w:p>
    <w:p>
      <w:pPr>
        <w:pStyle w:val="Normal"/>
        <w:numPr>
          <w:ilvl w:val="0"/>
          <w:numId w:val="3"/>
        </w:numPr>
        <w:shd w:val="clear" w:color="auto" w:fill="FFFFFF"/>
        <w:ind w:left="502" w:hanging="360"/>
        <w:jc w:val="both"/>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60" w:type="dxa"/>
        <w:jc w:val="center"/>
        <w:tblInd w:w="0" w:type="dxa"/>
        <w:tblLayout w:type="fixed"/>
        <w:tblCellMar>
          <w:top w:w="100" w:type="dxa"/>
          <w:left w:w="100" w:type="dxa"/>
          <w:bottom w:w="100" w:type="dxa"/>
          <w:right w:w="100" w:type="dxa"/>
        </w:tblCellMar>
        <w:tblLook w:firstRow="0" w:noVBand="0" w:lastRow="0" w:firstColumn="0" w:lastColumn="0" w:noHBand="0" w:val="0000"/>
      </w:tblPr>
      <w:tblGrid>
        <w:gridCol w:w="493"/>
        <w:gridCol w:w="2272"/>
        <w:gridCol w:w="7495"/>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Кваліфікаційні критерії</w:t>
            </w:r>
          </w:p>
        </w:tc>
        <w:tc>
          <w:tcPr>
            <w:tcW w:w="74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255"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2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8"/>
              </w:numPr>
              <w:suppressAutoHyphens w:val="false"/>
              <w:spacing w:lineRule="auto" w:line="276" w:before="0" w:after="0"/>
              <w:ind w:left="644" w:hanging="644"/>
              <w:contextualSpacing/>
              <w:jc w:val="both"/>
              <w:rPr>
                <w:rFonts w:ascii="Times New Roman" w:hAnsi="Times New Roman" w:cs="Times New Roman"/>
                <w:spacing w:val="-4"/>
                <w:sz w:val="24"/>
                <w:szCs w:val="24"/>
                <w:lang w:eastAsia="uk-UA"/>
              </w:rPr>
            </w:pPr>
            <w:r>
              <w:rPr>
                <w:rFonts w:cs="Times New Roman" w:ascii="Times New Roman" w:hAnsi="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spacing w:lineRule="auto" w:line="276"/>
              <w:ind w:firstLine="284"/>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1.1. </w:t>
            </w:r>
            <w:r>
              <w:rPr>
                <w:rFonts w:cs="Times New Roman" w:ascii="Times New Roman" w:hAnsi="Times New Roman"/>
                <w:b/>
                <w:spacing w:val="-4"/>
                <w:sz w:val="24"/>
                <w:szCs w:val="24"/>
              </w:rPr>
              <w:t>Довідку</w:t>
            </w:r>
            <w:r>
              <w:rPr>
                <w:rFonts w:cs="Times New Roman" w:ascii="Times New Roman" w:hAnsi="Times New Roman"/>
                <w:spacing w:val="-4"/>
                <w:sz w:val="24"/>
                <w:szCs w:val="24"/>
              </w:rPr>
              <w:t xml:space="preserve"> </w:t>
            </w:r>
            <w:r>
              <w:rPr>
                <w:rFonts w:cs="Times New Roman" w:ascii="Times New Roman" w:hAnsi="Times New Roman"/>
                <w:i/>
                <w:spacing w:val="-4"/>
                <w:sz w:val="24"/>
                <w:szCs w:val="24"/>
              </w:rPr>
              <w:t>(складена в довільній формі)</w:t>
            </w:r>
            <w:r>
              <w:rPr>
                <w:rFonts w:cs="Times New Roman" w:ascii="Times New Roman" w:hAnsi="Times New Roman"/>
                <w:spacing w:val="-4"/>
                <w:sz w:val="24"/>
                <w:szCs w:val="24"/>
              </w:rPr>
              <w:t xml:space="preserve"> про наявність в учасника досвіду виконання аналогічного(их) за предметом закупівлі договору(ів) в період 2021-2023 років (із зазначенням предмета договору, номеру, дати укладання, адреси, контактного телефону, найменування замовника).</w:t>
            </w:r>
          </w:p>
          <w:p>
            <w:pPr>
              <w:pStyle w:val="Normal"/>
              <w:widowControl w:val="false"/>
              <w:suppressAutoHyphens w:val="false"/>
              <w:spacing w:lineRule="auto" w:line="276"/>
              <w:ind w:firstLine="284"/>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1.2. </w:t>
            </w:r>
            <w:r>
              <w:rPr>
                <w:rFonts w:cs="Times New Roman" w:ascii="Times New Roman" w:hAnsi="Times New Roman"/>
                <w:b/>
                <w:spacing w:val="-4"/>
                <w:sz w:val="24"/>
                <w:szCs w:val="24"/>
              </w:rPr>
              <w:t>Аналогічний договір(и)</w:t>
            </w:r>
            <w:r>
              <w:rPr>
                <w:rFonts w:cs="Times New Roman" w:ascii="Times New Roman" w:hAnsi="Times New Roman"/>
                <w:spacing w:val="-4"/>
                <w:sz w:val="24"/>
                <w:szCs w:val="24"/>
              </w:rPr>
              <w:t>* або витяг(и) з договору(ів)** - не менше 1 договору, зазначеного у довідці (п.1.1. цього розділу).</w:t>
            </w:r>
          </w:p>
          <w:p>
            <w:pPr>
              <w:pStyle w:val="Normal"/>
              <w:widowControl w:val="false"/>
              <w:suppressAutoHyphens w:val="false"/>
              <w:spacing w:lineRule="auto" w:line="276"/>
              <w:ind w:firstLine="284"/>
              <w:jc w:val="both"/>
              <w:rPr>
                <w:rFonts w:ascii="Times New Roman" w:hAnsi="Times New Roman" w:cs="Times New Roman"/>
                <w:i/>
                <w:i/>
                <w:spacing w:val="-4"/>
                <w:sz w:val="24"/>
                <w:szCs w:val="24"/>
              </w:rPr>
            </w:pPr>
            <w:r>
              <w:rPr>
                <w:rFonts w:cs="Times New Roman" w:ascii="Times New Roman" w:hAnsi="Times New Roman"/>
                <w:i/>
                <w:spacing w:val="-4"/>
                <w:sz w:val="24"/>
                <w:szCs w:val="24"/>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spacing w:lineRule="auto" w:line="276"/>
              <w:ind w:firstLine="284"/>
              <w:jc w:val="both"/>
              <w:rPr>
                <w:rFonts w:ascii="Times New Roman" w:hAnsi="Times New Roman" w:cs="Times New Roman"/>
                <w:i/>
                <w:i/>
                <w:spacing w:val="-4"/>
                <w:sz w:val="24"/>
                <w:szCs w:val="24"/>
              </w:rPr>
            </w:pPr>
            <w:r>
              <w:rPr>
                <w:rFonts w:cs="Times New Roman" w:ascii="Times New Roman" w:hAnsi="Times New Roman"/>
                <w:i/>
                <w:spacing w:val="-4"/>
                <w:sz w:val="24"/>
                <w:szCs w:val="24"/>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pPr>
              <w:pStyle w:val="Normal"/>
              <w:widowControl w:val="false"/>
              <w:suppressAutoHyphens w:val="false"/>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pacing w:val="-4"/>
                <w:sz w:val="24"/>
                <w:szCs w:val="24"/>
                <w:shd w:fill="FFFFFF" w:val="clear"/>
              </w:rPr>
              <w:t xml:space="preserve">1.3. </w:t>
            </w:r>
            <w:r>
              <w:rPr>
                <w:rFonts w:eastAsia="Times New Roman" w:cs="Times New Roman" w:ascii="Times New Roman" w:hAnsi="Times New Roman"/>
                <w:b/>
                <w:spacing w:val="-4"/>
                <w:sz w:val="24"/>
                <w:szCs w:val="24"/>
                <w:shd w:fill="FFFFFF" w:val="clear"/>
              </w:rPr>
              <w:t>Лист-відгук</w:t>
            </w:r>
            <w:r>
              <w:rPr>
                <w:rFonts w:eastAsia="Times New Roman" w:cs="Times New Roman" w:ascii="Times New Roman" w:hAnsi="Times New Roman"/>
                <w:spacing w:val="-4"/>
                <w:sz w:val="24"/>
                <w:szCs w:val="24"/>
                <w:shd w:fill="FFFFFF" w:val="clear"/>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pPr>
        <w:pStyle w:val="Normal"/>
        <w:spacing w:before="240" w:after="0"/>
        <w:ind w:firstLine="720"/>
        <w:jc w:val="both"/>
        <w:rPr/>
      </w:pP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40" w:after="0"/>
        <w:ind w:firstLine="720"/>
        <w:jc w:val="both"/>
        <w:rPr/>
      </w:pPr>
      <w:r>
        <w:rPr/>
      </w:r>
    </w:p>
    <w:p>
      <w:pPr>
        <w:pStyle w:val="Normal"/>
        <w:spacing w:before="20" w:after="20"/>
        <w:jc w:val="both"/>
        <w:rPr/>
      </w:pPr>
      <w:r>
        <w:rPr>
          <w:rFonts w:eastAsia="Times New Roman" w:cs="Times New Roman"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ind w:firstLine="567"/>
        <w:jc w:val="both"/>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ind w:firstLine="567"/>
        <w:jc w:val="both"/>
        <w:rPr>
          <w:rFonts w:ascii="Times New Roman" w:hAnsi="Times New Roman"/>
          <w:b/>
          <w:b/>
          <w:color w:val="000000"/>
          <w:u w:val="single"/>
        </w:rPr>
      </w:pPr>
      <w:r>
        <w:rPr>
          <w:rFonts w:eastAsia="Times New Roman" w:cs="Times New Roman" w:ascii="Times New Roman" w:hAnsi="Times New Roman"/>
          <w:b/>
          <w:i/>
          <w:color w:val="000000"/>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ind w:firstLine="567"/>
        <w:jc w:val="both"/>
        <w:rPr/>
      </w:pPr>
      <w:r>
        <w:rPr>
          <w:rFonts w:eastAsia="Times New Roman" w:cs="Times New Roman" w:ascii="Times New Roman" w:hAnsi="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pPr>
      <w:r>
        <w:rPr>
          <w:rFonts w:eastAsia="Times New Roman" w:cs="Times New Roman" w:ascii="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eastAsia="Times New Roman" w:cs="Times New Roman" w:ascii="Times New Roman" w:hAnsi="Times New Roman"/>
          <w:sz w:val="24"/>
          <w:szCs w:val="24"/>
        </w:rPr>
        <w:t>47</w:t>
      </w:r>
      <w:r>
        <w:rPr>
          <w:rFonts w:eastAsia="Times New Roman" w:cs="Times New Roman" w:ascii="Times New Roman" w:hAnsi="Times New Roman"/>
          <w:b/>
          <w:sz w:val="24"/>
          <w:szCs w:val="24"/>
        </w:rPr>
        <w:t xml:space="preserve"> Особливостей:</w:t>
      </w:r>
    </w:p>
    <w:p>
      <w:pPr>
        <w:pStyle w:val="Normal"/>
        <w:ind w:firstLine="567"/>
        <w:jc w:val="both"/>
        <w:rPr/>
      </w:pPr>
      <w:r>
        <w:rPr>
          <w:rFonts w:eastAsia="Times New Roman" w:cs="Times New Roman" w:ascii="Times New Roman" w:hAnsi="Times New Roman"/>
          <w:sz w:val="24"/>
          <w:szCs w:val="24"/>
        </w:rPr>
        <w:t xml:space="preserve">Переможець процедури закупівлі у строк, що </w:t>
      </w:r>
      <w:r>
        <w:rPr>
          <w:rFonts w:eastAsia="Times New Roman" w:cs="Times New Roman" w:ascii="Times New Roman" w:hAnsi="Times New Roman"/>
          <w:b/>
          <w:i/>
          <w:sz w:val="24"/>
          <w:szCs w:val="24"/>
        </w:rPr>
        <w:t xml:space="preserve">не перевищує чотири дні </w:t>
      </w:r>
      <w:r>
        <w:rPr>
          <w:rFonts w:eastAsia="Times New Roman" w:cs="Times New Roman"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1032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6"/>
        <w:gridCol w:w="4729"/>
        <w:gridCol w:w="4995"/>
      </w:tblGrid>
      <w:tr>
        <w:trPr>
          <w:trHeight w:val="1005"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160"/>
              <w:ind w:right="140" w:hanging="0"/>
              <w:jc w:val="both"/>
              <w:rPr/>
            </w:pPr>
            <w:r>
              <w:rPr>
                <w:rFonts w:eastAsia="Times New Roman" w:cs="Times New Roman" w:ascii="Times New Roman" w:hAnsi="Times New Roman"/>
                <w:sz w:val="24"/>
                <w:szCs w:val="24"/>
              </w:rPr>
              <w:t>(підпункт 6 пункт</w:t>
            </w:r>
            <w:r>
              <w:rPr>
                <w:rFonts w:eastAsia="Times New Roman" w:cs="Times New Roman" w:ascii="Times New Roman" w:hAnsi="Times New Roman"/>
                <w:b/>
                <w:sz w:val="24"/>
                <w:szCs w:val="24"/>
              </w:rPr>
              <w:t xml:space="preserve"> 47</w:t>
            </w:r>
            <w:r>
              <w:rPr>
                <w:rFonts w:eastAsia="Times New Roman" w:cs="Times New Roman" w:ascii="Times New Roman" w:hAnsi="Times New Roman"/>
                <w:sz w:val="24"/>
                <w:szCs w:val="24"/>
              </w:rPr>
              <w:t xml:space="preserve"> Особливостей)</w:t>
            </w:r>
          </w:p>
        </w:tc>
        <w:tc>
          <w:tcPr>
            <w:tcW w:w="4995" w:type="dxa"/>
            <w:vMerge w:val="restart"/>
            <w:tcBorders>
              <w:top w:val="single" w:sz="8" w:space="0" w:color="000000"/>
              <w:left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2535"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995" w:type="dxa"/>
            <w:vMerge w:val="continue"/>
            <w:tcBorders>
              <w:top w:val="single" w:sz="8" w:space="0" w:color="000000"/>
              <w:left w:val="single" w:sz="8" w:space="0" w:color="000000"/>
              <w:right w:val="single" w:sz="8" w:space="0" w:color="000000"/>
            </w:tcBorders>
            <w:shd w:color="auto" w:fill="auto" w:val="clear"/>
          </w:tcPr>
          <w:p>
            <w:pPr>
              <w:pStyle w:val="Normal"/>
              <w:widowControl w:val="false"/>
              <w:spacing w:before="0" w:after="160"/>
              <w:rPr/>
            </w:pPr>
            <w:r>
              <w:rPr/>
            </w:r>
          </w:p>
        </w:tc>
      </w:tr>
      <w:tr>
        <w:trPr>
          <w:trHeight w:val="862"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240" w:after="0"/>
        <w:jc w:val="center"/>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1026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4714"/>
        <w:gridCol w:w="4947"/>
      </w:tblGrid>
      <w:tr>
        <w:trPr>
          <w:trHeight w:val="8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7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7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9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7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pPr>
            <w:r>
              <w:rPr>
                <w:rFonts w:eastAsia="Times New Roman" w:cs="Times New Roman" w:ascii="Times New Roman" w:hAnsi="Times New Roman"/>
                <w:b/>
                <w:sz w:val="24"/>
                <w:szCs w:val="24"/>
              </w:rPr>
              <w:t>(підпункт 5 пункт 47 Особливостей)</w:t>
            </w:r>
          </w:p>
        </w:tc>
        <w:tc>
          <w:tcPr>
            <w:tcW w:w="4947" w:type="dxa"/>
            <w:vMerge w:val="restart"/>
            <w:tcBorders>
              <w:top w:val="single" w:sz="8" w:space="0" w:color="000000"/>
              <w:left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16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7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947" w:type="dxa"/>
            <w:vMerge w:val="continue"/>
            <w:tcBorders>
              <w:top w:val="single" w:sz="8" w:space="0" w:color="000000"/>
              <w:left w:val="single" w:sz="8" w:space="0" w:color="000000"/>
              <w:right w:val="single" w:sz="8" w:space="0" w:color="000000"/>
            </w:tcBorders>
            <w:shd w:color="auto" w:fill="auto" w:val="clear"/>
          </w:tcPr>
          <w:p>
            <w:pPr>
              <w:pStyle w:val="Normal"/>
              <w:widowControl w:val="false"/>
              <w:spacing w:before="0" w:after="160"/>
              <w:rPr/>
            </w:pPr>
            <w:r>
              <w:rPr/>
            </w:r>
          </w:p>
        </w:tc>
      </w:tr>
      <w:tr>
        <w:trPr>
          <w:trHeight w:val="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7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947"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414"/>
        <w:gridCol w:w="9845"/>
      </w:tblGrid>
      <w:tr>
        <w:trPr>
          <w:trHeight w:val="124" w:hRule="atLeast"/>
        </w:trPr>
        <w:tc>
          <w:tcPr>
            <w:tcW w:w="10259"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pPr>
            <w:r>
              <w:rPr/>
              <w:t>1</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Довідка, яка містить відомості про учасника:</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Повна назва учасника 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Юридична адреса 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Поштова адреса _____________________________________________________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Код ЄДРПОУ _______________________________________________________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Телефон _________________________________________________</w:t>
            </w:r>
          </w:p>
          <w:p>
            <w:pPr>
              <w:pStyle w:val="Normal"/>
              <w:widowControl w:val="false"/>
              <w:suppressAutoHyphens w:val="false"/>
              <w:jc w:val="both"/>
              <w:rPr>
                <w:rFonts w:ascii="Times New Roman" w:hAnsi="Times New Roman" w:eastAsia="Times New Roman" w:cs="Times New Roman"/>
                <w:sz w:val="24"/>
                <w:szCs w:val="24"/>
              </w:rPr>
            </w:pPr>
            <w:r>
              <w:rPr>
                <w:rFonts w:eastAsia="Times New Roman" w:cs="Times New Roman" w:ascii="Times New Roman" w:hAnsi="Times New Roman"/>
              </w:rPr>
              <w:t>Інформація про реквізити банківського рахунку, на який буде здійснюватися оплата за договором</w:t>
            </w:r>
            <w:r>
              <w:rPr>
                <w:rFonts w:eastAsia="Times New Roman" w:cs="Times New Roman" w:ascii="Times New Roman" w:hAnsi="Times New Roman"/>
                <w:sz w:val="27"/>
                <w:szCs w:val="27"/>
              </w:rPr>
              <w:t xml:space="preserve"> _</w:t>
            </w:r>
          </w:p>
        </w:tc>
      </w:tr>
      <w:tr>
        <w:trPr>
          <w:trHeight w:val="807" w:hRule="atLeast"/>
        </w:trPr>
        <w:tc>
          <w:tcPr>
            <w:tcW w:w="414" w:type="dxa"/>
            <w:tcBorders>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pPr>
            <w:r>
              <w:rPr>
                <w:rFonts w:eastAsia="Times New Roman" w:cs="Times New Roman" w:ascii="Times New Roman" w:hAnsi="Times New Roman"/>
                <w:b/>
                <w:sz w:val="24"/>
                <w:szCs w:val="24"/>
              </w:rPr>
              <w:t>2</w:t>
            </w:r>
          </w:p>
        </w:tc>
        <w:tc>
          <w:tcPr>
            <w:tcW w:w="9845" w:type="dxa"/>
            <w:tcBorders>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both"/>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3</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right="120" w:hanging="20"/>
              <w:jc w:val="both"/>
              <w:rPr>
                <w:sz w:val="24"/>
                <w:szCs w:val="24"/>
              </w:rPr>
            </w:pPr>
            <w:r>
              <w:rPr>
                <w:rFonts w:eastAsia="Times New Roman" w:cs="Times New Roman" w:ascii="Times New Roman" w:hAnsi="Times New Roman"/>
                <w:sz w:val="24"/>
                <w:szCs w:val="24"/>
                <w:shd w:fill="FFFFFF" w:val="clear"/>
              </w:rPr>
              <w:t>Завірена копія діючої ліцензії та/або  діючого дозволу (-ів) та/або декларації (-ій) на право займатися відповідною діяльністю (у випадку, якщо надання таких документів передбачено законодавством).</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4</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color w:val="000000"/>
              </w:rPr>
            </w:pPr>
            <w:r>
              <w:rPr>
                <w:rFonts w:eastAsia="Times New Roman" w:cs="Times New Roman" w:ascii="Times New Roman" w:hAnsi="Times New Roman"/>
                <w:b/>
                <w:color w:val="000000"/>
                <w:sz w:val="24"/>
                <w:szCs w:val="24"/>
              </w:rPr>
              <w:t>Довідка</w:t>
            </w:r>
            <w:r>
              <w:rPr>
                <w:rFonts w:eastAsia="Times New Roman" w:cs="Times New Roman" w:ascii="Times New Roman" w:hAnsi="Times New Roman"/>
                <w:color w:val="000000"/>
                <w:sz w:val="24"/>
                <w:szCs w:val="24"/>
              </w:rPr>
              <w:t xml:space="preserve">, складена </w:t>
            </w:r>
            <w:r>
              <w:rPr>
                <w:rFonts w:eastAsia="Times New Roman" w:cs="Times New Roman" w:ascii="Times New Roman" w:hAnsi="Times New Roman"/>
                <w:b/>
                <w:color w:val="000000"/>
                <w:sz w:val="24"/>
                <w:szCs w:val="24"/>
              </w:rPr>
              <w:t>в довільній формі</w:t>
            </w:r>
            <w:r>
              <w:rPr>
                <w:rFonts w:eastAsia="Times New Roman" w:cs="Times New Roman" w:ascii="Times New Roman" w:hAnsi="Times New Roman"/>
                <w:color w:val="000000"/>
                <w:sz w:val="24"/>
                <w:szCs w:val="24"/>
              </w:rPr>
              <w:t xml:space="preserve">, яка містить інформацію про засновника та </w:t>
            </w:r>
            <w:r>
              <w:rPr>
                <w:rFonts w:eastAsia="Times New Roman" w:cs="Times New Roman" w:ascii="Times New Roman" w:hAnsi="Times New Roman"/>
                <w:b/>
                <w:color w:val="000000"/>
                <w:sz w:val="24"/>
                <w:szCs w:val="24"/>
              </w:rPr>
              <w:t>кінцевого бенефіціарного власника</w:t>
            </w:r>
            <w:r>
              <w:rPr>
                <w:rFonts w:eastAsia="Times New Roman" w:cs="Times New Roman" w:ascii="Times New Roman" w:hAnsi="Times New Roman"/>
                <w:color w:val="000000"/>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jc w:val="both"/>
              <w:rPr/>
            </w:pPr>
            <w:r>
              <w:rPr>
                <w:rFonts w:eastAsia="Times New Roman" w:cs="Times New Roman" w:ascii="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cs="Times New Roman" w:ascii="Times New Roman" w:hAnsi="Times New Roman"/>
                <w:color w:val="333333"/>
                <w:sz w:val="24"/>
                <w:szCs w:val="24"/>
              </w:rPr>
              <w:t>Ісламської Республіки Іран</w:t>
            </w:r>
            <w:r>
              <w:rPr>
                <w:rFonts w:eastAsia="Times New Roman" w:cs="Times New Roman"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4"/>
              </w:numPr>
              <w:ind w:left="283" w:hanging="283"/>
              <w:jc w:val="both"/>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5"/>
              </w:numPr>
              <w:ind w:left="283" w:hanging="283"/>
              <w:jc w:val="both"/>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2"/>
              </w:numPr>
              <w:ind w:left="283" w:hanging="283"/>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посвідчення особи, яка потребує додаткового захисту в Україні,</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6"/>
              </w:numPr>
              <w:shd w:val="clear" w:color="auto" w:fill="FFFFFF"/>
              <w:ind w:left="283" w:hanging="283"/>
              <w:jc w:val="both"/>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7"/>
              </w:numPr>
              <w:ind w:left="283" w:hanging="283"/>
              <w:jc w:val="both"/>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5</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40" w:right="140" w:hanging="0"/>
              <w:jc w:val="both"/>
              <w:rPr/>
            </w:pPr>
            <w:r>
              <w:rPr>
                <w:rFonts w:eastAsia="Times New Roman" w:cs="Times New Roman"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eastAsia="Times New Roman" w:cs="Times New Roman" w:ascii="Times New Roman" w:hAnsi="Times New Roman"/>
                  <w:sz w:val="24"/>
                  <w:szCs w:val="24"/>
                </w:rPr>
                <w:t>Наказом № 794/21</w:t>
              </w:r>
            </w:hyperlink>
            <w:r>
              <w:rPr>
                <w:rFonts w:eastAsia="Times New Roman" w:cs="Times New Roman" w:ascii="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6</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firstLine="281"/>
              <w:jc w:val="both"/>
              <w:rPr/>
            </w:pPr>
            <w:r>
              <w:rPr>
                <w:rFonts w:eastAsia="Times New Roman" w:cs="Times New Roman"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керівника учасника</w:t>
            </w:r>
            <w:r>
              <w:rPr>
                <w:rFonts w:eastAsia="Times New Roman" w:cs="Times New Roman" w:ascii="Times New Roman" w:hAnsi="Times New Roman"/>
                <w:sz w:val="24"/>
                <w:szCs w:val="24"/>
              </w:rPr>
              <w:t xml:space="preserve"> – виписка з протоколу зборів засновників або копія протоколу зборів засновників, копія наказу про призначення, </w:t>
            </w:r>
            <w:r>
              <w:rPr>
                <w:rFonts w:eastAsia="Times New Roman" w:cs="Times New Roman" w:ascii="Times New Roman" w:hAnsi="Times New Roman"/>
                <w:sz w:val="24"/>
                <w:szCs w:val="24"/>
                <w:shd w:fill="FFFFFF" w:val="clear"/>
              </w:rPr>
              <w:t>та</w:t>
            </w:r>
            <w:r>
              <w:rPr>
                <w:rFonts w:eastAsia="Times New Roman" w:cs="Times New Roman" w:ascii="Times New Roman" w:hAnsi="Times New Roman"/>
                <w:sz w:val="24"/>
                <w:szCs w:val="24"/>
              </w:rPr>
              <w:t>/або інший документ, що підтверджує повноваження керівника учасника;</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іншої посадової особи учасника</w:t>
            </w:r>
            <w:r>
              <w:rPr>
                <w:rFonts w:eastAsia="Times New Roman" w:cs="Times New Roman"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pPr>
              <w:pStyle w:val="Normal"/>
              <w:widowControl w:val="false"/>
              <w:ind w:firstLine="282"/>
              <w:jc w:val="both"/>
              <w:rPr/>
            </w:pPr>
            <w:r>
              <w:rPr>
                <w:rFonts w:cs="Times New Roman" w:ascii="Times New Roman" w:hAnsi="Times New Roman"/>
                <w:iCs/>
                <w:sz w:val="24"/>
                <w:szCs w:val="24"/>
              </w:rPr>
              <w:t xml:space="preserve"> </w:t>
            </w:r>
            <w:r>
              <w:rPr>
                <w:rFonts w:cs="Times New Roman" w:ascii="Times New Roman" w:hAnsi="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Pr>
                <w:rFonts w:cs="Times New Roman" w:ascii="Times New Roman" w:hAnsi="Times New Roman"/>
                <w:iCs/>
                <w:sz w:val="24"/>
                <w:szCs w:val="24"/>
              </w:rPr>
              <w:t xml:space="preserve">,  </w:t>
            </w:r>
            <w:r>
              <w:rPr>
                <w:rFonts w:cs="Times New Roman" w:ascii="Times New Roman" w:hAnsi="Times New Roman"/>
                <w:bCs/>
                <w:sz w:val="24"/>
                <w:szCs w:val="24"/>
              </w:rPr>
              <w:t>такий учасник додатково додає:</w:t>
            </w:r>
          </w:p>
          <w:p>
            <w:pPr>
              <w:pStyle w:val="Normal"/>
              <w:widowControl w:val="false"/>
              <w:jc w:val="both"/>
              <w:rPr/>
            </w:pPr>
            <w:r>
              <w:rPr>
                <w:rFonts w:cs="Times New Roman" w:ascii="Times New Roman" w:hAnsi="Times New Roman"/>
                <w:sz w:val="24"/>
                <w:szCs w:val="24"/>
              </w:rPr>
              <w:t>- Копія Статуту та/або копія рішення загальних зборів учасників товариства (рішення власника) про дозвіл укладання Договору за результатами закупівлі;</w:t>
            </w:r>
          </w:p>
          <w:p>
            <w:pPr>
              <w:pStyle w:val="Normal"/>
              <w:widowControl w:val="false"/>
              <w:ind w:right="147" w:hanging="0"/>
              <w:jc w:val="both"/>
              <w:textAlignment w:val="baseline"/>
              <w:rPr/>
            </w:pPr>
            <w:r>
              <w:rPr>
                <w:rFonts w:cs="Times New Roman" w:ascii="Times New Roman" w:hAnsi="Times New Roman"/>
                <w:sz w:val="24"/>
                <w:szCs w:val="24"/>
              </w:rPr>
              <w:t xml:space="preserve">- Копія Балансу за останній звітний період, а саме </w:t>
            </w:r>
            <w:r>
              <w:rPr>
                <w:rFonts w:cs="Times New Roman" w:ascii="Times New Roman" w:hAnsi="Times New Roman"/>
                <w:sz w:val="24"/>
                <w:szCs w:val="24"/>
                <w:shd w:fill="FFFFFF" w:val="clear"/>
              </w:rPr>
              <w:t xml:space="preserve">за </w:t>
            </w:r>
            <w:r>
              <w:rPr>
                <w:rFonts w:cs="Times New Roman" w:ascii="Times New Roman" w:hAnsi="Times New Roman"/>
                <w:sz w:val="24"/>
                <w:szCs w:val="24"/>
              </w:rPr>
              <w:t>2023 рік  (Форма №1 «Баланс»**) з відміткою органу статистики або з підтверджуючими документами про передачу та прийняття електронної звітності</w:t>
            </w:r>
            <w:r>
              <w:rPr>
                <w:rFonts w:eastAsia="Times New Roman" w:cs="Times New Roman" w:ascii="Times New Roman" w:hAnsi="Times New Roman"/>
                <w:sz w:val="24"/>
                <w:szCs w:val="24"/>
              </w:rPr>
              <w:t xml:space="preserve">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 xml:space="preserve">- Копія звіту про фінансові результати учасника за останній звітний період, а саме </w:t>
            </w:r>
            <w:r>
              <w:rPr>
                <w:rFonts w:eastAsia="Times New Roman" w:cs="Times New Roman" w:ascii="Times New Roman" w:hAnsi="Times New Roman"/>
                <w:sz w:val="24"/>
                <w:szCs w:val="24"/>
                <w:shd w:fill="FFFFFF" w:val="clear"/>
              </w:rPr>
              <w:t>за</w:t>
            </w:r>
            <w:r>
              <w:rPr>
                <w:rFonts w:eastAsia="Times New Roman" w:cs="Times New Roman" w:ascii="Times New Roman" w:hAnsi="Times New Roman"/>
                <w:sz w:val="24"/>
                <w:szCs w:val="24"/>
              </w:rPr>
              <w:t xml:space="preserve"> 2023 рік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 xml:space="preserve">- Копія звіту про рух грошових коштів учасника, а саме </w:t>
            </w:r>
            <w:r>
              <w:rPr>
                <w:rFonts w:eastAsia="Times New Roman" w:cs="Times New Roman" w:ascii="Times New Roman" w:hAnsi="Times New Roman"/>
                <w:sz w:val="24"/>
                <w:szCs w:val="24"/>
                <w:shd w:fill="FFFFFF" w:val="clear"/>
              </w:rPr>
              <w:t>за</w:t>
            </w:r>
            <w:r>
              <w:rPr>
                <w:rFonts w:eastAsia="Times New Roman" w:cs="Times New Roman" w:ascii="Times New Roman" w:hAnsi="Times New Roman"/>
                <w:sz w:val="24"/>
                <w:szCs w:val="24"/>
              </w:rPr>
              <w:t xml:space="preserve"> 2023 рік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pPr>
              <w:pStyle w:val="Normal"/>
              <w:widowControl w:val="false"/>
              <w:ind w:right="147" w:hanging="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Якщо учасник суб’єкт малого підприємництва, то у складі пропозиції подається: Форма №1-м та Форма №2-м.</w:t>
            </w:r>
          </w:p>
        </w:tc>
      </w:tr>
    </w:tbl>
    <w:p>
      <w:pPr>
        <w:pStyle w:val="Normal"/>
        <w:spacing w:before="0" w:after="120"/>
        <w:ind w:left="566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right"/>
        <w:rPr/>
      </w:pPr>
      <w:r>
        <w:rPr>
          <w:rFonts w:eastAsia="Times New Roman" w:cs="Times New Roman" w:ascii="Times New Roman" w:hAnsi="Times New Roman"/>
          <w:b/>
          <w:sz w:val="24"/>
          <w:szCs w:val="24"/>
          <w:lang w:val="uk-UA"/>
        </w:rPr>
        <w:t>Д</w:t>
      </w:r>
      <w:r>
        <w:rPr>
          <w:rFonts w:eastAsia="Times New Roman" w:cs="Times New Roman" w:ascii="Times New Roman" w:hAnsi="Times New Roman"/>
          <w:b/>
          <w:sz w:val="24"/>
          <w:szCs w:val="24"/>
        </w:rPr>
        <w:t>ОДАТОК 2</w:t>
      </w:r>
    </w:p>
    <w:p>
      <w:pPr>
        <w:pStyle w:val="Normal"/>
        <w:ind w:left="5660" w:hanging="0"/>
        <w:jc w:val="right"/>
        <w:rPr/>
      </w:pPr>
      <w:r>
        <w:rPr>
          <w:rFonts w:eastAsia="Times New Roman" w:cs="Times New Roman" w:ascii="Times New Roman" w:hAnsi="Times New Roman"/>
          <w:i/>
          <w:sz w:val="24"/>
          <w:szCs w:val="24"/>
        </w:rPr>
        <w:t>до тендерної документації</w:t>
      </w:r>
    </w:p>
    <w:p>
      <w:pPr>
        <w:pStyle w:val="Normal"/>
        <w:ind w:left="5660" w:firstLine="70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pPr>
      <w:r>
        <w:rPr>
          <w:rFonts w:eastAsia="Times New Roman" w:cs="Times New Roman" w:ascii="Times New Roman" w:hAnsi="Times New Roman"/>
          <w:b/>
          <w:bCs/>
          <w:sz w:val="24"/>
          <w:szCs w:val="24"/>
        </w:rPr>
        <w:t>ТЕХНІЧНА СПЕЦИФІКАЦІЯ</w:t>
      </w:r>
    </w:p>
    <w:p>
      <w:pPr>
        <w:pStyle w:val="Normal"/>
        <w:ind w:left="5660" w:firstLine="70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TableParagraph"/>
        <w:ind w:left="182" w:right="171" w:hanging="0"/>
        <w:jc w:val="center"/>
        <w:rPr/>
      </w:pPr>
      <w:bookmarkStart w:id="9" w:name="_GoBack1"/>
      <w:bookmarkEnd w:id="9"/>
      <w:r>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4"/>
          <w:szCs w:val="24"/>
          <w:lang w:eastAsia="uk-UA"/>
        </w:rPr>
        <w:t> </w:t>
      </w:r>
    </w:p>
    <w:p>
      <w:pPr>
        <w:pStyle w:val="Normal"/>
        <w:jc w:val="center"/>
        <w:rPr/>
      </w:pPr>
      <w:r>
        <w:rPr>
          <w:rFonts w:cs="Times New Roman" w:ascii="Times New Roman" w:hAnsi="Times New Roman"/>
          <w:b/>
          <w:bCs/>
          <w:i/>
          <w:iCs/>
          <w:sz w:val="24"/>
          <w:szCs w:val="24"/>
          <w:shd w:fill="FFFFFF" w:val="clear"/>
          <w:lang w:bidi="uk-UA"/>
        </w:rPr>
        <w:t xml:space="preserve">Код ДК 021:2015 - 44220000-8 – Столярні вироби </w:t>
      </w:r>
    </w:p>
    <w:p>
      <w:pPr>
        <w:pStyle w:val="Normal"/>
        <w:jc w:val="center"/>
        <w:rPr/>
      </w:pPr>
      <w:r>
        <w:rPr>
          <w:rFonts w:cs="Times New Roman" w:ascii="Times New Roman" w:hAnsi="Times New Roman"/>
          <w:b/>
          <w:bCs/>
          <w:i/>
          <w:iCs/>
          <w:sz w:val="24"/>
          <w:szCs w:val="24"/>
          <w:shd w:fill="FFFFFF" w:val="clear"/>
          <w:lang w:bidi="uk-UA"/>
        </w:rPr>
        <w:t>(Вікна, двері та супутні вироби)</w:t>
      </w:r>
    </w:p>
    <w:p>
      <w:pPr>
        <w:pStyle w:val="Normal"/>
        <w:jc w:val="center"/>
        <w:rPr>
          <w:rFonts w:ascii="Times New Roman" w:hAnsi="Times New Roman" w:cs="Times New Roman"/>
          <w:b/>
          <w:b/>
          <w:bCs/>
          <w:i/>
          <w:i/>
          <w:iCs/>
          <w:sz w:val="24"/>
          <w:szCs w:val="24"/>
          <w:shd w:fill="FFFFFF" w:val="clear"/>
          <w:lang w:bidi="uk-UA"/>
        </w:rPr>
      </w:pPr>
      <w:r>
        <w:rPr>
          <w:rFonts w:cs="Times New Roman" w:ascii="Times New Roman" w:hAnsi="Times New Roman"/>
          <w:b/>
          <w:bCs/>
          <w:i/>
          <w:iCs/>
          <w:sz w:val="24"/>
          <w:szCs w:val="24"/>
          <w:shd w:fill="FFFFFF" w:val="clear"/>
          <w:lang w:bidi="uk-UA"/>
        </w:rPr>
      </w:r>
    </w:p>
    <w:p>
      <w:pPr>
        <w:pStyle w:val="NormalWeb"/>
        <w:spacing w:before="0" w:after="0"/>
        <w:jc w:val="both"/>
        <w:rPr>
          <w:lang w:val="uk-UA"/>
        </w:rPr>
      </w:pPr>
      <w:r>
        <w:rPr>
          <w:color w:val="000000"/>
          <w:sz w:val="24"/>
          <w:szCs w:val="24"/>
          <w:lang w:val="uk-UA"/>
        </w:rPr>
        <w:t>1. 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постачання товару.</w:t>
      </w:r>
    </w:p>
    <w:p>
      <w:pPr>
        <w:pStyle w:val="NormalWeb"/>
        <w:spacing w:before="0" w:after="0"/>
        <w:jc w:val="both"/>
        <w:rPr>
          <w:lang w:val="uk-UA"/>
        </w:rPr>
      </w:pPr>
      <w:r>
        <w:rPr>
          <w:color w:val="000000"/>
          <w:sz w:val="24"/>
          <w:szCs w:val="24"/>
          <w:lang w:val="uk-UA"/>
        </w:rPr>
        <w:t>2. Запропонований Товар повинен бути новим (не бути таким, що вживався чи експлуатувався), мати оригінальну упаковку.</w:t>
      </w:r>
    </w:p>
    <w:p>
      <w:pPr>
        <w:pStyle w:val="NormalWeb"/>
        <w:spacing w:before="0" w:after="0"/>
        <w:jc w:val="both"/>
        <w:rPr>
          <w:lang w:val="uk-UA"/>
        </w:rPr>
      </w:pPr>
      <w:r>
        <w:rPr>
          <w:color w:val="000000"/>
          <w:sz w:val="24"/>
          <w:szCs w:val="24"/>
          <w:lang w:val="uk-UA"/>
        </w:rPr>
        <w:t xml:space="preserve">3. Дата виготовлення повинна </w:t>
      </w:r>
      <w:r>
        <w:rPr>
          <w:sz w:val="24"/>
          <w:szCs w:val="24"/>
          <w:lang w:val="uk-UA"/>
        </w:rPr>
        <w:t>бути не раніше 2023-2024 рр.</w:t>
      </w:r>
      <w:r>
        <w:rPr>
          <w:color w:val="C9211E"/>
          <w:sz w:val="24"/>
          <w:szCs w:val="24"/>
          <w:lang w:val="uk-UA"/>
        </w:rPr>
        <w:t xml:space="preserve"> </w:t>
      </w:r>
    </w:p>
    <w:p>
      <w:pPr>
        <w:pStyle w:val="NormalWeb"/>
        <w:spacing w:before="0" w:after="0"/>
        <w:jc w:val="both"/>
        <w:rPr>
          <w:lang w:val="uk-UA"/>
        </w:rPr>
      </w:pPr>
      <w:r>
        <w:rPr>
          <w:color w:val="000000"/>
          <w:sz w:val="24"/>
          <w:szCs w:val="24"/>
          <w:lang w:val="uk-UA"/>
        </w:rPr>
        <w:t>4. Якість Товару, що пропонується, повинна відповідати вимогам до товарів цього типу та вимогам ДСТУ EN 14351-1:2020 (EN 14351-1:2006 + A2:2016, IDT). На підтвердження Учасник повинен надати копію чинного на дату розкриття висновку державної санітарно-епідеміологічної експертизи та/або копію чинного на дату розкриття сертифікату відповідності та/або копію протоколу випробувань.</w:t>
      </w:r>
    </w:p>
    <w:p>
      <w:pPr>
        <w:pStyle w:val="NormalWeb"/>
        <w:spacing w:before="0" w:after="0"/>
        <w:jc w:val="both"/>
        <w:rPr>
          <w:lang w:val="uk-UA"/>
        </w:rPr>
      </w:pPr>
      <w:r>
        <w:rPr>
          <w:color w:val="000000"/>
          <w:sz w:val="24"/>
          <w:szCs w:val="24"/>
          <w:lang w:val="uk-UA"/>
        </w:rPr>
        <w:t>5. У складі тендерної пропозиції Учасник надає: копію чинного на дату розкриття висновку державної санітарно-епідеміологічної експертизи та/або копія чинного на дату розкриття сертифікату відповідності та/або протокол випробувань на блоки дверні та віконні, профілі, фурнітуру.</w:t>
      </w:r>
    </w:p>
    <w:p>
      <w:pPr>
        <w:pStyle w:val="NormalWeb"/>
        <w:spacing w:before="0" w:after="0"/>
        <w:jc w:val="both"/>
        <w:rPr>
          <w:lang w:val="uk-UA"/>
        </w:rPr>
      </w:pPr>
      <w:r>
        <w:rPr>
          <w:color w:val="000000"/>
          <w:sz w:val="24"/>
          <w:szCs w:val="24"/>
          <w:lang w:val="uk-UA"/>
        </w:rPr>
        <w:t xml:space="preserve">6. Товар має зберігати свої властивості на протязі всього гарантійного строку. У разі, якщо товар, представлений на закупівлю, не відповідає технічним вимогам Замовника  тендерна пропозиція буде відхилена Замовником. </w:t>
      </w:r>
    </w:p>
    <w:p>
      <w:pPr>
        <w:pStyle w:val="NormalWeb"/>
        <w:spacing w:before="0" w:after="0"/>
        <w:jc w:val="both"/>
        <w:rPr>
          <w:lang w:val="uk-UA"/>
        </w:rPr>
      </w:pPr>
      <w:r>
        <w:rPr>
          <w:color w:val="000000"/>
          <w:sz w:val="24"/>
          <w:szCs w:val="24"/>
          <w:lang w:val="uk-UA"/>
        </w:rPr>
        <w:t>7. Завантажувально-розвантажувальні роботи здійснюються Постачальником своїми силами та за власний рахунок, про що у складі тендерної пропозиції надається гарантійний лист.</w:t>
      </w:r>
    </w:p>
    <w:p>
      <w:pPr>
        <w:pStyle w:val="NormalWeb"/>
        <w:spacing w:before="0" w:after="0"/>
        <w:jc w:val="both"/>
        <w:rPr>
          <w:lang w:val="uk-UA"/>
        </w:rPr>
      </w:pPr>
      <w:r>
        <w:rPr>
          <w:color w:val="000000"/>
          <w:sz w:val="24"/>
          <w:szCs w:val="24"/>
          <w:lang w:val="uk-UA"/>
        </w:rPr>
        <w:t>8. Доставка має здійснюватися на власному чи орендованому автотранспорті Учасника (у складі тендерної пропозиції надати довідку в довільній формі та копію правовстановлюючих документів на транспортні засоби відповідно до довідки (технічний паспорт чи договір оренди із строком дії, що не закінчується раніше ніж строк дії договору, що буде укладено відповідно до даної закупівлі)).</w:t>
      </w:r>
    </w:p>
    <w:p>
      <w:pPr>
        <w:pStyle w:val="NormalWeb"/>
        <w:spacing w:before="0" w:after="0"/>
        <w:jc w:val="both"/>
        <w:rPr>
          <w:lang w:val="uk-UA"/>
        </w:rPr>
      </w:pPr>
      <w:r>
        <w:rPr>
          <w:color w:val="000000"/>
          <w:sz w:val="24"/>
          <w:szCs w:val="24"/>
          <w:lang w:val="uk-UA"/>
        </w:rPr>
        <w:t>9. Учасник надає гарантійний талон на товар відповідно до чинного законодавства України (строк повинен складати не менше строку встановленого виробником).</w:t>
      </w:r>
    </w:p>
    <w:p>
      <w:pPr>
        <w:pStyle w:val="NormalWeb"/>
        <w:spacing w:before="0" w:after="0"/>
        <w:jc w:val="both"/>
        <w:rPr>
          <w:lang w:val="uk-UA"/>
        </w:rPr>
      </w:pPr>
      <w:r>
        <w:rPr>
          <w:color w:val="000000"/>
          <w:sz w:val="24"/>
          <w:szCs w:val="24"/>
          <w:lang w:val="uk-UA"/>
        </w:rPr>
        <w:t>10. Учасник закупівлі, обраний Переможцем, зобов’язаний здійснити виїзд на об’єкт з метою уточнення розмірів та форм, кількості відкриваних стулок перед виготовленням товару.</w:t>
      </w:r>
    </w:p>
    <w:p>
      <w:pPr>
        <w:pStyle w:val="NormalWeb"/>
        <w:spacing w:before="0" w:after="0"/>
        <w:jc w:val="both"/>
        <w:rPr>
          <w:lang w:val="uk-UA"/>
        </w:rPr>
      </w:pPr>
      <w:r>
        <w:rPr>
          <w:color w:val="000000"/>
          <w:sz w:val="24"/>
          <w:szCs w:val="24"/>
          <w:lang w:val="uk-UA"/>
        </w:rPr>
        <w:t>11. Пакування товару забезпечує його збереження від механічних пошкоджень, атмосферних опадів при транспортуванні, зберіганні та проведенні навантажувально-розвантажувальних робіт.</w:t>
      </w:r>
    </w:p>
    <w:p>
      <w:pPr>
        <w:pStyle w:val="NormalWeb"/>
        <w:spacing w:before="0" w:after="0"/>
        <w:jc w:val="both"/>
        <w:rPr>
          <w:lang w:val="uk-UA"/>
        </w:rPr>
      </w:pPr>
      <w:r>
        <w:rPr>
          <w:color w:val="000000"/>
          <w:sz w:val="24"/>
          <w:szCs w:val="24"/>
          <w:lang w:val="uk-UA"/>
        </w:rPr>
        <w:t>12. Передача Товару має супроводжуватися документами, що підтверджують його якість та відповідність санітарно-гігієнічним вимогам. Передача Товару має здійснюватись з дотриманням строків, передбачених Договором  про закупівлю, з моменту підписання договору про закупівлю до повного виконання взаємних зобов’язань.</w:t>
      </w:r>
    </w:p>
    <w:p>
      <w:pPr>
        <w:pStyle w:val="NormalWeb"/>
        <w:spacing w:before="0" w:after="0"/>
        <w:jc w:val="both"/>
        <w:rPr>
          <w:lang w:val="uk-UA"/>
        </w:rPr>
      </w:pPr>
      <w:r>
        <w:rPr>
          <w:color w:val="000000"/>
          <w:sz w:val="24"/>
          <w:szCs w:val="24"/>
          <w:lang w:val="uk-UA"/>
        </w:rPr>
        <w:t xml:space="preserve">13.Строк поставки до </w:t>
      </w:r>
      <w:r>
        <w:rPr>
          <w:sz w:val="24"/>
          <w:szCs w:val="24"/>
          <w:lang w:val="uk-UA"/>
        </w:rPr>
        <w:t xml:space="preserve">31 травня 2024 року. </w:t>
      </w:r>
    </w:p>
    <w:p>
      <w:pPr>
        <w:pStyle w:val="NormalWeb"/>
        <w:spacing w:before="0" w:after="0"/>
        <w:jc w:val="both"/>
        <w:rPr>
          <w:lang w:val="uk-UA"/>
        </w:rPr>
      </w:pPr>
      <w:r>
        <w:rPr>
          <w:color w:val="000000"/>
          <w:sz w:val="24"/>
          <w:szCs w:val="24"/>
          <w:lang w:val="uk-UA"/>
        </w:rPr>
        <w:t>14. Під час передачі Товару Замовник має право зробити вибіркову (часткову) перевірку Товару на якість з поширенням результатів перевірки якості будь-якої частини Товару на увесь обсяг.</w:t>
      </w:r>
    </w:p>
    <w:p>
      <w:pPr>
        <w:pStyle w:val="NormalWeb"/>
        <w:spacing w:before="0" w:after="0"/>
        <w:jc w:val="both"/>
        <w:rPr>
          <w:lang w:val="uk-UA"/>
        </w:rPr>
      </w:pPr>
      <w:r>
        <w:rPr>
          <w:color w:val="000000"/>
          <w:sz w:val="24"/>
          <w:szCs w:val="24"/>
          <w:lang w:val="uk-UA"/>
        </w:rPr>
        <w:t>15. В разі виявлення не якісного Товару,  Постачальник зобов’язаний замінити цей Товар на якісний Товар протягом 3( трьох) календарних днів.</w:t>
      </w:r>
    </w:p>
    <w:p>
      <w:pPr>
        <w:pStyle w:val="NormalWeb"/>
        <w:jc w:val="both"/>
        <w:rPr>
          <w:lang w:val="uk-UA"/>
        </w:rPr>
      </w:pPr>
      <w:r>
        <w:rPr>
          <w:lang w:val="uk-UA"/>
        </w:rPr>
      </w:r>
    </w:p>
    <w:p>
      <w:pPr>
        <w:pStyle w:val="NormalWeb"/>
        <w:jc w:val="both"/>
        <w:rPr>
          <w:lang w:val="uk-UA"/>
        </w:rPr>
      </w:pPr>
      <w:r>
        <w:rPr>
          <w:lang w:val="uk-UA"/>
        </w:rPr>
      </w:r>
    </w:p>
    <w:tbl>
      <w:tblPr>
        <w:tblW w:w="10770" w:type="dxa"/>
        <w:jc w:val="left"/>
        <w:tblInd w:w="-459" w:type="dxa"/>
        <w:tblLayout w:type="fixed"/>
        <w:tblCellMar>
          <w:top w:w="0" w:type="dxa"/>
          <w:left w:w="108" w:type="dxa"/>
          <w:bottom w:w="0" w:type="dxa"/>
          <w:right w:w="108" w:type="dxa"/>
        </w:tblCellMar>
        <w:tblLook w:firstRow="0" w:noVBand="0" w:lastRow="0" w:firstColumn="0" w:lastColumn="0" w:noHBand="0" w:val="0000"/>
      </w:tblPr>
      <w:tblGrid>
        <w:gridCol w:w="560"/>
        <w:gridCol w:w="2800"/>
        <w:gridCol w:w="4755"/>
        <w:gridCol w:w="1174"/>
        <w:gridCol w:w="1246"/>
        <w:gridCol w:w="234"/>
      </w:tblGrid>
      <w:tr>
        <w:trPr>
          <w:trHeight w:val="605"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rPr>
            </w:pPr>
            <w:r>
              <w:drawing>
                <wp:anchor behindDoc="0" distT="0" distB="0" distL="0" distR="0" simplePos="0" locked="0" layoutInCell="0" allowOverlap="1" relativeHeight="4">
                  <wp:simplePos x="0" y="0"/>
                  <wp:positionH relativeFrom="column">
                    <wp:posOffset>311785</wp:posOffset>
                  </wp:positionH>
                  <wp:positionV relativeFrom="paragraph">
                    <wp:posOffset>7790815</wp:posOffset>
                  </wp:positionV>
                  <wp:extent cx="1663700" cy="1663700"/>
                  <wp:effectExtent l="0" t="0" r="0" b="0"/>
                  <wp:wrapSquare wrapText="largest"/>
                  <wp:docPr id="1" name="Зображення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3" descr=""/>
                          <pic:cNvPicPr>
                            <a:picLocks noChangeAspect="1" noChangeArrowheads="1"/>
                          </pic:cNvPicPr>
                        </pic:nvPicPr>
                        <pic:blipFill>
                          <a:blip r:embed="rId10"/>
                          <a:stretch>
                            <a:fillRect/>
                          </a:stretch>
                        </pic:blipFill>
                        <pic:spPr bwMode="auto">
                          <a:xfrm>
                            <a:off x="0" y="0"/>
                            <a:ext cx="1663700" cy="1663700"/>
                          </a:xfrm>
                          <a:prstGeom prst="rect">
                            <a:avLst/>
                          </a:prstGeom>
                        </pic:spPr>
                      </pic:pic>
                    </a:graphicData>
                  </a:graphic>
                </wp:anchor>
              </w:drawing>
            </w:r>
            <w:r>
              <w:rPr>
                <w:rFonts w:ascii="Times New Roman" w:hAnsi="Times New Roman"/>
                <w:b/>
              </w:rPr>
              <w:t>№</w:t>
            </w:r>
          </w:p>
        </w:tc>
        <w:tc>
          <w:tcPr>
            <w:tcW w:w="2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rPr>
            </w:pPr>
            <w:r>
              <w:rPr>
                <w:rFonts w:ascii="Times New Roman" w:hAnsi="Times New Roman"/>
                <w:b/>
              </w:rPr>
              <w:t>Назва</w:t>
            </w:r>
          </w:p>
        </w:tc>
        <w:tc>
          <w:tcPr>
            <w:tcW w:w="47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left="-114" w:hanging="174"/>
              <w:jc w:val="center"/>
              <w:rPr>
                <w:rFonts w:ascii="Times New Roman" w:hAnsi="Times New Roman"/>
                <w:b/>
                <w:b/>
              </w:rPr>
            </w:pPr>
            <w:r>
              <w:rPr>
                <w:rFonts w:ascii="Times New Roman" w:hAnsi="Times New Roman"/>
                <w:b/>
              </w:rPr>
              <w:t>Опис та характеристики товару</w:t>
            </w:r>
          </w:p>
        </w:tc>
        <w:tc>
          <w:tcPr>
            <w:tcW w:w="1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rPr>
            </w:pPr>
            <w:r>
              <w:rPr>
                <w:rFonts w:ascii="Times New Roman" w:hAnsi="Times New Roman"/>
                <w:b/>
              </w:rPr>
              <w:t>Одиниці виміру</w:t>
            </w:r>
          </w:p>
        </w:tc>
        <w:tc>
          <w:tcPr>
            <w:tcW w:w="12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b/>
                <w:b/>
              </w:rPr>
            </w:pPr>
            <w:r>
              <w:rPr>
                <w:rFonts w:ascii="Times New Roman" w:hAnsi="Times New Roman"/>
                <w:b/>
              </w:rPr>
              <w:t>Кількість</w:t>
            </w:r>
          </w:p>
        </w:tc>
        <w:tc>
          <w:tcPr>
            <w:tcW w:w="234" w:type="dxa"/>
            <w:tcBorders/>
          </w:tcPr>
          <w:p>
            <w:pPr>
              <w:pStyle w:val="Normal"/>
              <w:widowControl w:val="false"/>
              <w:spacing w:before="0" w:after="200"/>
              <w:ind w:right="113" w:hanging="0"/>
              <w:rPr/>
            </w:pPr>
            <w:r>
              <w:rPr/>
            </w:r>
          </w:p>
        </w:tc>
      </w:tr>
      <w:tr>
        <w:trPr>
          <w:trHeight w:val="3304"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rPr>
            </w:pPr>
            <w:r>
              <w:rPr>
                <w:rFonts w:ascii="Times New Roman" w:hAnsi="Times New Roman"/>
                <w:b/>
              </w:rPr>
              <w:t>1</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lang w:val="uk-UA"/>
              </w:rPr>
            </w:pPr>
            <w:r>
              <w:rPr>
                <w:rFonts w:ascii="Times New Roman" w:hAnsi="Times New Roman"/>
                <w:b/>
                <w:sz w:val="24"/>
              </w:rPr>
              <w:t>44221200-7 - Двері</w:t>
            </w:r>
          </w:p>
          <w:p>
            <w:pPr>
              <w:pStyle w:val="Normal"/>
              <w:widowControl w:val="false"/>
              <w:spacing w:before="0" w:after="200"/>
              <w:rPr>
                <w:rFonts w:ascii="Times New Roman" w:hAnsi="Times New Roman"/>
                <w:lang w:val="uk-UA"/>
              </w:rPr>
            </w:pPr>
            <w:r>
              <w:rPr>
                <w:rFonts w:ascii="Times New Roman" w:hAnsi="Times New Roman"/>
                <w:lang w:val="uk-UA"/>
              </w:rPr>
              <w:drawing>
                <wp:anchor behindDoc="0" distT="0" distB="0" distL="0" distR="0" simplePos="0" locked="0" layoutInCell="0" allowOverlap="1" relativeHeight="2">
                  <wp:simplePos x="0" y="0"/>
                  <wp:positionH relativeFrom="column">
                    <wp:posOffset>40005</wp:posOffset>
                  </wp:positionH>
                  <wp:positionV relativeFrom="paragraph">
                    <wp:posOffset>85090</wp:posOffset>
                  </wp:positionV>
                  <wp:extent cx="1663700" cy="1663700"/>
                  <wp:effectExtent l="0" t="0" r="0" b="0"/>
                  <wp:wrapSquare wrapText="largest"/>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11"/>
                          <a:stretch>
                            <a:fillRect/>
                          </a:stretch>
                        </pic:blipFill>
                        <pic:spPr bwMode="auto">
                          <a:xfrm>
                            <a:off x="0" y="0"/>
                            <a:ext cx="1663700" cy="1663700"/>
                          </a:xfrm>
                          <a:prstGeom prst="rect">
                            <a:avLst/>
                          </a:prstGeom>
                        </pic:spPr>
                      </pic:pic>
                    </a:graphicData>
                  </a:graphic>
                </wp:anchor>
              </w:drawing>
            </w:r>
          </w:p>
        </w:tc>
        <w:tc>
          <w:tcPr>
            <w:tcW w:w="4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lang w:val="uk-UA"/>
              </w:rPr>
              <w:t xml:space="preserve">Вхідні </w:t>
            </w:r>
            <w:r>
              <w:rPr>
                <w:rFonts w:ascii="Times New Roman" w:hAnsi="Times New Roman"/>
                <w:sz w:val="24"/>
                <w:szCs w:val="24"/>
                <w:lang w:val="uk-UA"/>
              </w:rPr>
              <w:t>двері (</w:t>
            </w:r>
            <w:r>
              <w:rPr>
                <w:rFonts w:eastAsia="Segoe UI" w:ascii="Times New Roman" w:hAnsi="Times New Roman"/>
                <w:color w:val="000000"/>
                <w:kern w:val="2"/>
                <w:sz w:val="24"/>
                <w:szCs w:val="24"/>
                <w:lang w:val="uk-UA" w:eastAsia="zh-CN" w:bidi="hi-IN"/>
              </w:rPr>
              <w:t xml:space="preserve">Двері </w:t>
            </w:r>
            <w:hyperlink r:id="rId12">
              <w:r>
                <w:rPr>
                  <w:rFonts w:eastAsia="Segoe UI" w:ascii="Times New Roman" w:hAnsi="Times New Roman"/>
                  <w:color w:val="000000"/>
                  <w:kern w:val="2"/>
                  <w:sz w:val="24"/>
                  <w:szCs w:val="24"/>
                  <w:lang w:val="uk-UA" w:eastAsia="zh-CN" w:bidi="hi-IN"/>
                </w:rPr>
                <w:t>метал</w:t>
              </w:r>
            </w:hyperlink>
            <w:r>
              <w:rPr>
                <w:rFonts w:eastAsia="Segoe UI" w:ascii="Times New Roman" w:hAnsi="Times New Roman"/>
                <w:color w:val="000000"/>
                <w:kern w:val="2"/>
                <w:sz w:val="24"/>
                <w:szCs w:val="24"/>
                <w:lang w:val="uk-UA" w:eastAsia="zh-CN" w:bidi="hi-IN"/>
              </w:rPr>
              <w:t>еві протипожежні)</w:t>
            </w:r>
            <w:r>
              <w:rPr>
                <w:rFonts w:ascii="Times New Roman" w:hAnsi="Times New Roman"/>
                <w:sz w:val="24"/>
                <w:szCs w:val="24"/>
                <w:lang w:val="uk-UA"/>
              </w:rPr>
              <w:t>.</w:t>
            </w:r>
          </w:p>
          <w:p>
            <w:pPr>
              <w:pStyle w:val="Normal"/>
              <w:widowControl w:val="false"/>
              <w:rPr>
                <w:rFonts w:ascii="Times New Roman" w:hAnsi="Times New Roman"/>
                <w:sz w:val="24"/>
                <w:szCs w:val="24"/>
              </w:rPr>
            </w:pPr>
            <w:r>
              <w:rPr>
                <w:rFonts w:ascii="Times New Roman" w:hAnsi="Times New Roman"/>
                <w:sz w:val="24"/>
                <w:szCs w:val="24"/>
              </w:rPr>
              <w:t xml:space="preserve">Розмір: </w:t>
            </w:r>
            <w:r>
              <w:rPr>
                <w:rFonts w:ascii="Times New Roman" w:hAnsi="Times New Roman"/>
                <w:sz w:val="24"/>
                <w:szCs w:val="24"/>
                <w:lang w:val="uk-UA"/>
              </w:rPr>
              <w:t>1</w:t>
            </w:r>
            <w:r>
              <w:rPr>
                <w:rFonts w:ascii="Times New Roman" w:hAnsi="Times New Roman"/>
                <w:sz w:val="24"/>
                <w:szCs w:val="24"/>
              </w:rPr>
              <w:t xml:space="preserve"> 860 х</w:t>
            </w:r>
            <w:r>
              <w:rPr>
                <w:rFonts w:ascii="Times New Roman" w:hAnsi="Times New Roman"/>
                <w:sz w:val="24"/>
                <w:szCs w:val="24"/>
                <w:lang w:val="uk-UA"/>
              </w:rPr>
              <w:t xml:space="preserve"> 2 </w:t>
            </w:r>
            <w:r>
              <w:rPr>
                <w:rFonts w:ascii="Times New Roman" w:hAnsi="Times New Roman"/>
                <w:sz w:val="24"/>
                <w:szCs w:val="24"/>
              </w:rPr>
              <w:t>300;</w:t>
            </w:r>
          </w:p>
          <w:p>
            <w:pPr>
              <w:pStyle w:val="Normal"/>
              <w:widowControl w:val="false"/>
              <w:rPr>
                <w:rFonts w:ascii="Times New Roman" w:hAnsi="Times New Roman"/>
                <w:lang w:val="uk-UA"/>
              </w:rPr>
            </w:pPr>
            <w:r>
              <w:rPr>
                <w:rFonts w:ascii="Times New Roman" w:hAnsi="Times New Roman"/>
                <w:lang w:val="uk-UA"/>
              </w:rPr>
              <w:t>Профіль: короб цільногнутий не утеплений 80 мм з лиштвою (не менше).</w:t>
            </w:r>
          </w:p>
          <w:p>
            <w:pPr>
              <w:pStyle w:val="Normal"/>
              <w:widowControl w:val="false"/>
              <w:rPr>
                <w:rFonts w:ascii="Times New Roman" w:hAnsi="Times New Roman"/>
              </w:rPr>
            </w:pPr>
            <w:r>
              <w:rPr>
                <w:rFonts w:ascii="Times New Roman" w:hAnsi="Times New Roman"/>
                <w:lang w:val="uk-UA"/>
              </w:rPr>
              <w:t>Метал зовні 1,5 мм, всередині 1,2 мм, полотно 58 мм. (не менше);</w:t>
            </w:r>
          </w:p>
          <w:p>
            <w:pPr>
              <w:pStyle w:val="Normal"/>
              <w:widowControl w:val="false"/>
              <w:rPr>
                <w:rFonts w:ascii="Times New Roman" w:hAnsi="Times New Roman"/>
              </w:rPr>
            </w:pPr>
            <w:r>
              <w:rPr>
                <w:rFonts w:ascii="Times New Roman" w:hAnsi="Times New Roman"/>
                <w:lang w:val="uk-UA"/>
              </w:rPr>
              <w:t>Два контура одинарного ущільнення + терморозширююче ущільнення. Без антизрізів. Викрашено порошково-полімерною фарбою  RAL (білий). Наповнення мінеральна вата + лист ГВЛ в районі замка.</w:t>
            </w:r>
          </w:p>
          <w:p>
            <w:pPr>
              <w:pStyle w:val="Normal"/>
              <w:widowControl w:val="false"/>
              <w:rPr>
                <w:rFonts w:ascii="Times New Roman" w:hAnsi="Times New Roman"/>
                <w:lang w:val="uk-UA"/>
              </w:rPr>
            </w:pPr>
            <w:r>
              <w:rPr>
                <w:rFonts w:ascii="Times New Roman" w:hAnsi="Times New Roman"/>
                <w:lang w:val="uk-UA"/>
              </w:rPr>
              <w:t>Фурнітура- Замок USK 1739, ручка USK 1919  дуга (або еквівалент), з ручкою,  ключ-ключ, ручка-вогнетривка.</w:t>
            </w:r>
          </w:p>
          <w:p>
            <w:pPr>
              <w:pStyle w:val="Normal"/>
              <w:widowControl w:val="false"/>
              <w:rPr>
                <w:rFonts w:ascii="Times New Roman" w:hAnsi="Times New Roman"/>
                <w:lang w:val="uk-UA"/>
              </w:rPr>
            </w:pPr>
            <w:r>
              <w:rPr>
                <w:rFonts w:ascii="Times New Roman" w:hAnsi="Times New Roman"/>
                <w:lang w:val="uk-UA"/>
              </w:rPr>
              <w:t>Низ поріг алюмінієвий.</w:t>
            </w:r>
          </w:p>
          <w:p>
            <w:pPr>
              <w:pStyle w:val="Normal"/>
              <w:widowControl w:val="false"/>
              <w:rPr>
                <w:rFonts w:ascii="Times New Roman" w:hAnsi="Times New Roman"/>
              </w:rPr>
            </w:pPr>
            <w:r>
              <w:rPr>
                <w:rFonts w:ascii="Times New Roman" w:hAnsi="Times New Roman"/>
                <w:lang w:val="uk-UA"/>
              </w:rPr>
              <w:t>Петлі посилені – вхідної групи.</w:t>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rPr>
            </w:pPr>
            <w:r>
              <w:rPr>
                <w:rFonts w:ascii="Times New Roman" w:hAnsi="Times New Roman"/>
              </w:rPr>
              <w:t>шт.</w:t>
            </w:r>
          </w:p>
        </w:tc>
        <w:tc>
          <w:tcPr>
            <w:tcW w:w="14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rPr>
              <w:t>1</w:t>
            </w:r>
          </w:p>
        </w:tc>
      </w:tr>
      <w:tr>
        <w:trPr>
          <w:trHeight w:val="3304" w:hRule="atLeast"/>
        </w:trPr>
        <w:tc>
          <w:tcPr>
            <w:tcW w:w="560"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lang w:val="uk-UA"/>
              </w:rPr>
            </w:pPr>
            <w:r>
              <w:rPr>
                <w:rFonts w:ascii="Times New Roman" w:hAnsi="Times New Roman"/>
                <w:b/>
                <w:lang w:val="uk-UA"/>
              </w:rPr>
              <w:t>2</w:t>
            </w:r>
          </w:p>
        </w:tc>
        <w:tc>
          <w:tcPr>
            <w:tcW w:w="2800"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b/>
                <w:sz w:val="24"/>
              </w:rPr>
              <w:t>44221200-7 - Двері</w:t>
            </w:r>
          </w:p>
          <w:p>
            <w:pPr>
              <w:pStyle w:val="Normal"/>
              <w:widowControl w:val="false"/>
              <w:spacing w:before="0" w:after="200"/>
              <w:rPr>
                <w:rFonts w:ascii="Times New Roman" w:hAnsi="Times New Roman"/>
              </w:rPr>
            </w:pPr>
            <w:r>
              <w:rPr>
                <w:rFonts w:ascii="Times New Roman" w:hAnsi="Times New Roman"/>
              </w:rPr>
              <w:drawing>
                <wp:anchor behindDoc="0" distT="0" distB="0" distL="0" distR="0" simplePos="0" locked="0" layoutInCell="0" allowOverlap="1" relativeHeight="6">
                  <wp:simplePos x="0" y="0"/>
                  <wp:positionH relativeFrom="column">
                    <wp:posOffset>15240</wp:posOffset>
                  </wp:positionH>
                  <wp:positionV relativeFrom="paragraph">
                    <wp:posOffset>213360</wp:posOffset>
                  </wp:positionV>
                  <wp:extent cx="1663700" cy="1663700"/>
                  <wp:effectExtent l="0" t="0" r="0" b="0"/>
                  <wp:wrapSquare wrapText="largest"/>
                  <wp:docPr id="3"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5" descr=""/>
                          <pic:cNvPicPr>
                            <a:picLocks noChangeAspect="1" noChangeArrowheads="1"/>
                          </pic:cNvPicPr>
                        </pic:nvPicPr>
                        <pic:blipFill>
                          <a:blip r:embed="rId13"/>
                          <a:stretch>
                            <a:fillRect/>
                          </a:stretch>
                        </pic:blipFill>
                        <pic:spPr bwMode="auto">
                          <a:xfrm>
                            <a:off x="0" y="0"/>
                            <a:ext cx="1663700" cy="1663700"/>
                          </a:xfrm>
                          <a:prstGeom prst="rect">
                            <a:avLst/>
                          </a:prstGeom>
                        </pic:spPr>
                      </pic:pic>
                    </a:graphicData>
                  </a:graphic>
                </wp:anchor>
              </w:drawing>
            </w:r>
          </w:p>
        </w:tc>
        <w:tc>
          <w:tcPr>
            <w:tcW w:w="475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lang w:val="uk-UA"/>
              </w:rPr>
              <w:t xml:space="preserve">Вхідні </w:t>
            </w:r>
            <w:r>
              <w:rPr>
                <w:rFonts w:ascii="Times New Roman" w:hAnsi="Times New Roman"/>
                <w:sz w:val="24"/>
                <w:szCs w:val="24"/>
                <w:lang w:val="uk-UA"/>
              </w:rPr>
              <w:t>двері (</w:t>
            </w:r>
            <w:r>
              <w:rPr>
                <w:rFonts w:eastAsia="Segoe UI" w:ascii="Times New Roman" w:hAnsi="Times New Roman"/>
                <w:color w:val="000000"/>
                <w:kern w:val="2"/>
                <w:sz w:val="24"/>
                <w:szCs w:val="24"/>
                <w:lang w:val="uk-UA" w:eastAsia="zh-CN" w:bidi="hi-IN"/>
              </w:rPr>
              <w:t xml:space="preserve">Двері </w:t>
            </w:r>
            <w:hyperlink r:id="rId14">
              <w:r>
                <w:rPr>
                  <w:rFonts w:eastAsia="Segoe UI" w:ascii="Times New Roman" w:hAnsi="Times New Roman"/>
                  <w:color w:val="000000"/>
                  <w:kern w:val="2"/>
                  <w:sz w:val="24"/>
                  <w:szCs w:val="24"/>
                  <w:lang w:val="uk-UA" w:eastAsia="zh-CN" w:bidi="hi-IN"/>
                </w:rPr>
                <w:t>метал</w:t>
              </w:r>
            </w:hyperlink>
            <w:r>
              <w:rPr>
                <w:rFonts w:eastAsia="Segoe UI" w:ascii="Times New Roman" w:hAnsi="Times New Roman"/>
                <w:color w:val="000000"/>
                <w:kern w:val="2"/>
                <w:sz w:val="24"/>
                <w:szCs w:val="24"/>
                <w:lang w:val="uk-UA" w:eastAsia="zh-CN" w:bidi="hi-IN"/>
              </w:rPr>
              <w:t>еві протипожежні)</w:t>
            </w:r>
            <w:r>
              <w:rPr>
                <w:rFonts w:ascii="Times New Roman" w:hAnsi="Times New Roman"/>
                <w:sz w:val="24"/>
                <w:szCs w:val="24"/>
                <w:lang w:val="uk-UA"/>
              </w:rPr>
              <w:t>.</w:t>
            </w:r>
          </w:p>
          <w:p>
            <w:pPr>
              <w:pStyle w:val="Normal"/>
              <w:widowControl w:val="false"/>
              <w:rPr>
                <w:rFonts w:ascii="Times New Roman" w:hAnsi="Times New Roman"/>
                <w:sz w:val="24"/>
                <w:szCs w:val="24"/>
              </w:rPr>
            </w:pPr>
            <w:r>
              <w:rPr>
                <w:rFonts w:ascii="Times New Roman" w:hAnsi="Times New Roman"/>
                <w:sz w:val="24"/>
                <w:szCs w:val="24"/>
              </w:rPr>
              <w:t xml:space="preserve">Розмір: </w:t>
            </w:r>
            <w:r>
              <w:rPr>
                <w:rFonts w:ascii="Times New Roman" w:hAnsi="Times New Roman"/>
                <w:sz w:val="24"/>
                <w:szCs w:val="24"/>
                <w:lang w:val="uk-UA"/>
              </w:rPr>
              <w:t>1 450</w:t>
            </w:r>
            <w:r>
              <w:rPr>
                <w:rFonts w:ascii="Times New Roman" w:hAnsi="Times New Roman"/>
                <w:sz w:val="24"/>
                <w:szCs w:val="24"/>
              </w:rPr>
              <w:t xml:space="preserve"> x </w:t>
            </w:r>
            <w:r>
              <w:rPr>
                <w:rFonts w:ascii="Times New Roman" w:hAnsi="Times New Roman"/>
                <w:sz w:val="24"/>
                <w:szCs w:val="24"/>
                <w:lang w:val="uk-UA"/>
              </w:rPr>
              <w:t>2 330</w:t>
            </w:r>
            <w:r>
              <w:rPr>
                <w:rFonts w:ascii="Times New Roman" w:hAnsi="Times New Roman"/>
                <w:sz w:val="24"/>
                <w:szCs w:val="24"/>
              </w:rPr>
              <w:t>;</w:t>
            </w:r>
          </w:p>
          <w:p>
            <w:pPr>
              <w:pStyle w:val="Normal"/>
              <w:widowControl w:val="false"/>
              <w:rPr>
                <w:rFonts w:ascii="Times New Roman" w:hAnsi="Times New Roman"/>
                <w:lang w:val="uk-UA"/>
              </w:rPr>
            </w:pPr>
            <w:r>
              <w:rPr>
                <w:rFonts w:ascii="Times New Roman" w:hAnsi="Times New Roman"/>
                <w:lang w:val="uk-UA"/>
              </w:rPr>
              <w:t>Профіль: короб цільногнутий не утеплений 80 мм з лиштвою (не менше).</w:t>
            </w:r>
          </w:p>
          <w:p>
            <w:pPr>
              <w:pStyle w:val="Normal"/>
              <w:widowControl w:val="false"/>
              <w:rPr>
                <w:rFonts w:ascii="Times New Roman" w:hAnsi="Times New Roman"/>
                <w:lang w:val="uk-UA"/>
              </w:rPr>
            </w:pPr>
            <w:r>
              <w:rPr>
                <w:rFonts w:ascii="Times New Roman" w:hAnsi="Times New Roman"/>
                <w:lang w:val="uk-UA"/>
              </w:rPr>
              <w:t>Метал зовні 1,5 мм, всередині 1,2 мм, полотно 58 мм. (не менше);</w:t>
            </w:r>
          </w:p>
          <w:p>
            <w:pPr>
              <w:pStyle w:val="Normal"/>
              <w:widowControl w:val="false"/>
              <w:rPr>
                <w:rFonts w:ascii="Times New Roman" w:hAnsi="Times New Roman"/>
                <w:lang w:val="uk-UA"/>
              </w:rPr>
            </w:pPr>
            <w:r>
              <w:rPr>
                <w:rFonts w:ascii="Times New Roman" w:hAnsi="Times New Roman"/>
                <w:lang w:val="uk-UA"/>
              </w:rPr>
              <w:t>Два контура одинарного ущільнення + терморозширююче ущільнення. Без антизрізів. Викрашено порошково-полімерною фарбою  RAL (білий). Наповнення мінеральна вата + лист ГВЛ в районі замка.</w:t>
            </w:r>
          </w:p>
          <w:p>
            <w:pPr>
              <w:pStyle w:val="Normal"/>
              <w:widowControl w:val="false"/>
              <w:rPr>
                <w:rFonts w:ascii="Times New Roman" w:hAnsi="Times New Roman"/>
                <w:lang w:val="uk-UA"/>
              </w:rPr>
            </w:pPr>
            <w:r>
              <w:rPr>
                <w:rFonts w:ascii="Times New Roman" w:hAnsi="Times New Roman"/>
                <w:lang w:val="uk-UA"/>
              </w:rPr>
              <w:t>Фурнітура- Замок USK 1739, ручка USK 1919  дуга (або еквівалент), з ручкою,  ключ-ключ, ручка-вогнетривка.</w:t>
            </w:r>
          </w:p>
          <w:p>
            <w:pPr>
              <w:pStyle w:val="Normal"/>
              <w:widowControl w:val="false"/>
              <w:rPr>
                <w:rFonts w:ascii="Times New Roman" w:hAnsi="Times New Roman"/>
                <w:lang w:val="uk-UA"/>
              </w:rPr>
            </w:pPr>
            <w:r>
              <w:rPr>
                <w:rFonts w:ascii="Times New Roman" w:hAnsi="Times New Roman"/>
                <w:lang w:val="uk-UA"/>
              </w:rPr>
              <w:t>Низ поріг алюмінієвий.</w:t>
            </w:r>
          </w:p>
          <w:p>
            <w:pPr>
              <w:pStyle w:val="Normal"/>
              <w:widowControl w:val="false"/>
              <w:rPr>
                <w:rFonts w:ascii="Times New Roman" w:hAnsi="Times New Roman"/>
                <w:lang w:val="uk-UA"/>
              </w:rPr>
            </w:pPr>
            <w:r>
              <w:rPr>
                <w:rFonts w:ascii="Times New Roman" w:hAnsi="Times New Roman"/>
                <w:lang w:val="uk-UA"/>
              </w:rPr>
              <w:t>Петлі посилені – вхідної групи.</w:t>
            </w:r>
          </w:p>
        </w:tc>
        <w:tc>
          <w:tcPr>
            <w:tcW w:w="117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шт.</w:t>
            </w:r>
          </w:p>
        </w:tc>
        <w:tc>
          <w:tcPr>
            <w:tcW w:w="1480" w:type="dxa"/>
            <w:gridSpan w:val="2"/>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1</w:t>
            </w:r>
          </w:p>
        </w:tc>
      </w:tr>
      <w:tr>
        <w:trPr>
          <w:trHeight w:val="605"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lang w:val="uk-UA"/>
              </w:rPr>
            </w:pPr>
            <w:r>
              <w:rPr>
                <w:rFonts w:ascii="Times New Roman" w:hAnsi="Times New Roman"/>
                <w:lang w:val="uk-UA"/>
              </w:rPr>
              <w:t>3</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rPr>
            </w:pPr>
            <w:r>
              <w:rPr>
                <w:rFonts w:ascii="Times New Roman" w:hAnsi="Times New Roman"/>
                <w:b/>
                <w:sz w:val="24"/>
              </w:rPr>
              <w:t>44221200-7 - Двері</w:t>
            </w:r>
          </w:p>
          <w:p>
            <w:pPr>
              <w:pStyle w:val="Normal"/>
              <w:widowControl w:val="false"/>
              <w:spacing w:before="0" w:after="200"/>
              <w:rPr>
                <w:rFonts w:ascii="Times New Roman" w:hAnsi="Times New Roman"/>
              </w:rPr>
            </w:pPr>
            <w:r>
              <w:rPr>
                <w:rFonts w:ascii="Times New Roman" w:hAnsi="Times New Roman"/>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663700" cy="1663700"/>
                  <wp:effectExtent l="0" t="0" r="0" b="0"/>
                  <wp:wrapSquare wrapText="largest"/>
                  <wp:docPr id="4"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2" descr=""/>
                          <pic:cNvPicPr>
                            <a:picLocks noChangeAspect="1" noChangeArrowheads="1"/>
                          </pic:cNvPicPr>
                        </pic:nvPicPr>
                        <pic:blipFill>
                          <a:blip r:embed="rId15"/>
                          <a:stretch>
                            <a:fillRect/>
                          </a:stretch>
                        </pic:blipFill>
                        <pic:spPr bwMode="auto">
                          <a:xfrm>
                            <a:off x="0" y="0"/>
                            <a:ext cx="1663700" cy="1663700"/>
                          </a:xfrm>
                          <a:prstGeom prst="rect">
                            <a:avLst/>
                          </a:prstGeom>
                        </pic:spPr>
                      </pic:pic>
                    </a:graphicData>
                  </a:graphic>
                </wp:anchor>
              </w:drawing>
            </w:r>
          </w:p>
        </w:tc>
        <w:tc>
          <w:tcPr>
            <w:tcW w:w="4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lang w:val="uk-UA"/>
              </w:rPr>
              <w:t>Вхідна група (Дверу металопластикові).</w:t>
            </w:r>
          </w:p>
          <w:p>
            <w:pPr>
              <w:pStyle w:val="Normal"/>
              <w:widowControl w:val="false"/>
              <w:rPr>
                <w:rFonts w:ascii="Times New Roman" w:hAnsi="Times New Roman"/>
              </w:rPr>
            </w:pPr>
            <w:r>
              <w:rPr>
                <w:rFonts w:ascii="Times New Roman" w:hAnsi="Times New Roman"/>
              </w:rPr>
              <w:t xml:space="preserve">Розмір: </w:t>
            </w:r>
            <w:r>
              <w:rPr>
                <w:rFonts w:ascii="Times New Roman" w:hAnsi="Times New Roman"/>
                <w:lang w:val="uk-UA"/>
              </w:rPr>
              <w:t>1 460</w:t>
            </w:r>
            <w:r>
              <w:rPr>
                <w:rFonts w:ascii="Times New Roman" w:hAnsi="Times New Roman"/>
              </w:rPr>
              <w:t xml:space="preserve"> x </w:t>
            </w:r>
            <w:r>
              <w:rPr>
                <w:rFonts w:ascii="Times New Roman" w:hAnsi="Times New Roman"/>
                <w:lang w:val="uk-UA"/>
              </w:rPr>
              <w:t>2 350</w:t>
            </w:r>
            <w:r>
              <w:rPr>
                <w:rFonts w:ascii="Times New Roman" w:hAnsi="Times New Roman"/>
              </w:rPr>
              <w:t>;</w:t>
            </w:r>
          </w:p>
          <w:p>
            <w:pPr>
              <w:pStyle w:val="Normal"/>
              <w:widowControl w:val="false"/>
              <w:rPr>
                <w:rFonts w:ascii="Times New Roman" w:hAnsi="Times New Roman"/>
              </w:rPr>
            </w:pPr>
            <w:r>
              <w:rPr>
                <w:rFonts w:ascii="Times New Roman" w:hAnsi="Times New Roman"/>
              </w:rPr>
              <w:t>Фурнітура: поворотн</w:t>
            </w:r>
            <w:r>
              <w:rPr>
                <w:rFonts w:ascii="Times New Roman" w:hAnsi="Times New Roman"/>
                <w:lang w:val="uk-UA"/>
              </w:rPr>
              <w:t>а</w:t>
            </w:r>
            <w:r>
              <w:rPr>
                <w:rFonts w:ascii="Times New Roman" w:hAnsi="Times New Roman"/>
              </w:rPr>
              <w:t>;</w:t>
            </w:r>
          </w:p>
          <w:p>
            <w:pPr>
              <w:pStyle w:val="Normal"/>
              <w:widowControl w:val="false"/>
              <w:rPr>
                <w:rFonts w:ascii="Times New Roman" w:hAnsi="Times New Roman"/>
              </w:rPr>
            </w:pPr>
            <w:r>
              <w:rPr>
                <w:rFonts w:ascii="Times New Roman" w:hAnsi="Times New Roman"/>
              </w:rPr>
              <w:t>Профіль: ПВХ, білий</w:t>
            </w:r>
            <w:r>
              <w:rPr>
                <w:rFonts w:ascii="Times New Roman" w:hAnsi="Times New Roman"/>
                <w:lang w:val="uk-UA"/>
              </w:rPr>
              <w:t xml:space="preserve"> </w:t>
            </w:r>
            <w:r>
              <w:rPr>
                <w:rFonts w:ascii="Times New Roman" w:hAnsi="Times New Roman"/>
              </w:rPr>
              <w:t xml:space="preserve">колір,  </w:t>
            </w:r>
            <w:r>
              <w:rPr>
                <w:rFonts w:ascii="Times New Roman" w:hAnsi="Times New Roman"/>
                <w:lang w:val="uk-UA"/>
              </w:rPr>
              <w:t>Т58 мм (або еквівалент)</w:t>
            </w:r>
            <w:r>
              <w:rPr>
                <w:rFonts w:ascii="Times New Roman" w:hAnsi="Times New Roman"/>
              </w:rPr>
              <w:t>;</w:t>
            </w:r>
          </w:p>
          <w:p>
            <w:pPr>
              <w:pStyle w:val="Normal"/>
              <w:widowControl w:val="false"/>
              <w:rPr>
                <w:rFonts w:ascii="Times New Roman" w:hAnsi="Times New Roman"/>
              </w:rPr>
            </w:pPr>
            <w:r>
              <w:rPr>
                <w:rFonts w:ascii="Times New Roman" w:hAnsi="Times New Roman"/>
              </w:rPr>
              <w:t>Армування: квадратне;</w:t>
            </w:r>
          </w:p>
          <w:p>
            <w:pPr>
              <w:pStyle w:val="Normal"/>
              <w:widowControl w:val="false"/>
              <w:rPr>
                <w:rFonts w:ascii="Times New Roman" w:hAnsi="Times New Roman"/>
                <w:lang w:val="uk-UA"/>
              </w:rPr>
            </w:pPr>
            <w:r>
              <w:rPr>
                <w:rFonts w:ascii="Times New Roman" w:hAnsi="Times New Roman"/>
                <w:lang w:val="uk-UA"/>
              </w:rPr>
              <w:t>Колір: білий;</w:t>
            </w:r>
          </w:p>
          <w:p>
            <w:pPr>
              <w:pStyle w:val="Normal"/>
              <w:widowControl w:val="false"/>
              <w:rPr>
                <w:rFonts w:ascii="Times New Roman" w:hAnsi="Times New Roman"/>
              </w:rPr>
            </w:pPr>
            <w:r>
              <w:rPr>
                <w:rFonts w:ascii="Times New Roman" w:hAnsi="Times New Roman"/>
                <w:lang w:val="uk-UA"/>
              </w:rPr>
              <w:t>Комплектуючі: низ поріг алюмінієвий, ручка нажимна, колір білий, замок короткий;</w:t>
            </w:r>
          </w:p>
          <w:p>
            <w:pPr>
              <w:pStyle w:val="Normal"/>
              <w:widowControl w:val="false"/>
              <w:rPr>
                <w:rFonts w:ascii="Times New Roman" w:hAnsi="Times New Roman"/>
                <w:lang w:val="uk-UA"/>
              </w:rPr>
            </w:pPr>
            <w:r>
              <w:rPr>
                <w:rFonts w:ascii="Times New Roman" w:hAnsi="Times New Roman"/>
              </w:rPr>
              <w:t xml:space="preserve">Заповнення: </w:t>
            </w:r>
            <w:r>
              <w:rPr>
                <w:rFonts w:ascii="Times New Roman" w:hAnsi="Times New Roman"/>
                <w:lang w:val="uk-UA"/>
              </w:rPr>
              <w:t>сендвіч 24</w:t>
            </w:r>
            <w:r>
              <w:rPr>
                <w:rFonts w:ascii="Times New Roman" w:hAnsi="Times New Roman"/>
              </w:rPr>
              <w:t xml:space="preserve"> </w:t>
            </w:r>
            <w:r>
              <w:rPr>
                <w:rFonts w:ascii="Times New Roman" w:hAnsi="Times New Roman"/>
                <w:lang w:val="en-US"/>
              </w:rPr>
              <w:t>mm</w:t>
            </w:r>
          </w:p>
          <w:p>
            <w:pPr>
              <w:pStyle w:val="Normal"/>
              <w:widowControl w:val="false"/>
              <w:rPr>
                <w:rFonts w:ascii="Times New Roman" w:hAnsi="Times New Roman"/>
                <w:lang w:val="uk-UA"/>
              </w:rPr>
            </w:pPr>
            <w:r>
              <w:rPr>
                <w:rFonts w:ascii="Times New Roman" w:hAnsi="Times New Roman"/>
                <w:lang w:val="uk-UA"/>
              </w:rPr>
              <w:t>Петлі посилені – вхідної групи.</w:t>
            </w:r>
          </w:p>
          <w:p>
            <w:pPr>
              <w:pStyle w:val="Normal"/>
              <w:widowControl w:val="false"/>
              <w:spacing w:before="0" w:after="200"/>
              <w:rPr>
                <w:rFonts w:ascii="Times New Roman" w:hAnsi="Times New Roman"/>
                <w:lang w:val="uk-UA"/>
              </w:rPr>
            </w:pPr>
            <w:r>
              <w:rPr>
                <w:rFonts w:ascii="Times New Roman" w:hAnsi="Times New Roman"/>
                <w:lang w:val="uk-UA"/>
              </w:rPr>
              <w:t>Опції фурнітури:  – звичайна конструкція.</w:t>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rPr>
            </w:pPr>
            <w:r>
              <w:rPr>
                <w:rFonts w:ascii="Times New Roman" w:hAnsi="Times New Roman"/>
              </w:rPr>
              <w:t>шт.</w:t>
            </w:r>
          </w:p>
        </w:tc>
        <w:tc>
          <w:tcPr>
            <w:tcW w:w="1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1</w:t>
            </w:r>
          </w:p>
        </w:tc>
        <w:tc>
          <w:tcPr>
            <w:tcW w:w="234" w:type="dxa"/>
            <w:tcBorders/>
          </w:tcPr>
          <w:p>
            <w:pPr>
              <w:pStyle w:val="Normal"/>
              <w:widowControl w:val="false"/>
              <w:spacing w:before="0" w:after="200"/>
              <w:rPr/>
            </w:pPr>
            <w:r>
              <w:rPr/>
            </w:r>
          </w:p>
        </w:tc>
      </w:tr>
      <w:tr>
        <w:trPr>
          <w:trHeight w:val="605"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lang w:val="uk-UA"/>
              </w:rPr>
            </w:pPr>
            <w:r>
              <w:rPr>
                <w:rFonts w:ascii="Times New Roman" w:hAnsi="Times New Roman"/>
                <w:lang w:val="uk-UA"/>
              </w:rPr>
              <w:t>4</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rPr>
            </w:pPr>
            <w:r>
              <w:rPr>
                <w:rFonts w:ascii="Times New Roman" w:hAnsi="Times New Roman"/>
                <w:b/>
                <w:sz w:val="24"/>
              </w:rPr>
              <w:t>44221200-7 - Двері</w:t>
            </w:r>
          </w:p>
          <w:p>
            <w:pPr>
              <w:pStyle w:val="Normal"/>
              <w:widowControl w:val="false"/>
              <w:spacing w:before="0" w:after="200"/>
              <w:rPr>
                <w:rFonts w:ascii="Times New Roman" w:hAnsi="Times New Roman"/>
                <w:b/>
                <w:b/>
              </w:rPr>
            </w:pPr>
            <w:r>
              <w:rPr>
                <w:rFonts w:ascii="Times New Roman" w:hAnsi="Times New Roman"/>
                <w:b/>
              </w:rPr>
            </w:r>
          </w:p>
        </w:tc>
        <w:tc>
          <w:tcPr>
            <w:tcW w:w="4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lang w:val="uk-UA"/>
              </w:rPr>
              <w:t>Вхідна група (Двері металопластикові).</w:t>
            </w:r>
          </w:p>
          <w:p>
            <w:pPr>
              <w:pStyle w:val="Normal"/>
              <w:widowControl w:val="false"/>
              <w:rPr>
                <w:rFonts w:ascii="Times New Roman" w:hAnsi="Times New Roman"/>
              </w:rPr>
            </w:pPr>
            <w:r>
              <w:rPr>
                <w:rFonts w:ascii="Times New Roman" w:hAnsi="Times New Roman"/>
              </w:rPr>
              <w:t xml:space="preserve">Розмір: </w:t>
            </w:r>
            <w:r>
              <w:rPr>
                <w:rFonts w:ascii="Times New Roman" w:hAnsi="Times New Roman"/>
                <w:lang w:val="uk-UA"/>
              </w:rPr>
              <w:t>780</w:t>
            </w:r>
            <w:r>
              <w:rPr>
                <w:rFonts w:ascii="Times New Roman" w:hAnsi="Times New Roman"/>
              </w:rPr>
              <w:t xml:space="preserve"> x </w:t>
            </w:r>
            <w:r>
              <w:rPr>
                <w:rFonts w:ascii="Times New Roman" w:hAnsi="Times New Roman"/>
                <w:lang w:val="uk-UA"/>
              </w:rPr>
              <w:t>1 900</w:t>
            </w:r>
            <w:r>
              <w:rPr>
                <w:rFonts w:ascii="Times New Roman" w:hAnsi="Times New Roman"/>
              </w:rPr>
              <w:t>;</w:t>
            </w:r>
          </w:p>
          <w:p>
            <w:pPr>
              <w:pStyle w:val="Normal"/>
              <w:widowControl w:val="false"/>
              <w:rPr>
                <w:rFonts w:ascii="Times New Roman" w:hAnsi="Times New Roman"/>
              </w:rPr>
            </w:pPr>
            <w:r>
              <w:rPr>
                <w:rFonts w:ascii="Times New Roman" w:hAnsi="Times New Roman"/>
              </w:rPr>
              <w:t>Фурнітура: поворотна;</w:t>
            </w:r>
          </w:p>
          <w:p>
            <w:pPr>
              <w:pStyle w:val="Normal"/>
              <w:widowControl w:val="false"/>
              <w:rPr>
                <w:rFonts w:ascii="Times New Roman" w:hAnsi="Times New Roman"/>
              </w:rPr>
            </w:pPr>
            <w:r>
              <w:rPr>
                <w:rFonts w:ascii="Times New Roman" w:hAnsi="Times New Roman"/>
              </w:rPr>
              <w:t xml:space="preserve">Профіль: ПВХ, білий колір,  </w:t>
            </w:r>
            <w:r>
              <w:rPr>
                <w:rFonts w:ascii="Times New Roman" w:hAnsi="Times New Roman"/>
                <w:lang w:val="uk-UA"/>
              </w:rPr>
              <w:t>Т58 мм (або еквівалент)</w:t>
            </w:r>
            <w:r>
              <w:rPr>
                <w:rFonts w:ascii="Times New Roman" w:hAnsi="Times New Roman"/>
              </w:rPr>
              <w:t>;</w:t>
            </w:r>
          </w:p>
          <w:p>
            <w:pPr>
              <w:pStyle w:val="Normal"/>
              <w:widowControl w:val="false"/>
              <w:rPr>
                <w:rFonts w:ascii="Times New Roman" w:hAnsi="Times New Roman"/>
              </w:rPr>
            </w:pPr>
            <w:r>
              <w:rPr>
                <w:rFonts w:ascii="Times New Roman" w:hAnsi="Times New Roman"/>
              </w:rPr>
              <w:t>Армування: квадратне;</w:t>
            </w:r>
          </w:p>
          <w:p>
            <w:pPr>
              <w:pStyle w:val="Normal"/>
              <w:widowControl w:val="false"/>
              <w:rPr>
                <w:rFonts w:ascii="Times New Roman" w:hAnsi="Times New Roman"/>
              </w:rPr>
            </w:pPr>
            <w:r>
              <w:rPr>
                <w:rFonts w:ascii="Times New Roman" w:hAnsi="Times New Roman"/>
              </w:rPr>
              <w:t>Колір: білий;</w:t>
            </w:r>
          </w:p>
          <w:p>
            <w:pPr>
              <w:pStyle w:val="Normal"/>
              <w:widowControl w:val="false"/>
              <w:rPr>
                <w:rFonts w:ascii="Times New Roman" w:hAnsi="Times New Roman"/>
              </w:rPr>
            </w:pPr>
            <w:r>
              <w:rPr>
                <w:rFonts w:ascii="Times New Roman" w:hAnsi="Times New Roman"/>
                <w:lang w:val="uk-UA"/>
              </w:rPr>
              <w:t>Комплектуючі: низ поріг алюмінієвий, р</w:t>
            </w:r>
            <w:r>
              <w:rPr>
                <w:rFonts w:ascii="Times New Roman" w:hAnsi="Times New Roman"/>
              </w:rPr>
              <w:t>у</w:t>
            </w:r>
            <w:r>
              <w:rPr>
                <w:rFonts w:ascii="Times New Roman" w:hAnsi="Times New Roman"/>
                <w:lang w:val="uk-UA"/>
              </w:rPr>
              <w:t>чка нажимна, колір білий, замок короткий</w:t>
            </w:r>
            <w:r>
              <w:rPr>
                <w:rFonts w:ascii="Times New Roman" w:hAnsi="Times New Roman"/>
              </w:rPr>
              <w:t>;</w:t>
            </w:r>
          </w:p>
          <w:p>
            <w:pPr>
              <w:pStyle w:val="Normal"/>
              <w:widowControl w:val="false"/>
              <w:rPr>
                <w:rFonts w:ascii="Times New Roman" w:hAnsi="Times New Roman"/>
                <w:lang w:val="uk-UA"/>
              </w:rPr>
            </w:pPr>
            <w:r>
              <w:rPr>
                <w:rFonts w:ascii="Times New Roman" w:hAnsi="Times New Roman"/>
              </w:rPr>
              <w:t xml:space="preserve">Заповнення: </w:t>
            </w:r>
            <w:r>
              <w:rPr>
                <w:rFonts w:ascii="Times New Roman" w:hAnsi="Times New Roman"/>
                <w:lang w:val="uk-UA"/>
              </w:rPr>
              <w:t>сендвіч</w:t>
            </w:r>
            <w:r>
              <w:rPr>
                <w:rFonts w:ascii="Times New Roman" w:hAnsi="Times New Roman"/>
              </w:rPr>
              <w:t xml:space="preserve">  </w:t>
            </w:r>
            <w:r>
              <w:rPr>
                <w:rFonts w:ascii="Times New Roman" w:hAnsi="Times New Roman"/>
                <w:lang w:val="uk-UA"/>
              </w:rPr>
              <w:t>24</w:t>
            </w:r>
            <w:r>
              <w:rPr>
                <w:rFonts w:ascii="Times New Roman" w:hAnsi="Times New Roman"/>
              </w:rPr>
              <w:t xml:space="preserve"> </w:t>
            </w:r>
            <w:r>
              <w:rPr>
                <w:rFonts w:ascii="Times New Roman" w:hAnsi="Times New Roman"/>
                <w:lang w:val="en-US"/>
              </w:rPr>
              <w:t>mm</w:t>
            </w:r>
          </w:p>
          <w:p>
            <w:pPr>
              <w:pStyle w:val="Normal"/>
              <w:widowControl w:val="false"/>
              <w:rPr>
                <w:rFonts w:ascii="Times New Roman" w:hAnsi="Times New Roman"/>
                <w:lang w:val="uk-UA"/>
              </w:rPr>
            </w:pPr>
            <w:r>
              <w:rPr>
                <w:rFonts w:ascii="Times New Roman" w:hAnsi="Times New Roman"/>
                <w:lang w:val="uk-UA"/>
              </w:rPr>
              <w:t>Петлі посилені – вхідної групи.</w:t>
            </w:r>
          </w:p>
          <w:p>
            <w:pPr>
              <w:pStyle w:val="Normal"/>
              <w:widowControl w:val="false"/>
              <w:spacing w:before="0" w:after="200"/>
              <w:rPr>
                <w:rFonts w:ascii="Times New Roman" w:hAnsi="Times New Roman"/>
                <w:lang w:val="uk-UA"/>
              </w:rPr>
            </w:pPr>
            <w:r>
              <w:rPr>
                <w:rFonts w:ascii="Times New Roman" w:hAnsi="Times New Roman"/>
                <w:lang w:val="uk-UA"/>
              </w:rPr>
              <w:t>Опції фурнітури: – звичайна конструкція.</w:t>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rPr>
            </w:pPr>
            <w:r>
              <w:rPr>
                <w:rFonts w:ascii="Times New Roman" w:hAnsi="Times New Roman"/>
              </w:rPr>
              <w:t>шт.</w:t>
            </w:r>
          </w:p>
        </w:tc>
        <w:tc>
          <w:tcPr>
            <w:tcW w:w="1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1</w:t>
            </w:r>
          </w:p>
        </w:tc>
        <w:tc>
          <w:tcPr>
            <w:tcW w:w="234" w:type="dxa"/>
            <w:tcBorders/>
          </w:tcPr>
          <w:p>
            <w:pPr>
              <w:pStyle w:val="Normal"/>
              <w:widowControl w:val="false"/>
              <w:spacing w:before="0" w:after="200"/>
              <w:rPr/>
            </w:pPr>
            <w:r>
              <w:rPr/>
            </w:r>
          </w:p>
        </w:tc>
      </w:tr>
      <w:tr>
        <w:trPr>
          <w:trHeight w:val="3225"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lang w:val="uk-UA"/>
              </w:rPr>
            </w:pPr>
            <w:r>
              <w:rPr>
                <w:rFonts w:ascii="Times New Roman" w:hAnsi="Times New Roman"/>
                <w:lang w:val="uk-UA"/>
              </w:rPr>
              <w:t>5</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b/>
                <w:sz w:val="24"/>
              </w:rPr>
              <w:t>44221200-7 - Двері</w:t>
            </w:r>
          </w:p>
          <w:p>
            <w:pPr>
              <w:pStyle w:val="Normal"/>
              <w:widowControl w:val="false"/>
              <w:rPr>
                <w:rFonts w:ascii="Times New Roman" w:hAnsi="Times New Roman"/>
              </w:rPr>
            </w:pPr>
            <w:r>
              <w:rPr>
                <w:rFonts w:ascii="Times New Roman" w:hAnsi="Times New Roman"/>
              </w:rPr>
            </w:r>
          </w:p>
          <w:p>
            <w:pPr>
              <w:pStyle w:val="Normal"/>
              <w:widowControl w:val="false"/>
              <w:rPr>
                <w:rFonts w:ascii="Times New Roman" w:hAnsi="Times New Roman"/>
              </w:rPr>
            </w:pPr>
            <w:r>
              <w:rPr>
                <w:rFonts w:ascii="Times New Roman" w:hAnsi="Times New Roman"/>
              </w:rPr>
              <w:drawing>
                <wp:anchor behindDoc="0" distT="0" distB="0" distL="0" distR="0" simplePos="0" locked="0" layoutInCell="0" allowOverlap="1" relativeHeight="5">
                  <wp:simplePos x="0" y="0"/>
                  <wp:positionH relativeFrom="column">
                    <wp:posOffset>13335</wp:posOffset>
                  </wp:positionH>
                  <wp:positionV relativeFrom="paragraph">
                    <wp:posOffset>131445</wp:posOffset>
                  </wp:positionV>
                  <wp:extent cx="1663700" cy="1663700"/>
                  <wp:effectExtent l="0" t="0" r="0" b="0"/>
                  <wp:wrapSquare wrapText="largest"/>
                  <wp:docPr id="5" name="Зображення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ображення4" descr=""/>
                          <pic:cNvPicPr>
                            <a:picLocks noChangeAspect="1" noChangeArrowheads="1"/>
                          </pic:cNvPicPr>
                        </pic:nvPicPr>
                        <pic:blipFill>
                          <a:blip r:embed="rId16"/>
                          <a:stretch>
                            <a:fillRect/>
                          </a:stretch>
                        </pic:blipFill>
                        <pic:spPr bwMode="auto">
                          <a:xfrm>
                            <a:off x="0" y="0"/>
                            <a:ext cx="1663700" cy="1663700"/>
                          </a:xfrm>
                          <a:prstGeom prst="rect">
                            <a:avLst/>
                          </a:prstGeom>
                        </pic:spPr>
                      </pic:pic>
                    </a:graphicData>
                  </a:graphic>
                </wp:anchor>
              </w:drawing>
            </w:r>
          </w:p>
        </w:tc>
        <w:tc>
          <w:tcPr>
            <w:tcW w:w="4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lang w:val="uk-UA"/>
              </w:rPr>
              <w:t>Вхідна група (Двері металопластикові).</w:t>
            </w:r>
          </w:p>
          <w:p>
            <w:pPr>
              <w:pStyle w:val="Normal"/>
              <w:widowControl w:val="false"/>
              <w:rPr>
                <w:rFonts w:ascii="Times New Roman" w:hAnsi="Times New Roman"/>
              </w:rPr>
            </w:pPr>
            <w:r>
              <w:rPr>
                <w:rFonts w:ascii="Times New Roman" w:hAnsi="Times New Roman"/>
              </w:rPr>
              <w:t xml:space="preserve">Розмір : </w:t>
            </w:r>
            <w:r>
              <w:rPr>
                <w:rFonts w:ascii="Times New Roman" w:hAnsi="Times New Roman"/>
                <w:lang w:val="uk-UA"/>
              </w:rPr>
              <w:t>840</w:t>
            </w:r>
            <w:r>
              <w:rPr>
                <w:rFonts w:ascii="Times New Roman" w:hAnsi="Times New Roman"/>
              </w:rPr>
              <w:t xml:space="preserve"> x </w:t>
            </w:r>
            <w:r>
              <w:rPr>
                <w:rFonts w:ascii="Times New Roman" w:hAnsi="Times New Roman"/>
                <w:lang w:val="uk-UA"/>
              </w:rPr>
              <w:t>2 010</w:t>
            </w:r>
            <w:r>
              <w:rPr>
                <w:rFonts w:ascii="Times New Roman" w:hAnsi="Times New Roman"/>
              </w:rPr>
              <w:t>;</w:t>
            </w:r>
          </w:p>
          <w:p>
            <w:pPr>
              <w:pStyle w:val="Normal"/>
              <w:widowControl w:val="false"/>
              <w:rPr>
                <w:rFonts w:ascii="Times New Roman" w:hAnsi="Times New Roman"/>
              </w:rPr>
            </w:pPr>
            <w:r>
              <w:rPr>
                <w:rFonts w:ascii="Times New Roman" w:hAnsi="Times New Roman"/>
              </w:rPr>
              <w:t>Фурнітура: поворотна;</w:t>
            </w:r>
          </w:p>
          <w:p>
            <w:pPr>
              <w:pStyle w:val="Normal"/>
              <w:widowControl w:val="false"/>
              <w:rPr>
                <w:rFonts w:ascii="Times New Roman" w:hAnsi="Times New Roman"/>
              </w:rPr>
            </w:pPr>
            <w:r>
              <w:rPr>
                <w:rFonts w:ascii="Times New Roman" w:hAnsi="Times New Roman"/>
              </w:rPr>
              <w:t>Профіль: ПВХ, білий</w:t>
            </w:r>
            <w:r>
              <w:rPr>
                <w:rFonts w:ascii="Times New Roman" w:hAnsi="Times New Roman"/>
                <w:lang w:val="uk-UA"/>
              </w:rPr>
              <w:t xml:space="preserve"> </w:t>
            </w:r>
            <w:r>
              <w:rPr>
                <w:rFonts w:ascii="Times New Roman" w:hAnsi="Times New Roman"/>
              </w:rPr>
              <w:t xml:space="preserve">колір,  </w:t>
            </w:r>
            <w:r>
              <w:rPr>
                <w:rFonts w:ascii="Times New Roman" w:hAnsi="Times New Roman"/>
                <w:lang w:val="uk-UA"/>
              </w:rPr>
              <w:t>Т58 мм (або еквівалент)</w:t>
            </w:r>
            <w:r>
              <w:rPr>
                <w:rFonts w:ascii="Times New Roman" w:hAnsi="Times New Roman"/>
              </w:rPr>
              <w:t>;</w:t>
            </w:r>
          </w:p>
          <w:p>
            <w:pPr>
              <w:pStyle w:val="Normal"/>
              <w:widowControl w:val="false"/>
              <w:rPr>
                <w:rFonts w:ascii="Times New Roman" w:hAnsi="Times New Roman"/>
              </w:rPr>
            </w:pPr>
            <w:r>
              <w:rPr>
                <w:rFonts w:ascii="Times New Roman" w:hAnsi="Times New Roman"/>
              </w:rPr>
              <w:t>Армування: квадратне;</w:t>
            </w:r>
          </w:p>
          <w:p>
            <w:pPr>
              <w:pStyle w:val="Normal"/>
              <w:widowControl w:val="false"/>
              <w:rPr>
                <w:rFonts w:ascii="Times New Roman" w:hAnsi="Times New Roman"/>
              </w:rPr>
            </w:pPr>
            <w:r>
              <w:rPr>
                <w:rFonts w:ascii="Times New Roman" w:hAnsi="Times New Roman"/>
              </w:rPr>
              <w:t>Колір: білий;</w:t>
            </w:r>
          </w:p>
          <w:p>
            <w:pPr>
              <w:pStyle w:val="Normal"/>
              <w:widowControl w:val="false"/>
              <w:rPr>
                <w:rFonts w:ascii="Times New Roman" w:hAnsi="Times New Roman"/>
              </w:rPr>
            </w:pPr>
            <w:r>
              <w:rPr>
                <w:rFonts w:ascii="Times New Roman" w:hAnsi="Times New Roman"/>
                <w:lang w:val="uk-UA"/>
              </w:rPr>
              <w:t>Комплектуючі: низ поріг алюмінієвий, р</w:t>
            </w:r>
            <w:r>
              <w:rPr>
                <w:rFonts w:ascii="Times New Roman" w:hAnsi="Times New Roman"/>
              </w:rPr>
              <w:t>у</w:t>
            </w:r>
            <w:r>
              <w:rPr>
                <w:rFonts w:ascii="Times New Roman" w:hAnsi="Times New Roman"/>
                <w:lang w:val="uk-UA"/>
              </w:rPr>
              <w:t>чка нажимна, колір білий, замок короктий</w:t>
            </w:r>
            <w:r>
              <w:rPr>
                <w:rFonts w:ascii="Times New Roman" w:hAnsi="Times New Roman"/>
              </w:rPr>
              <w:t>;</w:t>
            </w:r>
          </w:p>
          <w:p>
            <w:pPr>
              <w:pStyle w:val="Normal"/>
              <w:widowControl w:val="false"/>
              <w:rPr>
                <w:rFonts w:ascii="Times New Roman" w:hAnsi="Times New Roman"/>
                <w:lang w:val="uk-UA"/>
              </w:rPr>
            </w:pPr>
            <w:r>
              <w:rPr>
                <w:rFonts w:ascii="Times New Roman" w:hAnsi="Times New Roman"/>
              </w:rPr>
              <w:t xml:space="preserve">Заповнення: </w:t>
            </w:r>
            <w:r>
              <w:rPr>
                <w:rFonts w:ascii="Times New Roman" w:hAnsi="Times New Roman"/>
                <w:lang w:val="uk-UA"/>
              </w:rPr>
              <w:t>сендвіч</w:t>
            </w:r>
            <w:r>
              <w:rPr>
                <w:rFonts w:ascii="Times New Roman" w:hAnsi="Times New Roman"/>
              </w:rPr>
              <w:t xml:space="preserve">  </w:t>
            </w:r>
            <w:r>
              <w:rPr>
                <w:rFonts w:ascii="Times New Roman" w:hAnsi="Times New Roman"/>
                <w:lang w:val="uk-UA"/>
              </w:rPr>
              <w:t>24</w:t>
            </w:r>
            <w:r>
              <w:rPr>
                <w:rFonts w:ascii="Times New Roman" w:hAnsi="Times New Roman"/>
              </w:rPr>
              <w:t xml:space="preserve"> </w:t>
            </w:r>
            <w:r>
              <w:rPr>
                <w:rFonts w:ascii="Times New Roman" w:hAnsi="Times New Roman"/>
                <w:lang w:val="en-US"/>
              </w:rPr>
              <w:t>mm</w:t>
            </w:r>
          </w:p>
          <w:p>
            <w:pPr>
              <w:pStyle w:val="Normal"/>
              <w:widowControl w:val="false"/>
              <w:rPr>
                <w:rFonts w:ascii="Times New Roman" w:hAnsi="Times New Roman"/>
                <w:lang w:val="uk-UA"/>
              </w:rPr>
            </w:pPr>
            <w:r>
              <w:rPr>
                <w:rFonts w:ascii="Times New Roman" w:hAnsi="Times New Roman"/>
                <w:lang w:val="uk-UA"/>
              </w:rPr>
              <w:t>Петлі посилені – вхідної групи.</w:t>
            </w:r>
          </w:p>
          <w:p>
            <w:pPr>
              <w:pStyle w:val="Normal"/>
              <w:widowControl w:val="false"/>
              <w:rPr>
                <w:rFonts w:ascii="Times New Roman" w:hAnsi="Times New Roman"/>
                <w:lang w:val="uk-UA"/>
              </w:rPr>
            </w:pPr>
            <w:r>
              <w:rPr>
                <w:rFonts w:ascii="Times New Roman" w:hAnsi="Times New Roman"/>
                <w:lang w:val="uk-UA"/>
              </w:rPr>
              <w:t>Опції фурнітури:  – звичайна конструкція.</w:t>
            </w:r>
          </w:p>
          <w:p>
            <w:pPr>
              <w:pStyle w:val="Normal"/>
              <w:widowControl w:val="false"/>
              <w:spacing w:before="0" w:after="200"/>
              <w:rPr>
                <w:rFonts w:ascii="Times New Roman" w:hAnsi="Times New Roman"/>
                <w:lang w:val="uk-UA"/>
              </w:rPr>
            </w:pPr>
            <w:r>
              <w:rPr>
                <w:rFonts w:ascii="Times New Roman" w:hAnsi="Times New Roman"/>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rPr>
            </w:pPr>
            <w:r>
              <w:rPr>
                <w:rFonts w:ascii="Times New Roman" w:hAnsi="Times New Roman"/>
              </w:rPr>
              <w:t>шт.</w:t>
            </w:r>
          </w:p>
        </w:tc>
        <w:tc>
          <w:tcPr>
            <w:tcW w:w="1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1</w:t>
            </w:r>
          </w:p>
        </w:tc>
        <w:tc>
          <w:tcPr>
            <w:tcW w:w="234" w:type="dxa"/>
            <w:tcBorders/>
          </w:tcPr>
          <w:p>
            <w:pPr>
              <w:pStyle w:val="Normal"/>
              <w:widowControl w:val="false"/>
              <w:spacing w:before="0" w:after="200"/>
              <w:rPr/>
            </w:pPr>
            <w:r>
              <w:rPr/>
            </w:r>
          </w:p>
        </w:tc>
      </w:tr>
      <w:tr>
        <w:trPr>
          <w:trHeight w:val="605" w:hRule="atLeast"/>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lang w:val="uk-UA"/>
              </w:rPr>
            </w:pPr>
            <w:r>
              <w:rPr>
                <w:rFonts w:ascii="Times New Roman" w:hAnsi="Times New Roman"/>
                <w:lang w:val="uk-UA"/>
              </w:rPr>
              <w:t>6</w:t>
            </w:r>
          </w:p>
        </w:tc>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t>44221100-6 - Вікна</w:t>
            </w:r>
          </w:p>
        </w:tc>
        <w:tc>
          <w:tcPr>
            <w:tcW w:w="4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lang w:val="uk-UA"/>
              </w:rPr>
            </w:pPr>
            <w:r>
              <w:rPr>
                <w:rFonts w:ascii="Times New Roman" w:hAnsi="Times New Roman"/>
                <w:lang w:val="uk-UA"/>
              </w:rPr>
              <w:t>Вікно</w:t>
            </w:r>
          </w:p>
          <w:p>
            <w:pPr>
              <w:pStyle w:val="Normal"/>
              <w:widowControl w:val="false"/>
              <w:rPr>
                <w:rFonts w:ascii="Times New Roman" w:hAnsi="Times New Roman"/>
              </w:rPr>
            </w:pPr>
            <w:r>
              <w:rPr>
                <w:rFonts w:ascii="Times New Roman" w:hAnsi="Times New Roman"/>
              </w:rPr>
              <w:t xml:space="preserve">Розмір: </w:t>
            </w:r>
            <w:r>
              <w:rPr>
                <w:rFonts w:ascii="Times New Roman" w:hAnsi="Times New Roman"/>
                <w:lang w:val="uk-UA"/>
              </w:rPr>
              <w:t>800</w:t>
            </w:r>
            <w:r>
              <w:rPr>
                <w:rFonts w:ascii="Times New Roman" w:hAnsi="Times New Roman"/>
              </w:rPr>
              <w:t xml:space="preserve"> x </w:t>
            </w:r>
            <w:r>
              <w:rPr>
                <w:rFonts w:ascii="Times New Roman" w:hAnsi="Times New Roman"/>
                <w:lang w:val="uk-UA"/>
              </w:rPr>
              <w:t>880</w:t>
            </w:r>
            <w:r>
              <w:rPr>
                <w:rFonts w:ascii="Times New Roman" w:hAnsi="Times New Roman"/>
              </w:rPr>
              <w:t>;</w:t>
            </w:r>
          </w:p>
          <w:p>
            <w:pPr>
              <w:pStyle w:val="Normal"/>
              <w:widowControl w:val="false"/>
              <w:rPr>
                <w:rFonts w:ascii="Times New Roman" w:hAnsi="Times New Roman"/>
              </w:rPr>
            </w:pPr>
            <w:r>
              <w:rPr>
                <w:rFonts w:ascii="Times New Roman" w:hAnsi="Times New Roman"/>
              </w:rPr>
              <w:t>Фурнітура: поворотна-</w:t>
            </w:r>
            <w:r>
              <w:rPr>
                <w:rFonts w:ascii="Times New Roman" w:hAnsi="Times New Roman"/>
                <w:lang w:val="uk-UA"/>
              </w:rPr>
              <w:t>відкидна, з замком</w:t>
            </w:r>
            <w:r>
              <w:rPr>
                <w:rFonts w:ascii="Times New Roman" w:hAnsi="Times New Roman"/>
              </w:rPr>
              <w:t>;</w:t>
            </w:r>
          </w:p>
          <w:p>
            <w:pPr>
              <w:pStyle w:val="Normal"/>
              <w:widowControl w:val="false"/>
              <w:rPr>
                <w:rFonts w:ascii="Times New Roman" w:hAnsi="Times New Roman"/>
              </w:rPr>
            </w:pPr>
            <w:r>
              <w:rPr>
                <w:rFonts w:ascii="Times New Roman" w:hAnsi="Times New Roman"/>
              </w:rPr>
              <w:t>Профіль: 58мм / Рама 3 кам 63мм. / Створка 77мм.</w:t>
            </w:r>
            <w:r>
              <w:rPr>
                <w:rFonts w:ascii="Times New Roman" w:hAnsi="Times New Roman"/>
                <w:lang w:val="uk-UA"/>
              </w:rPr>
              <w:t>( не менша)</w:t>
            </w:r>
          </w:p>
          <w:p>
            <w:pPr>
              <w:pStyle w:val="Normal"/>
              <w:widowControl w:val="false"/>
              <w:rPr>
                <w:rFonts w:ascii="Times New Roman" w:hAnsi="Times New Roman"/>
              </w:rPr>
            </w:pPr>
            <w:r>
              <w:rPr>
                <w:rFonts w:ascii="Times New Roman" w:hAnsi="Times New Roman"/>
              </w:rPr>
              <w:t>Армування: квадратне;</w:t>
            </w:r>
          </w:p>
          <w:p>
            <w:pPr>
              <w:pStyle w:val="Normal"/>
              <w:widowControl w:val="false"/>
              <w:rPr>
                <w:rFonts w:ascii="Times New Roman" w:hAnsi="Times New Roman"/>
              </w:rPr>
            </w:pPr>
            <w:r>
              <w:rPr>
                <w:rFonts w:ascii="Times New Roman" w:hAnsi="Times New Roman"/>
              </w:rPr>
              <w:t>Колір: білий;</w:t>
            </w:r>
          </w:p>
          <w:p>
            <w:pPr>
              <w:pStyle w:val="Normal"/>
              <w:widowControl w:val="false"/>
              <w:rPr>
                <w:rFonts w:ascii="Times New Roman" w:hAnsi="Times New Roman"/>
                <w:lang w:val="uk-UA"/>
              </w:rPr>
            </w:pPr>
            <w:r>
              <w:rPr>
                <w:rFonts w:ascii="Times New Roman" w:hAnsi="Times New Roman"/>
              </w:rPr>
              <w:t xml:space="preserve">Заповнення: </w:t>
            </w:r>
            <w:r>
              <w:rPr>
                <w:rFonts w:ascii="Times New Roman" w:hAnsi="Times New Roman"/>
                <w:lang w:val="uk-UA"/>
              </w:rPr>
              <w:t>сандвіч 24</w:t>
            </w:r>
            <w:r>
              <w:rPr>
                <w:rFonts w:ascii="Times New Roman" w:hAnsi="Times New Roman"/>
              </w:rPr>
              <w:t xml:space="preserve"> </w:t>
            </w:r>
            <w:r>
              <w:rPr>
                <w:rFonts w:ascii="Times New Roman" w:hAnsi="Times New Roman"/>
                <w:lang w:val="en-US"/>
              </w:rPr>
              <w:t>mm</w:t>
            </w:r>
          </w:p>
          <w:p>
            <w:pPr>
              <w:pStyle w:val="Normal"/>
              <w:widowControl w:val="false"/>
              <w:rPr>
                <w:rFonts w:ascii="Times New Roman" w:hAnsi="Times New Roman"/>
                <w:lang w:val="uk-UA"/>
              </w:rPr>
            </w:pPr>
            <w:r>
              <w:rPr>
                <w:rFonts w:ascii="Times New Roman" w:hAnsi="Times New Roman"/>
              </w:rPr>
              <w:t>Опції</w:t>
            </w:r>
            <w:r>
              <w:rPr>
                <w:rFonts w:ascii="Times New Roman" w:hAnsi="Times New Roman"/>
                <w:lang w:val="uk-UA"/>
              </w:rPr>
              <w:t xml:space="preserve"> </w:t>
            </w:r>
            <w:r>
              <w:rPr>
                <w:rFonts w:ascii="Times New Roman" w:hAnsi="Times New Roman"/>
              </w:rPr>
              <w:t>фурнітури:  – звичайна</w:t>
            </w:r>
            <w:r>
              <w:rPr>
                <w:rFonts w:ascii="Times New Roman" w:hAnsi="Times New Roman"/>
                <w:lang w:val="uk-UA"/>
              </w:rPr>
              <w:t xml:space="preserve"> </w:t>
            </w:r>
            <w:r>
              <w:rPr>
                <w:rFonts w:ascii="Times New Roman" w:hAnsi="Times New Roman"/>
              </w:rPr>
              <w:t>конструкція</w:t>
            </w:r>
            <w:r>
              <w:rPr>
                <w:rFonts w:ascii="Times New Roman" w:hAnsi="Times New Roman"/>
                <w:lang w:val="uk-UA"/>
              </w:rPr>
              <w:t>.</w:t>
            </w:r>
          </w:p>
          <w:p>
            <w:pPr>
              <w:pStyle w:val="Normal"/>
              <w:widowControl w:val="false"/>
              <w:spacing w:before="0" w:after="200"/>
              <w:rPr>
                <w:rFonts w:ascii="Times New Roman" w:hAnsi="Times New Roman"/>
                <w:lang w:val="uk-UA"/>
              </w:rPr>
            </w:pPr>
            <w:r>
              <w:rPr>
                <w:rFonts w:ascii="Times New Roman" w:hAnsi="Times New Roman"/>
                <w:lang w:val="uk-UA"/>
              </w:rPr>
            </w:r>
          </w:p>
        </w:tc>
        <w:tc>
          <w:tcPr>
            <w:tcW w:w="11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rPr>
            </w:pPr>
            <w:r>
              <w:rPr>
                <w:rFonts w:ascii="Times New Roman" w:hAnsi="Times New Roman"/>
              </w:rPr>
              <w:t>шт.</w:t>
            </w:r>
          </w:p>
        </w:tc>
        <w:tc>
          <w:tcPr>
            <w:tcW w:w="1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en-US"/>
              </w:rPr>
            </w:pPr>
            <w:r>
              <w:rPr>
                <w:rFonts w:ascii="Times New Roman" w:hAnsi="Times New Roman"/>
              </w:rPr>
              <w:t>1</w:t>
            </w:r>
          </w:p>
        </w:tc>
        <w:tc>
          <w:tcPr>
            <w:tcW w:w="234" w:type="dxa"/>
            <w:tcBorders/>
          </w:tcPr>
          <w:p>
            <w:pPr>
              <w:pStyle w:val="Normal"/>
              <w:widowControl w:val="false"/>
              <w:spacing w:before="0" w:after="200"/>
              <w:rPr/>
            </w:pPr>
            <w:r>
              <w:rPr/>
            </w:r>
          </w:p>
        </w:tc>
      </w:tr>
      <w:tr>
        <w:trPr>
          <w:trHeight w:val="605" w:hRule="atLeast"/>
        </w:trPr>
        <w:tc>
          <w:tcPr>
            <w:tcW w:w="560"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lang w:val="uk-UA"/>
              </w:rPr>
            </w:pPr>
            <w:r>
              <w:rPr>
                <w:rFonts w:ascii="Times New Roman" w:hAnsi="Times New Roman"/>
                <w:lang w:val="uk-UA"/>
              </w:rPr>
              <w:t>7</w:t>
            </w:r>
          </w:p>
        </w:tc>
        <w:tc>
          <w:tcPr>
            <w:tcW w:w="2800"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bCs/>
                <w:color w:val="FF0000"/>
                <w:sz w:val="24"/>
                <w:szCs w:val="24"/>
                <w:lang w:val="uk-UA"/>
              </w:rPr>
            </w:pPr>
            <w:r>
              <w:rPr>
                <w:rFonts w:ascii="Times New Roman" w:hAnsi="Times New Roman"/>
                <w:b/>
                <w:bCs/>
                <w:caps w:val="false"/>
                <w:smallCaps w:val="false"/>
                <w:color w:val="777777"/>
                <w:spacing w:val="0"/>
                <w:sz w:val="24"/>
                <w:szCs w:val="24"/>
                <w:lang w:val="uk-UA"/>
              </w:rPr>
              <w:t> </w:t>
            </w:r>
            <w:r>
              <w:rPr>
                <w:rFonts w:ascii="Times New Roman" w:hAnsi="Times New Roman"/>
                <w:b/>
                <w:bCs/>
                <w:i w:val="false"/>
                <w:caps w:val="false"/>
                <w:smallCaps w:val="false"/>
                <w:color w:val="000000"/>
                <w:spacing w:val="0"/>
                <w:sz w:val="24"/>
                <w:szCs w:val="24"/>
                <w:lang w:val="uk-UA"/>
              </w:rPr>
              <w:t>44221000-5</w:t>
            </w:r>
            <w:r>
              <w:rPr>
                <w:rFonts w:ascii="Times New Roman" w:hAnsi="Times New Roman"/>
                <w:b/>
                <w:bCs/>
                <w:caps w:val="false"/>
                <w:smallCaps w:val="false"/>
                <w:color w:val="777777"/>
                <w:spacing w:val="0"/>
                <w:sz w:val="24"/>
                <w:szCs w:val="24"/>
                <w:lang w:val="uk-UA"/>
              </w:rPr>
              <w:t> </w:t>
            </w:r>
            <w:r>
              <w:rPr>
                <w:rFonts w:ascii="Times New Roman" w:hAnsi="Times New Roman"/>
                <w:b/>
                <w:bCs/>
                <w:i w:val="false"/>
                <w:caps w:val="false"/>
                <w:smallCaps w:val="false"/>
                <w:color w:val="777777"/>
                <w:spacing w:val="0"/>
                <w:sz w:val="24"/>
                <w:szCs w:val="24"/>
                <w:lang w:val="uk-UA"/>
              </w:rPr>
              <w:t>- </w:t>
            </w:r>
            <w:r>
              <w:rPr>
                <w:rFonts w:ascii="Times New Roman" w:hAnsi="Times New Roman"/>
                <w:b/>
                <w:bCs/>
                <w:i w:val="false"/>
                <w:caps w:val="false"/>
                <w:smallCaps w:val="false"/>
                <w:color w:val="000000"/>
                <w:spacing w:val="0"/>
                <w:sz w:val="24"/>
                <w:szCs w:val="24"/>
                <w:lang w:val="uk-UA"/>
              </w:rPr>
              <w:t>Вікна, двері та супутні вироби</w:t>
            </w:r>
          </w:p>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200"/>
              <w:rPr>
                <w:rFonts w:ascii="Times New Roman" w:hAnsi="Times New Roman"/>
                <w:b/>
                <w:b/>
                <w:bCs/>
                <w:sz w:val="24"/>
                <w:szCs w:val="24"/>
              </w:rPr>
            </w:pPr>
            <w:r>
              <w:rPr>
                <w:rFonts w:ascii="Times New Roman" w:hAnsi="Times New Roman"/>
                <w:b/>
                <w:bCs/>
                <w:sz w:val="24"/>
                <w:szCs w:val="24"/>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1663700" cy="1663700"/>
                  <wp:effectExtent l="0" t="0" r="0" b="0"/>
                  <wp:wrapTopAndBottom/>
                  <wp:docPr id="6"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6" descr=""/>
                          <pic:cNvPicPr>
                            <a:picLocks noChangeAspect="1" noChangeArrowheads="1"/>
                          </pic:cNvPicPr>
                        </pic:nvPicPr>
                        <pic:blipFill>
                          <a:blip r:embed="rId17"/>
                          <a:stretch>
                            <a:fillRect/>
                          </a:stretch>
                        </pic:blipFill>
                        <pic:spPr bwMode="auto">
                          <a:xfrm>
                            <a:off x="0" y="0"/>
                            <a:ext cx="1663700" cy="1663700"/>
                          </a:xfrm>
                          <a:prstGeom prst="rect">
                            <a:avLst/>
                          </a:prstGeom>
                        </pic:spPr>
                      </pic:pic>
                    </a:graphicData>
                  </a:graphic>
                </wp:anchor>
              </w:drawing>
            </w:r>
          </w:p>
        </w:tc>
        <w:tc>
          <w:tcPr>
            <w:tcW w:w="475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rPr>
            </w:pPr>
            <w:r>
              <w:rPr>
                <w:rFonts w:ascii="Times New Roman" w:hAnsi="Times New Roman"/>
              </w:rPr>
              <w:t>Вхідна група (</w:t>
            </w:r>
            <w:r>
              <w:rPr>
                <w:rFonts w:ascii="Times New Roman" w:hAnsi="Times New Roman"/>
                <w:lang w:val="uk-UA"/>
              </w:rPr>
              <w:t>М</w:t>
            </w:r>
            <w:bookmarkStart w:id="10" w:name="_GoBack"/>
            <w:bookmarkEnd w:id="10"/>
            <w:r>
              <w:rPr>
                <w:rFonts w:ascii="Times New Roman" w:hAnsi="Times New Roman"/>
              </w:rPr>
              <w:t>еталопластиков</w:t>
            </w:r>
            <w:r>
              <w:rPr>
                <w:rFonts w:ascii="Times New Roman" w:hAnsi="Times New Roman"/>
                <w:lang w:val="uk-UA"/>
              </w:rPr>
              <w:t>а перегородка з дверима</w:t>
            </w:r>
            <w:r>
              <w:rPr>
                <w:rFonts w:ascii="Times New Roman" w:hAnsi="Times New Roman"/>
              </w:rPr>
              <w:t>).</w:t>
            </w:r>
          </w:p>
          <w:p>
            <w:pPr>
              <w:pStyle w:val="Normal"/>
              <w:widowControl w:val="false"/>
              <w:rPr>
                <w:rFonts w:ascii="Times New Roman" w:hAnsi="Times New Roman"/>
              </w:rPr>
            </w:pPr>
            <w:r>
              <w:rPr>
                <w:rFonts w:ascii="Times New Roman" w:hAnsi="Times New Roman"/>
              </w:rPr>
              <w:t xml:space="preserve">Розмір : </w:t>
            </w:r>
            <w:r>
              <w:rPr>
                <w:rFonts w:ascii="Times New Roman" w:hAnsi="Times New Roman"/>
                <w:lang w:val="uk-UA"/>
              </w:rPr>
              <w:t>2 310</w:t>
            </w:r>
            <w:r>
              <w:rPr>
                <w:rFonts w:ascii="Times New Roman" w:hAnsi="Times New Roman"/>
              </w:rPr>
              <w:t xml:space="preserve"> x</w:t>
            </w:r>
            <w:r>
              <w:rPr>
                <w:rFonts w:ascii="Times New Roman" w:hAnsi="Times New Roman"/>
                <w:lang w:val="uk-UA"/>
              </w:rPr>
              <w:t xml:space="preserve"> 3 020</w:t>
            </w:r>
            <w:r>
              <w:rPr>
                <w:rFonts w:ascii="Times New Roman" w:hAnsi="Times New Roman"/>
              </w:rPr>
              <w:t>;</w:t>
            </w:r>
          </w:p>
          <w:p>
            <w:pPr>
              <w:pStyle w:val="Normal"/>
              <w:widowControl w:val="false"/>
              <w:rPr>
                <w:rFonts w:ascii="Times New Roman" w:hAnsi="Times New Roman"/>
              </w:rPr>
            </w:pPr>
            <w:r>
              <w:rPr>
                <w:rFonts w:ascii="Times New Roman" w:hAnsi="Times New Roman"/>
              </w:rPr>
              <w:t>Фурнітура: поворотна;</w:t>
            </w:r>
          </w:p>
          <w:p>
            <w:pPr>
              <w:pStyle w:val="Normal"/>
              <w:widowControl w:val="false"/>
              <w:rPr>
                <w:rFonts w:ascii="Times New Roman" w:hAnsi="Times New Roman"/>
              </w:rPr>
            </w:pPr>
            <w:r>
              <w:rPr>
                <w:rFonts w:ascii="Times New Roman" w:hAnsi="Times New Roman"/>
              </w:rPr>
              <w:t>Профіль: ПВХ, білий колір,  Т58 мм (або еквівалент);</w:t>
            </w:r>
          </w:p>
          <w:p>
            <w:pPr>
              <w:pStyle w:val="Normal"/>
              <w:widowControl w:val="false"/>
              <w:rPr>
                <w:rFonts w:ascii="Times New Roman" w:hAnsi="Times New Roman"/>
              </w:rPr>
            </w:pPr>
            <w:r>
              <w:rPr>
                <w:rFonts w:ascii="Times New Roman" w:hAnsi="Times New Roman"/>
              </w:rPr>
              <w:t>Армування: квадратне;</w:t>
            </w:r>
          </w:p>
          <w:p>
            <w:pPr>
              <w:pStyle w:val="Normal"/>
              <w:widowControl w:val="false"/>
              <w:rPr>
                <w:rFonts w:ascii="Times New Roman" w:hAnsi="Times New Roman"/>
              </w:rPr>
            </w:pPr>
            <w:r>
              <w:rPr>
                <w:rFonts w:ascii="Times New Roman" w:hAnsi="Times New Roman"/>
              </w:rPr>
              <w:t>Колір: білий;</w:t>
            </w:r>
          </w:p>
          <w:p>
            <w:pPr>
              <w:pStyle w:val="Normal"/>
              <w:widowControl w:val="false"/>
              <w:rPr>
                <w:rFonts w:ascii="Times New Roman" w:hAnsi="Times New Roman"/>
              </w:rPr>
            </w:pPr>
            <w:r>
              <w:rPr>
                <w:rFonts w:ascii="Times New Roman" w:hAnsi="Times New Roman"/>
              </w:rPr>
              <w:t>Комплектуючі: низ поріг алюмінієвий, ручка нажимна, колір білий, замок короктий;</w:t>
            </w:r>
          </w:p>
          <w:p>
            <w:pPr>
              <w:pStyle w:val="Normal"/>
              <w:widowControl w:val="false"/>
              <w:rPr>
                <w:rFonts w:ascii="Times New Roman" w:hAnsi="Times New Roman"/>
                <w:lang w:val="uk-UA"/>
              </w:rPr>
            </w:pPr>
            <w:r>
              <w:rPr>
                <w:rFonts w:ascii="Times New Roman" w:hAnsi="Times New Roman"/>
              </w:rPr>
              <w:t>Заповнення: сендвіч  24 mm</w:t>
            </w:r>
          </w:p>
          <w:p>
            <w:pPr>
              <w:pStyle w:val="Normal"/>
              <w:widowControl w:val="false"/>
              <w:rPr>
                <w:rFonts w:ascii="Times New Roman" w:hAnsi="Times New Roman"/>
                <w:lang w:val="uk-UA"/>
              </w:rPr>
            </w:pPr>
            <w:r>
              <w:rPr>
                <w:rFonts w:ascii="Times New Roman" w:hAnsi="Times New Roman"/>
                <w:lang w:val="uk-UA"/>
              </w:rPr>
              <w:t>Петлі посилені – вхідної групи.</w:t>
            </w:r>
          </w:p>
          <w:p>
            <w:pPr>
              <w:pStyle w:val="Normal"/>
              <w:widowControl w:val="false"/>
              <w:rPr>
                <w:rFonts w:ascii="Times New Roman" w:hAnsi="Times New Roman"/>
                <w:lang w:val="uk-UA"/>
              </w:rPr>
            </w:pPr>
            <w:r>
              <w:rPr>
                <w:rFonts w:ascii="Times New Roman" w:hAnsi="Times New Roman"/>
                <w:lang w:val="uk-UA"/>
              </w:rPr>
              <w:t>Опції фурнітури:  – звичайна конструкція.</w:t>
            </w:r>
          </w:p>
        </w:tc>
        <w:tc>
          <w:tcPr>
            <w:tcW w:w="117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шт.</w:t>
            </w:r>
          </w:p>
        </w:tc>
        <w:tc>
          <w:tcPr>
            <w:tcW w:w="124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lang w:val="uk-UA"/>
              </w:rPr>
            </w:pPr>
            <w:r>
              <w:rPr>
                <w:rFonts w:ascii="Times New Roman" w:hAnsi="Times New Roman"/>
                <w:lang w:val="uk-UA"/>
              </w:rPr>
              <w:t>1</w:t>
            </w:r>
          </w:p>
        </w:tc>
        <w:tc>
          <w:tcPr>
            <w:tcW w:w="234" w:type="dxa"/>
            <w:tcBorders/>
          </w:tcPr>
          <w:p>
            <w:pPr>
              <w:pStyle w:val="Normal"/>
              <w:widowControl w:val="false"/>
              <w:spacing w:before="0" w:after="200"/>
              <w:rPr/>
            </w:pPr>
            <w:r>
              <w:rPr/>
            </w:r>
          </w:p>
        </w:tc>
      </w:tr>
    </w:tbl>
    <w:p>
      <w:pPr>
        <w:pStyle w:val="Normal"/>
        <w:rPr>
          <w:sz w:val="27"/>
          <w:szCs w:val="27"/>
        </w:rPr>
      </w:pPr>
      <w:r>
        <w:rPr>
          <w:sz w:val="27"/>
          <w:szCs w:val="27"/>
        </w:rPr>
      </w:r>
    </w:p>
    <w:p>
      <w:pPr>
        <w:pStyle w:val="Normal"/>
        <w:rPr>
          <w:sz w:val="27"/>
          <w:szCs w:val="27"/>
        </w:rPr>
      </w:pPr>
      <w:r>
        <w:rPr>
          <w:sz w:val="27"/>
          <w:szCs w:val="27"/>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ind w:left="182" w:right="171"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pPr>
      <w:r>
        <w:rPr>
          <w:rFonts w:eastAsia="Times New Roman" w:cs="Times New Roman" w:ascii="Times New Roman" w:hAnsi="Times New Roman"/>
          <w:b/>
          <w:color w:val="000000"/>
          <w:sz w:val="24"/>
          <w:szCs w:val="24"/>
        </w:rPr>
        <w:t>ДОДАТОК  3</w:t>
      </w:r>
    </w:p>
    <w:p>
      <w:pPr>
        <w:pStyle w:val="Normal"/>
        <w:ind w:left="5660" w:hanging="0"/>
        <w:jc w:val="right"/>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ind w:firstLine="567"/>
        <w:jc w:val="center"/>
        <w:rPr/>
      </w:pPr>
      <w:r>
        <w:rPr>
          <w:rFonts w:ascii="Times New Roman" w:hAnsi="Times New Roman"/>
          <w:b/>
          <w:color w:val="000000"/>
          <w:sz w:val="28"/>
          <w:szCs w:val="28"/>
        </w:rPr>
        <w:t>ПРОЄКТ ДОГОВОРУ</w:t>
      </w:r>
    </w:p>
    <w:p>
      <w:pPr>
        <w:pStyle w:val="Normal"/>
        <w:ind w:firstLine="567"/>
        <w:jc w:val="center"/>
        <w:rPr/>
      </w:pPr>
      <w:r>
        <w:rPr>
          <w:rFonts w:ascii="Times New Roman" w:hAnsi="Times New Roman"/>
          <w:b/>
          <w:color w:val="000000"/>
          <w:sz w:val="24"/>
          <w:szCs w:val="24"/>
          <w:lang w:eastAsia="zh-CN"/>
        </w:rPr>
        <w:t>Оприлюднено в окремому файлі</w:t>
      </w:r>
    </w:p>
    <w:p>
      <w:pPr>
        <w:pStyle w:val="Normal"/>
        <w:spacing w:before="0" w:after="160"/>
        <w:ind w:firstLine="567"/>
        <w:jc w:val="center"/>
        <w:rPr/>
      </w:pPr>
      <w:r>
        <w:rPr/>
      </w:r>
    </w:p>
    <w:sectPr>
      <w:headerReference w:type="even" r:id="rId18"/>
      <w:headerReference w:type="default" r:id="rId19"/>
      <w:footerReference w:type="even" r:id="rId20"/>
      <w:footerReference w:type="default" r:id="rId21"/>
      <w:type w:val="nextPage"/>
      <w:pgSz w:w="11906" w:h="16838"/>
      <w:pgMar w:left="1417" w:right="850" w:gutter="0" w:header="0" w:top="850" w:footer="708" w:bottom="765"/>
      <w:pgNumType w:fmt="decimal"/>
      <w:formProt w:val="false"/>
      <w:textDirection w:val="lrTb"/>
      <w:docGrid w:type="default" w:linePitch="1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4"/>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sz w:val="24"/>
        <w:szCs w:val="24"/>
        <w:color w:val="auto"/>
        <w:lang w:val="uk-UA"/>
      </w:rPr>
    </w:lvl>
    <w:lvl w:ilvl="1">
      <w:start w:val="1"/>
      <w:numFmt w:val="bullet"/>
      <w:lvlText w:val="-"/>
      <w:lvlJc w:val="left"/>
      <w:pPr>
        <w:tabs>
          <w:tab w:val="num" w:pos="0"/>
        </w:tabs>
        <w:ind w:left="1440" w:hanging="360"/>
      </w:pPr>
      <w:rPr>
        <w:rFonts w:ascii="OpenSymbol" w:hAnsi="OpenSymbol" w:cs="OpenSymbol" w:hint="default"/>
        <w:sz w:val="24"/>
        <w:szCs w:val="24"/>
      </w:rPr>
    </w:lvl>
    <w:lvl w:ilvl="2">
      <w:start w:val="1"/>
      <w:numFmt w:val="bullet"/>
      <w:lvlText w:val="-"/>
      <w:lvlJc w:val="left"/>
      <w:pPr>
        <w:tabs>
          <w:tab w:val="num" w:pos="0"/>
        </w:tabs>
        <w:ind w:left="2160" w:hanging="360"/>
      </w:pPr>
      <w:rPr>
        <w:rFonts w:ascii="OpenSymbol" w:hAnsi="OpenSymbol" w:cs="OpenSymbol" w:hint="default"/>
        <w:sz w:val="24"/>
        <w:u w:val="single"/>
        <w:szCs w:val="24"/>
      </w:rPr>
    </w:lvl>
    <w:lvl w:ilvl="3">
      <w:start w:val="1"/>
      <w:numFmt w:val="bullet"/>
      <w:lvlText w:val="-"/>
      <w:lvlJc w:val="left"/>
      <w:pPr>
        <w:tabs>
          <w:tab w:val="num" w:pos="0"/>
        </w:tabs>
        <w:ind w:left="2880" w:hanging="360"/>
      </w:pPr>
      <w:rPr>
        <w:rFonts w:ascii="OpenSymbol" w:hAnsi="OpenSymbol" w:cs="OpenSymbol" w:hint="default"/>
        <w:bCs/>
        <w:color w:val="000000"/>
      </w:rPr>
    </w:lvl>
    <w:lvl w:ilvl="4">
      <w:start w:val="1"/>
      <w:numFmt w:val="bullet"/>
      <w:lvlText w:val="-"/>
      <w:lvlJc w:val="left"/>
      <w:pPr>
        <w:tabs>
          <w:tab w:val="num" w:pos="0"/>
        </w:tabs>
        <w:ind w:left="3600" w:hanging="360"/>
      </w:pPr>
      <w:rPr>
        <w:rFonts w:ascii="OpenSymbol" w:hAnsi="OpenSymbol" w:cs="OpenSymbol" w:hint="default"/>
        <w:smallCaps w:val="false"/>
        <w:caps w:val="false"/>
        <w:dstrike w:val="false"/>
        <w:strike w:val="false"/>
        <w:sz w:val="21"/>
        <w:spacing w:val="0"/>
        <w:i w:val="false"/>
        <w:u w:val="none"/>
        <w:b w:val="false"/>
        <w:effect w:val="none"/>
        <w:highlight w:val="white"/>
        <w:color w:val="000000"/>
        <w:lang w:eastAsia="en-US"/>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Tahoma"/>
      <w:color w:val="auto"/>
      <w:kern w:val="0"/>
      <w:sz w:val="20"/>
      <w:szCs w:val="22"/>
      <w:lang w:val="ru-RU" w:eastAsia="en-US" w:bidi="ar-SA"/>
    </w:rPr>
  </w:style>
  <w:style w:type="paragraph" w:styleId="1">
    <w:name w:val="Heading 1"/>
    <w:basedOn w:val="Normal"/>
    <w:next w:val="Normal"/>
    <w:link w:val="10"/>
    <w:qFormat/>
    <w:pPr>
      <w:keepNext w:val="true"/>
      <w:keepLines/>
      <w:spacing w:before="480" w:after="0"/>
      <w:outlineLvl w:val="0"/>
    </w:pPr>
    <w:rPr>
      <w:rFonts w:ascii="Cambria" w:hAnsi="Cambria"/>
      <w:b/>
      <w:bCs/>
      <w:color w:val="365F91"/>
      <w:sz w:val="28"/>
      <w:szCs w:val="28"/>
    </w:rPr>
  </w:style>
  <w:style w:type="paragraph" w:styleId="2">
    <w:name w:val="Heading 2"/>
    <w:basedOn w:val="Normal"/>
    <w:qFormat/>
    <w:pPr>
      <w:spacing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2" w:customStyle="1">
    <w:name w:val="Гіперпосилання"/>
    <w:basedOn w:val="DefaultParagraphFont"/>
    <w:qFormat/>
    <w:rPr>
      <w:color w:val="0000FF"/>
      <w:u w:val="single"/>
    </w:rPr>
  </w:style>
  <w:style w:type="character" w:styleId="21" w:customStyle="1">
    <w:name w:val="Основной текст с отступом 2 Знак1"/>
    <w:basedOn w:val="DefaultParagraphFont"/>
    <w:link w:val="20"/>
    <w:qFormat/>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qFormat/>
    <w:rPr>
      <w:rFonts w:ascii="Tahoma" w:hAnsi="Tahoma" w:eastAsia="Calibri" w:cs="Tahoma"/>
      <w:sz w:val="16"/>
      <w:szCs w:val="16"/>
      <w:lang w:val="uk-UA" w:eastAsia="ru-RU"/>
    </w:rPr>
  </w:style>
  <w:style w:type="character" w:styleId="22" w:customStyle="1">
    <w:name w:val="Основной текст с отступом 2 Знак"/>
    <w:basedOn w:val="DefaultParagraphFont"/>
    <w:link w:val="22"/>
    <w:qFormat/>
    <w:rPr>
      <w:rFonts w:ascii="Calibri" w:hAnsi="Calibri" w:eastAsia="Times New Roman" w:cs="Times New Roman"/>
    </w:rPr>
  </w:style>
  <w:style w:type="character" w:styleId="11" w:customStyle="1">
    <w:name w:val="Заголовок 1 Знак"/>
    <w:basedOn w:val="DefaultParagraphFont"/>
    <w:link w:val="1"/>
    <w:qFormat/>
    <w:rPr>
      <w:rFonts w:ascii="Cambria" w:hAnsi="Cambria" w:eastAsia="Calibri" w:cs="Tahoma"/>
      <w:b/>
      <w:bCs/>
      <w:color w:val="365F91"/>
      <w:sz w:val="28"/>
      <w:szCs w:val="28"/>
      <w:lang w:val="uk-UA"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ar-SA"/>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ar-SA"/>
    </w:rPr>
  </w:style>
  <w:style w:type="character" w:styleId="Style16" w:customStyle="1">
    <w:name w:val="Абзац списка Знак"/>
    <w:qFormat/>
    <w:rPr>
      <w:rFonts w:ascii="Calibri" w:hAnsi="Calibri" w:eastAsia="Calibri" w:cs="Calibri"/>
      <w:lang w:val="uk-UA" w:eastAsia="ru-RU"/>
    </w:rPr>
  </w:style>
  <w:style w:type="character" w:styleId="Style17" w:customStyle="1">
    <w:name w:val="Основной текст Знак"/>
    <w:basedOn w:val="DefaultParagraphFont"/>
    <w:qFormat/>
    <w:rPr>
      <w:rFonts w:ascii="Calibri" w:hAnsi="Calibri" w:eastAsia="Calibri" w:cs="Calibri"/>
      <w:lang w:val="uk-UA" w:eastAsia="ru-RU"/>
    </w:rPr>
  </w:style>
  <w:style w:type="character" w:styleId="12" w:customStyle="1">
    <w:name w:val="Абзац списка Знак1"/>
    <w:qFormat/>
    <w:rPr>
      <w:rFonts w:ascii="Times New Roman" w:hAnsi="Times New Roman" w:eastAsia="Times New Roman" w:cs="Times New Roman"/>
      <w:lang w:val="uk-UA"/>
    </w:rPr>
  </w:style>
  <w:style w:type="character" w:styleId="Rvts23" w:customStyle="1">
    <w:name w:val="rvts23"/>
    <w:basedOn w:val="DefaultParagraphFont"/>
    <w:qFormat/>
    <w:rPr/>
  </w:style>
  <w:style w:type="character" w:styleId="Style18" w:customStyle="1">
    <w:name w:val="Интернет-ссылка"/>
    <w:qFormat/>
    <w:rPr>
      <w:color w:val="000080"/>
      <w:u w:val="single"/>
    </w:rPr>
  </w:style>
  <w:style w:type="character" w:styleId="Qaclassifierdescrcode" w:customStyle="1">
    <w:name w:val="qa_classifier_descr_code"/>
    <w:basedOn w:val="DefaultParagraphFont"/>
    <w:qFormat/>
    <w:rPr/>
  </w:style>
  <w:style w:type="character" w:styleId="Qaclassifierdescrprimary" w:customStyle="1">
    <w:name w:val="qa_classifier_descr_primary"/>
    <w:basedOn w:val="DefaultParagraphFont"/>
    <w:qFormat/>
    <w:rPr/>
  </w:style>
  <w:style w:type="character" w:styleId="Strong">
    <w:name w:val="Strong"/>
    <w:qFormat/>
    <w:rPr>
      <w:b/>
      <w:bCs/>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before="0" w:after="12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qFormat/>
    <w:pPr/>
    <w:rPr>
      <w:rFonts w:ascii="Tahoma" w:hAnsi="Tahoma"/>
      <w:sz w:val="16"/>
      <w:szCs w:val="16"/>
    </w:rPr>
  </w:style>
  <w:style w:type="paragraph" w:styleId="ListParagraph1" w:customStyle="1">
    <w:name w:val="List Paragraph1"/>
    <w:basedOn w:val="Normal"/>
    <w:qFormat/>
    <w:pPr>
      <w:ind w:left="720" w:hanging="0"/>
    </w:pPr>
    <w:rPr>
      <w:rFonts w:ascii="Times New Roman" w:hAnsi="Times New Roman" w:eastAsia="Times New Roman" w:cs="Times New Roman"/>
      <w:sz w:val="24"/>
      <w:szCs w:val="24"/>
      <w:lang w:eastAsia="ar-SA"/>
    </w:rPr>
  </w:style>
  <w:style w:type="paragraph" w:styleId="BodyTextIndent2">
    <w:name w:val="Body Text Indent 2"/>
    <w:basedOn w:val="Normal"/>
    <w:link w:val="21"/>
    <w:qFormat/>
    <w:pPr>
      <w:spacing w:lineRule="auto" w:line="480" w:before="0" w:after="120"/>
      <w:ind w:left="283" w:hanging="0"/>
    </w:pPr>
    <w:rPr>
      <w:rFonts w:eastAsia="Times New Roman" w:cs="Times New Roman"/>
    </w:rPr>
  </w:style>
  <w:style w:type="paragraph" w:styleId="Rvps2" w:customStyle="1">
    <w:name w:val="rvps2"/>
    <w:basedOn w:val="Normal"/>
    <w:qFormat/>
    <w:pPr>
      <w:spacing w:before="280" w:after="280"/>
    </w:pPr>
    <w:rPr>
      <w:rFonts w:ascii="Times New Roman" w:hAnsi="Times New Roman" w:cs="Times New Roman"/>
      <w:sz w:val="24"/>
      <w:szCs w:val="24"/>
      <w:lang w:eastAsia="uk-UA"/>
    </w:rPr>
  </w:style>
  <w:style w:type="paragraph" w:styleId="13"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Абзац списка1"/>
    <w:basedOn w:val="Normal"/>
    <w:qFormat/>
    <w:pPr>
      <w:spacing w:lineRule="auto" w:line="276" w:before="0" w:after="200"/>
      <w:ind w:left="720" w:hanging="0"/>
      <w:contextualSpacing/>
    </w:pPr>
    <w:rPr>
      <w:rFonts w:eastAsia="Times New Roman" w:cs="Times New Roman"/>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ListParagraph">
    <w:name w:val="List Paragraph"/>
    <w:basedOn w:val="Normal"/>
    <w:qFormat/>
    <w:pPr>
      <w:spacing w:before="0" w:after="160"/>
      <w:ind w:left="720" w:hanging="0"/>
      <w:contextualSpacing/>
    </w:pPr>
    <w:rPr/>
  </w:style>
  <w:style w:type="paragraph" w:styleId="Style24" w:customStyle="1">
    <w:name w:val="Верхній і нижній колонтитули"/>
    <w:basedOn w:val="Normal"/>
    <w:qFormat/>
    <w:pPr/>
    <w:rPr/>
  </w:style>
  <w:style w:type="paragraph" w:styleId="Style25" w:customStyle="1">
    <w:name w:val="Колонтитул"/>
    <w:basedOn w:val="Normal"/>
    <w:qFormat/>
    <w:pPr/>
    <w:rPr/>
  </w:style>
  <w:style w:type="paragraph" w:styleId="Style26">
    <w:name w:val="Header"/>
    <w:basedOn w:val="Normal"/>
    <w:pPr>
      <w:tabs>
        <w:tab w:val="clear" w:pos="708"/>
        <w:tab w:val="center" w:pos="4677" w:leader="none"/>
        <w:tab w:val="right" w:pos="9355" w:leader="none"/>
      </w:tabs>
    </w:pPr>
    <w:rPr>
      <w:rFonts w:ascii="Times New Roman" w:hAnsi="Times New Roman" w:eastAsia="Times New Roman" w:cs="Times New Roman"/>
      <w:sz w:val="24"/>
      <w:szCs w:val="24"/>
      <w:lang w:eastAsia="ar-SA"/>
    </w:rPr>
  </w:style>
  <w:style w:type="paragraph" w:styleId="Style27">
    <w:name w:val="Footer"/>
    <w:basedOn w:val="Normal"/>
    <w:pPr>
      <w:tabs>
        <w:tab w:val="clear" w:pos="708"/>
        <w:tab w:val="center" w:pos="4677" w:leader="none"/>
        <w:tab w:val="right" w:pos="9355" w:leader="none"/>
      </w:tabs>
    </w:pPr>
    <w:rPr>
      <w:rFonts w:ascii="Times New Roman" w:hAnsi="Times New Roman" w:eastAsia="Times New Roman" w:cs="Times New Roman"/>
      <w:sz w:val="24"/>
      <w:szCs w:val="24"/>
      <w:lang w:eastAsia="ar-SA"/>
    </w:rPr>
  </w:style>
  <w:style w:type="paragraph" w:styleId="NormalWeb">
    <w:name w:val="Normal (Web)"/>
    <w:basedOn w:val="Normal"/>
    <w:qFormat/>
    <w:pPr>
      <w:suppressAutoHyphens w:val="false"/>
      <w:spacing w:before="100" w:after="100"/>
    </w:pPr>
    <w:rPr>
      <w:rFonts w:ascii="Times New Roman" w:hAnsi="Times New Roman" w:eastAsia="Times New Roman" w:cs="Times New Roman"/>
      <w:lang w:eastAsia="ru-RU"/>
    </w:rPr>
  </w:style>
  <w:style w:type="paragraph" w:styleId="TableParagraph" w:customStyle="1">
    <w:name w:val="Table Paragraph"/>
    <w:basedOn w:val="Normal"/>
    <w:qFormat/>
    <w:pPr>
      <w:widowControl w:val="false"/>
      <w:ind w:left="200" w:hanging="0"/>
    </w:pPr>
    <w:rPr>
      <w:rFonts w:ascii="Times New Roman" w:hAnsi="Times New Roman" w:eastAsia="Times New Roman" w:cs="Times New Roman"/>
    </w:rPr>
  </w:style>
  <w:style w:type="paragraph" w:styleId="A" w:customStyle="1">
    <w:name w:val="a"/>
    <w:basedOn w:val="Normal"/>
    <w:qFormat/>
    <w:pPr>
      <w:spacing w:before="280" w:after="280"/>
    </w:pPr>
    <w:rPr>
      <w:rFonts w:ascii="Times New Roman" w:hAnsi="Times New Roman" w:eastAsia="SimSun" w:cs="Times New Roman"/>
      <w:sz w:val="24"/>
      <w:szCs w:val="24"/>
    </w:rPr>
  </w:style>
  <w:style w:type="paragraph" w:styleId="Style28" w:customStyle="1">
    <w:name w:val="Содержимое таблицы"/>
    <w:basedOn w:val="Normal"/>
    <w:qFormat/>
    <w:pPr>
      <w:widowControl w:val="false"/>
      <w:suppressLineNumbers/>
    </w:pPr>
    <w:rPr/>
  </w:style>
  <w:style w:type="paragraph" w:styleId="Style29" w:customStyle="1">
    <w:name w:val="Вміст таблиці"/>
    <w:basedOn w:val="Normal"/>
    <w:qFormat/>
    <w:pPr>
      <w:suppressLineNumbers/>
    </w:pPr>
    <w:rPr/>
  </w:style>
  <w:style w:type="paragraph" w:styleId="Style30" w:customStyle="1">
    <w:name w:val="Заголовок таблиці"/>
    <w:basedOn w:val="Style29"/>
    <w:qFormat/>
    <w:pPr>
      <w:jc w:val="center"/>
    </w:pPr>
    <w:rPr>
      <w:b/>
      <w:b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color w:val="00000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zakon0.rada.gov.ua/laws/show/2289-17"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hyperlink" Target="https://www.dzo.com.ua/tenders/22576642" TargetMode="External"/><Relationship Id="rId13" Type="http://schemas.openxmlformats.org/officeDocument/2006/relationships/image" Target="media/image3.wmf"/><Relationship Id="rId14" Type="http://schemas.openxmlformats.org/officeDocument/2006/relationships/hyperlink" Target="https://www.dzo.com.ua/tenders/22576642" TargetMode="External"/><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header" Target="header3.xml"/><Relationship Id="rId19" Type="http://schemas.openxmlformats.org/officeDocument/2006/relationships/header" Target="header4.xml"/><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4495-8E4E-4410-B518-893533BF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LibreOffice/7.2.2.2$Windows_X86_64 LibreOffice_project/02b2acce88a210515b4a5bb2e46cbfb63fe97d56</Application>
  <AppVersion>15.0000</AppVersion>
  <Pages>32</Pages>
  <Words>10041</Words>
  <Characters>68757</Characters>
  <CharactersWithSpaces>78416</CharactersWithSpaces>
  <Paragraphs>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2024-03-20T18:41:00Z</dcterms:created>
  <dc:creator>Irina</dc:creator>
  <dc:description/>
  <dc:language>uk-UA</dc:language>
  <cp:lastModifiedBy/>
  <cp:lastPrinted>2024-03-19T08:55:00Z</cp:lastPrinted>
  <dcterms:modified xsi:type="dcterms:W3CDTF">2024-03-21T11:09:04Z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