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41" w:rsidRPr="00810396" w:rsidRDefault="00886641" w:rsidP="00971ADD">
      <w:pPr>
        <w:jc w:val="center"/>
        <w:rPr>
          <w:b/>
        </w:rPr>
      </w:pPr>
      <w:r w:rsidRPr="00810396">
        <w:rPr>
          <w:b/>
        </w:rPr>
        <w:t xml:space="preserve">ГОЛОВНЕ УПРАВЛІННЯ ДПС У ДНІПРОПЕТРОВСЬКІЙ ОБЛАСТІ </w:t>
      </w:r>
    </w:p>
    <w:p w:rsidR="00971ADD" w:rsidRPr="00810396" w:rsidRDefault="00886641" w:rsidP="00971ADD">
      <w:pPr>
        <w:jc w:val="center"/>
        <w:rPr>
          <w:b/>
          <w:bCs/>
        </w:rPr>
      </w:pPr>
      <w:r w:rsidRPr="00810396">
        <w:rPr>
          <w:b/>
        </w:rPr>
        <w:t>(ФІЛІЯ ДПС)</w:t>
      </w:r>
    </w:p>
    <w:p w:rsidR="00971ADD" w:rsidRPr="00810396" w:rsidRDefault="00971ADD" w:rsidP="00971ADD">
      <w:pPr>
        <w:jc w:val="center"/>
        <w:rPr>
          <w:b/>
        </w:rPr>
      </w:pPr>
    </w:p>
    <w:p w:rsidR="00971ADD" w:rsidRPr="00810396" w:rsidRDefault="00971ADD" w:rsidP="00971ADD">
      <w:pPr>
        <w:jc w:val="center"/>
        <w:rPr>
          <w:b/>
        </w:rPr>
      </w:pPr>
    </w:p>
    <w:p w:rsidR="00971ADD" w:rsidRPr="00B42530" w:rsidRDefault="00971ADD" w:rsidP="00971ADD">
      <w:pPr>
        <w:ind w:left="5387"/>
        <w:rPr>
          <w:b/>
          <w:bCs/>
          <w:lang w:eastAsia="ru-RU"/>
        </w:rPr>
      </w:pPr>
      <w:r w:rsidRPr="00B42530">
        <w:rPr>
          <w:b/>
          <w:bCs/>
          <w:lang w:eastAsia="ru-RU"/>
        </w:rPr>
        <w:t>ЗАТВЕРДЖУЮ</w:t>
      </w:r>
    </w:p>
    <w:p w:rsidR="00971ADD" w:rsidRPr="00B42530" w:rsidRDefault="003F0535" w:rsidP="00971ADD">
      <w:pPr>
        <w:ind w:left="5387"/>
        <w:rPr>
          <w:lang w:eastAsia="ru-RU"/>
        </w:rPr>
      </w:pPr>
      <w:r w:rsidRPr="00B42530">
        <w:rPr>
          <w:lang w:eastAsia="ru-RU"/>
        </w:rPr>
        <w:t>Протокол</w:t>
      </w:r>
      <w:r w:rsidR="00BB23D0" w:rsidRPr="00B42530">
        <w:rPr>
          <w:lang w:eastAsia="ru-RU"/>
        </w:rPr>
        <w:t xml:space="preserve"> №</w:t>
      </w:r>
      <w:r w:rsidR="00971ADD" w:rsidRPr="00B42530">
        <w:rPr>
          <w:lang w:eastAsia="ru-RU"/>
        </w:rPr>
        <w:t xml:space="preserve"> </w:t>
      </w:r>
      <w:r w:rsidR="00CA0D42" w:rsidRPr="00B42530">
        <w:rPr>
          <w:lang w:eastAsia="ru-RU"/>
        </w:rPr>
        <w:t>1</w:t>
      </w:r>
      <w:r w:rsidR="0013267D">
        <w:rPr>
          <w:lang w:eastAsia="ru-RU"/>
        </w:rPr>
        <w:t>40</w:t>
      </w:r>
      <w:r w:rsidR="00971ADD" w:rsidRPr="00B42530">
        <w:rPr>
          <w:lang w:eastAsia="ru-RU"/>
        </w:rPr>
        <w:t xml:space="preserve"> від </w:t>
      </w:r>
      <w:r w:rsidR="0013267D">
        <w:rPr>
          <w:lang w:eastAsia="ru-RU"/>
        </w:rPr>
        <w:t>01.09</w:t>
      </w:r>
      <w:r w:rsidR="004C388D" w:rsidRPr="00B42530">
        <w:rPr>
          <w:lang w:eastAsia="ru-RU"/>
        </w:rPr>
        <w:t>.202</w:t>
      </w:r>
      <w:r w:rsidR="00CA0D42" w:rsidRPr="00B42530">
        <w:rPr>
          <w:lang w:eastAsia="ru-RU"/>
        </w:rPr>
        <w:t>2</w:t>
      </w:r>
    </w:p>
    <w:p w:rsidR="00971ADD" w:rsidRPr="00B42530" w:rsidRDefault="00971ADD" w:rsidP="00971ADD">
      <w:pPr>
        <w:ind w:left="5387"/>
        <w:rPr>
          <w:lang w:eastAsia="ru-RU"/>
        </w:rPr>
      </w:pPr>
    </w:p>
    <w:p w:rsidR="00971ADD" w:rsidRPr="00B42530" w:rsidRDefault="00971ADD" w:rsidP="00971ADD">
      <w:pPr>
        <w:ind w:left="5387"/>
        <w:rPr>
          <w:lang w:eastAsia="ru-RU"/>
        </w:rPr>
      </w:pPr>
      <w:r w:rsidRPr="00B42530">
        <w:rPr>
          <w:lang w:eastAsia="ru-RU"/>
        </w:rPr>
        <w:t xml:space="preserve"> </w:t>
      </w:r>
      <w:r w:rsidR="0013267D">
        <w:rPr>
          <w:u w:val="single"/>
          <w:lang w:eastAsia="ru-RU"/>
        </w:rPr>
        <w:t xml:space="preserve">           КЕП            </w:t>
      </w:r>
      <w:r w:rsidR="0013267D">
        <w:rPr>
          <w:lang w:eastAsia="ru-RU"/>
        </w:rPr>
        <w:t>Злата СУМАРОКОВА</w:t>
      </w:r>
    </w:p>
    <w:p w:rsidR="00971ADD" w:rsidRPr="00810396" w:rsidRDefault="00971ADD" w:rsidP="00971ADD">
      <w:pPr>
        <w:ind w:left="6095"/>
        <w:rPr>
          <w:b/>
        </w:rPr>
      </w:pPr>
      <w:r w:rsidRPr="00B42530">
        <w:rPr>
          <w:lang w:eastAsia="ru-RU"/>
        </w:rPr>
        <w:t>(підпис)</w:t>
      </w:r>
    </w:p>
    <w:p w:rsidR="00971ADD" w:rsidRPr="00810396" w:rsidRDefault="00971ADD" w:rsidP="00971ADD">
      <w:pPr>
        <w:jc w:val="center"/>
        <w:rPr>
          <w:b/>
        </w:rPr>
      </w:pPr>
    </w:p>
    <w:p w:rsidR="00971ADD" w:rsidRPr="00810396" w:rsidRDefault="00971ADD" w:rsidP="00971ADD">
      <w:pPr>
        <w:jc w:val="center"/>
        <w:rPr>
          <w:b/>
        </w:rPr>
      </w:pPr>
      <w:r w:rsidRPr="00810396">
        <w:rPr>
          <w:b/>
        </w:rPr>
        <w:t>ОГОЛОШЕННЯ ПРО ПРОВЕДЕННЯ</w:t>
      </w:r>
      <w:r w:rsidR="00B83B08" w:rsidRPr="00810396">
        <w:rPr>
          <w:b/>
        </w:rPr>
        <w:t xml:space="preserve"> СПРОЩЕНОЇ</w:t>
      </w:r>
      <w:r w:rsidRPr="00810396">
        <w:rPr>
          <w:b/>
        </w:rPr>
        <w:t xml:space="preserve"> ЗАКУПІВ</w:t>
      </w:r>
      <w:r w:rsidR="006A3AA8" w:rsidRPr="00810396">
        <w:rPr>
          <w:b/>
        </w:rPr>
        <w:t>ЛІ</w:t>
      </w:r>
    </w:p>
    <w:p w:rsidR="00971ADD" w:rsidRPr="00810396" w:rsidRDefault="00971ADD" w:rsidP="00971ADD">
      <w:pPr>
        <w:jc w:val="center"/>
        <w:rPr>
          <w:b/>
        </w:rPr>
      </w:pPr>
    </w:p>
    <w:p w:rsidR="003D4CCB" w:rsidRPr="00810396" w:rsidRDefault="003D4CCB" w:rsidP="00D356A4">
      <w:pPr>
        <w:jc w:val="both"/>
        <w:rPr>
          <w:b/>
        </w:rPr>
      </w:pPr>
      <w:r w:rsidRPr="00810396">
        <w:t>1. Найменування замовника:</w:t>
      </w:r>
      <w:r w:rsidRPr="00810396">
        <w:rPr>
          <w:rFonts w:ascii="Arial" w:hAnsi="Arial" w:cs="Arial"/>
          <w:sz w:val="21"/>
          <w:szCs w:val="21"/>
        </w:rPr>
        <w:t xml:space="preserve"> </w:t>
      </w:r>
      <w:r w:rsidR="00886641" w:rsidRPr="00810396">
        <w:rPr>
          <w:b/>
        </w:rPr>
        <w:t>ГОЛОВНЕ УПРАВЛІННЯ ДПС У ДНІПРОПЕТРОВСЬКІЙ ОБЛАСТІ</w:t>
      </w:r>
      <w:r w:rsidR="00957684" w:rsidRPr="00810396">
        <w:rPr>
          <w:b/>
        </w:rPr>
        <w:t xml:space="preserve">  </w:t>
      </w:r>
    </w:p>
    <w:p w:rsidR="003D4CCB" w:rsidRPr="00810396" w:rsidRDefault="003D4CCB" w:rsidP="00D356A4">
      <w:pPr>
        <w:jc w:val="both"/>
      </w:pPr>
    </w:p>
    <w:p w:rsidR="003D4CCB" w:rsidRPr="00810396" w:rsidRDefault="003D4CCB" w:rsidP="00D356A4">
      <w:pPr>
        <w:jc w:val="both"/>
      </w:pPr>
      <w:r w:rsidRPr="00810396">
        <w:t xml:space="preserve">1.1. Місцезнаходження замовника: </w:t>
      </w:r>
      <w:r w:rsidR="00886641" w:rsidRPr="00810396">
        <w:rPr>
          <w:rFonts w:eastAsia="SimSun"/>
          <w:b/>
        </w:rPr>
        <w:t>49005, Україна, Дніпропетровська обл., місто Дніпро, вул. Сімферопольська, будинок 17-А</w:t>
      </w:r>
    </w:p>
    <w:p w:rsidR="003D4CCB" w:rsidRPr="00810396" w:rsidRDefault="003D4CCB" w:rsidP="00D356A4">
      <w:pPr>
        <w:jc w:val="both"/>
      </w:pPr>
    </w:p>
    <w:p w:rsidR="003D4CCB" w:rsidRPr="00810396" w:rsidRDefault="003D4CCB" w:rsidP="00D356A4">
      <w:pPr>
        <w:jc w:val="both"/>
      </w:pPr>
      <w:r w:rsidRPr="00810396">
        <w:t>1.2. Ідентифікаційний код Замовника в Єдиному державному реєстрі юридичних осіб, фізичних осіб – підприємці</w:t>
      </w:r>
      <w:r w:rsidR="00D356A4" w:rsidRPr="00810396">
        <w:t xml:space="preserve">в та громадських формувань. </w:t>
      </w:r>
      <w:r w:rsidR="003A23DC" w:rsidRPr="00810396">
        <w:rPr>
          <w:b/>
        </w:rPr>
        <w:t>44118658</w:t>
      </w:r>
      <w:r w:rsidRPr="00810396">
        <w:t xml:space="preserve"> </w:t>
      </w:r>
    </w:p>
    <w:p w:rsidR="00D356A4" w:rsidRPr="00810396" w:rsidRDefault="00D356A4" w:rsidP="00D356A4">
      <w:pPr>
        <w:jc w:val="both"/>
      </w:pPr>
    </w:p>
    <w:p w:rsidR="003D4CCB" w:rsidRPr="00810396" w:rsidRDefault="003D4CCB" w:rsidP="00D356A4">
      <w:pPr>
        <w:jc w:val="both"/>
      </w:pPr>
      <w:r w:rsidRPr="00810396">
        <w:t>1.3. К</w:t>
      </w:r>
      <w:r w:rsidR="00D356A4" w:rsidRPr="00810396">
        <w:t xml:space="preserve">атегорія замовника: </w:t>
      </w:r>
      <w:r w:rsidR="00886641" w:rsidRPr="00810396">
        <w:rPr>
          <w:b/>
        </w:rPr>
        <w:t>1 - Орган державної влади, місцевого самоврядування або правоохоронний орган</w:t>
      </w:r>
    </w:p>
    <w:p w:rsidR="00D356A4" w:rsidRPr="00810396" w:rsidRDefault="00D356A4" w:rsidP="00D356A4">
      <w:pPr>
        <w:jc w:val="both"/>
      </w:pPr>
    </w:p>
    <w:p w:rsidR="003D4CCB" w:rsidRPr="00810396" w:rsidRDefault="003D4CCB" w:rsidP="00D356A4">
      <w:pPr>
        <w:jc w:val="both"/>
        <w:rPr>
          <w:b/>
        </w:rPr>
      </w:pPr>
      <w:r w:rsidRPr="00810396">
        <w:t>2</w:t>
      </w:r>
      <w:r w:rsidR="00D356A4" w:rsidRPr="00810396">
        <w:t>.</w:t>
      </w:r>
      <w:r w:rsidRPr="00810396">
        <w:t xml:space="preserve"> </w:t>
      </w:r>
      <w:r w:rsidR="00D356A4" w:rsidRPr="00810396">
        <w:t>Н</w:t>
      </w:r>
      <w:r w:rsidRPr="00810396">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356A4" w:rsidRPr="00810396">
        <w:t xml:space="preserve">. </w:t>
      </w:r>
      <w:r w:rsidR="005611C9" w:rsidRPr="00810396">
        <w:rPr>
          <w:b/>
          <w:bCs/>
        </w:rPr>
        <w:t xml:space="preserve">Послуги із заправки та відновлення картриджів (код </w:t>
      </w:r>
      <w:proofErr w:type="spellStart"/>
      <w:r w:rsidR="005611C9" w:rsidRPr="00810396">
        <w:rPr>
          <w:b/>
          <w:bCs/>
        </w:rPr>
        <w:t>ДК</w:t>
      </w:r>
      <w:proofErr w:type="spellEnd"/>
      <w:r w:rsidR="005611C9" w:rsidRPr="00810396">
        <w:rPr>
          <w:b/>
          <w:bCs/>
        </w:rPr>
        <w:t xml:space="preserve"> 021:2015: 50310000-1 - Технічне обслуговування і ремонт офісної техніки)</w:t>
      </w:r>
    </w:p>
    <w:p w:rsidR="00D356A4" w:rsidRPr="00810396" w:rsidRDefault="00D356A4" w:rsidP="00D356A4">
      <w:pPr>
        <w:jc w:val="both"/>
      </w:pPr>
    </w:p>
    <w:p w:rsidR="003D4CCB" w:rsidRPr="00810396" w:rsidRDefault="003D4CCB" w:rsidP="00D356A4">
      <w:pPr>
        <w:jc w:val="both"/>
      </w:pPr>
      <w:r w:rsidRPr="00810396">
        <w:t>3</w:t>
      </w:r>
      <w:r w:rsidR="00D356A4" w:rsidRPr="00810396">
        <w:t>.</w:t>
      </w:r>
      <w:r w:rsidRPr="00810396">
        <w:t xml:space="preserve"> </w:t>
      </w:r>
      <w:r w:rsidR="00D356A4" w:rsidRPr="00810396">
        <w:t>І</w:t>
      </w:r>
      <w:r w:rsidRPr="00810396">
        <w:t>нформація про технічні, якісні та інші ха</w:t>
      </w:r>
      <w:r w:rsidR="00D356A4" w:rsidRPr="00810396">
        <w:t xml:space="preserve">рактеристики предмета закупівлі. </w:t>
      </w:r>
      <w:r w:rsidR="00D356A4" w:rsidRPr="00810396">
        <w:rPr>
          <w:b/>
        </w:rPr>
        <w:t>Додаток</w:t>
      </w:r>
      <w:r w:rsidR="00751BF2" w:rsidRPr="00810396">
        <w:rPr>
          <w:b/>
        </w:rPr>
        <w:t xml:space="preserve"> 1</w:t>
      </w:r>
    </w:p>
    <w:p w:rsidR="00D356A4" w:rsidRPr="00810396" w:rsidRDefault="00D356A4" w:rsidP="00D356A4">
      <w:pPr>
        <w:jc w:val="both"/>
      </w:pPr>
    </w:p>
    <w:p w:rsidR="00D356A4" w:rsidRPr="00810396" w:rsidRDefault="003D4CCB" w:rsidP="00D356A4">
      <w:pPr>
        <w:jc w:val="both"/>
      </w:pPr>
      <w:r w:rsidRPr="00810396">
        <w:t>4</w:t>
      </w:r>
      <w:r w:rsidR="00D356A4" w:rsidRPr="00810396">
        <w:t>. К</w:t>
      </w:r>
      <w:r w:rsidRPr="00810396">
        <w:t>ількість</w:t>
      </w:r>
      <w:r w:rsidR="00D356A4" w:rsidRPr="00810396">
        <w:t xml:space="preserve"> товарів або обсяг і місце виконання робіт чи надання послуг. </w:t>
      </w:r>
      <w:r w:rsidR="00F51B6A" w:rsidRPr="00810396">
        <w:rPr>
          <w:b/>
        </w:rPr>
        <w:t>1</w:t>
      </w:r>
      <w:r w:rsidR="00751BF2" w:rsidRPr="00810396">
        <w:rPr>
          <w:b/>
        </w:rPr>
        <w:t xml:space="preserve"> п</w:t>
      </w:r>
      <w:r w:rsidR="00D356A4" w:rsidRPr="00810396">
        <w:rPr>
          <w:b/>
        </w:rPr>
        <w:t>ослуг</w:t>
      </w:r>
      <w:r w:rsidR="00F51B6A" w:rsidRPr="00810396">
        <w:rPr>
          <w:b/>
        </w:rPr>
        <w:t>а</w:t>
      </w:r>
    </w:p>
    <w:p w:rsidR="00D356A4" w:rsidRPr="00810396" w:rsidRDefault="00D356A4" w:rsidP="00D356A4">
      <w:pPr>
        <w:jc w:val="both"/>
      </w:pPr>
    </w:p>
    <w:p w:rsidR="003D4CCB" w:rsidRPr="00810396" w:rsidRDefault="00D356A4" w:rsidP="00D356A4">
      <w:pPr>
        <w:jc w:val="both"/>
      </w:pPr>
      <w:r w:rsidRPr="00810396">
        <w:t>4.1.</w:t>
      </w:r>
      <w:r w:rsidR="003D4CCB" w:rsidRPr="00810396">
        <w:t xml:space="preserve"> </w:t>
      </w:r>
      <w:r w:rsidRPr="00810396">
        <w:t>М</w:t>
      </w:r>
      <w:r w:rsidR="003D4CCB" w:rsidRPr="00810396">
        <w:t>ісце поставки товарів або обсяг і місце ви</w:t>
      </w:r>
      <w:r w:rsidRPr="00810396">
        <w:t xml:space="preserve">конання робіт чи надання послуг. </w:t>
      </w:r>
      <w:r w:rsidR="002079BE" w:rsidRPr="00810396">
        <w:rPr>
          <w:rFonts w:eastAsia="SimSun"/>
          <w:b/>
        </w:rPr>
        <w:t>49005, Україна, Дніпропетровська область</w:t>
      </w:r>
      <w:r w:rsidR="00F51B6A" w:rsidRPr="00810396">
        <w:rPr>
          <w:rFonts w:eastAsia="SimSun"/>
          <w:b/>
        </w:rPr>
        <w:t xml:space="preserve">, </w:t>
      </w:r>
      <w:r w:rsidR="002079BE" w:rsidRPr="00810396">
        <w:rPr>
          <w:b/>
          <w:bCs/>
          <w:iCs/>
          <w:shd w:val="clear" w:color="auto" w:fill="FFFFFF"/>
        </w:rPr>
        <w:t>м. Дніпро, вул. Сімферопольська, 17-А</w:t>
      </w:r>
      <w:r w:rsidR="00CA0D42" w:rsidRPr="00810396">
        <w:rPr>
          <w:b/>
          <w:shd w:val="clear" w:color="auto" w:fill="FFFFFF"/>
        </w:rPr>
        <w:t>.</w:t>
      </w:r>
    </w:p>
    <w:p w:rsidR="00D356A4" w:rsidRPr="00810396" w:rsidRDefault="00D356A4" w:rsidP="00D356A4">
      <w:pPr>
        <w:jc w:val="both"/>
      </w:pPr>
    </w:p>
    <w:p w:rsidR="003D4CCB" w:rsidRPr="00810396" w:rsidRDefault="00D356A4" w:rsidP="00D356A4">
      <w:pPr>
        <w:jc w:val="both"/>
      </w:pPr>
      <w:r w:rsidRPr="00810396">
        <w:t>5.</w:t>
      </w:r>
      <w:r w:rsidR="003D4CCB" w:rsidRPr="00810396">
        <w:t xml:space="preserve"> </w:t>
      </w:r>
      <w:r w:rsidRPr="00810396">
        <w:t>С</w:t>
      </w:r>
      <w:r w:rsidR="003D4CCB" w:rsidRPr="00810396">
        <w:t xml:space="preserve">трок поставки товарів, </w:t>
      </w:r>
      <w:r w:rsidRPr="00810396">
        <w:t xml:space="preserve">виконання робіт, надання послуг. </w:t>
      </w:r>
      <w:r w:rsidR="00946327" w:rsidRPr="00810396">
        <w:rPr>
          <w:b/>
        </w:rPr>
        <w:t xml:space="preserve">до </w:t>
      </w:r>
      <w:r w:rsidR="005611C9" w:rsidRPr="00810396">
        <w:rPr>
          <w:b/>
        </w:rPr>
        <w:t>21</w:t>
      </w:r>
      <w:r w:rsidRPr="00810396">
        <w:rPr>
          <w:b/>
        </w:rPr>
        <w:t>.</w:t>
      </w:r>
      <w:r w:rsidR="005611C9" w:rsidRPr="00810396">
        <w:rPr>
          <w:b/>
        </w:rPr>
        <w:t>11</w:t>
      </w:r>
      <w:r w:rsidRPr="00810396">
        <w:rPr>
          <w:b/>
        </w:rPr>
        <w:t>.202</w:t>
      </w:r>
      <w:r w:rsidR="00CA0D42" w:rsidRPr="00810396">
        <w:rPr>
          <w:b/>
        </w:rPr>
        <w:t>2</w:t>
      </w:r>
    </w:p>
    <w:p w:rsidR="00D356A4" w:rsidRPr="00810396" w:rsidRDefault="00D356A4" w:rsidP="00D356A4">
      <w:pPr>
        <w:jc w:val="both"/>
      </w:pPr>
    </w:p>
    <w:p w:rsidR="00015E1E" w:rsidRPr="00810396" w:rsidRDefault="00D356A4" w:rsidP="00015E1E">
      <w:pPr>
        <w:jc w:val="both"/>
      </w:pPr>
      <w:r w:rsidRPr="00810396">
        <w:t xml:space="preserve">6. Умови оплати. </w:t>
      </w:r>
    </w:p>
    <w:p w:rsidR="00015E1E" w:rsidRPr="00810396" w:rsidRDefault="00015E1E" w:rsidP="00015E1E">
      <w:pPr>
        <w:jc w:val="both"/>
        <w:rPr>
          <w:b/>
        </w:rPr>
      </w:pPr>
      <w:r w:rsidRPr="00810396">
        <w:rPr>
          <w:b/>
        </w:rPr>
        <w:t>Подія</w:t>
      </w:r>
      <w:r w:rsidR="008F72C9" w:rsidRPr="00810396">
        <w:rPr>
          <w:b/>
        </w:rPr>
        <w:t>:</w:t>
      </w:r>
      <w:r w:rsidRPr="00810396">
        <w:rPr>
          <w:b/>
        </w:rPr>
        <w:tab/>
        <w:t>Надання послуг</w:t>
      </w:r>
      <w:r w:rsidRPr="00810396">
        <w:rPr>
          <w:b/>
        </w:rPr>
        <w:tab/>
        <w:t xml:space="preserve"> </w:t>
      </w:r>
    </w:p>
    <w:p w:rsidR="00015E1E" w:rsidRPr="00810396" w:rsidRDefault="00015E1E" w:rsidP="00015E1E">
      <w:pPr>
        <w:jc w:val="both"/>
        <w:rPr>
          <w:b/>
        </w:rPr>
      </w:pPr>
      <w:r w:rsidRPr="00810396">
        <w:rPr>
          <w:b/>
        </w:rPr>
        <w:t>Тип оплати</w:t>
      </w:r>
      <w:r w:rsidR="008F72C9" w:rsidRPr="00810396">
        <w:rPr>
          <w:b/>
        </w:rPr>
        <w:t>:</w:t>
      </w:r>
      <w:r w:rsidRPr="00810396">
        <w:rPr>
          <w:b/>
        </w:rPr>
        <w:tab/>
        <w:t>Післяплата</w:t>
      </w:r>
      <w:r w:rsidRPr="00810396">
        <w:rPr>
          <w:b/>
        </w:rPr>
        <w:tab/>
        <w:t xml:space="preserve"> </w:t>
      </w:r>
    </w:p>
    <w:p w:rsidR="00015E1E" w:rsidRPr="00810396" w:rsidRDefault="00015E1E" w:rsidP="00015E1E">
      <w:pPr>
        <w:jc w:val="both"/>
        <w:rPr>
          <w:b/>
        </w:rPr>
      </w:pPr>
      <w:r w:rsidRPr="00810396">
        <w:rPr>
          <w:b/>
        </w:rPr>
        <w:t>Розмір оплати</w:t>
      </w:r>
      <w:r w:rsidR="008F72C9" w:rsidRPr="00810396">
        <w:rPr>
          <w:b/>
        </w:rPr>
        <w:t>:</w:t>
      </w:r>
      <w:r w:rsidRPr="00810396">
        <w:rPr>
          <w:b/>
        </w:rPr>
        <w:t xml:space="preserve"> 100%</w:t>
      </w:r>
      <w:r w:rsidRPr="00810396">
        <w:rPr>
          <w:b/>
        </w:rPr>
        <w:tab/>
        <w:t xml:space="preserve"> </w:t>
      </w:r>
    </w:p>
    <w:p w:rsidR="00015E1E" w:rsidRPr="00810396" w:rsidRDefault="00015E1E" w:rsidP="00015E1E">
      <w:pPr>
        <w:jc w:val="both"/>
        <w:rPr>
          <w:b/>
        </w:rPr>
      </w:pPr>
      <w:r w:rsidRPr="00810396">
        <w:rPr>
          <w:b/>
        </w:rPr>
        <w:t>Період</w:t>
      </w:r>
      <w:r w:rsidR="008F72C9" w:rsidRPr="00810396">
        <w:rPr>
          <w:b/>
        </w:rPr>
        <w:t xml:space="preserve">: </w:t>
      </w:r>
      <w:r w:rsidRPr="00810396">
        <w:rPr>
          <w:b/>
        </w:rPr>
        <w:t>10 банківські дні</w:t>
      </w:r>
    </w:p>
    <w:p w:rsidR="00D356A4" w:rsidRPr="00810396" w:rsidRDefault="00D356A4" w:rsidP="00D356A4">
      <w:pPr>
        <w:jc w:val="both"/>
      </w:pPr>
    </w:p>
    <w:p w:rsidR="003D4CCB" w:rsidRPr="00810396" w:rsidRDefault="00097CA3" w:rsidP="00D356A4">
      <w:pPr>
        <w:jc w:val="both"/>
      </w:pPr>
      <w:r w:rsidRPr="00810396">
        <w:t>7.</w:t>
      </w:r>
      <w:r w:rsidR="003D4CCB" w:rsidRPr="00810396">
        <w:t xml:space="preserve"> </w:t>
      </w:r>
      <w:r w:rsidRPr="00810396">
        <w:t>О</w:t>
      </w:r>
      <w:r w:rsidR="003D4CCB" w:rsidRPr="00810396">
        <w:t>чікув</w:t>
      </w:r>
      <w:r w:rsidRPr="00810396">
        <w:t xml:space="preserve">ана вартість предмета закупівлі. </w:t>
      </w:r>
      <w:r w:rsidR="005611C9" w:rsidRPr="00810396">
        <w:rPr>
          <w:b/>
          <w:color w:val="000000"/>
        </w:rPr>
        <w:t>52 160,00</w:t>
      </w:r>
      <w:r w:rsidRPr="00810396">
        <w:rPr>
          <w:b/>
        </w:rPr>
        <w:t xml:space="preserve"> грн.</w:t>
      </w:r>
      <w:r w:rsidR="00F85F60" w:rsidRPr="00810396">
        <w:rPr>
          <w:b/>
        </w:rPr>
        <w:t xml:space="preserve"> </w:t>
      </w:r>
      <w:r w:rsidR="005B2E7D" w:rsidRPr="00810396">
        <w:rPr>
          <w:b/>
        </w:rPr>
        <w:t>з ПДВ</w:t>
      </w:r>
    </w:p>
    <w:p w:rsidR="00097CA3" w:rsidRPr="00810396" w:rsidRDefault="00097CA3" w:rsidP="00D356A4">
      <w:pPr>
        <w:jc w:val="both"/>
      </w:pPr>
    </w:p>
    <w:p w:rsidR="003D4CCB" w:rsidRPr="00810396" w:rsidRDefault="00097CA3" w:rsidP="00D356A4">
      <w:pPr>
        <w:jc w:val="both"/>
      </w:pPr>
      <w:r w:rsidRPr="00810396">
        <w:t>8.</w:t>
      </w:r>
      <w:r w:rsidR="003D4CCB" w:rsidRPr="00810396">
        <w:t xml:space="preserve"> </w:t>
      </w:r>
      <w:r w:rsidR="00F85F60" w:rsidRPr="00810396">
        <w:rPr>
          <w:shd w:val="clear" w:color="auto" w:fill="FFFFFF"/>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810396">
        <w:t xml:space="preserve"> </w:t>
      </w:r>
      <w:r w:rsidR="0013267D">
        <w:rPr>
          <w:b/>
          <w:highlight w:val="yellow"/>
        </w:rPr>
        <w:t>07.09</w:t>
      </w:r>
      <w:r w:rsidR="00155748" w:rsidRPr="00810396">
        <w:rPr>
          <w:b/>
          <w:highlight w:val="yellow"/>
        </w:rPr>
        <w:t>.202</w:t>
      </w:r>
      <w:r w:rsidR="002079BE" w:rsidRPr="00810396">
        <w:rPr>
          <w:b/>
          <w:highlight w:val="yellow"/>
        </w:rPr>
        <w:t>2</w:t>
      </w:r>
      <w:r w:rsidR="00155748" w:rsidRPr="00810396">
        <w:rPr>
          <w:b/>
          <w:highlight w:val="yellow"/>
        </w:rPr>
        <w:t xml:space="preserve"> </w:t>
      </w:r>
      <w:r w:rsidR="00D9627E" w:rsidRPr="00810396">
        <w:rPr>
          <w:b/>
          <w:highlight w:val="yellow"/>
        </w:rPr>
        <w:t>00</w:t>
      </w:r>
      <w:r w:rsidR="00155748" w:rsidRPr="00810396">
        <w:rPr>
          <w:b/>
          <w:highlight w:val="yellow"/>
        </w:rPr>
        <w:t>:00</w:t>
      </w:r>
    </w:p>
    <w:p w:rsidR="00155748" w:rsidRPr="00810396" w:rsidRDefault="00155748" w:rsidP="00D356A4">
      <w:pPr>
        <w:jc w:val="both"/>
      </w:pPr>
    </w:p>
    <w:p w:rsidR="003D4CCB" w:rsidRPr="00810396" w:rsidRDefault="003D4CCB" w:rsidP="00D356A4">
      <w:pPr>
        <w:jc w:val="both"/>
      </w:pPr>
      <w:r w:rsidRPr="00810396">
        <w:lastRenderedPageBreak/>
        <w:t>9</w:t>
      </w:r>
      <w:r w:rsidR="00155748" w:rsidRPr="00810396">
        <w:t>.</w:t>
      </w:r>
      <w:r w:rsidRPr="00810396">
        <w:t xml:space="preserve"> </w:t>
      </w:r>
      <w:r w:rsidR="002D0EDC" w:rsidRPr="00810396">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2F2103" w:rsidRPr="00810396">
        <w:t xml:space="preserve">. </w:t>
      </w:r>
      <w:r w:rsidR="002F2103" w:rsidRPr="00810396">
        <w:rPr>
          <w:b/>
        </w:rPr>
        <w:t xml:space="preserve"> </w:t>
      </w:r>
      <w:r w:rsidR="0013267D">
        <w:rPr>
          <w:b/>
          <w:highlight w:val="yellow"/>
        </w:rPr>
        <w:t>12.09</w:t>
      </w:r>
      <w:r w:rsidR="002F2103" w:rsidRPr="00810396">
        <w:rPr>
          <w:b/>
          <w:highlight w:val="yellow"/>
        </w:rPr>
        <w:t>.202</w:t>
      </w:r>
      <w:r w:rsidR="002079BE" w:rsidRPr="00810396">
        <w:rPr>
          <w:b/>
          <w:highlight w:val="yellow"/>
        </w:rPr>
        <w:t>2</w:t>
      </w:r>
      <w:r w:rsidR="002F2103" w:rsidRPr="00810396">
        <w:rPr>
          <w:b/>
          <w:highlight w:val="yellow"/>
        </w:rPr>
        <w:t xml:space="preserve"> 00:00</w:t>
      </w:r>
    </w:p>
    <w:p w:rsidR="002D0EDC" w:rsidRPr="00810396" w:rsidRDefault="002D0EDC" w:rsidP="00D356A4">
      <w:pPr>
        <w:jc w:val="both"/>
      </w:pPr>
    </w:p>
    <w:p w:rsidR="003D4CCB" w:rsidRPr="00810396" w:rsidRDefault="002F2103" w:rsidP="00D356A4">
      <w:pPr>
        <w:jc w:val="both"/>
      </w:pPr>
      <w:r w:rsidRPr="00810396">
        <w:t>10.</w:t>
      </w:r>
      <w:r w:rsidR="003D4CCB" w:rsidRPr="00810396">
        <w:t xml:space="preserve"> </w:t>
      </w:r>
      <w:r w:rsidRPr="00810396">
        <w:t>П</w:t>
      </w:r>
      <w:r w:rsidR="003D4CCB" w:rsidRPr="00810396">
        <w:t>ерелік критеріїв та методика оцінки пропозицій із заз</w:t>
      </w:r>
      <w:r w:rsidRPr="00810396">
        <w:t>наченням питомої ваги критеріїв.</w:t>
      </w:r>
      <w:r w:rsidR="00527B00" w:rsidRPr="00810396">
        <w:t xml:space="preserve"> </w:t>
      </w:r>
      <w:r w:rsidR="00527B00" w:rsidRPr="00810396">
        <w:rPr>
          <w:b/>
          <w:bCs/>
          <w:iCs/>
          <w:lang w:eastAsia="ru-RU"/>
        </w:rPr>
        <w:t>Оцінка пропозицій здійснюється на основі критерію «Ціна» (питома вага цінового критерію – 100 %)</w:t>
      </w:r>
    </w:p>
    <w:p w:rsidR="002F2103" w:rsidRPr="00810396" w:rsidRDefault="002F2103" w:rsidP="00D356A4">
      <w:pPr>
        <w:jc w:val="both"/>
      </w:pPr>
    </w:p>
    <w:p w:rsidR="003D4CCB" w:rsidRPr="00810396" w:rsidRDefault="003D4CCB" w:rsidP="00D356A4">
      <w:pPr>
        <w:jc w:val="both"/>
      </w:pPr>
      <w:r w:rsidRPr="00810396">
        <w:t>11</w:t>
      </w:r>
      <w:r w:rsidR="002F2103" w:rsidRPr="00810396">
        <w:t>.</w:t>
      </w:r>
      <w:r w:rsidRPr="00810396">
        <w:t xml:space="preserve"> </w:t>
      </w:r>
      <w:r w:rsidR="002F2103" w:rsidRPr="00810396">
        <w:t>Р</w:t>
      </w:r>
      <w:r w:rsidRPr="00810396">
        <w:t>озмір та умови надання забезпечення пропозицій учасників (якщ</w:t>
      </w:r>
      <w:r w:rsidR="002F2103" w:rsidRPr="00810396">
        <w:t xml:space="preserve">о Замовник вимагає його надати). </w:t>
      </w:r>
      <w:r w:rsidR="002F2103" w:rsidRPr="00810396">
        <w:rPr>
          <w:b/>
        </w:rPr>
        <w:t>Не вимагає</w:t>
      </w:r>
    </w:p>
    <w:p w:rsidR="002F2103" w:rsidRPr="00810396" w:rsidRDefault="002F2103" w:rsidP="00D356A4">
      <w:pPr>
        <w:jc w:val="both"/>
      </w:pPr>
    </w:p>
    <w:p w:rsidR="003D4CCB" w:rsidRPr="00810396" w:rsidRDefault="003D4CCB" w:rsidP="00D356A4">
      <w:pPr>
        <w:jc w:val="both"/>
      </w:pPr>
      <w:r w:rsidRPr="00810396">
        <w:t>12</w:t>
      </w:r>
      <w:r w:rsidR="002F2103" w:rsidRPr="00810396">
        <w:t>.</w:t>
      </w:r>
      <w:r w:rsidRPr="00810396">
        <w:t xml:space="preserve"> </w:t>
      </w:r>
      <w:r w:rsidR="002F2103" w:rsidRPr="00810396">
        <w:t>Р</w:t>
      </w:r>
      <w:r w:rsidRPr="00810396">
        <w:t>озмір та умови надання забезпечення виконання договору про закупівлю (якщо Замовник вимагає його надати)</w:t>
      </w:r>
      <w:r w:rsidR="002F2103" w:rsidRPr="00810396">
        <w:t xml:space="preserve">. </w:t>
      </w:r>
      <w:r w:rsidR="002F2103" w:rsidRPr="00810396">
        <w:rPr>
          <w:b/>
        </w:rPr>
        <w:t>Не вимагає</w:t>
      </w:r>
    </w:p>
    <w:p w:rsidR="002F2103" w:rsidRPr="00810396" w:rsidRDefault="002F2103" w:rsidP="00D356A4">
      <w:pPr>
        <w:jc w:val="both"/>
      </w:pPr>
    </w:p>
    <w:p w:rsidR="002F2103" w:rsidRPr="00810396" w:rsidRDefault="002F2103" w:rsidP="00D356A4">
      <w:pPr>
        <w:jc w:val="both"/>
      </w:pPr>
      <w:r w:rsidRPr="00810396">
        <w:t>13.</w:t>
      </w:r>
      <w:r w:rsidR="003D4CCB" w:rsidRPr="00810396">
        <w:t xml:space="preserve"> </w:t>
      </w:r>
      <w:r w:rsidRPr="00810396">
        <w:t>Р</w:t>
      </w:r>
      <w:r w:rsidR="003D4CCB" w:rsidRPr="00810396">
        <w:t>озмір мінімального кроку пониження ціни під час електронного аукціону в межах від 0,5 відсотка до 3 відсотків або в грошових одиниця</w:t>
      </w:r>
      <w:r w:rsidRPr="00810396">
        <w:t xml:space="preserve">х очікуваної вартості закупівлі. </w:t>
      </w:r>
      <w:r w:rsidRPr="00810396">
        <w:rPr>
          <w:b/>
        </w:rPr>
        <w:t>0,5 %</w:t>
      </w:r>
    </w:p>
    <w:p w:rsidR="00527B00" w:rsidRPr="00810396" w:rsidRDefault="00527B00" w:rsidP="00D356A4">
      <w:pPr>
        <w:jc w:val="both"/>
      </w:pPr>
    </w:p>
    <w:p w:rsidR="006A3AA8" w:rsidRPr="00810396" w:rsidRDefault="002F2103" w:rsidP="00D356A4">
      <w:pPr>
        <w:jc w:val="both"/>
      </w:pPr>
      <w:r w:rsidRPr="00810396">
        <w:t>14. І</w:t>
      </w:r>
      <w:r w:rsidR="003D4CCB" w:rsidRPr="00810396">
        <w:t>нша інформація, яку Замовник вважає за необхідне оприлюднити.</w:t>
      </w:r>
      <w:r w:rsidRPr="00810396">
        <w:t xml:space="preserve"> </w:t>
      </w:r>
    </w:p>
    <w:p w:rsidR="006A3AA8" w:rsidRPr="00810396" w:rsidRDefault="006A3AA8" w:rsidP="00D356A4">
      <w:pPr>
        <w:jc w:val="both"/>
      </w:pPr>
    </w:p>
    <w:p w:rsidR="002D0EDC" w:rsidRPr="00810396" w:rsidRDefault="006A3AA8" w:rsidP="00D356A4">
      <w:pPr>
        <w:jc w:val="both"/>
        <w:rPr>
          <w:b/>
        </w:rPr>
      </w:pPr>
      <w:r w:rsidRPr="00810396">
        <w:t xml:space="preserve">14.1. Кваліфікаційні вимоги до Учасника та спосіб їх підтвердження. </w:t>
      </w:r>
      <w:r w:rsidRPr="00810396">
        <w:rPr>
          <w:b/>
        </w:rPr>
        <w:t>Додаток 2</w:t>
      </w:r>
    </w:p>
    <w:p w:rsidR="002D0EDC" w:rsidRPr="00810396" w:rsidRDefault="002D0EDC" w:rsidP="00D356A4">
      <w:pPr>
        <w:jc w:val="both"/>
      </w:pPr>
    </w:p>
    <w:p w:rsidR="004C373E" w:rsidRPr="00810396" w:rsidRDefault="002D0EDC" w:rsidP="00D356A4">
      <w:pPr>
        <w:jc w:val="both"/>
      </w:pPr>
      <w:r w:rsidRPr="00810396">
        <w:t xml:space="preserve">14.2. </w:t>
      </w:r>
      <w:r w:rsidR="002F2103" w:rsidRPr="00810396">
        <w:t xml:space="preserve"> </w:t>
      </w:r>
      <w:proofErr w:type="spellStart"/>
      <w:r w:rsidRPr="00810396">
        <w:t>Проєкт</w:t>
      </w:r>
      <w:proofErr w:type="spellEnd"/>
      <w:r w:rsidRPr="00810396">
        <w:t xml:space="preserve"> договору про закупівлю. </w:t>
      </w:r>
      <w:r w:rsidRPr="00810396">
        <w:rPr>
          <w:b/>
        </w:rPr>
        <w:t xml:space="preserve">Додаток 3 </w:t>
      </w:r>
      <w:r w:rsidRPr="00810396">
        <w:t>(в окремому файлі</w:t>
      </w:r>
      <w:r w:rsidR="00453B03" w:rsidRPr="00810396">
        <w:t xml:space="preserve"> Проєкт_договору</w:t>
      </w:r>
      <w:r w:rsidRPr="00810396">
        <w:t>)</w:t>
      </w:r>
    </w:p>
    <w:p w:rsidR="00AC37BB" w:rsidRPr="00810396" w:rsidRDefault="00AC37BB" w:rsidP="00AC37BB">
      <w:pPr>
        <w:ind w:firstLine="708"/>
        <w:jc w:val="both"/>
        <w:rPr>
          <w:b/>
          <w:bCs/>
          <w:lang w:eastAsia="ru-RU"/>
        </w:rPr>
      </w:pPr>
    </w:p>
    <w:p w:rsidR="00F51B6A" w:rsidRPr="00810396" w:rsidRDefault="00F51B6A" w:rsidP="00AC37BB">
      <w:pPr>
        <w:ind w:firstLine="708"/>
        <w:jc w:val="both"/>
        <w:rPr>
          <w:b/>
          <w:bCs/>
          <w:lang w:eastAsia="ru-RU"/>
        </w:rPr>
      </w:pPr>
    </w:p>
    <w:p w:rsidR="00F51B6A" w:rsidRPr="00810396" w:rsidRDefault="006A3AA8" w:rsidP="00B83B08">
      <w:pPr>
        <w:ind w:firstLine="708"/>
        <w:jc w:val="right"/>
        <w:rPr>
          <w:b/>
          <w:bCs/>
          <w:lang w:eastAsia="ru-RU"/>
        </w:rPr>
      </w:pPr>
      <w:r w:rsidRPr="00810396">
        <w:rPr>
          <w:b/>
          <w:bCs/>
          <w:lang w:eastAsia="ru-RU"/>
        </w:rPr>
        <w:t>Д</w:t>
      </w:r>
      <w:r w:rsidR="008C0365" w:rsidRPr="00810396">
        <w:rPr>
          <w:b/>
          <w:bCs/>
          <w:lang w:eastAsia="ru-RU"/>
        </w:rPr>
        <w:t>ОДАТОК</w:t>
      </w:r>
      <w:r w:rsidRPr="00810396">
        <w:rPr>
          <w:b/>
          <w:bCs/>
          <w:lang w:eastAsia="ru-RU"/>
        </w:rPr>
        <w:t xml:space="preserve"> 1</w:t>
      </w:r>
    </w:p>
    <w:p w:rsidR="00B83B08" w:rsidRPr="00810396" w:rsidRDefault="00B83B08" w:rsidP="00B83B08">
      <w:pPr>
        <w:ind w:firstLine="708"/>
        <w:jc w:val="right"/>
        <w:rPr>
          <w:bCs/>
          <w:lang w:eastAsia="ru-RU"/>
        </w:rPr>
      </w:pPr>
      <w:r w:rsidRPr="00810396">
        <w:rPr>
          <w:bCs/>
          <w:lang w:eastAsia="ru-RU"/>
        </w:rPr>
        <w:t>до оголошення про проведення спрощеної закупівлі</w:t>
      </w:r>
    </w:p>
    <w:p w:rsidR="00F51B6A" w:rsidRPr="00810396" w:rsidRDefault="00F51B6A" w:rsidP="00AC37BB">
      <w:pPr>
        <w:ind w:firstLine="708"/>
        <w:jc w:val="both"/>
        <w:rPr>
          <w:b/>
          <w:bCs/>
          <w:lang w:eastAsia="ru-RU"/>
        </w:rPr>
      </w:pPr>
    </w:p>
    <w:p w:rsidR="00F51B6A" w:rsidRPr="00810396" w:rsidRDefault="006A3AA8" w:rsidP="00AC37BB">
      <w:pPr>
        <w:ind w:firstLine="708"/>
        <w:jc w:val="both"/>
        <w:rPr>
          <w:b/>
          <w:bCs/>
          <w:lang w:eastAsia="ru-RU"/>
        </w:rPr>
      </w:pPr>
      <w:r w:rsidRPr="00810396">
        <w:rPr>
          <w:b/>
          <w:bCs/>
          <w:lang w:eastAsia="ru-RU"/>
        </w:rPr>
        <w:t>Інформація про технічні, якісні та інші характеристики предмета закупівлі</w:t>
      </w:r>
    </w:p>
    <w:p w:rsidR="00F51B6A" w:rsidRPr="00810396" w:rsidRDefault="00F51B6A" w:rsidP="00AC37BB">
      <w:pPr>
        <w:ind w:firstLine="708"/>
        <w:jc w:val="both"/>
        <w:rPr>
          <w:b/>
          <w:bCs/>
          <w:lang w:eastAsia="ru-RU"/>
        </w:rPr>
      </w:pPr>
    </w:p>
    <w:p w:rsidR="009E05B2" w:rsidRPr="00810396" w:rsidRDefault="009E05B2" w:rsidP="009E05B2">
      <w:pPr>
        <w:ind w:firstLine="709"/>
        <w:jc w:val="center"/>
        <w:rPr>
          <w:b/>
          <w:bCs/>
        </w:rPr>
      </w:pPr>
      <w:r w:rsidRPr="00810396">
        <w:rPr>
          <w:b/>
          <w:bCs/>
        </w:rPr>
        <w:t xml:space="preserve">Послуги із заправки та відновлення картриджів (код </w:t>
      </w:r>
      <w:proofErr w:type="spellStart"/>
      <w:r w:rsidRPr="00810396">
        <w:rPr>
          <w:b/>
          <w:bCs/>
        </w:rPr>
        <w:t>ДК</w:t>
      </w:r>
      <w:proofErr w:type="spellEnd"/>
      <w:r w:rsidRPr="00810396">
        <w:rPr>
          <w:b/>
          <w:bCs/>
        </w:rPr>
        <w:t xml:space="preserve"> 021:2015: 50310000-1 - Технічне обслуговування і ремонт офісної техніки)</w:t>
      </w:r>
    </w:p>
    <w:p w:rsidR="009E05B2" w:rsidRPr="00810396" w:rsidRDefault="009E05B2" w:rsidP="009E05B2">
      <w:pPr>
        <w:shd w:val="clear" w:color="auto" w:fill="FFFFFF"/>
        <w:ind w:right="-131" w:firstLine="709"/>
        <w:jc w:val="both"/>
      </w:pPr>
    </w:p>
    <w:p w:rsidR="009E05B2" w:rsidRPr="00810396" w:rsidRDefault="009E05B2" w:rsidP="009E05B2">
      <w:pPr>
        <w:shd w:val="clear" w:color="auto" w:fill="FFFFFF"/>
        <w:ind w:right="-131" w:firstLine="709"/>
        <w:jc w:val="both"/>
        <w:rPr>
          <w:bCs/>
          <w:color w:val="000000"/>
        </w:rPr>
      </w:pPr>
      <w:r w:rsidRPr="00810396">
        <w:rPr>
          <w:bCs/>
          <w:color w:val="000000"/>
        </w:rPr>
        <w:t>1. Послуги із заправки картриджів до копіювальних апаратів, багатофункціональних пристроїв та принтерів</w:t>
      </w:r>
    </w:p>
    <w:p w:rsidR="009E05B2" w:rsidRPr="00810396" w:rsidRDefault="009E05B2" w:rsidP="009E05B2">
      <w:pPr>
        <w:shd w:val="clear" w:color="auto" w:fill="FFFFFF"/>
        <w:ind w:right="-131" w:firstLine="709"/>
        <w:jc w:val="both"/>
        <w:rPr>
          <w:b/>
          <w:bCs/>
          <w:color w:val="000000"/>
        </w:rPr>
      </w:pPr>
    </w:p>
    <w:tbl>
      <w:tblPr>
        <w:tblStyle w:val="a7"/>
        <w:tblW w:w="9493" w:type="dxa"/>
        <w:tblLook w:val="04A0"/>
      </w:tblPr>
      <w:tblGrid>
        <w:gridCol w:w="506"/>
        <w:gridCol w:w="2710"/>
        <w:gridCol w:w="2634"/>
        <w:gridCol w:w="1959"/>
        <w:gridCol w:w="1684"/>
      </w:tblGrid>
      <w:tr w:rsidR="009E05B2" w:rsidRPr="00810396" w:rsidTr="001D67AA">
        <w:trPr>
          <w:trHeight w:val="1058"/>
        </w:trPr>
        <w:tc>
          <w:tcPr>
            <w:tcW w:w="493" w:type="dxa"/>
          </w:tcPr>
          <w:p w:rsidR="009E05B2" w:rsidRPr="00810396" w:rsidRDefault="009E05B2" w:rsidP="001D67AA">
            <w:pPr>
              <w:jc w:val="center"/>
              <w:rPr>
                <w:bCs/>
                <w:color w:val="000000"/>
                <w:sz w:val="24"/>
                <w:szCs w:val="24"/>
                <w:lang w:eastAsia="ru-RU"/>
              </w:rPr>
            </w:pPr>
            <w:r w:rsidRPr="00810396">
              <w:rPr>
                <w:bCs/>
                <w:color w:val="000000"/>
                <w:sz w:val="24"/>
                <w:szCs w:val="24"/>
                <w:lang w:eastAsia="ru-RU"/>
              </w:rPr>
              <w:t>№ з/п</w:t>
            </w:r>
          </w:p>
        </w:tc>
        <w:tc>
          <w:tcPr>
            <w:tcW w:w="2710" w:type="dxa"/>
          </w:tcPr>
          <w:p w:rsidR="009E05B2" w:rsidRPr="00810396" w:rsidRDefault="009E05B2" w:rsidP="001D67AA">
            <w:pPr>
              <w:jc w:val="center"/>
              <w:rPr>
                <w:sz w:val="24"/>
                <w:szCs w:val="24"/>
              </w:rPr>
            </w:pPr>
            <w:r w:rsidRPr="00810396">
              <w:rPr>
                <w:bCs/>
                <w:color w:val="000000"/>
                <w:sz w:val="24"/>
                <w:szCs w:val="24"/>
                <w:lang w:eastAsia="ru-RU"/>
              </w:rPr>
              <w:t>Найменування принтеру</w:t>
            </w:r>
          </w:p>
        </w:tc>
        <w:tc>
          <w:tcPr>
            <w:tcW w:w="2636" w:type="dxa"/>
          </w:tcPr>
          <w:p w:rsidR="009E05B2" w:rsidRPr="00810396" w:rsidRDefault="009E05B2" w:rsidP="001D67AA">
            <w:pPr>
              <w:jc w:val="center"/>
              <w:rPr>
                <w:bCs/>
                <w:color w:val="000000"/>
                <w:sz w:val="24"/>
                <w:szCs w:val="24"/>
                <w:lang w:eastAsia="ru-RU"/>
              </w:rPr>
            </w:pPr>
            <w:r w:rsidRPr="00810396">
              <w:rPr>
                <w:bCs/>
                <w:color w:val="000000"/>
                <w:sz w:val="24"/>
                <w:szCs w:val="24"/>
                <w:lang w:eastAsia="ru-RU"/>
              </w:rPr>
              <w:t>Найменування картриджу до принтеру</w:t>
            </w:r>
          </w:p>
        </w:tc>
        <w:tc>
          <w:tcPr>
            <w:tcW w:w="1965" w:type="dxa"/>
          </w:tcPr>
          <w:p w:rsidR="009E05B2" w:rsidRPr="00810396" w:rsidRDefault="009E05B2" w:rsidP="001D67AA">
            <w:pPr>
              <w:jc w:val="center"/>
              <w:rPr>
                <w:sz w:val="24"/>
                <w:szCs w:val="24"/>
              </w:rPr>
            </w:pPr>
            <w:r w:rsidRPr="00810396">
              <w:rPr>
                <w:bCs/>
                <w:color w:val="000000"/>
                <w:sz w:val="24"/>
                <w:szCs w:val="24"/>
                <w:lang w:eastAsia="ru-RU"/>
              </w:rPr>
              <w:t>Одиниця виміру</w:t>
            </w:r>
          </w:p>
        </w:tc>
        <w:tc>
          <w:tcPr>
            <w:tcW w:w="1689" w:type="dxa"/>
          </w:tcPr>
          <w:p w:rsidR="009E05B2" w:rsidRPr="00810396" w:rsidRDefault="001F20AA" w:rsidP="001D67AA">
            <w:pPr>
              <w:jc w:val="center"/>
              <w:rPr>
                <w:sz w:val="24"/>
                <w:szCs w:val="24"/>
              </w:rPr>
            </w:pPr>
            <w:r>
              <w:rPr>
                <w:bCs/>
                <w:color w:val="000000"/>
                <w:sz w:val="24"/>
                <w:szCs w:val="24"/>
                <w:lang w:eastAsia="ru-RU"/>
              </w:rPr>
              <w:t>Кількість одиниць</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lang w:eastAsia="ru-RU"/>
              </w:rPr>
            </w:pPr>
            <w:r w:rsidRPr="00810396">
              <w:rPr>
                <w:sz w:val="24"/>
                <w:szCs w:val="24"/>
              </w:rPr>
              <w:t>CANON i-Sensys MF411DW</w:t>
            </w:r>
          </w:p>
        </w:tc>
        <w:tc>
          <w:tcPr>
            <w:tcW w:w="2636" w:type="dxa"/>
          </w:tcPr>
          <w:p w:rsidR="009E05B2" w:rsidRPr="00810396" w:rsidRDefault="009E05B2" w:rsidP="001D67AA">
            <w:pPr>
              <w:rPr>
                <w:sz w:val="24"/>
                <w:szCs w:val="24"/>
                <w:lang w:eastAsia="ru-RU"/>
              </w:rPr>
            </w:pPr>
            <w:r w:rsidRPr="00810396">
              <w:rPr>
                <w:sz w:val="24"/>
                <w:szCs w:val="24"/>
              </w:rPr>
              <w:t>C719</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lang w:eastAsia="ru-RU"/>
              </w:rPr>
            </w:pPr>
            <w:r w:rsidRPr="00810396">
              <w:rPr>
                <w:b/>
                <w:sz w:val="24"/>
                <w:szCs w:val="24"/>
              </w:rPr>
              <w:t>12</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Xerox</w:t>
            </w:r>
            <w:proofErr w:type="spellEnd"/>
            <w:r w:rsidRPr="00810396">
              <w:rPr>
                <w:sz w:val="24"/>
                <w:szCs w:val="24"/>
              </w:rPr>
              <w:t xml:space="preserve"> 3345</w:t>
            </w:r>
          </w:p>
        </w:tc>
        <w:tc>
          <w:tcPr>
            <w:tcW w:w="2636" w:type="dxa"/>
          </w:tcPr>
          <w:p w:rsidR="009E05B2" w:rsidRPr="00810396" w:rsidRDefault="009E05B2" w:rsidP="001D67AA">
            <w:pPr>
              <w:rPr>
                <w:sz w:val="24"/>
                <w:szCs w:val="24"/>
              </w:rPr>
            </w:pPr>
            <w:r w:rsidRPr="00810396">
              <w:rPr>
                <w:sz w:val="24"/>
                <w:szCs w:val="24"/>
              </w:rPr>
              <w:t>106R03625</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21</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Canon</w:t>
            </w:r>
            <w:proofErr w:type="spellEnd"/>
            <w:r w:rsidRPr="00810396">
              <w:rPr>
                <w:sz w:val="24"/>
                <w:szCs w:val="24"/>
              </w:rPr>
              <w:t xml:space="preserve"> 3010/HP 1132</w:t>
            </w:r>
          </w:p>
        </w:tc>
        <w:tc>
          <w:tcPr>
            <w:tcW w:w="2636" w:type="dxa"/>
          </w:tcPr>
          <w:p w:rsidR="009E05B2" w:rsidRPr="00810396" w:rsidRDefault="009E05B2" w:rsidP="001D67AA">
            <w:pPr>
              <w:rPr>
                <w:sz w:val="24"/>
                <w:szCs w:val="24"/>
              </w:rPr>
            </w:pPr>
            <w:r w:rsidRPr="00810396">
              <w:rPr>
                <w:sz w:val="24"/>
                <w:szCs w:val="24"/>
              </w:rPr>
              <w:t>C725/85a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36</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tcPr>
          <w:p w:rsidR="009E05B2" w:rsidRPr="00810396" w:rsidRDefault="009E05B2" w:rsidP="001D67AA">
            <w:pPr>
              <w:rPr>
                <w:sz w:val="24"/>
                <w:szCs w:val="24"/>
              </w:rPr>
            </w:pPr>
            <w:proofErr w:type="spellStart"/>
            <w:r w:rsidRPr="00810396">
              <w:rPr>
                <w:sz w:val="24"/>
                <w:szCs w:val="24"/>
              </w:rPr>
              <w:t>Samsung</w:t>
            </w:r>
            <w:proofErr w:type="spellEnd"/>
            <w:r w:rsidRPr="00810396">
              <w:rPr>
                <w:sz w:val="24"/>
                <w:szCs w:val="24"/>
              </w:rPr>
              <w:t xml:space="preserve">  3470</w:t>
            </w:r>
          </w:p>
        </w:tc>
        <w:tc>
          <w:tcPr>
            <w:tcW w:w="2636" w:type="dxa"/>
          </w:tcPr>
          <w:p w:rsidR="009E05B2" w:rsidRPr="00810396" w:rsidRDefault="009E05B2" w:rsidP="001D67AA">
            <w:pPr>
              <w:rPr>
                <w:sz w:val="24"/>
                <w:szCs w:val="24"/>
              </w:rPr>
            </w:pPr>
            <w:r w:rsidRPr="00810396">
              <w:rPr>
                <w:color w:val="000000"/>
                <w:sz w:val="24"/>
                <w:szCs w:val="24"/>
                <w:lang w:eastAsia="ru-RU"/>
              </w:rPr>
              <w:t>ML3470</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6</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Pantum</w:t>
            </w:r>
            <w:proofErr w:type="spellEnd"/>
            <w:r w:rsidRPr="00810396">
              <w:rPr>
                <w:sz w:val="24"/>
                <w:szCs w:val="24"/>
              </w:rPr>
              <w:t xml:space="preserve"> 6500w</w:t>
            </w:r>
          </w:p>
        </w:tc>
        <w:tc>
          <w:tcPr>
            <w:tcW w:w="2636" w:type="dxa"/>
          </w:tcPr>
          <w:p w:rsidR="009E05B2" w:rsidRPr="00810396" w:rsidRDefault="009E05B2" w:rsidP="001D67AA">
            <w:pPr>
              <w:rPr>
                <w:sz w:val="24"/>
                <w:szCs w:val="24"/>
              </w:rPr>
            </w:pPr>
            <w:r w:rsidRPr="00810396">
              <w:rPr>
                <w:sz w:val="24"/>
                <w:szCs w:val="24"/>
              </w:rPr>
              <w:t>211e</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18</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r w:rsidRPr="00810396">
              <w:rPr>
                <w:sz w:val="24"/>
                <w:szCs w:val="24"/>
              </w:rPr>
              <w:t xml:space="preserve">HP </w:t>
            </w:r>
            <w:proofErr w:type="spellStart"/>
            <w:r w:rsidRPr="00810396">
              <w:rPr>
                <w:sz w:val="24"/>
                <w:szCs w:val="24"/>
              </w:rPr>
              <w:t>LazerJet</w:t>
            </w:r>
            <w:proofErr w:type="spellEnd"/>
            <w:r w:rsidRPr="00810396">
              <w:rPr>
                <w:sz w:val="24"/>
                <w:szCs w:val="24"/>
              </w:rPr>
              <w:t xml:space="preserve"> </w:t>
            </w:r>
            <w:proofErr w:type="spellStart"/>
            <w:r w:rsidRPr="00810396">
              <w:rPr>
                <w:sz w:val="24"/>
                <w:szCs w:val="24"/>
              </w:rPr>
              <w:t>pro</w:t>
            </w:r>
            <w:proofErr w:type="spellEnd"/>
            <w:r w:rsidRPr="00810396">
              <w:rPr>
                <w:sz w:val="24"/>
                <w:szCs w:val="24"/>
              </w:rPr>
              <w:t xml:space="preserve"> 134m</w:t>
            </w:r>
          </w:p>
        </w:tc>
        <w:tc>
          <w:tcPr>
            <w:tcW w:w="2636" w:type="dxa"/>
          </w:tcPr>
          <w:p w:rsidR="009E05B2" w:rsidRPr="00810396" w:rsidRDefault="009E05B2" w:rsidP="001D67AA">
            <w:pPr>
              <w:rPr>
                <w:sz w:val="24"/>
                <w:szCs w:val="24"/>
              </w:rPr>
            </w:pPr>
            <w:r w:rsidRPr="00810396">
              <w:rPr>
                <w:sz w:val="24"/>
                <w:szCs w:val="24"/>
              </w:rPr>
              <w:t>34A/33A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6</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r w:rsidRPr="00810396">
              <w:rPr>
                <w:sz w:val="24"/>
                <w:szCs w:val="24"/>
              </w:rPr>
              <w:t>HP 1005/1018/1020/1022</w:t>
            </w:r>
          </w:p>
        </w:tc>
        <w:tc>
          <w:tcPr>
            <w:tcW w:w="2636" w:type="dxa"/>
          </w:tcPr>
          <w:p w:rsidR="009E05B2" w:rsidRPr="00810396" w:rsidRDefault="009E05B2" w:rsidP="001D67AA">
            <w:pPr>
              <w:rPr>
                <w:sz w:val="24"/>
                <w:szCs w:val="24"/>
              </w:rPr>
            </w:pPr>
            <w:r w:rsidRPr="00810396">
              <w:rPr>
                <w:sz w:val="24"/>
                <w:szCs w:val="24"/>
              </w:rPr>
              <w:t>12a/Q2612</w:t>
            </w:r>
          </w:p>
        </w:tc>
        <w:tc>
          <w:tcPr>
            <w:tcW w:w="1965" w:type="dxa"/>
          </w:tcPr>
          <w:p w:rsidR="009E05B2" w:rsidRPr="00810396" w:rsidRDefault="009E05B2" w:rsidP="001D67AA">
            <w:pPr>
              <w:rPr>
                <w:sz w:val="24"/>
                <w:szCs w:val="24"/>
              </w:rPr>
            </w:pPr>
            <w:r w:rsidRPr="00810396">
              <w:rPr>
                <w:sz w:val="24"/>
                <w:szCs w:val="24"/>
              </w:rPr>
              <w:t xml:space="preserve">Заправка одного </w:t>
            </w:r>
            <w:r w:rsidRPr="00810396">
              <w:rPr>
                <w:sz w:val="24"/>
                <w:szCs w:val="24"/>
              </w:rPr>
              <w:lastRenderedPageBreak/>
              <w:t>картриджу</w:t>
            </w:r>
          </w:p>
        </w:tc>
        <w:tc>
          <w:tcPr>
            <w:tcW w:w="1689" w:type="dxa"/>
          </w:tcPr>
          <w:p w:rsidR="009E05B2" w:rsidRPr="00810396" w:rsidRDefault="009E05B2" w:rsidP="001D67AA">
            <w:pPr>
              <w:jc w:val="right"/>
              <w:rPr>
                <w:b/>
                <w:sz w:val="24"/>
                <w:szCs w:val="24"/>
              </w:rPr>
            </w:pPr>
            <w:r w:rsidRPr="00810396">
              <w:rPr>
                <w:b/>
                <w:sz w:val="24"/>
                <w:szCs w:val="24"/>
              </w:rPr>
              <w:lastRenderedPageBreak/>
              <w:t>15</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r w:rsidRPr="00810396">
              <w:rPr>
                <w:sz w:val="24"/>
                <w:szCs w:val="24"/>
              </w:rPr>
              <w:t>HP LaserJet203</w:t>
            </w:r>
          </w:p>
        </w:tc>
        <w:tc>
          <w:tcPr>
            <w:tcW w:w="2636" w:type="dxa"/>
          </w:tcPr>
          <w:p w:rsidR="009E05B2" w:rsidRPr="00810396" w:rsidRDefault="009E05B2" w:rsidP="001D67AA">
            <w:pPr>
              <w:rPr>
                <w:sz w:val="24"/>
                <w:szCs w:val="24"/>
              </w:rPr>
            </w:pPr>
            <w:r w:rsidRPr="00810396">
              <w:rPr>
                <w:sz w:val="24"/>
                <w:szCs w:val="24"/>
              </w:rPr>
              <w:t>30a(драм)/32a(</w:t>
            </w:r>
            <w:proofErr w:type="spellStart"/>
            <w:r w:rsidRPr="00810396">
              <w:rPr>
                <w:sz w:val="24"/>
                <w:szCs w:val="24"/>
              </w:rPr>
              <w:t>тонер</w:t>
            </w:r>
            <w:proofErr w:type="spellEnd"/>
            <w:r w:rsidRPr="00810396">
              <w:rPr>
                <w:sz w:val="24"/>
                <w:szCs w:val="24"/>
              </w:rPr>
              <w:t>)</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6</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Canon</w:t>
            </w:r>
            <w:proofErr w:type="spellEnd"/>
            <w:r w:rsidRPr="00810396">
              <w:rPr>
                <w:sz w:val="24"/>
                <w:szCs w:val="24"/>
              </w:rPr>
              <w:t xml:space="preserve"> 4450</w:t>
            </w:r>
          </w:p>
        </w:tc>
        <w:tc>
          <w:tcPr>
            <w:tcW w:w="2636" w:type="dxa"/>
          </w:tcPr>
          <w:p w:rsidR="009E05B2" w:rsidRPr="00810396" w:rsidRDefault="009E05B2" w:rsidP="001D67AA">
            <w:pPr>
              <w:rPr>
                <w:sz w:val="24"/>
                <w:szCs w:val="24"/>
              </w:rPr>
            </w:pPr>
            <w:r w:rsidRPr="00810396">
              <w:rPr>
                <w:sz w:val="24"/>
                <w:szCs w:val="24"/>
              </w:rPr>
              <w:t>728c</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sz w:val="24"/>
                <w:szCs w:val="24"/>
              </w:rPr>
            </w:pPr>
            <w:r w:rsidRPr="00810396">
              <w:rPr>
                <w:b/>
                <w:sz w:val="24"/>
                <w:szCs w:val="24"/>
              </w:rPr>
              <w:t>12</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Kyosera</w:t>
            </w:r>
            <w:proofErr w:type="spellEnd"/>
            <w:r w:rsidRPr="00810396">
              <w:rPr>
                <w:sz w:val="24"/>
                <w:szCs w:val="24"/>
              </w:rPr>
              <w:t xml:space="preserve"> </w:t>
            </w:r>
            <w:proofErr w:type="spellStart"/>
            <w:r w:rsidRPr="00810396">
              <w:rPr>
                <w:sz w:val="24"/>
                <w:szCs w:val="24"/>
              </w:rPr>
              <w:t>EcoSys</w:t>
            </w:r>
            <w:proofErr w:type="spellEnd"/>
            <w:r w:rsidRPr="00810396">
              <w:rPr>
                <w:sz w:val="24"/>
                <w:szCs w:val="24"/>
              </w:rPr>
              <w:t xml:space="preserve"> P5021 </w:t>
            </w:r>
            <w:proofErr w:type="spellStart"/>
            <w:r w:rsidRPr="00810396">
              <w:rPr>
                <w:sz w:val="24"/>
                <w:szCs w:val="24"/>
              </w:rPr>
              <w:t>cdw</w:t>
            </w:r>
            <w:proofErr w:type="spellEnd"/>
          </w:p>
        </w:tc>
        <w:tc>
          <w:tcPr>
            <w:tcW w:w="2636" w:type="dxa"/>
          </w:tcPr>
          <w:p w:rsidR="009E05B2" w:rsidRPr="00810396" w:rsidRDefault="009E05B2" w:rsidP="001D67AA">
            <w:pPr>
              <w:rPr>
                <w:sz w:val="24"/>
                <w:szCs w:val="24"/>
              </w:rPr>
            </w:pPr>
            <w:r w:rsidRPr="00810396">
              <w:rPr>
                <w:sz w:val="24"/>
                <w:szCs w:val="24"/>
              </w:rPr>
              <w:t>TK 5220 (k)</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bCs/>
                <w:sz w:val="24"/>
                <w:szCs w:val="24"/>
                <w:lang w:eastAsia="ru-RU"/>
              </w:rPr>
            </w:pPr>
            <w:r w:rsidRPr="00810396">
              <w:rPr>
                <w:b/>
                <w:bCs/>
                <w:sz w:val="24"/>
                <w:szCs w:val="24"/>
                <w:lang w:eastAsia="ru-RU"/>
              </w:rPr>
              <w:t>3</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Kyosera</w:t>
            </w:r>
            <w:proofErr w:type="spellEnd"/>
            <w:r w:rsidRPr="00810396">
              <w:rPr>
                <w:sz w:val="24"/>
                <w:szCs w:val="24"/>
              </w:rPr>
              <w:t xml:space="preserve"> </w:t>
            </w:r>
            <w:proofErr w:type="spellStart"/>
            <w:r w:rsidRPr="00810396">
              <w:rPr>
                <w:sz w:val="24"/>
                <w:szCs w:val="24"/>
              </w:rPr>
              <w:t>EcoSys</w:t>
            </w:r>
            <w:proofErr w:type="spellEnd"/>
            <w:r w:rsidRPr="00810396">
              <w:rPr>
                <w:sz w:val="24"/>
                <w:szCs w:val="24"/>
              </w:rPr>
              <w:t xml:space="preserve"> P5021 </w:t>
            </w:r>
            <w:proofErr w:type="spellStart"/>
            <w:r w:rsidRPr="00810396">
              <w:rPr>
                <w:sz w:val="24"/>
                <w:szCs w:val="24"/>
              </w:rPr>
              <w:t>cdw</w:t>
            </w:r>
            <w:proofErr w:type="spellEnd"/>
          </w:p>
        </w:tc>
        <w:tc>
          <w:tcPr>
            <w:tcW w:w="2636" w:type="dxa"/>
          </w:tcPr>
          <w:p w:rsidR="009E05B2" w:rsidRPr="00810396" w:rsidRDefault="009E05B2" w:rsidP="001D67AA">
            <w:pPr>
              <w:rPr>
                <w:sz w:val="24"/>
                <w:szCs w:val="24"/>
              </w:rPr>
            </w:pPr>
            <w:r w:rsidRPr="00810396">
              <w:rPr>
                <w:sz w:val="24"/>
                <w:szCs w:val="24"/>
              </w:rPr>
              <w:t>TK 5220 (y)</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bCs/>
                <w:sz w:val="24"/>
                <w:szCs w:val="24"/>
                <w:lang w:eastAsia="ru-RU"/>
              </w:rPr>
            </w:pPr>
            <w:r w:rsidRPr="00810396">
              <w:rPr>
                <w:b/>
                <w:bCs/>
                <w:sz w:val="24"/>
                <w:szCs w:val="24"/>
                <w:lang w:eastAsia="ru-RU"/>
              </w:rPr>
              <w:t>3</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Kyosera</w:t>
            </w:r>
            <w:proofErr w:type="spellEnd"/>
            <w:r w:rsidRPr="00810396">
              <w:rPr>
                <w:sz w:val="24"/>
                <w:szCs w:val="24"/>
              </w:rPr>
              <w:t xml:space="preserve"> </w:t>
            </w:r>
            <w:proofErr w:type="spellStart"/>
            <w:r w:rsidRPr="00810396">
              <w:rPr>
                <w:sz w:val="24"/>
                <w:szCs w:val="24"/>
              </w:rPr>
              <w:t>EcoSys</w:t>
            </w:r>
            <w:proofErr w:type="spellEnd"/>
            <w:r w:rsidRPr="00810396">
              <w:rPr>
                <w:sz w:val="24"/>
                <w:szCs w:val="24"/>
              </w:rPr>
              <w:t xml:space="preserve"> P5021 </w:t>
            </w:r>
            <w:proofErr w:type="spellStart"/>
            <w:r w:rsidRPr="00810396">
              <w:rPr>
                <w:sz w:val="24"/>
                <w:szCs w:val="24"/>
              </w:rPr>
              <w:t>cdw</w:t>
            </w:r>
            <w:proofErr w:type="spellEnd"/>
          </w:p>
        </w:tc>
        <w:tc>
          <w:tcPr>
            <w:tcW w:w="2636" w:type="dxa"/>
          </w:tcPr>
          <w:p w:rsidR="009E05B2" w:rsidRPr="00810396" w:rsidRDefault="009E05B2" w:rsidP="001D67AA">
            <w:pPr>
              <w:rPr>
                <w:sz w:val="24"/>
                <w:szCs w:val="24"/>
              </w:rPr>
            </w:pPr>
            <w:r w:rsidRPr="00810396">
              <w:rPr>
                <w:sz w:val="24"/>
                <w:szCs w:val="24"/>
              </w:rPr>
              <w:t>TK 5220 (m)</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bCs/>
                <w:sz w:val="24"/>
                <w:szCs w:val="24"/>
                <w:lang w:eastAsia="ru-RU"/>
              </w:rPr>
            </w:pPr>
            <w:r w:rsidRPr="00810396">
              <w:rPr>
                <w:b/>
                <w:bCs/>
                <w:sz w:val="24"/>
                <w:szCs w:val="24"/>
                <w:lang w:eastAsia="ru-RU"/>
              </w:rPr>
              <w:t>3</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proofErr w:type="spellStart"/>
            <w:r w:rsidRPr="00810396">
              <w:rPr>
                <w:sz w:val="24"/>
                <w:szCs w:val="24"/>
              </w:rPr>
              <w:t>Kyosera</w:t>
            </w:r>
            <w:proofErr w:type="spellEnd"/>
            <w:r w:rsidRPr="00810396">
              <w:rPr>
                <w:sz w:val="24"/>
                <w:szCs w:val="24"/>
              </w:rPr>
              <w:t xml:space="preserve"> </w:t>
            </w:r>
            <w:proofErr w:type="spellStart"/>
            <w:r w:rsidRPr="00810396">
              <w:rPr>
                <w:sz w:val="24"/>
                <w:szCs w:val="24"/>
              </w:rPr>
              <w:t>EcoSys</w:t>
            </w:r>
            <w:proofErr w:type="spellEnd"/>
            <w:r w:rsidRPr="00810396">
              <w:rPr>
                <w:sz w:val="24"/>
                <w:szCs w:val="24"/>
              </w:rPr>
              <w:t xml:space="preserve"> P5021 </w:t>
            </w:r>
            <w:proofErr w:type="spellStart"/>
            <w:r w:rsidRPr="00810396">
              <w:rPr>
                <w:sz w:val="24"/>
                <w:szCs w:val="24"/>
              </w:rPr>
              <w:t>cdw</w:t>
            </w:r>
            <w:proofErr w:type="spellEnd"/>
          </w:p>
        </w:tc>
        <w:tc>
          <w:tcPr>
            <w:tcW w:w="2636" w:type="dxa"/>
          </w:tcPr>
          <w:p w:rsidR="009E05B2" w:rsidRPr="00810396" w:rsidRDefault="009E05B2" w:rsidP="001D67AA">
            <w:pPr>
              <w:rPr>
                <w:sz w:val="24"/>
                <w:szCs w:val="24"/>
              </w:rPr>
            </w:pPr>
            <w:r w:rsidRPr="00810396">
              <w:rPr>
                <w:sz w:val="24"/>
                <w:szCs w:val="24"/>
              </w:rPr>
              <w:t>TK 5220 (с)</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bCs/>
                <w:sz w:val="24"/>
                <w:szCs w:val="24"/>
                <w:lang w:eastAsia="ru-RU"/>
              </w:rPr>
            </w:pPr>
            <w:r w:rsidRPr="00810396">
              <w:rPr>
                <w:b/>
                <w:bCs/>
                <w:sz w:val="24"/>
                <w:szCs w:val="24"/>
                <w:lang w:eastAsia="ru-RU"/>
              </w:rPr>
              <w:t>3</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tcPr>
          <w:p w:rsidR="009E05B2" w:rsidRPr="00810396" w:rsidRDefault="009E05B2" w:rsidP="001D67AA">
            <w:pPr>
              <w:rPr>
                <w:sz w:val="24"/>
                <w:szCs w:val="24"/>
              </w:rPr>
            </w:pPr>
            <w:r w:rsidRPr="00810396">
              <w:rPr>
                <w:sz w:val="24"/>
                <w:szCs w:val="24"/>
              </w:rPr>
              <w:t xml:space="preserve">HP </w:t>
            </w:r>
            <w:proofErr w:type="spellStart"/>
            <w:r w:rsidRPr="00810396">
              <w:rPr>
                <w:sz w:val="24"/>
                <w:szCs w:val="24"/>
              </w:rPr>
              <w:t>LaserJet</w:t>
            </w:r>
            <w:proofErr w:type="spellEnd"/>
            <w:r w:rsidRPr="00810396">
              <w:rPr>
                <w:sz w:val="24"/>
                <w:szCs w:val="24"/>
              </w:rPr>
              <w:t xml:space="preserve"> </w:t>
            </w:r>
            <w:proofErr w:type="spellStart"/>
            <w:r w:rsidRPr="00810396">
              <w:rPr>
                <w:sz w:val="24"/>
                <w:szCs w:val="24"/>
              </w:rPr>
              <w:t>Enterprise</w:t>
            </w:r>
            <w:proofErr w:type="spellEnd"/>
            <w:r w:rsidRPr="00810396">
              <w:rPr>
                <w:sz w:val="24"/>
                <w:szCs w:val="24"/>
              </w:rPr>
              <w:t xml:space="preserve"> M607</w:t>
            </w:r>
          </w:p>
        </w:tc>
        <w:tc>
          <w:tcPr>
            <w:tcW w:w="2636" w:type="dxa"/>
            <w:hideMark/>
          </w:tcPr>
          <w:p w:rsidR="009E05B2" w:rsidRPr="00810396" w:rsidRDefault="009E05B2" w:rsidP="001D67AA">
            <w:pPr>
              <w:rPr>
                <w:sz w:val="24"/>
                <w:szCs w:val="24"/>
                <w:lang w:eastAsia="ru-RU"/>
              </w:rPr>
            </w:pPr>
            <w:r w:rsidRPr="00810396">
              <w:rPr>
                <w:sz w:val="24"/>
                <w:szCs w:val="24"/>
              </w:rPr>
              <w:t>CF37a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tcPr>
          <w:p w:rsidR="009E05B2" w:rsidRPr="00810396" w:rsidRDefault="009E05B2" w:rsidP="001D67AA">
            <w:pPr>
              <w:jc w:val="right"/>
              <w:rPr>
                <w:b/>
                <w:bCs/>
                <w:sz w:val="24"/>
                <w:szCs w:val="24"/>
                <w:lang w:eastAsia="ru-RU"/>
              </w:rPr>
            </w:pPr>
            <w:r w:rsidRPr="00810396">
              <w:rPr>
                <w:b/>
                <w:bCs/>
                <w:sz w:val="24"/>
                <w:szCs w:val="24"/>
                <w:lang w:eastAsia="ru-RU"/>
              </w:rPr>
              <w:t>4</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hideMark/>
          </w:tcPr>
          <w:p w:rsidR="009E05B2" w:rsidRPr="00810396" w:rsidRDefault="009E05B2" w:rsidP="001D67AA">
            <w:pPr>
              <w:rPr>
                <w:sz w:val="24"/>
                <w:szCs w:val="24"/>
                <w:lang w:eastAsia="ru-RU"/>
              </w:rPr>
            </w:pPr>
            <w:r w:rsidRPr="00810396">
              <w:rPr>
                <w:sz w:val="24"/>
                <w:szCs w:val="24"/>
                <w:lang w:eastAsia="ru-RU"/>
              </w:rPr>
              <w:t xml:space="preserve">НP LJ P M477 </w:t>
            </w:r>
            <w:proofErr w:type="spellStart"/>
            <w:r w:rsidRPr="00810396">
              <w:rPr>
                <w:sz w:val="24"/>
                <w:szCs w:val="24"/>
                <w:lang w:eastAsia="ru-RU"/>
              </w:rPr>
              <w:t>fw</w:t>
            </w:r>
            <w:proofErr w:type="spellEnd"/>
            <w:r w:rsidRPr="00810396">
              <w:rPr>
                <w:sz w:val="24"/>
                <w:szCs w:val="24"/>
                <w:lang w:eastAsia="ru-RU"/>
              </w:rPr>
              <w:t xml:space="preserve">   (</w:t>
            </w:r>
            <w:proofErr w:type="spellStart"/>
            <w:r w:rsidRPr="00810396">
              <w:rPr>
                <w:sz w:val="24"/>
                <w:szCs w:val="24"/>
                <w:lang w:eastAsia="ru-RU"/>
              </w:rPr>
              <w:t>чорн</w:t>
            </w:r>
            <w:proofErr w:type="spellEnd"/>
            <w:r w:rsidRPr="00810396">
              <w:rPr>
                <w:sz w:val="24"/>
                <w:szCs w:val="24"/>
                <w:lang w:eastAsia="ru-RU"/>
              </w:rPr>
              <w:t xml:space="preserve">)  </w:t>
            </w:r>
          </w:p>
        </w:tc>
        <w:tc>
          <w:tcPr>
            <w:tcW w:w="2636" w:type="dxa"/>
            <w:hideMark/>
          </w:tcPr>
          <w:p w:rsidR="009E05B2" w:rsidRPr="00810396" w:rsidRDefault="009E05B2" w:rsidP="001D67AA">
            <w:pPr>
              <w:rPr>
                <w:sz w:val="24"/>
                <w:szCs w:val="24"/>
                <w:lang w:eastAsia="ru-RU"/>
              </w:rPr>
            </w:pPr>
            <w:r w:rsidRPr="00810396">
              <w:rPr>
                <w:sz w:val="24"/>
                <w:szCs w:val="24"/>
                <w:lang w:eastAsia="ru-RU"/>
              </w:rPr>
              <w:t>CF350A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hideMark/>
          </w:tcPr>
          <w:p w:rsidR="009E05B2" w:rsidRPr="00810396" w:rsidRDefault="009E05B2" w:rsidP="001D67AA">
            <w:pPr>
              <w:jc w:val="right"/>
              <w:rPr>
                <w:b/>
                <w:bCs/>
                <w:sz w:val="24"/>
                <w:szCs w:val="24"/>
                <w:lang w:eastAsia="ru-RU"/>
              </w:rPr>
            </w:pPr>
            <w:r w:rsidRPr="00810396">
              <w:rPr>
                <w:b/>
                <w:bCs/>
                <w:sz w:val="24"/>
                <w:szCs w:val="24"/>
                <w:lang w:eastAsia="ru-RU"/>
              </w:rPr>
              <w:t>1</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hideMark/>
          </w:tcPr>
          <w:p w:rsidR="009E05B2" w:rsidRPr="00810396" w:rsidRDefault="009E05B2" w:rsidP="001D67AA">
            <w:pPr>
              <w:rPr>
                <w:sz w:val="24"/>
                <w:szCs w:val="24"/>
                <w:lang w:eastAsia="ru-RU"/>
              </w:rPr>
            </w:pPr>
            <w:r w:rsidRPr="00810396">
              <w:rPr>
                <w:sz w:val="24"/>
                <w:szCs w:val="24"/>
                <w:lang w:eastAsia="ru-RU"/>
              </w:rPr>
              <w:t xml:space="preserve">НP LJ P M477 </w:t>
            </w:r>
            <w:proofErr w:type="spellStart"/>
            <w:r w:rsidRPr="00810396">
              <w:rPr>
                <w:sz w:val="24"/>
                <w:szCs w:val="24"/>
                <w:lang w:eastAsia="ru-RU"/>
              </w:rPr>
              <w:t>fw</w:t>
            </w:r>
            <w:proofErr w:type="spellEnd"/>
            <w:r w:rsidRPr="00810396">
              <w:rPr>
                <w:sz w:val="24"/>
                <w:szCs w:val="24"/>
                <w:lang w:eastAsia="ru-RU"/>
              </w:rPr>
              <w:t xml:space="preserve">    (син) </w:t>
            </w:r>
          </w:p>
        </w:tc>
        <w:tc>
          <w:tcPr>
            <w:tcW w:w="2636" w:type="dxa"/>
            <w:hideMark/>
          </w:tcPr>
          <w:p w:rsidR="009E05B2" w:rsidRPr="00810396" w:rsidRDefault="009E05B2" w:rsidP="001D67AA">
            <w:pPr>
              <w:rPr>
                <w:sz w:val="24"/>
                <w:szCs w:val="24"/>
                <w:lang w:eastAsia="ru-RU"/>
              </w:rPr>
            </w:pPr>
            <w:r w:rsidRPr="00810396">
              <w:rPr>
                <w:sz w:val="24"/>
                <w:szCs w:val="24"/>
                <w:lang w:eastAsia="ru-RU"/>
              </w:rPr>
              <w:t>CF351A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hideMark/>
          </w:tcPr>
          <w:p w:rsidR="009E05B2" w:rsidRPr="00810396" w:rsidRDefault="009E05B2" w:rsidP="001D67AA">
            <w:pPr>
              <w:jc w:val="right"/>
              <w:rPr>
                <w:b/>
                <w:bCs/>
                <w:sz w:val="24"/>
                <w:szCs w:val="24"/>
                <w:lang w:eastAsia="ru-RU"/>
              </w:rPr>
            </w:pPr>
            <w:r w:rsidRPr="00810396">
              <w:rPr>
                <w:b/>
                <w:bCs/>
                <w:sz w:val="24"/>
                <w:szCs w:val="24"/>
                <w:lang w:eastAsia="ru-RU"/>
              </w:rPr>
              <w:t>1</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hideMark/>
          </w:tcPr>
          <w:p w:rsidR="009E05B2" w:rsidRPr="00810396" w:rsidRDefault="009E05B2" w:rsidP="001D67AA">
            <w:pPr>
              <w:rPr>
                <w:sz w:val="24"/>
                <w:szCs w:val="24"/>
                <w:lang w:eastAsia="ru-RU"/>
              </w:rPr>
            </w:pPr>
            <w:r w:rsidRPr="00810396">
              <w:rPr>
                <w:sz w:val="24"/>
                <w:szCs w:val="24"/>
                <w:lang w:eastAsia="ru-RU"/>
              </w:rPr>
              <w:t xml:space="preserve">НP LJ P M477 </w:t>
            </w:r>
            <w:proofErr w:type="spellStart"/>
            <w:r w:rsidRPr="00810396">
              <w:rPr>
                <w:sz w:val="24"/>
                <w:szCs w:val="24"/>
                <w:lang w:eastAsia="ru-RU"/>
              </w:rPr>
              <w:t>fw</w:t>
            </w:r>
            <w:proofErr w:type="spellEnd"/>
            <w:r w:rsidRPr="00810396">
              <w:rPr>
                <w:sz w:val="24"/>
                <w:szCs w:val="24"/>
                <w:lang w:eastAsia="ru-RU"/>
              </w:rPr>
              <w:t xml:space="preserve">     (</w:t>
            </w:r>
            <w:proofErr w:type="spellStart"/>
            <w:r w:rsidRPr="00810396">
              <w:rPr>
                <w:sz w:val="24"/>
                <w:szCs w:val="24"/>
                <w:lang w:eastAsia="ru-RU"/>
              </w:rPr>
              <w:t>жовт</w:t>
            </w:r>
            <w:proofErr w:type="spellEnd"/>
            <w:r w:rsidRPr="00810396">
              <w:rPr>
                <w:sz w:val="24"/>
                <w:szCs w:val="24"/>
                <w:lang w:eastAsia="ru-RU"/>
              </w:rPr>
              <w:t>)</w:t>
            </w:r>
          </w:p>
        </w:tc>
        <w:tc>
          <w:tcPr>
            <w:tcW w:w="2636" w:type="dxa"/>
            <w:hideMark/>
          </w:tcPr>
          <w:p w:rsidR="009E05B2" w:rsidRPr="00810396" w:rsidRDefault="009E05B2" w:rsidP="001D67AA">
            <w:pPr>
              <w:rPr>
                <w:sz w:val="24"/>
                <w:szCs w:val="24"/>
                <w:lang w:eastAsia="ru-RU"/>
              </w:rPr>
            </w:pPr>
            <w:r w:rsidRPr="00810396">
              <w:rPr>
                <w:sz w:val="24"/>
                <w:szCs w:val="24"/>
                <w:lang w:eastAsia="ru-RU"/>
              </w:rPr>
              <w:t>CF352A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hideMark/>
          </w:tcPr>
          <w:p w:rsidR="009E05B2" w:rsidRPr="00810396" w:rsidRDefault="009E05B2" w:rsidP="001D67AA">
            <w:pPr>
              <w:jc w:val="right"/>
              <w:rPr>
                <w:b/>
                <w:bCs/>
                <w:sz w:val="24"/>
                <w:szCs w:val="24"/>
                <w:lang w:eastAsia="ru-RU"/>
              </w:rPr>
            </w:pPr>
            <w:r w:rsidRPr="00810396">
              <w:rPr>
                <w:b/>
                <w:bCs/>
                <w:sz w:val="24"/>
                <w:szCs w:val="24"/>
                <w:lang w:eastAsia="ru-RU"/>
              </w:rPr>
              <w:t>1</w:t>
            </w:r>
          </w:p>
        </w:tc>
      </w:tr>
      <w:tr w:rsidR="009E05B2" w:rsidRPr="00810396" w:rsidTr="001D67AA">
        <w:trPr>
          <w:trHeight w:val="300"/>
        </w:trPr>
        <w:tc>
          <w:tcPr>
            <w:tcW w:w="493" w:type="dxa"/>
            <w:noWrap/>
          </w:tcPr>
          <w:p w:rsidR="009E05B2" w:rsidRPr="00810396" w:rsidRDefault="009E05B2" w:rsidP="009E05B2">
            <w:pPr>
              <w:pStyle w:val="a5"/>
              <w:numPr>
                <w:ilvl w:val="0"/>
                <w:numId w:val="19"/>
              </w:numPr>
              <w:spacing w:after="0" w:line="240" w:lineRule="auto"/>
              <w:ind w:left="0" w:firstLine="0"/>
              <w:jc w:val="center"/>
              <w:rPr>
                <w:sz w:val="24"/>
                <w:szCs w:val="24"/>
                <w:lang w:val="uk-UA" w:eastAsia="ru-RU"/>
              </w:rPr>
            </w:pPr>
          </w:p>
        </w:tc>
        <w:tc>
          <w:tcPr>
            <w:tcW w:w="2710" w:type="dxa"/>
            <w:noWrap/>
            <w:hideMark/>
          </w:tcPr>
          <w:p w:rsidR="009E05B2" w:rsidRPr="00810396" w:rsidRDefault="009E05B2" w:rsidP="001D67AA">
            <w:pPr>
              <w:rPr>
                <w:sz w:val="24"/>
                <w:szCs w:val="24"/>
                <w:lang w:eastAsia="ru-RU"/>
              </w:rPr>
            </w:pPr>
            <w:r w:rsidRPr="00810396">
              <w:rPr>
                <w:sz w:val="24"/>
                <w:szCs w:val="24"/>
                <w:lang w:eastAsia="ru-RU"/>
              </w:rPr>
              <w:t xml:space="preserve">НP LJ P M477 </w:t>
            </w:r>
            <w:proofErr w:type="spellStart"/>
            <w:r w:rsidRPr="00810396">
              <w:rPr>
                <w:sz w:val="24"/>
                <w:szCs w:val="24"/>
                <w:lang w:eastAsia="ru-RU"/>
              </w:rPr>
              <w:t>fw</w:t>
            </w:r>
            <w:proofErr w:type="spellEnd"/>
            <w:r w:rsidRPr="00810396">
              <w:rPr>
                <w:sz w:val="24"/>
                <w:szCs w:val="24"/>
                <w:lang w:eastAsia="ru-RU"/>
              </w:rPr>
              <w:t xml:space="preserve">  (</w:t>
            </w:r>
            <w:proofErr w:type="spellStart"/>
            <w:r w:rsidRPr="00810396">
              <w:rPr>
                <w:sz w:val="24"/>
                <w:szCs w:val="24"/>
                <w:lang w:eastAsia="ru-RU"/>
              </w:rPr>
              <w:t>червон</w:t>
            </w:r>
            <w:proofErr w:type="spellEnd"/>
            <w:r w:rsidRPr="00810396">
              <w:rPr>
                <w:sz w:val="24"/>
                <w:szCs w:val="24"/>
                <w:lang w:eastAsia="ru-RU"/>
              </w:rPr>
              <w:t xml:space="preserve">)   </w:t>
            </w:r>
          </w:p>
        </w:tc>
        <w:tc>
          <w:tcPr>
            <w:tcW w:w="2636" w:type="dxa"/>
            <w:hideMark/>
          </w:tcPr>
          <w:p w:rsidR="009E05B2" w:rsidRPr="00810396" w:rsidRDefault="009E05B2" w:rsidP="001D67AA">
            <w:pPr>
              <w:rPr>
                <w:sz w:val="24"/>
                <w:szCs w:val="24"/>
                <w:lang w:eastAsia="ru-RU"/>
              </w:rPr>
            </w:pPr>
            <w:r w:rsidRPr="00810396">
              <w:rPr>
                <w:sz w:val="24"/>
                <w:szCs w:val="24"/>
                <w:lang w:eastAsia="ru-RU"/>
              </w:rPr>
              <w:t>CF353A</w:t>
            </w:r>
          </w:p>
        </w:tc>
        <w:tc>
          <w:tcPr>
            <w:tcW w:w="1965" w:type="dxa"/>
          </w:tcPr>
          <w:p w:rsidR="009E05B2" w:rsidRPr="00810396" w:rsidRDefault="009E05B2" w:rsidP="001D67AA">
            <w:pPr>
              <w:rPr>
                <w:sz w:val="24"/>
                <w:szCs w:val="24"/>
              </w:rPr>
            </w:pPr>
            <w:r w:rsidRPr="00810396">
              <w:rPr>
                <w:sz w:val="24"/>
                <w:szCs w:val="24"/>
              </w:rPr>
              <w:t>Заправка одного картриджу</w:t>
            </w:r>
          </w:p>
        </w:tc>
        <w:tc>
          <w:tcPr>
            <w:tcW w:w="1689" w:type="dxa"/>
            <w:hideMark/>
          </w:tcPr>
          <w:p w:rsidR="009E05B2" w:rsidRPr="00810396" w:rsidRDefault="009E05B2" w:rsidP="001D67AA">
            <w:pPr>
              <w:jc w:val="right"/>
              <w:rPr>
                <w:b/>
                <w:bCs/>
                <w:sz w:val="24"/>
                <w:szCs w:val="24"/>
                <w:lang w:eastAsia="ru-RU"/>
              </w:rPr>
            </w:pPr>
            <w:r w:rsidRPr="00810396">
              <w:rPr>
                <w:b/>
                <w:bCs/>
                <w:sz w:val="24"/>
                <w:szCs w:val="24"/>
                <w:lang w:eastAsia="ru-RU"/>
              </w:rPr>
              <w:t>1</w:t>
            </w:r>
          </w:p>
          <w:p w:rsidR="009E05B2" w:rsidRPr="00810396" w:rsidRDefault="009E05B2" w:rsidP="001D67AA">
            <w:pPr>
              <w:jc w:val="right"/>
              <w:rPr>
                <w:b/>
                <w:bCs/>
                <w:sz w:val="24"/>
                <w:szCs w:val="24"/>
                <w:lang w:eastAsia="ru-RU"/>
              </w:rPr>
            </w:pPr>
          </w:p>
        </w:tc>
      </w:tr>
    </w:tbl>
    <w:p w:rsidR="009E05B2" w:rsidRPr="00810396" w:rsidRDefault="009E05B2" w:rsidP="009E05B2">
      <w:pPr>
        <w:shd w:val="clear" w:color="auto" w:fill="FFFFFF"/>
        <w:ind w:right="-131" w:firstLine="709"/>
        <w:jc w:val="both"/>
        <w:rPr>
          <w:b/>
          <w:bCs/>
          <w:color w:val="000000"/>
        </w:rPr>
      </w:pPr>
    </w:p>
    <w:p w:rsidR="009E05B2" w:rsidRPr="00810396" w:rsidRDefault="009E05B2" w:rsidP="009E05B2">
      <w:pPr>
        <w:shd w:val="clear" w:color="auto" w:fill="FFFFFF"/>
        <w:ind w:right="-131" w:firstLine="709"/>
        <w:jc w:val="both"/>
        <w:rPr>
          <w:bCs/>
          <w:color w:val="000000"/>
        </w:rPr>
      </w:pPr>
      <w:r w:rsidRPr="00810396">
        <w:rPr>
          <w:bCs/>
          <w:color w:val="000000"/>
        </w:rPr>
        <w:t>2. Послуги по відновленню (регенерації) картриджів до копіювальних апаратів, багатофункціональних пристроїв та принтерів</w:t>
      </w:r>
    </w:p>
    <w:p w:rsidR="009E05B2" w:rsidRPr="00810396" w:rsidRDefault="009E05B2" w:rsidP="009E05B2">
      <w:pPr>
        <w:shd w:val="clear" w:color="auto" w:fill="FFFFFF"/>
        <w:ind w:right="-131" w:firstLine="709"/>
        <w:jc w:val="both"/>
        <w:rPr>
          <w:b/>
          <w:bCs/>
          <w:color w:val="000000"/>
        </w:rPr>
      </w:pPr>
    </w:p>
    <w:tbl>
      <w:tblPr>
        <w:tblStyle w:val="a7"/>
        <w:tblW w:w="9493" w:type="dxa"/>
        <w:tblLook w:val="04A0"/>
      </w:tblPr>
      <w:tblGrid>
        <w:gridCol w:w="519"/>
        <w:gridCol w:w="2705"/>
        <w:gridCol w:w="2583"/>
        <w:gridCol w:w="1985"/>
        <w:gridCol w:w="1701"/>
      </w:tblGrid>
      <w:tr w:rsidR="009E05B2" w:rsidRPr="00810396" w:rsidTr="001D67AA">
        <w:trPr>
          <w:trHeight w:val="965"/>
        </w:trPr>
        <w:tc>
          <w:tcPr>
            <w:tcW w:w="519" w:type="dxa"/>
            <w:hideMark/>
          </w:tcPr>
          <w:p w:rsidR="009E05B2" w:rsidRPr="00810396" w:rsidRDefault="009E05B2" w:rsidP="001D67AA">
            <w:pPr>
              <w:jc w:val="center"/>
              <w:rPr>
                <w:b/>
                <w:bCs/>
                <w:color w:val="000000"/>
                <w:sz w:val="24"/>
                <w:szCs w:val="24"/>
                <w:lang w:eastAsia="ru-RU"/>
              </w:rPr>
            </w:pPr>
            <w:r w:rsidRPr="00810396">
              <w:rPr>
                <w:b/>
                <w:bCs/>
                <w:color w:val="000000"/>
                <w:sz w:val="24"/>
                <w:szCs w:val="24"/>
                <w:lang w:eastAsia="ru-RU"/>
              </w:rPr>
              <w:t>№ з/п</w:t>
            </w:r>
          </w:p>
        </w:tc>
        <w:tc>
          <w:tcPr>
            <w:tcW w:w="2705" w:type="dxa"/>
            <w:hideMark/>
          </w:tcPr>
          <w:p w:rsidR="009E05B2" w:rsidRPr="00810396" w:rsidRDefault="009E05B2" w:rsidP="001D67AA">
            <w:pPr>
              <w:ind w:right="127"/>
              <w:jc w:val="center"/>
              <w:rPr>
                <w:b/>
                <w:bCs/>
                <w:sz w:val="24"/>
                <w:szCs w:val="24"/>
              </w:rPr>
            </w:pPr>
            <w:r w:rsidRPr="00810396">
              <w:rPr>
                <w:b/>
                <w:bCs/>
                <w:sz w:val="24"/>
                <w:szCs w:val="24"/>
              </w:rPr>
              <w:t>Найменування принтеру</w:t>
            </w:r>
          </w:p>
        </w:tc>
        <w:tc>
          <w:tcPr>
            <w:tcW w:w="2583" w:type="dxa"/>
            <w:hideMark/>
          </w:tcPr>
          <w:p w:rsidR="009E05B2" w:rsidRPr="00810396" w:rsidRDefault="009E05B2" w:rsidP="001D67AA">
            <w:pPr>
              <w:ind w:right="127"/>
              <w:jc w:val="center"/>
              <w:rPr>
                <w:b/>
                <w:bCs/>
                <w:sz w:val="24"/>
                <w:szCs w:val="24"/>
              </w:rPr>
            </w:pPr>
            <w:r w:rsidRPr="00810396">
              <w:rPr>
                <w:b/>
                <w:bCs/>
                <w:sz w:val="24"/>
                <w:szCs w:val="24"/>
              </w:rPr>
              <w:t>Найменування картриджу до принтеру</w:t>
            </w:r>
          </w:p>
        </w:tc>
        <w:tc>
          <w:tcPr>
            <w:tcW w:w="1985" w:type="dxa"/>
          </w:tcPr>
          <w:p w:rsidR="009E05B2" w:rsidRPr="00810396" w:rsidRDefault="009E05B2" w:rsidP="001D67AA">
            <w:pPr>
              <w:ind w:right="127"/>
              <w:jc w:val="center"/>
              <w:rPr>
                <w:b/>
                <w:bCs/>
                <w:sz w:val="24"/>
                <w:szCs w:val="24"/>
              </w:rPr>
            </w:pPr>
            <w:r w:rsidRPr="00810396">
              <w:rPr>
                <w:b/>
                <w:bCs/>
                <w:sz w:val="24"/>
                <w:szCs w:val="24"/>
              </w:rPr>
              <w:t>Одиниця виміру</w:t>
            </w:r>
          </w:p>
        </w:tc>
        <w:tc>
          <w:tcPr>
            <w:tcW w:w="1701" w:type="dxa"/>
            <w:hideMark/>
          </w:tcPr>
          <w:p w:rsidR="009E05B2" w:rsidRPr="00810396" w:rsidRDefault="001F20AA" w:rsidP="001D67AA">
            <w:pPr>
              <w:ind w:right="127"/>
              <w:jc w:val="center"/>
              <w:rPr>
                <w:b/>
                <w:bCs/>
                <w:sz w:val="24"/>
                <w:szCs w:val="24"/>
              </w:rPr>
            </w:pPr>
            <w:r>
              <w:rPr>
                <w:bCs/>
                <w:color w:val="000000"/>
                <w:sz w:val="24"/>
                <w:szCs w:val="24"/>
                <w:lang w:eastAsia="ru-RU"/>
              </w:rPr>
              <w:t>Кількість одиниць</w:t>
            </w:r>
          </w:p>
        </w:tc>
      </w:tr>
      <w:tr w:rsidR="009E05B2" w:rsidRPr="00810396" w:rsidTr="001D67AA">
        <w:trPr>
          <w:trHeight w:val="300"/>
        </w:trPr>
        <w:tc>
          <w:tcPr>
            <w:tcW w:w="519" w:type="dxa"/>
            <w:noWrap/>
          </w:tcPr>
          <w:p w:rsidR="009E05B2" w:rsidRPr="00810396" w:rsidRDefault="009E05B2" w:rsidP="009E05B2">
            <w:pPr>
              <w:pStyle w:val="a5"/>
              <w:numPr>
                <w:ilvl w:val="0"/>
                <w:numId w:val="20"/>
              </w:numPr>
              <w:spacing w:after="0" w:line="240" w:lineRule="auto"/>
              <w:ind w:left="0" w:firstLine="0"/>
              <w:jc w:val="center"/>
              <w:rPr>
                <w:color w:val="000000"/>
                <w:sz w:val="24"/>
                <w:szCs w:val="24"/>
                <w:lang w:val="uk-UA" w:eastAsia="ru-RU"/>
              </w:rPr>
            </w:pPr>
          </w:p>
        </w:tc>
        <w:tc>
          <w:tcPr>
            <w:tcW w:w="2705" w:type="dxa"/>
            <w:noWrap/>
            <w:hideMark/>
          </w:tcPr>
          <w:p w:rsidR="009E05B2" w:rsidRPr="00810396" w:rsidRDefault="009E05B2" w:rsidP="001D67AA">
            <w:pPr>
              <w:rPr>
                <w:color w:val="000000"/>
                <w:sz w:val="24"/>
                <w:szCs w:val="24"/>
                <w:lang w:eastAsia="ru-RU"/>
              </w:rPr>
            </w:pPr>
            <w:proofErr w:type="spellStart"/>
            <w:r w:rsidRPr="00810396">
              <w:rPr>
                <w:sz w:val="24"/>
                <w:szCs w:val="24"/>
              </w:rPr>
              <w:t>Xerox</w:t>
            </w:r>
            <w:proofErr w:type="spellEnd"/>
            <w:r w:rsidRPr="00810396">
              <w:rPr>
                <w:sz w:val="24"/>
                <w:szCs w:val="24"/>
              </w:rPr>
              <w:t xml:space="preserve"> 3345</w:t>
            </w:r>
          </w:p>
        </w:tc>
        <w:tc>
          <w:tcPr>
            <w:tcW w:w="2583" w:type="dxa"/>
            <w:hideMark/>
          </w:tcPr>
          <w:p w:rsidR="009E05B2" w:rsidRPr="00810396" w:rsidRDefault="009E05B2" w:rsidP="001D67AA">
            <w:pPr>
              <w:rPr>
                <w:color w:val="000000"/>
                <w:sz w:val="24"/>
                <w:szCs w:val="24"/>
                <w:lang w:eastAsia="ru-RU"/>
              </w:rPr>
            </w:pPr>
            <w:r w:rsidRPr="00810396">
              <w:rPr>
                <w:color w:val="000000"/>
                <w:sz w:val="24"/>
                <w:szCs w:val="24"/>
                <w:lang w:eastAsia="ru-RU"/>
              </w:rPr>
              <w:t xml:space="preserve">Копі-картридж для </w:t>
            </w:r>
            <w:proofErr w:type="spellStart"/>
            <w:r w:rsidRPr="00810396">
              <w:rPr>
                <w:sz w:val="24"/>
                <w:szCs w:val="24"/>
              </w:rPr>
              <w:t>Xerox</w:t>
            </w:r>
            <w:proofErr w:type="spellEnd"/>
            <w:r w:rsidRPr="00810396">
              <w:rPr>
                <w:sz w:val="24"/>
                <w:szCs w:val="24"/>
              </w:rPr>
              <w:t xml:space="preserve"> 3345 </w:t>
            </w:r>
            <w:r w:rsidRPr="00810396">
              <w:rPr>
                <w:color w:val="000000"/>
                <w:sz w:val="24"/>
                <w:szCs w:val="24"/>
                <w:lang w:eastAsia="ru-RU"/>
              </w:rPr>
              <w:t>WC3335/3345 (аналог 101R00555)</w:t>
            </w:r>
          </w:p>
        </w:tc>
        <w:tc>
          <w:tcPr>
            <w:tcW w:w="1985" w:type="dxa"/>
          </w:tcPr>
          <w:p w:rsidR="009E05B2" w:rsidRPr="00810396" w:rsidRDefault="009E05B2" w:rsidP="001D67AA">
            <w:pPr>
              <w:rPr>
                <w:color w:val="000000"/>
                <w:sz w:val="24"/>
                <w:szCs w:val="24"/>
              </w:rPr>
            </w:pPr>
            <w:r w:rsidRPr="00810396">
              <w:rPr>
                <w:color w:val="000000"/>
                <w:sz w:val="24"/>
                <w:szCs w:val="24"/>
              </w:rPr>
              <w:t>Відновлення (регенерація) одного картриджу</w:t>
            </w:r>
          </w:p>
        </w:tc>
        <w:tc>
          <w:tcPr>
            <w:tcW w:w="1701" w:type="dxa"/>
            <w:hideMark/>
          </w:tcPr>
          <w:p w:rsidR="009E05B2" w:rsidRPr="00810396" w:rsidRDefault="009E05B2" w:rsidP="001D67AA">
            <w:pPr>
              <w:jc w:val="right"/>
              <w:rPr>
                <w:b/>
                <w:bCs/>
                <w:color w:val="000000"/>
                <w:sz w:val="24"/>
                <w:szCs w:val="24"/>
                <w:lang w:eastAsia="ru-RU"/>
              </w:rPr>
            </w:pPr>
            <w:r w:rsidRPr="00810396">
              <w:rPr>
                <w:b/>
                <w:bCs/>
                <w:color w:val="000000"/>
                <w:sz w:val="24"/>
                <w:szCs w:val="24"/>
                <w:lang w:eastAsia="ru-RU"/>
              </w:rPr>
              <w:t>36</w:t>
            </w:r>
          </w:p>
        </w:tc>
      </w:tr>
    </w:tbl>
    <w:p w:rsidR="009E05B2" w:rsidRPr="00810396" w:rsidRDefault="009E05B2" w:rsidP="009E05B2">
      <w:pPr>
        <w:shd w:val="clear" w:color="auto" w:fill="FFFFFF"/>
        <w:ind w:right="-131"/>
        <w:jc w:val="both"/>
        <w:rPr>
          <w:b/>
          <w:bCs/>
          <w:color w:val="000000"/>
        </w:rPr>
      </w:pP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1. Заправка картриджів включає в себе:</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перевірку надійності функціонування картриджу;</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повне очищення картриджу;</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профілактичні роботи;</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змащування відповідних вузлів та деталей;</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xml:space="preserve">- заміну несправних деталей, крім заміни </w:t>
      </w:r>
      <w:proofErr w:type="spellStart"/>
      <w:r w:rsidRPr="00810396">
        <w:rPr>
          <w:rFonts w:ascii="Times New Roman" w:hAnsi="Times New Roman" w:cs="Times New Roman"/>
          <w:sz w:val="24"/>
          <w:szCs w:val="24"/>
          <w:lang w:val="uk-UA"/>
        </w:rPr>
        <w:t>фотобарабану</w:t>
      </w:r>
      <w:proofErr w:type="spellEnd"/>
      <w:r w:rsidRPr="00810396">
        <w:rPr>
          <w:rFonts w:ascii="Times New Roman" w:hAnsi="Times New Roman" w:cs="Times New Roman"/>
          <w:sz w:val="24"/>
          <w:szCs w:val="24"/>
          <w:lang w:val="uk-UA"/>
        </w:rPr>
        <w:t>;</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наповнення картриджу витратним матеріалом (</w:t>
      </w:r>
      <w:proofErr w:type="spellStart"/>
      <w:r w:rsidRPr="00810396">
        <w:rPr>
          <w:rFonts w:ascii="Times New Roman" w:hAnsi="Times New Roman" w:cs="Times New Roman"/>
          <w:sz w:val="24"/>
          <w:szCs w:val="24"/>
          <w:lang w:val="uk-UA"/>
        </w:rPr>
        <w:t>тонером</w:t>
      </w:r>
      <w:proofErr w:type="spellEnd"/>
      <w:r w:rsidRPr="00810396">
        <w:rPr>
          <w:rFonts w:ascii="Times New Roman" w:hAnsi="Times New Roman" w:cs="Times New Roman"/>
          <w:sz w:val="24"/>
          <w:szCs w:val="24"/>
          <w:lang w:val="uk-UA"/>
        </w:rPr>
        <w:t>) для забезпечення друку кількості сторінок, визначеної виробником картриджу;</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w:t>
      </w:r>
      <w:r w:rsidR="00810396" w:rsidRPr="00810396">
        <w:rPr>
          <w:rFonts w:ascii="Times New Roman" w:hAnsi="Times New Roman" w:cs="Times New Roman"/>
          <w:sz w:val="24"/>
          <w:szCs w:val="24"/>
          <w:lang w:val="uk-UA"/>
        </w:rPr>
        <w:t xml:space="preserve"> </w:t>
      </w:r>
      <w:r w:rsidRPr="00810396">
        <w:rPr>
          <w:rFonts w:ascii="Times New Roman" w:hAnsi="Times New Roman" w:cs="Times New Roman"/>
          <w:sz w:val="24"/>
          <w:szCs w:val="24"/>
          <w:lang w:val="uk-UA"/>
        </w:rPr>
        <w:t xml:space="preserve">заміну </w:t>
      </w:r>
      <w:proofErr w:type="spellStart"/>
      <w:r w:rsidRPr="00810396">
        <w:rPr>
          <w:rFonts w:ascii="Times New Roman" w:hAnsi="Times New Roman" w:cs="Times New Roman"/>
          <w:sz w:val="24"/>
          <w:szCs w:val="24"/>
          <w:lang w:val="uk-UA"/>
        </w:rPr>
        <w:t>чіпа</w:t>
      </w:r>
      <w:proofErr w:type="spellEnd"/>
      <w:r w:rsidRPr="00810396">
        <w:rPr>
          <w:rFonts w:ascii="Times New Roman" w:hAnsi="Times New Roman" w:cs="Times New Roman"/>
          <w:sz w:val="24"/>
          <w:szCs w:val="24"/>
          <w:lang w:val="uk-UA"/>
        </w:rPr>
        <w:t>;</w:t>
      </w:r>
    </w:p>
    <w:p w:rsidR="009E05B2"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тестове випробування.</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2. В</w:t>
      </w:r>
      <w:r w:rsidRPr="00810396">
        <w:rPr>
          <w:rFonts w:ascii="Times New Roman" w:hAnsi="Times New Roman" w:cs="Times New Roman"/>
          <w:color w:val="000000"/>
          <w:sz w:val="24"/>
          <w:szCs w:val="24"/>
          <w:lang w:val="uk-UA"/>
        </w:rPr>
        <w:t>ідновлення (регенерація)</w:t>
      </w:r>
      <w:r w:rsidRPr="00810396">
        <w:rPr>
          <w:rFonts w:ascii="Times New Roman" w:hAnsi="Times New Roman" w:cs="Times New Roman"/>
          <w:sz w:val="24"/>
          <w:szCs w:val="24"/>
          <w:lang w:val="uk-UA"/>
        </w:rPr>
        <w:t xml:space="preserve"> картриджів включає в себе:</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перевірку надійності функціонування картриджу;</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повне очищення картриджу;</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профілактичні роботи;</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змащування відповідних вузлів та деталей;</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xml:space="preserve">- заміну несправних деталей та заміни </w:t>
      </w:r>
      <w:proofErr w:type="spellStart"/>
      <w:r w:rsidRPr="00810396">
        <w:rPr>
          <w:rFonts w:ascii="Times New Roman" w:hAnsi="Times New Roman" w:cs="Times New Roman"/>
          <w:sz w:val="24"/>
          <w:szCs w:val="24"/>
          <w:lang w:val="uk-UA"/>
        </w:rPr>
        <w:t>фотобарабану</w:t>
      </w:r>
      <w:proofErr w:type="spellEnd"/>
      <w:r w:rsidRPr="00810396">
        <w:rPr>
          <w:rFonts w:ascii="Times New Roman" w:hAnsi="Times New Roman" w:cs="Times New Roman"/>
          <w:sz w:val="24"/>
          <w:szCs w:val="24"/>
          <w:lang w:val="uk-UA"/>
        </w:rPr>
        <w:t>;</w:t>
      </w:r>
    </w:p>
    <w:p w:rsidR="00810396"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lastRenderedPageBreak/>
        <w:t>-</w:t>
      </w:r>
      <w:r w:rsidR="00810396" w:rsidRPr="00810396">
        <w:rPr>
          <w:rFonts w:ascii="Times New Roman" w:hAnsi="Times New Roman" w:cs="Times New Roman"/>
          <w:sz w:val="24"/>
          <w:szCs w:val="24"/>
          <w:lang w:val="uk-UA"/>
        </w:rPr>
        <w:t xml:space="preserve"> </w:t>
      </w:r>
      <w:r w:rsidRPr="00810396">
        <w:rPr>
          <w:rFonts w:ascii="Times New Roman" w:hAnsi="Times New Roman" w:cs="Times New Roman"/>
          <w:sz w:val="24"/>
          <w:szCs w:val="24"/>
          <w:lang w:val="uk-UA"/>
        </w:rPr>
        <w:t xml:space="preserve">заміну </w:t>
      </w:r>
      <w:proofErr w:type="spellStart"/>
      <w:r w:rsidRPr="00810396">
        <w:rPr>
          <w:rFonts w:ascii="Times New Roman" w:hAnsi="Times New Roman" w:cs="Times New Roman"/>
          <w:sz w:val="24"/>
          <w:szCs w:val="24"/>
          <w:lang w:val="uk-UA"/>
        </w:rPr>
        <w:t>чіпа</w:t>
      </w:r>
      <w:proofErr w:type="spellEnd"/>
      <w:r w:rsidRPr="00810396">
        <w:rPr>
          <w:rFonts w:ascii="Times New Roman" w:hAnsi="Times New Roman" w:cs="Times New Roman"/>
          <w:sz w:val="24"/>
          <w:szCs w:val="24"/>
          <w:lang w:val="uk-UA"/>
        </w:rPr>
        <w:t>;</w:t>
      </w:r>
    </w:p>
    <w:p w:rsidR="009E05B2" w:rsidRPr="00810396" w:rsidRDefault="009E05B2" w:rsidP="00810396">
      <w:pPr>
        <w:pStyle w:val="aff8"/>
        <w:ind w:firstLine="709"/>
        <w:rPr>
          <w:rFonts w:ascii="Times New Roman" w:hAnsi="Times New Roman" w:cs="Times New Roman"/>
          <w:sz w:val="24"/>
          <w:szCs w:val="24"/>
          <w:lang w:val="uk-UA"/>
        </w:rPr>
      </w:pPr>
      <w:r w:rsidRPr="00810396">
        <w:rPr>
          <w:rFonts w:ascii="Times New Roman" w:hAnsi="Times New Roman" w:cs="Times New Roman"/>
          <w:sz w:val="24"/>
          <w:szCs w:val="24"/>
          <w:lang w:val="uk-UA"/>
        </w:rPr>
        <w:t>- тестове випробування.</w:t>
      </w:r>
    </w:p>
    <w:p w:rsidR="009E05B2" w:rsidRPr="00810396" w:rsidRDefault="009E05B2" w:rsidP="009E05B2">
      <w:pPr>
        <w:shd w:val="clear" w:color="auto" w:fill="FFFFFF"/>
        <w:ind w:firstLine="709"/>
        <w:jc w:val="both"/>
      </w:pPr>
      <w:r w:rsidRPr="00810396">
        <w:t>3. Заправка картриджів повинна включати витрати на доставку картриджів</w:t>
      </w:r>
      <w:r w:rsidR="00810396">
        <w:t xml:space="preserve"> в</w:t>
      </w:r>
      <w:r w:rsidRPr="00810396">
        <w:t xml:space="preserve"> сервісний центр Виконавця з адрес</w:t>
      </w:r>
      <w:r w:rsidR="00810396" w:rsidRPr="00810396">
        <w:t>и</w:t>
      </w:r>
      <w:r w:rsidR="00810396">
        <w:t xml:space="preserve"> Замовника та </w:t>
      </w:r>
      <w:proofErr w:type="spellStart"/>
      <w:r w:rsidR="00810396">
        <w:t>зворотню</w:t>
      </w:r>
      <w:proofErr w:type="spellEnd"/>
      <w:r w:rsidRPr="00810396">
        <w:t xml:space="preserve"> доставку на адрес</w:t>
      </w:r>
      <w:r w:rsidR="00810396" w:rsidRPr="00810396">
        <w:t>у</w:t>
      </w:r>
      <w:r w:rsidRPr="00810396">
        <w:t xml:space="preserve"> Замовника.</w:t>
      </w:r>
    </w:p>
    <w:p w:rsidR="009E05B2" w:rsidRPr="00810396" w:rsidRDefault="009E05B2" w:rsidP="009E05B2">
      <w:pPr>
        <w:shd w:val="clear" w:color="auto" w:fill="FFFFFF"/>
        <w:ind w:firstLine="709"/>
        <w:jc w:val="both"/>
      </w:pPr>
      <w:r w:rsidRPr="00810396">
        <w:t xml:space="preserve">4. На кожну частину (партію) заправлених картриджів, Виконавець надає документальні матеріали на підтвердження того, що </w:t>
      </w:r>
      <w:proofErr w:type="spellStart"/>
      <w:r w:rsidRPr="00810396">
        <w:t>тонер</w:t>
      </w:r>
      <w:proofErr w:type="spellEnd"/>
      <w:r w:rsidRPr="00810396">
        <w:t xml:space="preserve"> та основні комплектуючі (заміна термічної плівки, заміна гумового валу, заміна гальмівної площадки, заміна підшипників гумового / тефлонового валу, заміна печі в зборі, заміна механізму подачі паперу, технічне обслуговування, заміна плати </w:t>
      </w:r>
      <w:proofErr w:type="spellStart"/>
      <w:r w:rsidRPr="00810396">
        <w:t>форматера</w:t>
      </w:r>
      <w:proofErr w:type="spellEnd"/>
      <w:r w:rsidRPr="00810396">
        <w:t>), які використовуються при наданні послуг з заправки картриджів є безпечними для застосування за призначенням, та оточуючого персоналу, дійсні на дату поставки кожної частини (партії) заправлених картриджів.</w:t>
      </w:r>
    </w:p>
    <w:p w:rsidR="009E05B2" w:rsidRPr="00810396" w:rsidRDefault="009E05B2" w:rsidP="009E05B2">
      <w:pPr>
        <w:shd w:val="clear" w:color="auto" w:fill="FFFFFF"/>
        <w:ind w:firstLine="709"/>
        <w:jc w:val="both"/>
      </w:pPr>
      <w:r w:rsidRPr="00810396">
        <w:t>5. Виконавець надає послуги Замовнику власними силами, за свій рахунок, з використанням своїх технічних засобів та інструментів, які мають відповідні сертифікати якості, матеріалів і запасних частин належної якості, транспорту. Виконавець здійснює надання Послуг з використанням обладнання, яке відповідає технічним вимогам, пройшло відповідну повірку та має відмітку в технічних паспортах, що підтверджує його справність.</w:t>
      </w:r>
    </w:p>
    <w:p w:rsidR="009E05B2" w:rsidRPr="00810396" w:rsidRDefault="009E05B2" w:rsidP="009E05B2">
      <w:pPr>
        <w:shd w:val="clear" w:color="auto" w:fill="FFFFFF"/>
        <w:ind w:right="-131" w:firstLine="709"/>
        <w:jc w:val="both"/>
        <w:rPr>
          <w:b/>
          <w:bCs/>
        </w:rPr>
      </w:pPr>
      <w:r w:rsidRPr="00810396">
        <w:rPr>
          <w:bCs/>
        </w:rPr>
        <w:t xml:space="preserve">6. Учасник зобов’язаний повернути заправлений/відновлений картридж Замовникові не пізніше ніж на третій день з моменту його передачі відповідним структурним підрозділом ГУ ДПС за адресою:  </w:t>
      </w:r>
      <w:r w:rsidRPr="00810396">
        <w:rPr>
          <w:b/>
          <w:bCs/>
        </w:rPr>
        <w:t>49005,</w:t>
      </w:r>
      <w:r w:rsidR="005611C9" w:rsidRPr="00810396">
        <w:rPr>
          <w:b/>
          <w:bCs/>
        </w:rPr>
        <w:t xml:space="preserve"> </w:t>
      </w:r>
      <w:r w:rsidRPr="00810396">
        <w:rPr>
          <w:b/>
          <w:bCs/>
        </w:rPr>
        <w:t>М.</w:t>
      </w:r>
      <w:r w:rsidR="005611C9" w:rsidRPr="00810396">
        <w:rPr>
          <w:b/>
          <w:bCs/>
        </w:rPr>
        <w:t xml:space="preserve"> ДНIПРО, ВУЛ. СIМФЕРОПОЛЬСЬКА, 17-</w:t>
      </w:r>
      <w:r w:rsidRPr="00810396">
        <w:rPr>
          <w:b/>
          <w:bCs/>
        </w:rPr>
        <w:t>А</w:t>
      </w:r>
    </w:p>
    <w:p w:rsidR="009E05B2" w:rsidRPr="00810396" w:rsidRDefault="009E05B2" w:rsidP="009E05B2">
      <w:pPr>
        <w:shd w:val="clear" w:color="auto" w:fill="FFFFFF"/>
        <w:ind w:right="-131" w:firstLine="709"/>
        <w:jc w:val="both"/>
      </w:pPr>
      <w:r w:rsidRPr="00810396">
        <w:t>7. Після заправки картриджу (</w:t>
      </w:r>
      <w:proofErr w:type="spellStart"/>
      <w:r w:rsidRPr="00810396">
        <w:t>-ів</w:t>
      </w:r>
      <w:proofErr w:type="spellEnd"/>
      <w:r w:rsidRPr="00810396">
        <w:t xml:space="preserve">), вага </w:t>
      </w:r>
      <w:proofErr w:type="spellStart"/>
      <w:r w:rsidRPr="00810396">
        <w:t>тонеру</w:t>
      </w:r>
      <w:proofErr w:type="spellEnd"/>
      <w:r w:rsidRPr="00810396">
        <w:t xml:space="preserve"> повинна бути не меншою, ніж визначено у специфікації.</w:t>
      </w:r>
    </w:p>
    <w:p w:rsidR="009E05B2" w:rsidRPr="00810396" w:rsidRDefault="009E05B2" w:rsidP="009E05B2">
      <w:pPr>
        <w:shd w:val="clear" w:color="auto" w:fill="FFFFFF"/>
        <w:ind w:right="-131" w:firstLine="709"/>
        <w:jc w:val="both"/>
      </w:pPr>
      <w:r w:rsidRPr="00810396">
        <w:t>8. Послуги надаються тільки уповноваженим на те персоналом (технічними співробітниками) Виконавця в умовах сервісного центру або за адресою Замовника.</w:t>
      </w:r>
    </w:p>
    <w:p w:rsidR="009E05B2" w:rsidRPr="00810396" w:rsidRDefault="009E05B2" w:rsidP="009E05B2">
      <w:pPr>
        <w:shd w:val="clear" w:color="auto" w:fill="FFFFFF"/>
        <w:ind w:right="-131" w:firstLine="709"/>
        <w:jc w:val="both"/>
      </w:pPr>
      <w:r w:rsidRPr="00810396">
        <w:t>9. Виконавець гарантує Замовнику виконання обумовлених Послуг у повному обсязі, а також гарантує відповідність складових обладнання, яке піддавалося технічному обслуговуванню, вимогам технічної документації і нормативних документів на них в частині наданих Послуг.</w:t>
      </w:r>
    </w:p>
    <w:p w:rsidR="009E05B2" w:rsidRPr="00810396" w:rsidRDefault="009E05B2" w:rsidP="009E05B2">
      <w:pPr>
        <w:shd w:val="clear" w:color="auto" w:fill="FFFFFF"/>
        <w:tabs>
          <w:tab w:val="left" w:pos="720"/>
        </w:tabs>
        <w:ind w:right="-131"/>
        <w:jc w:val="both"/>
      </w:pPr>
      <w:r w:rsidRPr="00810396">
        <w:t xml:space="preserve">           10. </w:t>
      </w:r>
      <w:r w:rsidRPr="00810396">
        <w:rPr>
          <w:rStyle w:val="FontStyle17"/>
          <w:sz w:val="24"/>
        </w:rPr>
        <w:t xml:space="preserve">Гарантійний строк на заправлені/відновлені картриджі встановлюється на термін до повної витрати </w:t>
      </w:r>
      <w:proofErr w:type="spellStart"/>
      <w:r w:rsidRPr="00810396">
        <w:rPr>
          <w:rStyle w:val="FontStyle17"/>
          <w:sz w:val="24"/>
        </w:rPr>
        <w:t>тонеру</w:t>
      </w:r>
      <w:proofErr w:type="spellEnd"/>
      <w:r w:rsidRPr="00810396">
        <w:rPr>
          <w:rStyle w:val="FontStyle17"/>
          <w:sz w:val="24"/>
        </w:rPr>
        <w:t xml:space="preserve">, але не більше 6 місяців з дати підписання актів </w:t>
      </w:r>
      <w:r w:rsidR="00810396">
        <w:rPr>
          <w:rStyle w:val="FontStyle17"/>
          <w:sz w:val="24"/>
        </w:rPr>
        <w:t>наданих послуг</w:t>
      </w:r>
      <w:r w:rsidRPr="00810396">
        <w:rPr>
          <w:rStyle w:val="FontStyle17"/>
          <w:sz w:val="24"/>
        </w:rPr>
        <w:t xml:space="preserve">. </w:t>
      </w:r>
    </w:p>
    <w:p w:rsidR="009E05B2" w:rsidRPr="00810396" w:rsidRDefault="009E05B2" w:rsidP="009E05B2">
      <w:pPr>
        <w:tabs>
          <w:tab w:val="left" w:pos="540"/>
        </w:tabs>
        <w:jc w:val="both"/>
      </w:pPr>
      <w:r w:rsidRPr="00810396">
        <w:t xml:space="preserve">           11. </w:t>
      </w:r>
      <w:r w:rsidR="00810396" w:rsidRPr="00CF5DA0">
        <w:t>Розрахунок за фактичні надані послуги здійснюється на підставі рахунків та підписаних Сторонами актів надання послуг протягом 10 банківських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w:t>
      </w:r>
    </w:p>
    <w:p w:rsidR="009E05B2" w:rsidRPr="00810396" w:rsidRDefault="009E05B2" w:rsidP="00B83B08">
      <w:pPr>
        <w:ind w:firstLine="708"/>
        <w:jc w:val="right"/>
        <w:rPr>
          <w:b/>
          <w:bCs/>
          <w:lang w:eastAsia="ru-RU"/>
        </w:rPr>
      </w:pPr>
    </w:p>
    <w:p w:rsidR="006A3AA8" w:rsidRPr="00810396" w:rsidRDefault="006A3AA8" w:rsidP="00B83B08">
      <w:pPr>
        <w:ind w:firstLine="708"/>
        <w:jc w:val="right"/>
        <w:rPr>
          <w:b/>
          <w:bCs/>
          <w:lang w:eastAsia="ru-RU"/>
        </w:rPr>
      </w:pPr>
      <w:r w:rsidRPr="00810396">
        <w:rPr>
          <w:b/>
          <w:bCs/>
          <w:lang w:eastAsia="ru-RU"/>
        </w:rPr>
        <w:t>Д</w:t>
      </w:r>
      <w:r w:rsidR="008C0365" w:rsidRPr="00810396">
        <w:rPr>
          <w:b/>
          <w:bCs/>
          <w:lang w:eastAsia="ru-RU"/>
        </w:rPr>
        <w:t>ОДАТОК</w:t>
      </w:r>
      <w:r w:rsidRPr="00810396">
        <w:rPr>
          <w:b/>
          <w:bCs/>
          <w:lang w:eastAsia="ru-RU"/>
        </w:rPr>
        <w:t xml:space="preserve"> 2</w:t>
      </w:r>
    </w:p>
    <w:p w:rsidR="00B83B08" w:rsidRPr="00810396" w:rsidRDefault="00B83B08" w:rsidP="00B83B08">
      <w:pPr>
        <w:ind w:firstLine="708"/>
        <w:jc w:val="right"/>
        <w:rPr>
          <w:bCs/>
          <w:lang w:eastAsia="ru-RU"/>
        </w:rPr>
      </w:pPr>
      <w:r w:rsidRPr="00810396">
        <w:rPr>
          <w:bCs/>
          <w:lang w:eastAsia="ru-RU"/>
        </w:rPr>
        <w:t>до оголошення про проведення спрощеної закупівлі</w:t>
      </w:r>
    </w:p>
    <w:p w:rsidR="006A3AA8" w:rsidRPr="00810396" w:rsidRDefault="006A3AA8" w:rsidP="00AC37BB">
      <w:pPr>
        <w:ind w:firstLine="708"/>
        <w:jc w:val="both"/>
        <w:rPr>
          <w:bCs/>
          <w:lang w:eastAsia="ru-RU"/>
        </w:rPr>
      </w:pPr>
    </w:p>
    <w:p w:rsidR="006A3AA8" w:rsidRPr="00810396" w:rsidRDefault="00B83B08" w:rsidP="00B83B08">
      <w:pPr>
        <w:jc w:val="center"/>
        <w:rPr>
          <w:b/>
          <w:bCs/>
          <w:lang w:eastAsia="ru-RU"/>
        </w:rPr>
      </w:pPr>
      <w:r w:rsidRPr="00810396">
        <w:rPr>
          <w:b/>
          <w:bCs/>
          <w:lang w:eastAsia="ru-RU"/>
        </w:rPr>
        <w:t>Кваліфікаційні вимоги до Учасника та спосіб їх підтвердження</w:t>
      </w:r>
    </w:p>
    <w:p w:rsidR="00B83B08" w:rsidRPr="00810396" w:rsidRDefault="00B83B08" w:rsidP="00AC37BB">
      <w:pPr>
        <w:ind w:firstLine="708"/>
        <w:jc w:val="both"/>
        <w:rPr>
          <w:bCs/>
          <w:lang w:eastAsia="ru-RU"/>
        </w:rPr>
      </w:pPr>
    </w:p>
    <w:tbl>
      <w:tblPr>
        <w:tblStyle w:val="a7"/>
        <w:tblW w:w="0" w:type="auto"/>
        <w:tblLook w:val="04A0"/>
      </w:tblPr>
      <w:tblGrid>
        <w:gridCol w:w="1951"/>
        <w:gridCol w:w="7903"/>
      </w:tblGrid>
      <w:tr w:rsidR="00B83B08" w:rsidRPr="00810396" w:rsidTr="002D0EDC">
        <w:tc>
          <w:tcPr>
            <w:tcW w:w="1951" w:type="dxa"/>
          </w:tcPr>
          <w:p w:rsidR="00B83B08" w:rsidRPr="00810396" w:rsidRDefault="00FB354D" w:rsidP="00FB354D">
            <w:pPr>
              <w:rPr>
                <w:bCs/>
                <w:sz w:val="24"/>
                <w:szCs w:val="24"/>
                <w:lang w:eastAsia="ru-RU"/>
              </w:rPr>
            </w:pPr>
            <w:r w:rsidRPr="00810396">
              <w:rPr>
                <w:bCs/>
                <w:sz w:val="24"/>
                <w:szCs w:val="24"/>
                <w:lang w:eastAsia="ru-RU"/>
              </w:rPr>
              <w:t>Перелік документів, що підтверджують кваліфікацію Учасника</w:t>
            </w:r>
          </w:p>
        </w:tc>
        <w:tc>
          <w:tcPr>
            <w:tcW w:w="7903" w:type="dxa"/>
          </w:tcPr>
          <w:p w:rsidR="00B83B08" w:rsidRPr="00810396" w:rsidRDefault="00A95DD2" w:rsidP="00A95DD2">
            <w:pPr>
              <w:ind w:firstLine="459"/>
              <w:jc w:val="both"/>
              <w:rPr>
                <w:bCs/>
                <w:sz w:val="24"/>
                <w:szCs w:val="24"/>
                <w:lang w:eastAsia="ru-RU"/>
              </w:rPr>
            </w:pPr>
            <w:r w:rsidRPr="00810396">
              <w:rPr>
                <w:bCs/>
                <w:sz w:val="24"/>
                <w:szCs w:val="24"/>
                <w:lang w:eastAsia="ru-RU"/>
              </w:rPr>
              <w:t>Для підтвердження відповідності кваліфікаційним вимогам Учасник у складі своєї пропозиції повинен надати наступні документи в електронному (скановану) вигляді:</w:t>
            </w:r>
          </w:p>
          <w:p w:rsidR="00A95DD2" w:rsidRPr="00810396" w:rsidRDefault="00A95DD2" w:rsidP="00A95DD2">
            <w:pPr>
              <w:ind w:firstLine="459"/>
              <w:jc w:val="both"/>
              <w:rPr>
                <w:bCs/>
                <w:sz w:val="24"/>
                <w:szCs w:val="24"/>
                <w:lang w:eastAsia="ru-RU"/>
              </w:rPr>
            </w:pPr>
            <w:r w:rsidRPr="00810396">
              <w:rPr>
                <w:bCs/>
                <w:sz w:val="24"/>
                <w:szCs w:val="24"/>
                <w:lang w:eastAsia="ru-RU"/>
              </w:rPr>
              <w:t xml:space="preserve">- Пропозицію за формою згідно Додатку </w:t>
            </w:r>
            <w:r w:rsidR="007478BF" w:rsidRPr="00810396">
              <w:rPr>
                <w:bCs/>
                <w:sz w:val="24"/>
                <w:szCs w:val="24"/>
                <w:lang w:eastAsia="ru-RU"/>
              </w:rPr>
              <w:t>1</w:t>
            </w:r>
            <w:r w:rsidR="00810396" w:rsidRPr="00810396">
              <w:rPr>
                <w:bCs/>
                <w:sz w:val="24"/>
                <w:szCs w:val="24"/>
                <w:lang w:eastAsia="ru-RU"/>
              </w:rPr>
              <w:t xml:space="preserve"> до кваліфікаційних вимог до Учасника та способу їх підтвердження</w:t>
            </w:r>
            <w:r w:rsidR="007478BF" w:rsidRPr="00810396">
              <w:rPr>
                <w:bCs/>
                <w:sz w:val="24"/>
                <w:szCs w:val="24"/>
                <w:lang w:eastAsia="ru-RU"/>
              </w:rPr>
              <w:t>.</w:t>
            </w:r>
          </w:p>
          <w:p w:rsidR="007478BF" w:rsidRPr="00810396" w:rsidRDefault="00A95DD2" w:rsidP="00A95DD2">
            <w:pPr>
              <w:ind w:firstLine="459"/>
              <w:jc w:val="both"/>
              <w:rPr>
                <w:bCs/>
                <w:sz w:val="24"/>
                <w:szCs w:val="24"/>
                <w:lang w:eastAsia="ru-RU"/>
              </w:rPr>
            </w:pPr>
            <w:r w:rsidRPr="00810396">
              <w:rPr>
                <w:bCs/>
                <w:sz w:val="24"/>
                <w:szCs w:val="24"/>
                <w:lang w:eastAsia="ru-RU"/>
              </w:rPr>
              <w:t>- Документи, що підтверджують повноваження уповноваженої особи (посадової особи, представника) Учасника спрощеної закупівлі на підписання пропозиції та договору про закупівлю: протокол загальних зборів засновників або рішення засновників, або наказ про призначення, або довіреність з переліком повноважень для участі у закупівлі з документами на особу, що видала довіреність (протокол загальних зборів засновників або рішення засновників, або наказ про призначення</w:t>
            </w:r>
            <w:r w:rsidR="007478BF" w:rsidRPr="00810396">
              <w:rPr>
                <w:bCs/>
                <w:sz w:val="24"/>
                <w:szCs w:val="24"/>
                <w:lang w:eastAsia="ru-RU"/>
              </w:rPr>
              <w:t xml:space="preserve">); копію </w:t>
            </w:r>
            <w:r w:rsidR="007478BF" w:rsidRPr="00810396">
              <w:rPr>
                <w:bCs/>
                <w:sz w:val="24"/>
                <w:szCs w:val="24"/>
                <w:lang w:eastAsia="ru-RU"/>
              </w:rPr>
              <w:lastRenderedPageBreak/>
              <w:t>паспорту, якщо Учасник – фізична особа або фізична особа-підприємець.</w:t>
            </w:r>
          </w:p>
          <w:p w:rsidR="00A95DD2" w:rsidRPr="00810396" w:rsidRDefault="007478BF" w:rsidP="00A95DD2">
            <w:pPr>
              <w:ind w:firstLine="459"/>
              <w:jc w:val="both"/>
              <w:rPr>
                <w:bCs/>
                <w:sz w:val="24"/>
                <w:szCs w:val="24"/>
                <w:lang w:eastAsia="ru-RU"/>
              </w:rPr>
            </w:pPr>
            <w:r w:rsidRPr="00810396">
              <w:rPr>
                <w:bCs/>
                <w:sz w:val="24"/>
                <w:szCs w:val="24"/>
                <w:lang w:eastAsia="ru-RU"/>
              </w:rPr>
              <w:t xml:space="preserve">- </w:t>
            </w:r>
            <w:r w:rsidR="00A95DD2" w:rsidRPr="00810396">
              <w:rPr>
                <w:bCs/>
                <w:sz w:val="24"/>
                <w:szCs w:val="24"/>
                <w:lang w:eastAsia="ru-RU"/>
              </w:rPr>
              <w:t xml:space="preserve"> </w:t>
            </w:r>
            <w:r w:rsidRPr="00810396">
              <w:rPr>
                <w:bCs/>
                <w:sz w:val="24"/>
                <w:szCs w:val="24"/>
                <w:lang w:eastAsia="ru-RU"/>
              </w:rPr>
              <w:t>Довідку</w:t>
            </w:r>
            <w:r w:rsidR="003E02F4" w:rsidRPr="00810396">
              <w:rPr>
                <w:bCs/>
                <w:sz w:val="24"/>
                <w:szCs w:val="24"/>
                <w:lang w:eastAsia="ru-RU"/>
              </w:rPr>
              <w:t>,</w:t>
            </w:r>
            <w:r w:rsidRPr="00810396">
              <w:rPr>
                <w:bCs/>
                <w:sz w:val="24"/>
                <w:szCs w:val="24"/>
                <w:lang w:eastAsia="ru-RU"/>
              </w:rPr>
              <w:t xml:space="preserve"> підписану уповноваженою особою</w:t>
            </w:r>
            <w:r w:rsidR="003E02F4" w:rsidRPr="00810396">
              <w:rPr>
                <w:bCs/>
                <w:sz w:val="24"/>
                <w:szCs w:val="24"/>
                <w:lang w:eastAsia="ru-RU"/>
              </w:rPr>
              <w:t xml:space="preserve"> Учасника</w:t>
            </w:r>
            <w:r w:rsidRPr="00810396">
              <w:rPr>
                <w:bCs/>
                <w:sz w:val="24"/>
                <w:szCs w:val="24"/>
                <w:lang w:eastAsia="ru-RU"/>
              </w:rPr>
              <w:t xml:space="preserve"> та завірену печаткою* про наявність відповідних працівників для надання послуг, складена за формою згідно Додатку 2</w:t>
            </w:r>
            <w:r w:rsidR="00810396" w:rsidRPr="00810396">
              <w:rPr>
                <w:bCs/>
                <w:sz w:val="24"/>
                <w:szCs w:val="24"/>
                <w:lang w:eastAsia="ru-RU"/>
              </w:rPr>
              <w:t xml:space="preserve"> до кваліфікаційних вимог до Учасника та способу їх підтвердження</w:t>
            </w:r>
            <w:r w:rsidRPr="00810396">
              <w:rPr>
                <w:bCs/>
                <w:sz w:val="24"/>
                <w:szCs w:val="24"/>
                <w:lang w:eastAsia="ru-RU"/>
              </w:rPr>
              <w:t xml:space="preserve"> та документи, що підтверджують надану інформацію.</w:t>
            </w:r>
          </w:p>
          <w:p w:rsidR="0028613C" w:rsidRPr="00810396" w:rsidRDefault="00D66F1E" w:rsidP="00D66F1E">
            <w:pPr>
              <w:ind w:firstLine="609"/>
              <w:jc w:val="both"/>
              <w:rPr>
                <w:bCs/>
                <w:sz w:val="24"/>
                <w:szCs w:val="24"/>
                <w:lang w:eastAsia="ru-RU"/>
              </w:rPr>
            </w:pPr>
            <w:r w:rsidRPr="00810396">
              <w:rPr>
                <w:bCs/>
                <w:sz w:val="24"/>
                <w:szCs w:val="24"/>
                <w:lang w:eastAsia="ru-RU"/>
              </w:rPr>
              <w:t xml:space="preserve">- Довідку, підписану уповноваженою особою Учасника та завірену печаткою* </w:t>
            </w:r>
            <w:r w:rsidR="0028613C" w:rsidRPr="00810396">
              <w:rPr>
                <w:sz w:val="24"/>
                <w:szCs w:val="24"/>
                <w:lang w:eastAsia="ru-RU"/>
              </w:rPr>
              <w:t>з інформацією про виконання  аналогічного (аналогічних) за предметом закупівлі договору (договорів)  (не менше одного договору)</w:t>
            </w:r>
            <w:r w:rsidRPr="00810396">
              <w:rPr>
                <w:sz w:val="24"/>
                <w:szCs w:val="24"/>
                <w:lang w:eastAsia="ru-RU"/>
              </w:rPr>
              <w:t xml:space="preserve"> </w:t>
            </w:r>
            <w:r w:rsidRPr="00810396">
              <w:rPr>
                <w:bCs/>
                <w:sz w:val="24"/>
                <w:szCs w:val="24"/>
                <w:lang w:eastAsia="ru-RU"/>
              </w:rPr>
              <w:t>за формою згідно Додатку 3</w:t>
            </w:r>
            <w:r w:rsidR="00810396" w:rsidRPr="00810396">
              <w:rPr>
                <w:bCs/>
                <w:sz w:val="24"/>
                <w:szCs w:val="24"/>
                <w:lang w:eastAsia="ru-RU"/>
              </w:rPr>
              <w:t xml:space="preserve"> до кваліфікаційних вимог до Учасника та способу їх підтвердження</w:t>
            </w:r>
            <w:r w:rsidRPr="00810396">
              <w:rPr>
                <w:bCs/>
                <w:sz w:val="24"/>
                <w:szCs w:val="24"/>
                <w:lang w:eastAsia="ru-RU"/>
              </w:rPr>
              <w:t>.</w:t>
            </w:r>
            <w:r w:rsidRPr="00810396">
              <w:rPr>
                <w:sz w:val="24"/>
                <w:szCs w:val="24"/>
                <w:lang w:eastAsia="ru-RU"/>
              </w:rPr>
              <w:t xml:space="preserve"> </w:t>
            </w:r>
            <w:r w:rsidR="0028613C" w:rsidRPr="00810396">
              <w:rPr>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r w:rsidRPr="00810396">
              <w:rPr>
                <w:sz w:val="24"/>
                <w:szCs w:val="24"/>
                <w:lang w:eastAsia="ru-RU"/>
              </w:rPr>
              <w:t xml:space="preserve"> </w:t>
            </w:r>
            <w:r w:rsidR="0028613C" w:rsidRPr="00810396">
              <w:rPr>
                <w:sz w:val="24"/>
                <w:szCs w:val="24"/>
                <w:lang w:eastAsia="ru-RU"/>
              </w:rPr>
              <w:t>не менше 1 (однієї) оригіналу (копії) договору, зазначеного у довідці у повному обсязі (з додатками, та усіма укладеними додатковими угодами з додатками).</w:t>
            </w:r>
            <w:r w:rsidRPr="00810396">
              <w:rPr>
                <w:sz w:val="24"/>
                <w:szCs w:val="24"/>
                <w:lang w:eastAsia="ru-RU"/>
              </w:rPr>
              <w:t xml:space="preserve"> </w:t>
            </w:r>
            <w:r w:rsidR="0028613C" w:rsidRPr="00810396">
              <w:rPr>
                <w:sz w:val="24"/>
                <w:szCs w:val="24"/>
                <w:lang w:eastAsia="ru-RU"/>
              </w:rPr>
              <w:t>На підтвердження щодо виконання договору надаються:</w:t>
            </w:r>
            <w:r w:rsidRPr="00810396">
              <w:rPr>
                <w:sz w:val="24"/>
                <w:szCs w:val="24"/>
                <w:lang w:eastAsia="ru-RU"/>
              </w:rPr>
              <w:t xml:space="preserve"> о</w:t>
            </w:r>
            <w:r w:rsidR="0028613C" w:rsidRPr="00810396">
              <w:rPr>
                <w:sz w:val="24"/>
                <w:szCs w:val="24"/>
              </w:rPr>
              <w:t>ригінали (копії) актів приймання виконаних робіт (наданих послуг).</w:t>
            </w:r>
            <w:r w:rsidRPr="00810396">
              <w:rPr>
                <w:sz w:val="24"/>
                <w:szCs w:val="24"/>
              </w:rPr>
              <w:t xml:space="preserve"> </w:t>
            </w:r>
            <w:r w:rsidR="0028613C" w:rsidRPr="00810396">
              <w:rPr>
                <w:sz w:val="24"/>
                <w:szCs w:val="24"/>
              </w:rPr>
              <w:t>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rsidR="007478BF" w:rsidRPr="00810396" w:rsidRDefault="007478BF" w:rsidP="00A95DD2">
            <w:pPr>
              <w:ind w:firstLine="459"/>
              <w:jc w:val="both"/>
              <w:rPr>
                <w:bCs/>
                <w:sz w:val="24"/>
                <w:szCs w:val="24"/>
                <w:lang w:eastAsia="ru-RU"/>
              </w:rPr>
            </w:pPr>
            <w:r w:rsidRPr="00810396">
              <w:rPr>
                <w:bCs/>
                <w:sz w:val="24"/>
                <w:szCs w:val="24"/>
                <w:lang w:eastAsia="ru-RU"/>
              </w:rPr>
              <w:t>- Довідку у довільній формі підписану уповноваженою особою</w:t>
            </w:r>
            <w:r w:rsidR="003E02F4" w:rsidRPr="00810396">
              <w:rPr>
                <w:bCs/>
                <w:sz w:val="24"/>
                <w:szCs w:val="24"/>
                <w:lang w:eastAsia="ru-RU"/>
              </w:rPr>
              <w:t xml:space="preserve"> Учасника</w:t>
            </w:r>
            <w:r w:rsidRPr="00810396">
              <w:rPr>
                <w:bCs/>
                <w:sz w:val="24"/>
                <w:szCs w:val="24"/>
                <w:lang w:eastAsia="ru-RU"/>
              </w:rPr>
              <w:t xml:space="preserve"> та завірену печаткою* про наявність обладнання та матеріально-технічної бази необхідних для надання послуг за предметом закупівлі.</w:t>
            </w:r>
          </w:p>
          <w:p w:rsidR="007478BF" w:rsidRPr="00810396" w:rsidRDefault="007478BF" w:rsidP="00A95DD2">
            <w:pPr>
              <w:ind w:firstLine="459"/>
              <w:jc w:val="both"/>
              <w:rPr>
                <w:bCs/>
                <w:sz w:val="24"/>
                <w:szCs w:val="24"/>
                <w:lang w:eastAsia="ru-RU"/>
              </w:rPr>
            </w:pPr>
            <w:r w:rsidRPr="00810396">
              <w:rPr>
                <w:bCs/>
                <w:sz w:val="24"/>
                <w:szCs w:val="24"/>
                <w:lang w:eastAsia="ru-RU"/>
              </w:rPr>
              <w:t>- Установчий документ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w:t>
            </w:r>
            <w:r w:rsidR="00DD1B24">
              <w:rPr>
                <w:bCs/>
                <w:sz w:val="24"/>
                <w:szCs w:val="24"/>
                <w:lang w:eastAsia="ru-RU"/>
              </w:rPr>
              <w:t>о</w:t>
            </w:r>
            <w:r w:rsidRPr="00810396">
              <w:rPr>
                <w:bCs/>
                <w:sz w:val="24"/>
                <w:szCs w:val="24"/>
                <w:lang w:eastAsia="ru-RU"/>
              </w:rPr>
              <w:t xml:space="preserve">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w:t>
            </w:r>
            <w:r w:rsidR="00F14B3F" w:rsidRPr="00810396">
              <w:rPr>
                <w:bCs/>
                <w:sz w:val="24"/>
                <w:szCs w:val="24"/>
                <w:lang w:eastAsia="ru-RU"/>
              </w:rPr>
              <w:t>: лист у довільній формі із зазначенням коду доступу за яким можна здійснити пошук установчих документів Учасника.</w:t>
            </w:r>
          </w:p>
          <w:p w:rsidR="00F14B3F" w:rsidRPr="00810396" w:rsidRDefault="00F14B3F" w:rsidP="00A95DD2">
            <w:pPr>
              <w:ind w:firstLine="459"/>
              <w:jc w:val="both"/>
              <w:rPr>
                <w:bCs/>
                <w:sz w:val="24"/>
                <w:szCs w:val="24"/>
                <w:lang w:eastAsia="ru-RU"/>
              </w:rPr>
            </w:pPr>
            <w:r w:rsidRPr="00810396">
              <w:rPr>
                <w:bCs/>
                <w:sz w:val="24"/>
                <w:szCs w:val="24"/>
                <w:lang w:eastAsia="ru-RU"/>
              </w:rPr>
              <w:t>- Відомості з ЄДРПОУ, які отримані не раніше 30 днів до дати оголошення даної закупівлі.</w:t>
            </w:r>
          </w:p>
          <w:p w:rsidR="00F14B3F" w:rsidRPr="00810396" w:rsidRDefault="00F14B3F" w:rsidP="00F14B3F">
            <w:pPr>
              <w:ind w:firstLine="459"/>
              <w:jc w:val="both"/>
              <w:rPr>
                <w:bCs/>
                <w:sz w:val="24"/>
                <w:szCs w:val="24"/>
                <w:lang w:eastAsia="ru-RU"/>
              </w:rPr>
            </w:pPr>
            <w:r w:rsidRPr="00810396">
              <w:rPr>
                <w:bCs/>
                <w:sz w:val="24"/>
                <w:szCs w:val="24"/>
                <w:lang w:eastAsia="ru-RU"/>
              </w:rPr>
              <w:t>- Свідоцтво про реєстрацію платника податку на додану вартість або витяг з реєстру платників ПДВ (свідоцтво про сплату єдиного податку або витяг з реєстру платників єдиного податку).</w:t>
            </w:r>
          </w:p>
          <w:p w:rsidR="00F14B3F" w:rsidRPr="00810396" w:rsidRDefault="00F14B3F" w:rsidP="00F14B3F">
            <w:pPr>
              <w:ind w:firstLine="459"/>
              <w:jc w:val="both"/>
              <w:rPr>
                <w:bCs/>
                <w:sz w:val="24"/>
                <w:szCs w:val="24"/>
                <w:lang w:eastAsia="ru-RU"/>
              </w:rPr>
            </w:pPr>
            <w:r w:rsidRPr="00810396">
              <w:rPr>
                <w:bCs/>
                <w:sz w:val="24"/>
                <w:szCs w:val="24"/>
                <w:lang w:eastAsia="ru-RU"/>
              </w:rPr>
              <w:t>- Копію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w:t>
            </w:r>
          </w:p>
          <w:p w:rsidR="00F14B3F" w:rsidRPr="00810396" w:rsidRDefault="00F14B3F" w:rsidP="00F14B3F">
            <w:pPr>
              <w:ind w:firstLine="459"/>
              <w:jc w:val="both"/>
              <w:rPr>
                <w:bCs/>
                <w:sz w:val="24"/>
                <w:szCs w:val="24"/>
                <w:lang w:eastAsia="ru-RU"/>
              </w:rPr>
            </w:pPr>
            <w:r w:rsidRPr="00810396">
              <w:rPr>
                <w:bCs/>
                <w:sz w:val="24"/>
                <w:szCs w:val="24"/>
                <w:lang w:eastAsia="ru-RU"/>
              </w:rPr>
              <w:t xml:space="preserve">- Згоду з умовами  </w:t>
            </w:r>
            <w:proofErr w:type="spellStart"/>
            <w:r w:rsidRPr="00810396">
              <w:rPr>
                <w:bCs/>
                <w:sz w:val="24"/>
                <w:szCs w:val="24"/>
                <w:lang w:eastAsia="ru-RU"/>
              </w:rPr>
              <w:t>Проєкту</w:t>
            </w:r>
            <w:proofErr w:type="spellEnd"/>
            <w:r w:rsidRPr="00810396">
              <w:rPr>
                <w:bCs/>
                <w:sz w:val="24"/>
                <w:szCs w:val="24"/>
                <w:lang w:eastAsia="ru-RU"/>
              </w:rPr>
              <w:t xml:space="preserve"> договору про закупівлю та </w:t>
            </w:r>
            <w:proofErr w:type="spellStart"/>
            <w:r w:rsidRPr="00810396">
              <w:rPr>
                <w:bCs/>
                <w:sz w:val="24"/>
                <w:szCs w:val="24"/>
                <w:lang w:eastAsia="ru-RU"/>
              </w:rPr>
              <w:t>Проєкт</w:t>
            </w:r>
            <w:proofErr w:type="spellEnd"/>
            <w:r w:rsidRPr="00810396">
              <w:rPr>
                <w:bCs/>
                <w:sz w:val="24"/>
                <w:szCs w:val="24"/>
                <w:lang w:eastAsia="ru-RU"/>
              </w:rPr>
              <w:t xml:space="preserve"> договору у заповненому вигляді (без зазначення ціни) за підписом уповноваженої особи та </w:t>
            </w:r>
            <w:r w:rsidR="003E02F4" w:rsidRPr="00810396">
              <w:rPr>
                <w:bCs/>
                <w:sz w:val="24"/>
                <w:szCs w:val="24"/>
                <w:lang w:eastAsia="ru-RU"/>
              </w:rPr>
              <w:t xml:space="preserve">завірений </w:t>
            </w:r>
            <w:r w:rsidRPr="00810396">
              <w:rPr>
                <w:bCs/>
                <w:sz w:val="24"/>
                <w:szCs w:val="24"/>
                <w:lang w:eastAsia="ru-RU"/>
              </w:rPr>
              <w:t>печатк</w:t>
            </w:r>
            <w:r w:rsidR="003E02F4" w:rsidRPr="00810396">
              <w:rPr>
                <w:bCs/>
                <w:sz w:val="24"/>
                <w:szCs w:val="24"/>
                <w:lang w:eastAsia="ru-RU"/>
              </w:rPr>
              <w:t>ою</w:t>
            </w:r>
            <w:r w:rsidRPr="00810396">
              <w:rPr>
                <w:bCs/>
                <w:sz w:val="24"/>
                <w:szCs w:val="24"/>
                <w:lang w:eastAsia="ru-RU"/>
              </w:rPr>
              <w:t xml:space="preserve">* Учасника на кожній сторінці. </w:t>
            </w:r>
          </w:p>
          <w:p w:rsidR="00F14B3F" w:rsidRPr="00810396" w:rsidRDefault="00F14B3F" w:rsidP="00F14B3F">
            <w:pPr>
              <w:ind w:firstLine="459"/>
              <w:jc w:val="both"/>
              <w:rPr>
                <w:bCs/>
                <w:sz w:val="24"/>
                <w:szCs w:val="24"/>
                <w:lang w:eastAsia="ru-RU"/>
              </w:rPr>
            </w:pPr>
            <w:r w:rsidRPr="00810396">
              <w:rPr>
                <w:bCs/>
                <w:sz w:val="24"/>
                <w:szCs w:val="24"/>
                <w:lang w:eastAsia="ru-RU"/>
              </w:rPr>
              <w:t xml:space="preserve">- </w:t>
            </w:r>
            <w:r w:rsidR="000D71E9" w:rsidRPr="00810396">
              <w:rPr>
                <w:bCs/>
                <w:sz w:val="24"/>
                <w:szCs w:val="24"/>
                <w:lang w:eastAsia="ru-RU"/>
              </w:rPr>
              <w:t>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7601C3" w:rsidRPr="00810396" w:rsidRDefault="007601C3" w:rsidP="00F14B3F">
            <w:pPr>
              <w:ind w:firstLine="459"/>
              <w:jc w:val="both"/>
              <w:rPr>
                <w:bCs/>
                <w:sz w:val="24"/>
                <w:szCs w:val="24"/>
                <w:lang w:eastAsia="ru-RU"/>
              </w:rPr>
            </w:pPr>
            <w:r w:rsidRPr="00810396">
              <w:rPr>
                <w:bCs/>
                <w:sz w:val="24"/>
                <w:szCs w:val="24"/>
                <w:lang w:eastAsia="ru-RU"/>
              </w:rPr>
              <w:t xml:space="preserve">- Довідку/довідки з обслуговуючого банку/банків про відкриття </w:t>
            </w:r>
            <w:r w:rsidRPr="00810396">
              <w:rPr>
                <w:bCs/>
                <w:sz w:val="24"/>
                <w:szCs w:val="24"/>
                <w:lang w:eastAsia="ru-RU"/>
              </w:rPr>
              <w:lastRenderedPageBreak/>
              <w:t>рахунку(</w:t>
            </w:r>
            <w:proofErr w:type="spellStart"/>
            <w:r w:rsidRPr="00810396">
              <w:rPr>
                <w:bCs/>
                <w:sz w:val="24"/>
                <w:szCs w:val="24"/>
                <w:lang w:eastAsia="ru-RU"/>
              </w:rPr>
              <w:t>ів</w:t>
            </w:r>
            <w:proofErr w:type="spellEnd"/>
            <w:r w:rsidRPr="00810396">
              <w:rPr>
                <w:bCs/>
                <w:sz w:val="24"/>
                <w:szCs w:val="24"/>
                <w:lang w:eastAsia="ru-RU"/>
              </w:rPr>
              <w:t xml:space="preserve">), а також залишок коштів на рахунку(ах) та відсутність </w:t>
            </w:r>
            <w:r w:rsidR="008F72C9" w:rsidRPr="00810396">
              <w:rPr>
                <w:bCs/>
                <w:sz w:val="24"/>
                <w:szCs w:val="24"/>
                <w:lang w:eastAsia="ru-RU"/>
              </w:rPr>
              <w:t>(</w:t>
            </w:r>
            <w:r w:rsidRPr="00810396">
              <w:rPr>
                <w:bCs/>
                <w:sz w:val="24"/>
                <w:szCs w:val="24"/>
                <w:lang w:eastAsia="ru-RU"/>
              </w:rPr>
              <w:t>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пропозиції за формою згідно Додатку 1.</w:t>
            </w:r>
          </w:p>
          <w:p w:rsidR="005B2E7D" w:rsidRPr="00810396" w:rsidRDefault="007601C3" w:rsidP="005B2E7D">
            <w:pPr>
              <w:ind w:firstLine="459"/>
              <w:jc w:val="both"/>
              <w:rPr>
                <w:sz w:val="24"/>
                <w:szCs w:val="24"/>
              </w:rPr>
            </w:pPr>
            <w:r w:rsidRPr="00810396">
              <w:rPr>
                <w:bCs/>
                <w:sz w:val="24"/>
                <w:szCs w:val="24"/>
                <w:lang w:eastAsia="ru-RU"/>
              </w:rPr>
              <w:t xml:space="preserve">- Гарантійний лист із підтвердженням відповідності пропозиції Учасника </w:t>
            </w:r>
            <w:r w:rsidRPr="00810396">
              <w:rPr>
                <w:sz w:val="24"/>
                <w:szCs w:val="24"/>
              </w:rPr>
              <w:t>технічним, якісним та іншим характеристикам предмета даної закупівлі.</w:t>
            </w:r>
          </w:p>
          <w:p w:rsidR="0078328B" w:rsidRPr="00810396" w:rsidRDefault="0078328B" w:rsidP="00F14B3F">
            <w:pPr>
              <w:ind w:firstLine="459"/>
              <w:jc w:val="both"/>
              <w:rPr>
                <w:sz w:val="24"/>
                <w:szCs w:val="24"/>
              </w:rPr>
            </w:pPr>
            <w:r w:rsidRPr="00810396">
              <w:rPr>
                <w:sz w:val="24"/>
                <w:szCs w:val="24"/>
              </w:rPr>
              <w:t xml:space="preserve">- Лист у довільній формі </w:t>
            </w:r>
            <w:r w:rsidRPr="00810396">
              <w:rPr>
                <w:bCs/>
                <w:sz w:val="24"/>
                <w:szCs w:val="24"/>
                <w:lang w:eastAsia="ru-RU"/>
              </w:rPr>
              <w:t>підписаний уповноваженою особою Учасника та завірений печаткою* з</w:t>
            </w:r>
            <w:r w:rsidRPr="00810396">
              <w:rPr>
                <w:sz w:val="24"/>
                <w:szCs w:val="24"/>
              </w:rPr>
              <w:t xml:space="preserve">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CE29AA" w:rsidRPr="00810396" w:rsidRDefault="00CE29AA" w:rsidP="00F14B3F">
            <w:pPr>
              <w:ind w:firstLine="459"/>
              <w:jc w:val="both"/>
              <w:rPr>
                <w:sz w:val="24"/>
                <w:szCs w:val="24"/>
              </w:rPr>
            </w:pPr>
            <w:r w:rsidRPr="00810396">
              <w:rPr>
                <w:sz w:val="24"/>
                <w:szCs w:val="24"/>
              </w:rPr>
              <w:t xml:space="preserve">- Лист у довільній формі </w:t>
            </w:r>
            <w:r w:rsidRPr="00810396">
              <w:rPr>
                <w:bCs/>
                <w:sz w:val="24"/>
                <w:szCs w:val="24"/>
                <w:lang w:eastAsia="ru-RU"/>
              </w:rPr>
              <w:t>підписаний уповноваженою особою Учасника та завірений печаткою*</w:t>
            </w:r>
            <w:r w:rsidRPr="00810396">
              <w:rPr>
                <w:sz w:val="24"/>
                <w:szCs w:val="24"/>
              </w:rPr>
              <w:t xml:space="preserve"> з інформацією про учасника (уповноваженої особи учасника), уповноваженого на підписання документів пропозиції та договору про закупівлю за результатами проведення спрощеної закупівлі.</w:t>
            </w:r>
          </w:p>
          <w:p w:rsidR="00976689" w:rsidRPr="00810396" w:rsidRDefault="00976689" w:rsidP="00F14B3F">
            <w:pPr>
              <w:ind w:firstLine="459"/>
              <w:jc w:val="both"/>
              <w:rPr>
                <w:sz w:val="24"/>
                <w:szCs w:val="24"/>
              </w:rPr>
            </w:pPr>
            <w:r w:rsidRPr="00810396">
              <w:rPr>
                <w:sz w:val="24"/>
                <w:szCs w:val="24"/>
              </w:rPr>
              <w:t xml:space="preserve">- Лист-згоду </w:t>
            </w:r>
            <w:r w:rsidR="00F85F60" w:rsidRPr="00810396">
              <w:rPr>
                <w:bCs/>
                <w:sz w:val="24"/>
                <w:szCs w:val="24"/>
                <w:lang w:eastAsia="ru-RU"/>
              </w:rPr>
              <w:t>у довільній формі підписану уповноваженою особою Учасника та завірену печаткою*</w:t>
            </w:r>
            <w:r w:rsidRPr="00810396">
              <w:rPr>
                <w:sz w:val="24"/>
                <w:szCs w:val="24"/>
              </w:rPr>
              <w:t xml:space="preserve"> щодо надання згоди уповноваженою особою</w:t>
            </w:r>
            <w:r w:rsidR="00CE29AA" w:rsidRPr="00810396">
              <w:rPr>
                <w:sz w:val="24"/>
                <w:szCs w:val="24"/>
              </w:rPr>
              <w:t xml:space="preserve"> Учасника</w:t>
            </w:r>
            <w:r w:rsidRPr="00810396">
              <w:rPr>
                <w:sz w:val="24"/>
                <w:szCs w:val="24"/>
              </w:rPr>
              <w:t xml:space="preserve">,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810396">
              <w:rPr>
                <w:sz w:val="24"/>
                <w:szCs w:val="24"/>
              </w:rPr>
              <w:t>веб-порталі</w:t>
            </w:r>
            <w:proofErr w:type="spellEnd"/>
            <w:r w:rsidRPr="00810396">
              <w:rPr>
                <w:sz w:val="24"/>
                <w:szCs w:val="24"/>
              </w:rPr>
              <w:t xml:space="preserve"> Уповноваженого органу «</w:t>
            </w:r>
            <w:proofErr w:type="spellStart"/>
            <w:r w:rsidRPr="00810396">
              <w:rPr>
                <w:sz w:val="24"/>
                <w:szCs w:val="24"/>
              </w:rPr>
              <w:t>Прозорро</w:t>
            </w:r>
            <w:proofErr w:type="spellEnd"/>
            <w:r w:rsidRPr="00810396">
              <w:rPr>
                <w:sz w:val="24"/>
                <w:szCs w:val="24"/>
              </w:rPr>
              <w:t xml:space="preserve">» – </w:t>
            </w:r>
            <w:proofErr w:type="spellStart"/>
            <w:r w:rsidRPr="00810396">
              <w:rPr>
                <w:sz w:val="24"/>
                <w:szCs w:val="24"/>
              </w:rPr>
              <w:t>prozorro.gov.ua</w:t>
            </w:r>
            <w:proofErr w:type="spellEnd"/>
          </w:p>
          <w:p w:rsidR="007601C3" w:rsidRPr="00810396" w:rsidRDefault="007601C3" w:rsidP="00F14B3F">
            <w:pPr>
              <w:ind w:firstLine="459"/>
              <w:jc w:val="both"/>
              <w:rPr>
                <w:sz w:val="24"/>
                <w:szCs w:val="24"/>
              </w:rPr>
            </w:pPr>
            <w:r w:rsidRPr="00810396">
              <w:rPr>
                <w:sz w:val="24"/>
                <w:szCs w:val="24"/>
              </w:rPr>
              <w:t>Якщо вимагається надання копії документу, то кожна сторінка копії має бути завірена підписом уповноваженої особи та печаткою* Учасника. На нотаріально завірених документах та оригіналах таке завіряння не вимагається.</w:t>
            </w:r>
          </w:p>
          <w:p w:rsidR="00976689" w:rsidRPr="00810396" w:rsidRDefault="00976689" w:rsidP="00F14B3F">
            <w:pPr>
              <w:ind w:firstLine="459"/>
              <w:jc w:val="both"/>
              <w:rPr>
                <w:sz w:val="24"/>
                <w:szCs w:val="24"/>
              </w:rPr>
            </w:pPr>
            <w:r w:rsidRPr="00810396">
              <w:rPr>
                <w:sz w:val="24"/>
                <w:szCs w:val="24"/>
              </w:rPr>
              <w:t>Учасникам заборонено відступати від форм наведених Замовником у документації</w:t>
            </w:r>
            <w:r w:rsidR="00F85F60" w:rsidRPr="00810396">
              <w:rPr>
                <w:sz w:val="24"/>
                <w:szCs w:val="24"/>
              </w:rPr>
              <w:t xml:space="preserve"> спрощеної закупівлі</w:t>
            </w:r>
            <w:r w:rsidRPr="00810396">
              <w:rPr>
                <w:sz w:val="24"/>
                <w:szCs w:val="24"/>
              </w:rPr>
              <w:t>.</w:t>
            </w:r>
          </w:p>
          <w:p w:rsidR="007601C3" w:rsidRPr="00810396" w:rsidRDefault="007601C3" w:rsidP="00F14B3F">
            <w:pPr>
              <w:ind w:firstLine="459"/>
              <w:jc w:val="both"/>
              <w:rPr>
                <w:sz w:val="24"/>
                <w:szCs w:val="24"/>
              </w:rPr>
            </w:pPr>
            <w:r w:rsidRPr="00810396">
              <w:rPr>
                <w:sz w:val="24"/>
                <w:szCs w:val="24"/>
              </w:rPr>
              <w:t>Цінова пропозиція Учасника та надані документи повинні бути підтверджені шляхом накладання кваліфікованого електронного підпису уповноваженої особи Учасника.</w:t>
            </w:r>
          </w:p>
          <w:p w:rsidR="007601C3" w:rsidRPr="00810396" w:rsidRDefault="007601C3" w:rsidP="00F14B3F">
            <w:pPr>
              <w:ind w:firstLine="459"/>
              <w:jc w:val="both"/>
              <w:rPr>
                <w:sz w:val="24"/>
                <w:szCs w:val="24"/>
              </w:rPr>
            </w:pPr>
            <w:r w:rsidRPr="00810396">
              <w:rPr>
                <w:sz w:val="24"/>
                <w:szCs w:val="24"/>
              </w:rPr>
              <w:t>Невиконання вимог щодо надання та оформлення наведених вище документів є підставою для відхилення пропозиції Учасника.</w:t>
            </w:r>
          </w:p>
          <w:p w:rsidR="006E18F2" w:rsidRPr="00810396" w:rsidRDefault="007601C3" w:rsidP="00F14B3F">
            <w:pPr>
              <w:ind w:firstLine="459"/>
              <w:jc w:val="both"/>
              <w:rPr>
                <w:i/>
                <w:sz w:val="24"/>
                <w:szCs w:val="24"/>
              </w:rPr>
            </w:pPr>
            <w:r w:rsidRPr="00810396">
              <w:rPr>
                <w:i/>
                <w:sz w:val="24"/>
                <w:szCs w:val="24"/>
              </w:rPr>
              <w:t xml:space="preserve">* - вимога щодо завіряння печаткою не стосується Учасників, які </w:t>
            </w:r>
            <w:r w:rsidR="006E18F2" w:rsidRPr="00810396">
              <w:rPr>
                <w:i/>
                <w:sz w:val="24"/>
                <w:szCs w:val="24"/>
              </w:rPr>
              <w:t>здійснюють діяльність без печатки згідно діючого законодавства та не є обов’язковою для інших учасників.</w:t>
            </w:r>
          </w:p>
          <w:p w:rsidR="00A95DD2" w:rsidRPr="00810396" w:rsidRDefault="006E18F2" w:rsidP="00F85F60">
            <w:pPr>
              <w:ind w:firstLine="459"/>
              <w:jc w:val="both"/>
              <w:rPr>
                <w:bCs/>
                <w:i/>
                <w:sz w:val="24"/>
                <w:szCs w:val="24"/>
                <w:lang w:eastAsia="ru-RU"/>
              </w:rPr>
            </w:pPr>
            <w:r w:rsidRPr="00810396">
              <w:rPr>
                <w:i/>
                <w:sz w:val="24"/>
                <w:szCs w:val="24"/>
              </w:rPr>
              <w:t>Документи, що не передбачені законодавством для учасників фізичних осіб, фізичних осіб – підприємців, не надаються ними у складі пропозиції.</w:t>
            </w:r>
            <w:r w:rsidR="007601C3" w:rsidRPr="00810396">
              <w:rPr>
                <w:i/>
                <w:sz w:val="24"/>
                <w:szCs w:val="24"/>
              </w:rPr>
              <w:t xml:space="preserve"> </w:t>
            </w:r>
            <w:r w:rsidR="007601C3" w:rsidRPr="00810396">
              <w:rPr>
                <w:bCs/>
                <w:i/>
                <w:sz w:val="24"/>
                <w:szCs w:val="24"/>
                <w:lang w:eastAsia="ru-RU"/>
              </w:rPr>
              <w:t xml:space="preserve">  </w:t>
            </w:r>
          </w:p>
        </w:tc>
      </w:tr>
    </w:tbl>
    <w:p w:rsidR="00B83B08" w:rsidRPr="00810396" w:rsidRDefault="00B83B08" w:rsidP="00AC37BB">
      <w:pPr>
        <w:ind w:firstLine="708"/>
        <w:jc w:val="both"/>
        <w:rPr>
          <w:bCs/>
          <w:lang w:eastAsia="ru-RU"/>
        </w:rPr>
      </w:pPr>
    </w:p>
    <w:p w:rsidR="001F20AA" w:rsidRDefault="001F20AA" w:rsidP="008C0365">
      <w:pPr>
        <w:jc w:val="right"/>
        <w:rPr>
          <w:bCs/>
          <w:lang w:eastAsia="ru-RU"/>
        </w:rPr>
      </w:pPr>
    </w:p>
    <w:p w:rsidR="006E18F2" w:rsidRPr="00810396" w:rsidRDefault="006E18F2" w:rsidP="008C0365">
      <w:pPr>
        <w:jc w:val="right"/>
        <w:rPr>
          <w:bCs/>
          <w:lang w:eastAsia="ru-RU"/>
        </w:rPr>
      </w:pPr>
      <w:r w:rsidRPr="00810396">
        <w:rPr>
          <w:bCs/>
          <w:lang w:eastAsia="ru-RU"/>
        </w:rPr>
        <w:t>Додаток 1</w:t>
      </w:r>
    </w:p>
    <w:p w:rsidR="006E18F2" w:rsidRPr="00810396" w:rsidRDefault="006E18F2" w:rsidP="008C0365">
      <w:pPr>
        <w:jc w:val="right"/>
        <w:rPr>
          <w:bCs/>
          <w:lang w:eastAsia="ru-RU"/>
        </w:rPr>
      </w:pPr>
      <w:r w:rsidRPr="00810396">
        <w:rPr>
          <w:bCs/>
          <w:lang w:eastAsia="ru-RU"/>
        </w:rPr>
        <w:t>до кваліфікаційних вимог до Учасника та способу їх підтвердження</w:t>
      </w:r>
    </w:p>
    <w:p w:rsidR="001F20AA" w:rsidRDefault="001F20AA" w:rsidP="006E18F2">
      <w:pPr>
        <w:jc w:val="center"/>
        <w:rPr>
          <w:b/>
          <w:bCs/>
          <w:lang w:eastAsia="ru-RU"/>
        </w:rPr>
      </w:pPr>
    </w:p>
    <w:p w:rsidR="006E18F2" w:rsidRPr="00810396" w:rsidRDefault="006E18F2" w:rsidP="006E18F2">
      <w:pPr>
        <w:jc w:val="center"/>
        <w:rPr>
          <w:b/>
          <w:bCs/>
          <w:lang w:eastAsia="ru-RU"/>
        </w:rPr>
      </w:pPr>
      <w:r w:rsidRPr="00810396">
        <w:rPr>
          <w:b/>
          <w:bCs/>
          <w:lang w:eastAsia="ru-RU"/>
        </w:rPr>
        <w:lastRenderedPageBreak/>
        <w:t>Форма пропозиції</w:t>
      </w:r>
    </w:p>
    <w:p w:rsidR="006E18F2" w:rsidRPr="00810396" w:rsidRDefault="006E18F2" w:rsidP="006E18F2">
      <w:pPr>
        <w:jc w:val="center"/>
        <w:rPr>
          <w:b/>
          <w:bCs/>
          <w:lang w:eastAsia="ru-RU"/>
        </w:rPr>
      </w:pPr>
      <w:r w:rsidRPr="00810396">
        <w:rPr>
          <w:b/>
          <w:bCs/>
          <w:lang w:eastAsia="ru-RU"/>
        </w:rPr>
        <w:t>«Пропозиція № ______ від ______________ 20</w:t>
      </w:r>
      <w:r w:rsidR="00B71457" w:rsidRPr="00810396">
        <w:rPr>
          <w:b/>
          <w:bCs/>
          <w:lang w:eastAsia="ru-RU"/>
        </w:rPr>
        <w:t>__</w:t>
      </w:r>
      <w:r w:rsidRPr="00810396">
        <w:rPr>
          <w:b/>
          <w:bCs/>
          <w:lang w:eastAsia="ru-RU"/>
        </w:rPr>
        <w:t xml:space="preserve"> року</w:t>
      </w:r>
      <w:r w:rsidR="007D4DBF" w:rsidRPr="00810396">
        <w:rPr>
          <w:b/>
          <w:bCs/>
          <w:lang w:eastAsia="ru-RU"/>
        </w:rPr>
        <w:t>»</w:t>
      </w:r>
    </w:p>
    <w:p w:rsidR="006E18F2" w:rsidRPr="00810396" w:rsidRDefault="006E18F2" w:rsidP="006E18F2">
      <w:pPr>
        <w:jc w:val="center"/>
        <w:rPr>
          <w:b/>
          <w:bCs/>
          <w:lang w:eastAsia="ru-RU"/>
        </w:rPr>
      </w:pPr>
      <w:r w:rsidRPr="00810396">
        <w:rPr>
          <w:b/>
          <w:bCs/>
          <w:lang w:eastAsia="ru-RU"/>
        </w:rPr>
        <w:t>Ми, (н</w:t>
      </w:r>
      <w:r w:rsidR="007735C3" w:rsidRPr="00810396">
        <w:rPr>
          <w:b/>
          <w:bCs/>
          <w:lang w:eastAsia="ru-RU"/>
        </w:rPr>
        <w:t>а</w:t>
      </w:r>
      <w:r w:rsidRPr="00810396">
        <w:rPr>
          <w:b/>
          <w:bCs/>
          <w:lang w:eastAsia="ru-RU"/>
        </w:rPr>
        <w:t>зва Учасника)</w:t>
      </w:r>
      <w:r w:rsidR="007D4DBF" w:rsidRPr="00810396">
        <w:rPr>
          <w:b/>
          <w:bCs/>
          <w:lang w:eastAsia="ru-RU"/>
        </w:rPr>
        <w:t>, надаємо свою пропозицію щодо участі у спрощеній закупівлі</w:t>
      </w:r>
    </w:p>
    <w:p w:rsidR="006E18F2" w:rsidRPr="00810396" w:rsidRDefault="006E18F2" w:rsidP="00AC37BB">
      <w:pPr>
        <w:ind w:firstLine="708"/>
        <w:jc w:val="both"/>
        <w:rPr>
          <w:b/>
        </w:rPr>
      </w:pPr>
    </w:p>
    <w:p w:rsidR="006E18F2" w:rsidRPr="00810396" w:rsidRDefault="00DD1B24" w:rsidP="006E18F2">
      <w:pPr>
        <w:jc w:val="center"/>
        <w:rPr>
          <w:bCs/>
          <w:lang w:eastAsia="ru-RU"/>
        </w:rPr>
      </w:pPr>
      <w:r w:rsidRPr="00810396">
        <w:rPr>
          <w:b/>
          <w:bCs/>
        </w:rPr>
        <w:t xml:space="preserve">Послуги із заправки та відновлення картриджів (код </w:t>
      </w:r>
      <w:proofErr w:type="spellStart"/>
      <w:r w:rsidRPr="00810396">
        <w:rPr>
          <w:b/>
          <w:bCs/>
        </w:rPr>
        <w:t>ДК</w:t>
      </w:r>
      <w:proofErr w:type="spellEnd"/>
      <w:r w:rsidRPr="00810396">
        <w:rPr>
          <w:b/>
          <w:bCs/>
        </w:rPr>
        <w:t xml:space="preserve"> 021:2015: 50310000-1 - Технічне обслуговування і ремонт офісної техніки)</w:t>
      </w:r>
    </w:p>
    <w:p w:rsidR="006E18F2" w:rsidRPr="00810396" w:rsidRDefault="006E18F2" w:rsidP="00AC37BB">
      <w:pPr>
        <w:ind w:firstLine="708"/>
        <w:jc w:val="both"/>
        <w:rPr>
          <w:bCs/>
          <w:lang w:eastAsia="ru-RU"/>
        </w:rPr>
      </w:pPr>
    </w:p>
    <w:p w:rsidR="006E18F2" w:rsidRPr="00810396" w:rsidRDefault="006E18F2" w:rsidP="00AC37BB">
      <w:pPr>
        <w:ind w:firstLine="708"/>
        <w:jc w:val="both"/>
      </w:pPr>
      <w:r w:rsidRPr="00810396">
        <w:rPr>
          <w:bCs/>
          <w:lang w:eastAsia="ru-RU"/>
        </w:rPr>
        <w:t xml:space="preserve">Вивчивши </w:t>
      </w:r>
      <w:r w:rsidRPr="00810396">
        <w:t>технічні, якісні та інші характеристики предмета закупівлі</w:t>
      </w:r>
      <w:r w:rsidR="007D4DBF" w:rsidRPr="00810396">
        <w:t>,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D5315D" w:rsidRPr="00810396" w:rsidRDefault="00D5315D" w:rsidP="00AC37BB">
      <w:pPr>
        <w:ind w:firstLine="708"/>
        <w:jc w:val="both"/>
      </w:pPr>
      <w:r w:rsidRPr="00810396">
        <w:t>1. Повне найменування Учасника _____________________________________________</w:t>
      </w:r>
    </w:p>
    <w:p w:rsidR="00D5315D" w:rsidRPr="00810396" w:rsidRDefault="00D5315D" w:rsidP="00AC37BB">
      <w:pPr>
        <w:ind w:firstLine="708"/>
        <w:jc w:val="both"/>
      </w:pPr>
      <w:r w:rsidRPr="00810396">
        <w:t>2. Адреса (юридична та фактична) ____________________________________________</w:t>
      </w:r>
    </w:p>
    <w:p w:rsidR="00D5315D" w:rsidRPr="00810396" w:rsidRDefault="00D5315D" w:rsidP="00AC37BB">
      <w:pPr>
        <w:ind w:firstLine="708"/>
        <w:jc w:val="both"/>
      </w:pPr>
      <w:r w:rsidRPr="00810396">
        <w:t>3. Телефон ________________________________________________________________</w:t>
      </w:r>
    </w:p>
    <w:p w:rsidR="00D5315D" w:rsidRPr="00810396" w:rsidRDefault="00D5315D" w:rsidP="00AC37BB">
      <w:pPr>
        <w:ind w:firstLine="708"/>
        <w:jc w:val="both"/>
      </w:pPr>
      <w:r w:rsidRPr="00810396">
        <w:t>4. Керівник (прізвище, ім’я, по батькові) _______________________________________</w:t>
      </w:r>
    </w:p>
    <w:p w:rsidR="00D5315D" w:rsidRPr="00810396" w:rsidRDefault="00D5315D" w:rsidP="00AC37BB">
      <w:pPr>
        <w:ind w:firstLine="708"/>
        <w:jc w:val="both"/>
      </w:pPr>
      <w:r w:rsidRPr="00810396">
        <w:t>5. Код ЄДРПОУ/ідентифікаційний код ________________________________________</w:t>
      </w:r>
    </w:p>
    <w:p w:rsidR="00D5315D" w:rsidRPr="00810396" w:rsidRDefault="00D5315D" w:rsidP="00D5315D">
      <w:pPr>
        <w:ind w:firstLine="708"/>
        <w:jc w:val="both"/>
      </w:pPr>
      <w:r w:rsidRPr="00810396">
        <w:t>6. Форма власності та юридичний статус Учасника ______________________________</w:t>
      </w:r>
    </w:p>
    <w:p w:rsidR="00D5315D" w:rsidRPr="00810396" w:rsidRDefault="00D5315D" w:rsidP="00D5315D">
      <w:pPr>
        <w:ind w:firstLine="708"/>
        <w:jc w:val="both"/>
      </w:pPr>
      <w:r w:rsidRPr="00810396">
        <w:t>7. Основний вид діяльності Учасника _________________________________________</w:t>
      </w:r>
    </w:p>
    <w:p w:rsidR="00D5315D" w:rsidRPr="00810396" w:rsidRDefault="00D5315D" w:rsidP="00D5315D">
      <w:pPr>
        <w:ind w:firstLine="708"/>
        <w:jc w:val="both"/>
      </w:pPr>
      <w:r w:rsidRPr="00810396">
        <w:t>8. Банківські реквізити ______________________________________________________</w:t>
      </w:r>
    </w:p>
    <w:p w:rsidR="00D5315D" w:rsidRPr="00810396" w:rsidRDefault="00D5315D" w:rsidP="00D5315D">
      <w:pPr>
        <w:ind w:firstLine="708"/>
        <w:jc w:val="both"/>
      </w:pPr>
      <w:r w:rsidRPr="00810396">
        <w:t>9. Ціна пропозиції (загальна ціна договору) становить (враховуючи ПДВ*), грн.:</w:t>
      </w:r>
    </w:p>
    <w:p w:rsidR="00D5315D" w:rsidRPr="00810396" w:rsidRDefault="00D5315D" w:rsidP="00D5315D">
      <w:pPr>
        <w:ind w:firstLine="708"/>
        <w:jc w:val="both"/>
      </w:pPr>
      <w:r w:rsidRPr="00810396">
        <w:t>Цифрами _________________________________________________________________</w:t>
      </w:r>
    </w:p>
    <w:p w:rsidR="00D5315D" w:rsidRPr="00810396" w:rsidRDefault="00D5315D" w:rsidP="00D5315D">
      <w:pPr>
        <w:ind w:firstLine="708"/>
        <w:jc w:val="both"/>
      </w:pPr>
      <w:r w:rsidRPr="00810396">
        <w:t>Літерами __________________________________________________________________</w:t>
      </w:r>
    </w:p>
    <w:p w:rsidR="00D5315D" w:rsidRPr="00810396" w:rsidRDefault="00D5315D" w:rsidP="00D5315D">
      <w:pPr>
        <w:ind w:firstLine="708"/>
        <w:jc w:val="both"/>
      </w:pPr>
      <w:r w:rsidRPr="00810396">
        <w:t>10. До акцепту нашої пропозиції, ця пропозиція (за умови її відповідності всім вимогам Замовника) має силу попереднього договору між нами. Якщо наша пропозиція буде акцептована</w:t>
      </w:r>
      <w:r w:rsidR="00A81DD7" w:rsidRPr="00810396">
        <w:t>, ми візьмемо на себе зобов’язання виконати всі умови, передбачені договором.</w:t>
      </w:r>
    </w:p>
    <w:p w:rsidR="00A81DD7" w:rsidRPr="00810396" w:rsidRDefault="00A81DD7" w:rsidP="00D5315D">
      <w:pPr>
        <w:ind w:firstLine="708"/>
        <w:jc w:val="both"/>
      </w:pPr>
      <w:r w:rsidRPr="00810396">
        <w:t>11. Ми погоджуємося з умовами, що ви можете відхилити нашу чи всі пропозиції згідно з умовами проведення закупівлі, та розуміємо, що ви не обмежені у прийнятті будь-якої іншої пропозиції з більш вигідними для вас умовами.</w:t>
      </w:r>
    </w:p>
    <w:p w:rsidR="00000155" w:rsidRPr="00810396" w:rsidRDefault="00A81DD7" w:rsidP="00D5315D">
      <w:pPr>
        <w:ind w:firstLine="708"/>
        <w:jc w:val="both"/>
      </w:pPr>
      <w:r w:rsidRPr="00810396">
        <w:t xml:space="preserve">12. Якщо наша пропозиція буде акцептована, ми зобов’язуємось підписати договір із Замовником </w:t>
      </w:r>
      <w:r w:rsidR="00000155" w:rsidRPr="00810396">
        <w:t xml:space="preserve">на наступний день після оприлюднення повідомлення про намір укласти договір про закупівлю, але не пізніше ніж через 20 днів. </w:t>
      </w:r>
    </w:p>
    <w:p w:rsidR="00000155" w:rsidRPr="00810396" w:rsidRDefault="00000155" w:rsidP="00D5315D">
      <w:pPr>
        <w:ind w:firstLine="708"/>
        <w:jc w:val="both"/>
      </w:pPr>
    </w:p>
    <w:p w:rsidR="00000155" w:rsidRPr="00810396" w:rsidRDefault="00000155" w:rsidP="00D5315D">
      <w:pPr>
        <w:ind w:firstLine="708"/>
        <w:jc w:val="both"/>
        <w:rPr>
          <w:i/>
        </w:rPr>
      </w:pPr>
      <w:r w:rsidRPr="00810396">
        <w:rPr>
          <w:i/>
        </w:rPr>
        <w:t>Посада, прізвище, ініціали, власноручний підпис уповноваженої особи Учасника.</w:t>
      </w:r>
    </w:p>
    <w:p w:rsidR="002D0EDC" w:rsidRPr="00810396" w:rsidRDefault="002D0EDC" w:rsidP="00D5315D">
      <w:pPr>
        <w:ind w:firstLine="708"/>
        <w:jc w:val="both"/>
        <w:rPr>
          <w:i/>
        </w:rPr>
      </w:pPr>
    </w:p>
    <w:p w:rsidR="00000155" w:rsidRPr="00810396" w:rsidRDefault="00A2769F" w:rsidP="00D5315D">
      <w:pPr>
        <w:ind w:firstLine="708"/>
        <w:jc w:val="both"/>
      </w:pPr>
      <w:r w:rsidRPr="00810396">
        <w:rPr>
          <w:i/>
        </w:rPr>
        <w:t>* Уразі надання пропозиції Учасником не платника ПДВ</w:t>
      </w:r>
      <w:r w:rsidR="00CA0C11" w:rsidRPr="00810396">
        <w:rPr>
          <w:i/>
        </w:rPr>
        <w:t>, то зазначається без ПДВ.</w:t>
      </w:r>
    </w:p>
    <w:p w:rsidR="00634B10" w:rsidRPr="00810396" w:rsidRDefault="00634B10" w:rsidP="00A1452B">
      <w:pPr>
        <w:jc w:val="right"/>
        <w:rPr>
          <w:bCs/>
          <w:lang w:eastAsia="ru-RU"/>
        </w:rPr>
      </w:pPr>
    </w:p>
    <w:p w:rsidR="00CA0C11" w:rsidRPr="00810396" w:rsidRDefault="00CA0C11" w:rsidP="00A1452B">
      <w:pPr>
        <w:jc w:val="right"/>
        <w:rPr>
          <w:bCs/>
          <w:lang w:eastAsia="ru-RU"/>
        </w:rPr>
      </w:pPr>
    </w:p>
    <w:p w:rsidR="00A1452B" w:rsidRPr="00810396" w:rsidRDefault="00A1452B" w:rsidP="00A1452B">
      <w:pPr>
        <w:jc w:val="right"/>
        <w:rPr>
          <w:bCs/>
          <w:lang w:eastAsia="ru-RU"/>
        </w:rPr>
      </w:pPr>
      <w:r w:rsidRPr="00810396">
        <w:rPr>
          <w:bCs/>
          <w:lang w:eastAsia="ru-RU"/>
        </w:rPr>
        <w:t xml:space="preserve">Додаток </w:t>
      </w:r>
      <w:r w:rsidR="0028613C" w:rsidRPr="00810396">
        <w:rPr>
          <w:bCs/>
          <w:lang w:eastAsia="ru-RU"/>
        </w:rPr>
        <w:t>2</w:t>
      </w:r>
    </w:p>
    <w:p w:rsidR="00A1452B" w:rsidRPr="00810396" w:rsidRDefault="00A1452B" w:rsidP="00A1452B">
      <w:pPr>
        <w:jc w:val="right"/>
        <w:rPr>
          <w:bCs/>
          <w:lang w:eastAsia="ru-RU"/>
        </w:rPr>
      </w:pPr>
      <w:r w:rsidRPr="00810396">
        <w:rPr>
          <w:bCs/>
          <w:lang w:eastAsia="ru-RU"/>
        </w:rPr>
        <w:t>до кваліфікаційних вимог до Учасника та способу їх підтвердження</w:t>
      </w:r>
    </w:p>
    <w:p w:rsidR="00A1452B" w:rsidRPr="00810396" w:rsidRDefault="00A1452B" w:rsidP="00A1452B">
      <w:pPr>
        <w:jc w:val="both"/>
      </w:pPr>
    </w:p>
    <w:p w:rsidR="00B71457" w:rsidRPr="00810396" w:rsidRDefault="00A1452B" w:rsidP="00A1452B">
      <w:pPr>
        <w:jc w:val="center"/>
        <w:rPr>
          <w:b/>
        </w:rPr>
      </w:pPr>
      <w:r w:rsidRPr="00810396">
        <w:rPr>
          <w:b/>
        </w:rPr>
        <w:t xml:space="preserve">Форма довідки </w:t>
      </w:r>
    </w:p>
    <w:p w:rsidR="00A1452B" w:rsidRPr="00810396" w:rsidRDefault="00A1452B" w:rsidP="00A1452B">
      <w:pPr>
        <w:jc w:val="center"/>
        <w:rPr>
          <w:b/>
        </w:rPr>
      </w:pPr>
      <w:r w:rsidRPr="00810396">
        <w:rPr>
          <w:b/>
        </w:rPr>
        <w:t>про наявність відповідних працівників для надання послуг</w:t>
      </w:r>
    </w:p>
    <w:p w:rsidR="00A1452B" w:rsidRPr="00810396" w:rsidRDefault="00A1452B" w:rsidP="00A1452B">
      <w:pPr>
        <w:jc w:val="both"/>
      </w:pPr>
    </w:p>
    <w:tbl>
      <w:tblPr>
        <w:tblStyle w:val="a7"/>
        <w:tblW w:w="0" w:type="auto"/>
        <w:tblLook w:val="04A0"/>
      </w:tblPr>
      <w:tblGrid>
        <w:gridCol w:w="534"/>
        <w:gridCol w:w="2750"/>
        <w:gridCol w:w="1642"/>
        <w:gridCol w:w="1642"/>
        <w:gridCol w:w="1643"/>
        <w:gridCol w:w="1643"/>
      </w:tblGrid>
      <w:tr w:rsidR="00A1452B" w:rsidRPr="00810396" w:rsidTr="00A1452B">
        <w:tc>
          <w:tcPr>
            <w:tcW w:w="534" w:type="dxa"/>
            <w:vAlign w:val="center"/>
          </w:tcPr>
          <w:p w:rsidR="00A1452B" w:rsidRPr="00810396" w:rsidRDefault="00A1452B" w:rsidP="00A1452B">
            <w:pPr>
              <w:jc w:val="center"/>
            </w:pPr>
            <w:r w:rsidRPr="00810396">
              <w:t>№</w:t>
            </w:r>
          </w:p>
          <w:p w:rsidR="00A1452B" w:rsidRPr="00810396" w:rsidRDefault="00A1452B" w:rsidP="00A1452B">
            <w:pPr>
              <w:jc w:val="center"/>
            </w:pPr>
            <w:r w:rsidRPr="00810396">
              <w:t>з/п</w:t>
            </w:r>
          </w:p>
        </w:tc>
        <w:tc>
          <w:tcPr>
            <w:tcW w:w="2750" w:type="dxa"/>
            <w:vAlign w:val="center"/>
          </w:tcPr>
          <w:p w:rsidR="00A1452B" w:rsidRPr="00810396" w:rsidRDefault="00A1452B" w:rsidP="00A1452B">
            <w:pPr>
              <w:jc w:val="center"/>
            </w:pPr>
            <w:r w:rsidRPr="00810396">
              <w:t>П.І.Б.</w:t>
            </w:r>
          </w:p>
        </w:tc>
        <w:tc>
          <w:tcPr>
            <w:tcW w:w="1642" w:type="dxa"/>
            <w:vAlign w:val="center"/>
          </w:tcPr>
          <w:p w:rsidR="00A1452B" w:rsidRPr="00810396" w:rsidRDefault="00A1452B" w:rsidP="00A1452B">
            <w:pPr>
              <w:jc w:val="center"/>
            </w:pPr>
            <w:r w:rsidRPr="00810396">
              <w:t>Посада</w:t>
            </w:r>
          </w:p>
        </w:tc>
        <w:tc>
          <w:tcPr>
            <w:tcW w:w="1642" w:type="dxa"/>
            <w:vAlign w:val="center"/>
          </w:tcPr>
          <w:p w:rsidR="00A1452B" w:rsidRPr="00810396" w:rsidRDefault="00A1452B" w:rsidP="00A1452B">
            <w:pPr>
              <w:jc w:val="center"/>
            </w:pPr>
            <w:r w:rsidRPr="00810396">
              <w:t>Освіта, спеціальність</w:t>
            </w:r>
          </w:p>
        </w:tc>
        <w:tc>
          <w:tcPr>
            <w:tcW w:w="1643" w:type="dxa"/>
            <w:vAlign w:val="center"/>
          </w:tcPr>
          <w:p w:rsidR="00A1452B" w:rsidRPr="00810396" w:rsidRDefault="00A1452B" w:rsidP="00A1452B">
            <w:pPr>
              <w:jc w:val="center"/>
            </w:pPr>
            <w:r w:rsidRPr="00810396">
              <w:t>Досвід роботи за фахом</w:t>
            </w:r>
          </w:p>
        </w:tc>
        <w:tc>
          <w:tcPr>
            <w:tcW w:w="1643" w:type="dxa"/>
            <w:vAlign w:val="center"/>
          </w:tcPr>
          <w:p w:rsidR="00A1452B" w:rsidRPr="00810396" w:rsidRDefault="00A1452B" w:rsidP="00A1452B">
            <w:pPr>
              <w:jc w:val="center"/>
            </w:pPr>
            <w:r w:rsidRPr="00810396">
              <w:t>За штатним розкладом, по трудовій угоді</w:t>
            </w:r>
          </w:p>
        </w:tc>
      </w:tr>
      <w:tr w:rsidR="00A1452B" w:rsidRPr="00810396" w:rsidTr="00A1452B">
        <w:tc>
          <w:tcPr>
            <w:tcW w:w="534" w:type="dxa"/>
            <w:vAlign w:val="center"/>
          </w:tcPr>
          <w:p w:rsidR="00A1452B" w:rsidRPr="00810396" w:rsidRDefault="00A1452B" w:rsidP="00A1452B">
            <w:pPr>
              <w:jc w:val="center"/>
            </w:pPr>
            <w:r w:rsidRPr="00810396">
              <w:t>1</w:t>
            </w:r>
          </w:p>
        </w:tc>
        <w:tc>
          <w:tcPr>
            <w:tcW w:w="2750" w:type="dxa"/>
            <w:vAlign w:val="center"/>
          </w:tcPr>
          <w:p w:rsidR="00A1452B" w:rsidRPr="00810396" w:rsidRDefault="00A1452B" w:rsidP="00A1452B">
            <w:pPr>
              <w:jc w:val="center"/>
            </w:pPr>
            <w:r w:rsidRPr="00810396">
              <w:t>2</w:t>
            </w:r>
          </w:p>
        </w:tc>
        <w:tc>
          <w:tcPr>
            <w:tcW w:w="1642" w:type="dxa"/>
            <w:vAlign w:val="center"/>
          </w:tcPr>
          <w:p w:rsidR="00A1452B" w:rsidRPr="00810396" w:rsidRDefault="00A1452B" w:rsidP="00A1452B">
            <w:pPr>
              <w:jc w:val="center"/>
            </w:pPr>
            <w:r w:rsidRPr="00810396">
              <w:t>3</w:t>
            </w:r>
          </w:p>
        </w:tc>
        <w:tc>
          <w:tcPr>
            <w:tcW w:w="1642" w:type="dxa"/>
            <w:vAlign w:val="center"/>
          </w:tcPr>
          <w:p w:rsidR="00A1452B" w:rsidRPr="00810396" w:rsidRDefault="00A1452B" w:rsidP="00A1452B">
            <w:pPr>
              <w:jc w:val="center"/>
            </w:pPr>
            <w:r w:rsidRPr="00810396">
              <w:t>4</w:t>
            </w:r>
          </w:p>
        </w:tc>
        <w:tc>
          <w:tcPr>
            <w:tcW w:w="1643" w:type="dxa"/>
            <w:vAlign w:val="center"/>
          </w:tcPr>
          <w:p w:rsidR="00A1452B" w:rsidRPr="00810396" w:rsidRDefault="00A1452B" w:rsidP="00A1452B">
            <w:pPr>
              <w:jc w:val="center"/>
            </w:pPr>
            <w:r w:rsidRPr="00810396">
              <w:t>5</w:t>
            </w:r>
          </w:p>
        </w:tc>
        <w:tc>
          <w:tcPr>
            <w:tcW w:w="1643" w:type="dxa"/>
            <w:vAlign w:val="center"/>
          </w:tcPr>
          <w:p w:rsidR="00A1452B" w:rsidRPr="00810396" w:rsidRDefault="00A1452B" w:rsidP="00A1452B">
            <w:pPr>
              <w:jc w:val="center"/>
            </w:pPr>
            <w:r w:rsidRPr="00810396">
              <w:t>6</w:t>
            </w:r>
          </w:p>
        </w:tc>
      </w:tr>
      <w:tr w:rsidR="00A1452B" w:rsidRPr="00810396" w:rsidTr="00A1452B">
        <w:tc>
          <w:tcPr>
            <w:tcW w:w="534" w:type="dxa"/>
          </w:tcPr>
          <w:p w:rsidR="00A1452B" w:rsidRPr="00810396" w:rsidRDefault="00A1452B" w:rsidP="00A1452B">
            <w:pPr>
              <w:jc w:val="both"/>
            </w:pPr>
          </w:p>
        </w:tc>
        <w:tc>
          <w:tcPr>
            <w:tcW w:w="2750" w:type="dxa"/>
          </w:tcPr>
          <w:p w:rsidR="00A1452B" w:rsidRPr="00810396" w:rsidRDefault="00A1452B" w:rsidP="00A1452B">
            <w:pPr>
              <w:jc w:val="both"/>
            </w:pPr>
          </w:p>
        </w:tc>
        <w:tc>
          <w:tcPr>
            <w:tcW w:w="1642" w:type="dxa"/>
          </w:tcPr>
          <w:p w:rsidR="00A1452B" w:rsidRPr="00810396" w:rsidRDefault="00A1452B" w:rsidP="00A1452B">
            <w:pPr>
              <w:jc w:val="both"/>
            </w:pPr>
          </w:p>
        </w:tc>
        <w:tc>
          <w:tcPr>
            <w:tcW w:w="1642" w:type="dxa"/>
          </w:tcPr>
          <w:p w:rsidR="00A1452B" w:rsidRPr="00810396" w:rsidRDefault="00A1452B" w:rsidP="00A1452B">
            <w:pPr>
              <w:jc w:val="both"/>
            </w:pPr>
          </w:p>
        </w:tc>
        <w:tc>
          <w:tcPr>
            <w:tcW w:w="1643" w:type="dxa"/>
          </w:tcPr>
          <w:p w:rsidR="00A1452B" w:rsidRPr="00810396" w:rsidRDefault="00A1452B" w:rsidP="00A1452B">
            <w:pPr>
              <w:jc w:val="both"/>
            </w:pPr>
          </w:p>
        </w:tc>
        <w:tc>
          <w:tcPr>
            <w:tcW w:w="1643" w:type="dxa"/>
          </w:tcPr>
          <w:p w:rsidR="00A1452B" w:rsidRPr="00810396" w:rsidRDefault="00A1452B" w:rsidP="00A1452B">
            <w:pPr>
              <w:jc w:val="both"/>
            </w:pPr>
          </w:p>
        </w:tc>
      </w:tr>
    </w:tbl>
    <w:p w:rsidR="005F2BE5" w:rsidRPr="00810396" w:rsidRDefault="005F2BE5" w:rsidP="0028613C">
      <w:pPr>
        <w:ind w:firstLine="708"/>
        <w:jc w:val="both"/>
        <w:rPr>
          <w:i/>
        </w:rPr>
      </w:pPr>
    </w:p>
    <w:p w:rsidR="0028613C" w:rsidRPr="00810396" w:rsidRDefault="0028613C" w:rsidP="0028613C">
      <w:pPr>
        <w:ind w:firstLine="708"/>
        <w:jc w:val="both"/>
        <w:rPr>
          <w:i/>
        </w:rPr>
      </w:pPr>
      <w:r w:rsidRPr="00810396">
        <w:rPr>
          <w:i/>
        </w:rPr>
        <w:t>Посада, прізвище, ініціали, власноручний підпис уповноваженої особи Учасника.</w:t>
      </w:r>
    </w:p>
    <w:p w:rsidR="0028613C" w:rsidRPr="00810396" w:rsidRDefault="0028613C" w:rsidP="00A1452B">
      <w:pPr>
        <w:jc w:val="both"/>
      </w:pPr>
    </w:p>
    <w:p w:rsidR="00A81DD7" w:rsidRPr="00810396" w:rsidRDefault="00A81DD7" w:rsidP="00742997">
      <w:pPr>
        <w:ind w:firstLine="708"/>
        <w:jc w:val="both"/>
      </w:pPr>
      <w:r w:rsidRPr="00810396">
        <w:t xml:space="preserve"> </w:t>
      </w:r>
      <w:r w:rsidR="00A1452B" w:rsidRPr="00810396">
        <w:t>На підтвердження усієї інформації, яка зазначена в довідці щодо працевлаштування працівників у учасника необхідно надати або копії (оригінали) трудових книжок, або копії (оригінали) наказів, або копії (оригінали) трудових угод</w:t>
      </w:r>
      <w:r w:rsidR="00742997" w:rsidRPr="00810396">
        <w:t xml:space="preserve">. </w:t>
      </w:r>
      <w:r w:rsidR="00A1452B" w:rsidRPr="00810396">
        <w:t xml:space="preserve">У разі, якщо учасники в складі </w:t>
      </w:r>
      <w:r w:rsidR="00A1452B" w:rsidRPr="00810396">
        <w:lastRenderedPageBreak/>
        <w:t>пропозиції надають копії (оригінали) трудових книжок працівників, т</w:t>
      </w:r>
      <w:r w:rsidR="0011444E" w:rsidRPr="00810396">
        <w:t>а</w:t>
      </w:r>
      <w:r w:rsidR="00A1452B" w:rsidRPr="00810396">
        <w:t xml:space="preserve"> додатково необхідно надати у складі пропозиції копії (оригінали) листів</w:t>
      </w:r>
      <w:r w:rsidR="0011444E" w:rsidRPr="00810396">
        <w:t>-</w:t>
      </w:r>
      <w:r w:rsidR="00A1452B" w:rsidRPr="00810396">
        <w:t>згоди на обробку, використання, поширення та доступ до персональних даних відповідних працівників (такі листи</w:t>
      </w:r>
      <w:r w:rsidR="0011444E" w:rsidRPr="00810396">
        <w:t>-</w:t>
      </w:r>
      <w:r w:rsidR="00A1452B" w:rsidRPr="00810396">
        <w:t>згоди повинні надаватись працівниками безпосередньо учаснику, як розпоряднику їх персональних даних).</w:t>
      </w:r>
      <w:r w:rsidR="00742997" w:rsidRPr="00810396">
        <w:t xml:space="preserve"> </w:t>
      </w:r>
    </w:p>
    <w:p w:rsidR="00B71457" w:rsidRPr="00810396" w:rsidRDefault="00B71457" w:rsidP="00D5315D">
      <w:pPr>
        <w:ind w:firstLine="708"/>
        <w:jc w:val="both"/>
      </w:pPr>
    </w:p>
    <w:p w:rsidR="00B71457" w:rsidRPr="00810396" w:rsidRDefault="00B71457" w:rsidP="00B71457">
      <w:pPr>
        <w:jc w:val="right"/>
        <w:rPr>
          <w:bCs/>
          <w:lang w:eastAsia="ru-RU"/>
        </w:rPr>
      </w:pPr>
      <w:r w:rsidRPr="00810396">
        <w:rPr>
          <w:bCs/>
          <w:lang w:eastAsia="ru-RU"/>
        </w:rPr>
        <w:t>Додаток 3</w:t>
      </w:r>
    </w:p>
    <w:p w:rsidR="00B71457" w:rsidRPr="00810396" w:rsidRDefault="00B71457" w:rsidP="00B71457">
      <w:pPr>
        <w:jc w:val="right"/>
        <w:rPr>
          <w:bCs/>
          <w:lang w:eastAsia="ru-RU"/>
        </w:rPr>
      </w:pPr>
      <w:r w:rsidRPr="00810396">
        <w:rPr>
          <w:bCs/>
          <w:lang w:eastAsia="ru-RU"/>
        </w:rPr>
        <w:t>до кваліфікаційних вимог до Учасника та способу їх підтвердження</w:t>
      </w:r>
    </w:p>
    <w:p w:rsidR="00B71457" w:rsidRPr="00810396" w:rsidRDefault="00B71457" w:rsidP="00D5315D">
      <w:pPr>
        <w:ind w:firstLine="708"/>
        <w:jc w:val="both"/>
      </w:pPr>
    </w:p>
    <w:p w:rsidR="00B71457" w:rsidRPr="00810396" w:rsidRDefault="00B71457" w:rsidP="00B71457">
      <w:pPr>
        <w:keepNext/>
        <w:keepLines/>
        <w:jc w:val="center"/>
        <w:outlineLvl w:val="1"/>
        <w:rPr>
          <w:rFonts w:eastAsia="Tahoma"/>
          <w:b/>
          <w:bCs/>
        </w:rPr>
      </w:pPr>
      <w:r w:rsidRPr="00810396">
        <w:rPr>
          <w:rFonts w:eastAsia="Tahoma"/>
          <w:b/>
          <w:bCs/>
        </w:rPr>
        <w:t>Форма довідки</w:t>
      </w:r>
    </w:p>
    <w:p w:rsidR="00B71457" w:rsidRPr="00810396" w:rsidRDefault="00B71457" w:rsidP="00B71457">
      <w:pPr>
        <w:keepNext/>
        <w:keepLines/>
        <w:jc w:val="center"/>
        <w:outlineLvl w:val="1"/>
        <w:rPr>
          <w:rFonts w:eastAsia="Tahoma"/>
          <w:b/>
          <w:bCs/>
          <w:lang w:eastAsia="ru-RU"/>
        </w:rPr>
      </w:pPr>
      <w:r w:rsidRPr="00810396">
        <w:rPr>
          <w:rFonts w:eastAsia="Tahoma"/>
          <w:b/>
          <w:bCs/>
          <w:lang w:eastAsia="ru-RU"/>
        </w:rPr>
        <w:t>про наявність досвіду виконання аналогічного (аналогічних) за предметом закупівлі договору (договорів)</w:t>
      </w:r>
    </w:p>
    <w:p w:rsidR="00B71457" w:rsidRPr="00810396" w:rsidRDefault="00B71457" w:rsidP="00B71457">
      <w:pPr>
        <w:keepNext/>
        <w:keepLines/>
        <w:jc w:val="center"/>
        <w:outlineLvl w:val="1"/>
        <w:rPr>
          <w:rFonts w:eastAsia="Tahoma"/>
          <w:b/>
          <w:bCs/>
          <w:lang w:eastAsia="ru-RU"/>
        </w:rPr>
      </w:pPr>
    </w:p>
    <w:tbl>
      <w:tblPr>
        <w:tblStyle w:val="12"/>
        <w:tblW w:w="10134" w:type="dxa"/>
        <w:jc w:val="center"/>
        <w:tblLook w:val="04A0"/>
      </w:tblPr>
      <w:tblGrid>
        <w:gridCol w:w="556"/>
        <w:gridCol w:w="1385"/>
        <w:gridCol w:w="1801"/>
        <w:gridCol w:w="1846"/>
        <w:gridCol w:w="1828"/>
        <w:gridCol w:w="1337"/>
        <w:gridCol w:w="1381"/>
      </w:tblGrid>
      <w:tr w:rsidR="00B71457" w:rsidRPr="00810396" w:rsidTr="00B71457">
        <w:trPr>
          <w:jc w:val="center"/>
        </w:trPr>
        <w:tc>
          <w:tcPr>
            <w:tcW w:w="556" w:type="dxa"/>
          </w:tcPr>
          <w:p w:rsidR="00B71457" w:rsidRPr="00810396" w:rsidRDefault="00B71457" w:rsidP="00CF2C0F">
            <w:pPr>
              <w:jc w:val="center"/>
              <w:rPr>
                <w:bCs/>
                <w:lang w:val="uk-UA" w:eastAsia="zh-CN" w:bidi="hi-IN"/>
              </w:rPr>
            </w:pPr>
            <w:r w:rsidRPr="00810396">
              <w:rPr>
                <w:bCs/>
                <w:lang w:val="uk-UA" w:eastAsia="zh-CN" w:bidi="hi-IN"/>
              </w:rPr>
              <w:t>№ з/п</w:t>
            </w:r>
          </w:p>
        </w:tc>
        <w:tc>
          <w:tcPr>
            <w:tcW w:w="1385" w:type="dxa"/>
            <w:tcBorders>
              <w:righ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Номер та дата договору</w:t>
            </w:r>
          </w:p>
        </w:tc>
        <w:tc>
          <w:tcPr>
            <w:tcW w:w="1801" w:type="dxa"/>
            <w:tcBorders>
              <w:lef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 xml:space="preserve">Строк дії договору </w:t>
            </w:r>
          </w:p>
          <w:p w:rsidR="00B71457" w:rsidRPr="00810396" w:rsidRDefault="00B71457" w:rsidP="00CF2C0F">
            <w:pPr>
              <w:jc w:val="center"/>
              <w:rPr>
                <w:bCs/>
                <w:lang w:val="uk-UA" w:eastAsia="zh-CN" w:bidi="hi-IN"/>
              </w:rPr>
            </w:pPr>
            <w:r w:rsidRPr="00810396">
              <w:rPr>
                <w:bCs/>
                <w:lang w:val="uk-UA" w:eastAsia="zh-CN" w:bidi="hi-IN"/>
              </w:rPr>
              <w:t>(з__ по ___)</w:t>
            </w:r>
          </w:p>
        </w:tc>
        <w:tc>
          <w:tcPr>
            <w:tcW w:w="1846" w:type="dxa"/>
            <w:tcBorders>
              <w:righ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Сума договору</w:t>
            </w:r>
          </w:p>
          <w:p w:rsidR="00B71457" w:rsidRPr="00810396" w:rsidRDefault="00B71457" w:rsidP="00CF2C0F">
            <w:pPr>
              <w:jc w:val="center"/>
              <w:rPr>
                <w:bCs/>
                <w:lang w:val="uk-UA" w:eastAsia="zh-CN" w:bidi="hi-IN"/>
              </w:rPr>
            </w:pPr>
            <w:r w:rsidRPr="00810396">
              <w:rPr>
                <w:bCs/>
                <w:lang w:val="uk-UA" w:eastAsia="zh-CN" w:bidi="hi-IN"/>
              </w:rPr>
              <w:t>(остаточна, з урахуванням усіх внесених змін), грн.</w:t>
            </w:r>
          </w:p>
        </w:tc>
        <w:tc>
          <w:tcPr>
            <w:tcW w:w="2718" w:type="dxa"/>
            <w:gridSpan w:val="2"/>
          </w:tcPr>
          <w:p w:rsidR="00B71457" w:rsidRPr="00810396" w:rsidRDefault="00B71457" w:rsidP="00CF2C0F">
            <w:pPr>
              <w:jc w:val="center"/>
              <w:rPr>
                <w:bCs/>
                <w:lang w:val="uk-UA" w:eastAsia="zh-CN" w:bidi="hi-IN"/>
              </w:rPr>
            </w:pPr>
            <w:r w:rsidRPr="00810396">
              <w:rPr>
                <w:bCs/>
                <w:lang w:val="uk-UA" w:eastAsia="zh-CN" w:bidi="hi-IN"/>
              </w:rPr>
              <w:t>Обсяг наданих послуг (виконаних робіт) за договором</w:t>
            </w:r>
          </w:p>
          <w:p w:rsidR="00B71457" w:rsidRPr="00810396" w:rsidRDefault="00B71457" w:rsidP="00CF2C0F">
            <w:pPr>
              <w:jc w:val="center"/>
              <w:rPr>
                <w:bCs/>
                <w:lang w:val="uk-UA" w:eastAsia="zh-CN" w:bidi="hi-IN"/>
              </w:rPr>
            </w:pPr>
          </w:p>
        </w:tc>
      </w:tr>
      <w:tr w:rsidR="00B71457" w:rsidRPr="00810396" w:rsidTr="00B71457">
        <w:trPr>
          <w:jc w:val="center"/>
        </w:trPr>
        <w:tc>
          <w:tcPr>
            <w:tcW w:w="556" w:type="dxa"/>
            <w:vMerge w:val="restart"/>
          </w:tcPr>
          <w:p w:rsidR="00B71457" w:rsidRPr="00810396" w:rsidRDefault="00B71457" w:rsidP="00CF2C0F">
            <w:pPr>
              <w:jc w:val="center"/>
              <w:rPr>
                <w:bCs/>
                <w:lang w:val="uk-UA" w:eastAsia="zh-CN" w:bidi="hi-IN"/>
              </w:rPr>
            </w:pPr>
          </w:p>
        </w:tc>
        <w:tc>
          <w:tcPr>
            <w:tcW w:w="1385" w:type="dxa"/>
            <w:vMerge w:val="restart"/>
            <w:tcBorders>
              <w:right w:val="single" w:sz="4" w:space="0" w:color="auto"/>
            </w:tcBorders>
          </w:tcPr>
          <w:p w:rsidR="00B71457" w:rsidRPr="00810396" w:rsidRDefault="00B71457" w:rsidP="00CF2C0F">
            <w:pPr>
              <w:jc w:val="center"/>
              <w:rPr>
                <w:bCs/>
                <w:lang w:val="uk-UA" w:eastAsia="zh-CN" w:bidi="hi-IN"/>
              </w:rPr>
            </w:pPr>
          </w:p>
        </w:tc>
        <w:tc>
          <w:tcPr>
            <w:tcW w:w="1801" w:type="dxa"/>
            <w:vMerge w:val="restart"/>
            <w:tcBorders>
              <w:left w:val="single" w:sz="4" w:space="0" w:color="auto"/>
            </w:tcBorders>
          </w:tcPr>
          <w:p w:rsidR="00B71457" w:rsidRPr="00810396" w:rsidRDefault="00B71457" w:rsidP="00CF2C0F">
            <w:pPr>
              <w:jc w:val="center"/>
              <w:rPr>
                <w:bCs/>
                <w:lang w:val="uk-UA" w:eastAsia="zh-CN" w:bidi="hi-IN"/>
              </w:rPr>
            </w:pPr>
          </w:p>
        </w:tc>
        <w:tc>
          <w:tcPr>
            <w:tcW w:w="1846" w:type="dxa"/>
            <w:vMerge w:val="restart"/>
            <w:tcBorders>
              <w:right w:val="single" w:sz="4" w:space="0" w:color="auto"/>
            </w:tcBorders>
          </w:tcPr>
          <w:p w:rsidR="00B71457" w:rsidRPr="00810396" w:rsidRDefault="00B71457" w:rsidP="00CF2C0F">
            <w:pPr>
              <w:jc w:val="center"/>
              <w:rPr>
                <w:bCs/>
                <w:lang w:val="uk-UA" w:eastAsia="zh-CN" w:bidi="hi-IN"/>
              </w:rPr>
            </w:pPr>
          </w:p>
        </w:tc>
        <w:tc>
          <w:tcPr>
            <w:tcW w:w="1828" w:type="dxa"/>
            <w:vMerge w:val="restart"/>
            <w:tcBorders>
              <w:left w:val="single" w:sz="4" w:space="0" w:color="auto"/>
            </w:tcBorders>
          </w:tcPr>
          <w:p w:rsidR="00B71457" w:rsidRPr="00810396" w:rsidRDefault="00B71457" w:rsidP="00CF2C0F">
            <w:pPr>
              <w:jc w:val="center"/>
              <w:rPr>
                <w:bCs/>
                <w:lang w:val="uk-UA" w:eastAsia="zh-CN" w:bidi="hi-IN"/>
              </w:rPr>
            </w:pPr>
          </w:p>
        </w:tc>
        <w:tc>
          <w:tcPr>
            <w:tcW w:w="1337" w:type="dxa"/>
            <w:tcBorders>
              <w:righ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Номер акту</w:t>
            </w:r>
          </w:p>
        </w:tc>
        <w:tc>
          <w:tcPr>
            <w:tcW w:w="1381" w:type="dxa"/>
            <w:tcBorders>
              <w:left w:val="single" w:sz="4" w:space="0" w:color="auto"/>
            </w:tcBorders>
          </w:tcPr>
          <w:p w:rsidR="00B71457" w:rsidRPr="00810396" w:rsidRDefault="00B71457" w:rsidP="00CF2C0F">
            <w:pPr>
              <w:jc w:val="center"/>
              <w:rPr>
                <w:bCs/>
                <w:lang w:val="uk-UA" w:eastAsia="zh-CN" w:bidi="hi-IN"/>
              </w:rPr>
            </w:pPr>
            <w:r w:rsidRPr="00810396">
              <w:rPr>
                <w:bCs/>
                <w:lang w:val="uk-UA" w:eastAsia="zh-CN" w:bidi="hi-IN"/>
              </w:rPr>
              <w:t>Сума за актом, грн.</w:t>
            </w:r>
          </w:p>
        </w:tc>
      </w:tr>
      <w:tr w:rsidR="00B71457" w:rsidRPr="00810396" w:rsidTr="00B71457">
        <w:trPr>
          <w:jc w:val="center"/>
        </w:trPr>
        <w:tc>
          <w:tcPr>
            <w:tcW w:w="556" w:type="dxa"/>
            <w:vMerge/>
          </w:tcPr>
          <w:p w:rsidR="00B71457" w:rsidRPr="00810396" w:rsidRDefault="00B71457" w:rsidP="00CF2C0F">
            <w:pPr>
              <w:jc w:val="center"/>
              <w:rPr>
                <w:bCs/>
                <w:lang w:val="uk-UA" w:eastAsia="zh-CN" w:bidi="hi-IN"/>
              </w:rPr>
            </w:pPr>
          </w:p>
        </w:tc>
        <w:tc>
          <w:tcPr>
            <w:tcW w:w="1385" w:type="dxa"/>
            <w:vMerge/>
            <w:tcBorders>
              <w:right w:val="single" w:sz="4" w:space="0" w:color="auto"/>
            </w:tcBorders>
          </w:tcPr>
          <w:p w:rsidR="00B71457" w:rsidRPr="00810396" w:rsidRDefault="00B71457" w:rsidP="00CF2C0F">
            <w:pPr>
              <w:jc w:val="center"/>
              <w:rPr>
                <w:bCs/>
                <w:lang w:val="uk-UA" w:eastAsia="zh-CN" w:bidi="hi-IN"/>
              </w:rPr>
            </w:pPr>
          </w:p>
        </w:tc>
        <w:tc>
          <w:tcPr>
            <w:tcW w:w="1801" w:type="dxa"/>
            <w:vMerge/>
            <w:tcBorders>
              <w:left w:val="single" w:sz="4" w:space="0" w:color="auto"/>
            </w:tcBorders>
          </w:tcPr>
          <w:p w:rsidR="00B71457" w:rsidRPr="00810396" w:rsidRDefault="00B71457" w:rsidP="00CF2C0F">
            <w:pPr>
              <w:jc w:val="center"/>
              <w:rPr>
                <w:bCs/>
                <w:lang w:val="uk-UA" w:eastAsia="zh-CN" w:bidi="hi-IN"/>
              </w:rPr>
            </w:pPr>
          </w:p>
        </w:tc>
        <w:tc>
          <w:tcPr>
            <w:tcW w:w="1846" w:type="dxa"/>
            <w:vMerge/>
            <w:tcBorders>
              <w:right w:val="single" w:sz="4" w:space="0" w:color="auto"/>
            </w:tcBorders>
          </w:tcPr>
          <w:p w:rsidR="00B71457" w:rsidRPr="00810396" w:rsidRDefault="00B71457" w:rsidP="00CF2C0F">
            <w:pPr>
              <w:jc w:val="center"/>
              <w:rPr>
                <w:bCs/>
                <w:lang w:val="uk-UA" w:eastAsia="zh-CN" w:bidi="hi-IN"/>
              </w:rPr>
            </w:pPr>
          </w:p>
        </w:tc>
        <w:tc>
          <w:tcPr>
            <w:tcW w:w="1828" w:type="dxa"/>
            <w:vMerge/>
            <w:tcBorders>
              <w:left w:val="single" w:sz="4" w:space="0" w:color="auto"/>
            </w:tcBorders>
          </w:tcPr>
          <w:p w:rsidR="00B71457" w:rsidRPr="00810396" w:rsidRDefault="00B71457" w:rsidP="00CF2C0F">
            <w:pPr>
              <w:jc w:val="center"/>
              <w:rPr>
                <w:bCs/>
                <w:lang w:val="uk-UA" w:eastAsia="zh-CN" w:bidi="hi-IN"/>
              </w:rPr>
            </w:pPr>
          </w:p>
        </w:tc>
        <w:tc>
          <w:tcPr>
            <w:tcW w:w="1337" w:type="dxa"/>
            <w:tcBorders>
              <w:right w:val="single" w:sz="4" w:space="0" w:color="auto"/>
            </w:tcBorders>
          </w:tcPr>
          <w:p w:rsidR="00B71457" w:rsidRPr="00810396" w:rsidRDefault="00B71457" w:rsidP="00CF2C0F">
            <w:pPr>
              <w:jc w:val="center"/>
              <w:rPr>
                <w:bCs/>
                <w:lang w:val="uk-UA" w:eastAsia="zh-CN" w:bidi="hi-IN"/>
              </w:rPr>
            </w:pPr>
          </w:p>
        </w:tc>
        <w:tc>
          <w:tcPr>
            <w:tcW w:w="1381" w:type="dxa"/>
            <w:tcBorders>
              <w:left w:val="single" w:sz="4" w:space="0" w:color="auto"/>
            </w:tcBorders>
          </w:tcPr>
          <w:p w:rsidR="00B71457" w:rsidRPr="00810396" w:rsidRDefault="00B71457" w:rsidP="00CF2C0F">
            <w:pPr>
              <w:jc w:val="center"/>
              <w:rPr>
                <w:bCs/>
                <w:lang w:val="uk-UA" w:eastAsia="zh-CN" w:bidi="hi-IN"/>
              </w:rPr>
            </w:pPr>
          </w:p>
        </w:tc>
      </w:tr>
      <w:tr w:rsidR="00B71457" w:rsidRPr="00810396" w:rsidTr="00B71457">
        <w:trPr>
          <w:jc w:val="center"/>
        </w:trPr>
        <w:tc>
          <w:tcPr>
            <w:tcW w:w="556" w:type="dxa"/>
            <w:vMerge/>
          </w:tcPr>
          <w:p w:rsidR="00B71457" w:rsidRPr="00810396" w:rsidRDefault="00B71457" w:rsidP="00CF2C0F">
            <w:pPr>
              <w:jc w:val="center"/>
              <w:rPr>
                <w:bCs/>
                <w:lang w:val="uk-UA" w:eastAsia="zh-CN" w:bidi="hi-IN"/>
              </w:rPr>
            </w:pPr>
          </w:p>
        </w:tc>
        <w:tc>
          <w:tcPr>
            <w:tcW w:w="1385" w:type="dxa"/>
            <w:vMerge/>
            <w:tcBorders>
              <w:right w:val="single" w:sz="4" w:space="0" w:color="auto"/>
            </w:tcBorders>
          </w:tcPr>
          <w:p w:rsidR="00B71457" w:rsidRPr="00810396" w:rsidRDefault="00B71457" w:rsidP="00CF2C0F">
            <w:pPr>
              <w:jc w:val="center"/>
              <w:rPr>
                <w:bCs/>
                <w:lang w:val="uk-UA" w:eastAsia="zh-CN" w:bidi="hi-IN"/>
              </w:rPr>
            </w:pPr>
          </w:p>
        </w:tc>
        <w:tc>
          <w:tcPr>
            <w:tcW w:w="1801" w:type="dxa"/>
            <w:vMerge/>
            <w:tcBorders>
              <w:left w:val="single" w:sz="4" w:space="0" w:color="auto"/>
            </w:tcBorders>
          </w:tcPr>
          <w:p w:rsidR="00B71457" w:rsidRPr="00810396" w:rsidRDefault="00B71457" w:rsidP="00CF2C0F">
            <w:pPr>
              <w:jc w:val="center"/>
              <w:rPr>
                <w:bCs/>
                <w:lang w:val="uk-UA" w:eastAsia="zh-CN" w:bidi="hi-IN"/>
              </w:rPr>
            </w:pPr>
          </w:p>
        </w:tc>
        <w:tc>
          <w:tcPr>
            <w:tcW w:w="1846" w:type="dxa"/>
            <w:vMerge/>
            <w:tcBorders>
              <w:right w:val="single" w:sz="4" w:space="0" w:color="auto"/>
            </w:tcBorders>
          </w:tcPr>
          <w:p w:rsidR="00B71457" w:rsidRPr="00810396" w:rsidRDefault="00B71457" w:rsidP="00CF2C0F">
            <w:pPr>
              <w:jc w:val="center"/>
              <w:rPr>
                <w:bCs/>
                <w:lang w:val="uk-UA" w:eastAsia="zh-CN" w:bidi="hi-IN"/>
              </w:rPr>
            </w:pPr>
          </w:p>
        </w:tc>
        <w:tc>
          <w:tcPr>
            <w:tcW w:w="1828" w:type="dxa"/>
            <w:vMerge/>
            <w:tcBorders>
              <w:left w:val="single" w:sz="4" w:space="0" w:color="auto"/>
            </w:tcBorders>
          </w:tcPr>
          <w:p w:rsidR="00B71457" w:rsidRPr="00810396" w:rsidRDefault="00B71457" w:rsidP="00CF2C0F">
            <w:pPr>
              <w:jc w:val="center"/>
              <w:rPr>
                <w:bCs/>
                <w:lang w:val="uk-UA" w:eastAsia="zh-CN" w:bidi="hi-IN"/>
              </w:rPr>
            </w:pPr>
          </w:p>
        </w:tc>
        <w:tc>
          <w:tcPr>
            <w:tcW w:w="1337" w:type="dxa"/>
            <w:tcBorders>
              <w:right w:val="single" w:sz="4" w:space="0" w:color="auto"/>
            </w:tcBorders>
          </w:tcPr>
          <w:p w:rsidR="00B71457" w:rsidRPr="00810396" w:rsidRDefault="00B71457" w:rsidP="00CF2C0F">
            <w:pPr>
              <w:jc w:val="center"/>
              <w:rPr>
                <w:bCs/>
                <w:lang w:val="uk-UA" w:eastAsia="zh-CN" w:bidi="hi-IN"/>
              </w:rPr>
            </w:pPr>
          </w:p>
        </w:tc>
        <w:tc>
          <w:tcPr>
            <w:tcW w:w="1381" w:type="dxa"/>
            <w:tcBorders>
              <w:left w:val="single" w:sz="4" w:space="0" w:color="auto"/>
            </w:tcBorders>
          </w:tcPr>
          <w:p w:rsidR="00B71457" w:rsidRPr="00810396" w:rsidRDefault="00B71457" w:rsidP="00CF2C0F">
            <w:pPr>
              <w:jc w:val="center"/>
              <w:rPr>
                <w:bCs/>
                <w:lang w:val="uk-UA" w:eastAsia="zh-CN" w:bidi="hi-IN"/>
              </w:rPr>
            </w:pPr>
          </w:p>
        </w:tc>
      </w:tr>
      <w:tr w:rsidR="00B71457" w:rsidRPr="00810396" w:rsidTr="00B71457">
        <w:trPr>
          <w:trHeight w:val="401"/>
          <w:jc w:val="center"/>
        </w:trPr>
        <w:tc>
          <w:tcPr>
            <w:tcW w:w="3742" w:type="dxa"/>
            <w:gridSpan w:val="3"/>
          </w:tcPr>
          <w:p w:rsidR="00B71457" w:rsidRPr="00810396" w:rsidRDefault="00B71457" w:rsidP="00CF2C0F">
            <w:pPr>
              <w:jc w:val="center"/>
              <w:rPr>
                <w:bCs/>
                <w:lang w:val="uk-UA" w:eastAsia="zh-CN" w:bidi="hi-IN"/>
              </w:rPr>
            </w:pPr>
            <w:r w:rsidRPr="00810396">
              <w:rPr>
                <w:bCs/>
                <w:lang w:val="uk-UA" w:eastAsia="zh-CN" w:bidi="hi-IN"/>
              </w:rPr>
              <w:t>Разом</w:t>
            </w:r>
          </w:p>
        </w:tc>
        <w:tc>
          <w:tcPr>
            <w:tcW w:w="1846" w:type="dxa"/>
          </w:tcPr>
          <w:p w:rsidR="00B71457" w:rsidRPr="00810396" w:rsidRDefault="00B71457" w:rsidP="00CF2C0F">
            <w:pPr>
              <w:jc w:val="center"/>
              <w:rPr>
                <w:bCs/>
                <w:lang w:val="uk-UA" w:eastAsia="zh-CN" w:bidi="hi-IN"/>
              </w:rPr>
            </w:pPr>
            <w:r w:rsidRPr="00810396">
              <w:rPr>
                <w:bCs/>
                <w:lang w:val="uk-UA" w:eastAsia="zh-CN" w:bidi="hi-IN"/>
              </w:rPr>
              <w:t>За договором</w:t>
            </w:r>
          </w:p>
        </w:tc>
        <w:tc>
          <w:tcPr>
            <w:tcW w:w="1828" w:type="dxa"/>
          </w:tcPr>
          <w:p w:rsidR="00B71457" w:rsidRPr="00810396" w:rsidRDefault="00B71457" w:rsidP="00CF2C0F">
            <w:pPr>
              <w:jc w:val="center"/>
              <w:rPr>
                <w:bCs/>
                <w:lang w:val="uk-UA" w:eastAsia="zh-CN" w:bidi="hi-IN"/>
              </w:rPr>
            </w:pPr>
          </w:p>
        </w:tc>
        <w:tc>
          <w:tcPr>
            <w:tcW w:w="1337" w:type="dxa"/>
          </w:tcPr>
          <w:p w:rsidR="00B71457" w:rsidRPr="00810396" w:rsidRDefault="00B71457" w:rsidP="00CF2C0F">
            <w:pPr>
              <w:jc w:val="center"/>
              <w:rPr>
                <w:bCs/>
                <w:lang w:val="uk-UA" w:eastAsia="zh-CN" w:bidi="hi-IN"/>
              </w:rPr>
            </w:pPr>
            <w:r w:rsidRPr="00810396">
              <w:rPr>
                <w:bCs/>
                <w:lang w:val="uk-UA" w:eastAsia="zh-CN" w:bidi="hi-IN"/>
              </w:rPr>
              <w:t>За актами</w:t>
            </w:r>
          </w:p>
        </w:tc>
        <w:tc>
          <w:tcPr>
            <w:tcW w:w="1381" w:type="dxa"/>
          </w:tcPr>
          <w:p w:rsidR="00B71457" w:rsidRPr="00810396" w:rsidRDefault="00B71457" w:rsidP="00CF2C0F">
            <w:pPr>
              <w:jc w:val="center"/>
              <w:rPr>
                <w:bCs/>
                <w:lang w:val="uk-UA" w:eastAsia="zh-CN" w:bidi="hi-IN"/>
              </w:rPr>
            </w:pPr>
          </w:p>
        </w:tc>
      </w:tr>
    </w:tbl>
    <w:p w:rsidR="00B71457" w:rsidRPr="00810396" w:rsidRDefault="00B71457" w:rsidP="00B71457">
      <w:pPr>
        <w:jc w:val="both"/>
        <w:rPr>
          <w:rFonts w:ascii="Liberation Serif" w:eastAsia="Tahoma" w:hAnsi="Liberation Serif" w:cs="Lohit Devanagari"/>
          <w:bCs/>
          <w:i/>
          <w:lang w:eastAsia="zh-CN" w:bidi="hi-IN"/>
        </w:rPr>
      </w:pPr>
    </w:p>
    <w:p w:rsidR="00B71457" w:rsidRPr="00810396" w:rsidRDefault="00B71457" w:rsidP="00D60C40">
      <w:pPr>
        <w:jc w:val="center"/>
      </w:pPr>
      <w:r w:rsidRPr="00810396">
        <w:rPr>
          <w:i/>
        </w:rPr>
        <w:t>Посада, прізвище, ініціали, власноручний підпис уповноваженої особи Учасника.</w:t>
      </w:r>
    </w:p>
    <w:sectPr w:rsidR="00B71457" w:rsidRPr="00810396" w:rsidSect="00971A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5">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E34C9"/>
    <w:multiLevelType w:val="hybridMultilevel"/>
    <w:tmpl w:val="90163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9">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60BB4"/>
    <w:multiLevelType w:val="hybridMultilevel"/>
    <w:tmpl w:val="63B4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E1E14"/>
    <w:multiLevelType w:val="multilevel"/>
    <w:tmpl w:val="55F60F9C"/>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8">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2"/>
  </w:num>
  <w:num w:numId="10">
    <w:abstractNumId w:val="7"/>
  </w:num>
  <w:num w:numId="11">
    <w:abstractNumId w:val="14"/>
  </w:num>
  <w:num w:numId="12">
    <w:abstractNumId w:val="16"/>
  </w:num>
  <w:num w:numId="13">
    <w:abstractNumId w:val="4"/>
  </w:num>
  <w:num w:numId="14">
    <w:abstractNumId w:val="9"/>
  </w:num>
  <w:num w:numId="15">
    <w:abstractNumId w:val="10"/>
  </w:num>
  <w:num w:numId="16">
    <w:abstractNumId w:val="13"/>
  </w:num>
  <w:num w:numId="17">
    <w:abstractNumId w:val="18"/>
  </w:num>
  <w:num w:numId="18">
    <w:abstractNumId w:val="1"/>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71ADD"/>
    <w:rsid w:val="00000155"/>
    <w:rsid w:val="00015E1E"/>
    <w:rsid w:val="00025E94"/>
    <w:rsid w:val="00091B54"/>
    <w:rsid w:val="00095E77"/>
    <w:rsid w:val="00097CA3"/>
    <w:rsid w:val="000D32E1"/>
    <w:rsid w:val="000D71E9"/>
    <w:rsid w:val="0011444E"/>
    <w:rsid w:val="00130252"/>
    <w:rsid w:val="0013036B"/>
    <w:rsid w:val="0013267D"/>
    <w:rsid w:val="00155748"/>
    <w:rsid w:val="00181284"/>
    <w:rsid w:val="00182663"/>
    <w:rsid w:val="001F20AA"/>
    <w:rsid w:val="002079BE"/>
    <w:rsid w:val="002130B1"/>
    <w:rsid w:val="00231104"/>
    <w:rsid w:val="00232E59"/>
    <w:rsid w:val="00242003"/>
    <w:rsid w:val="00264F1C"/>
    <w:rsid w:val="00272F8D"/>
    <w:rsid w:val="0028613C"/>
    <w:rsid w:val="002A5D30"/>
    <w:rsid w:val="002D0EDC"/>
    <w:rsid w:val="002F2103"/>
    <w:rsid w:val="00346DC8"/>
    <w:rsid w:val="00390840"/>
    <w:rsid w:val="003A23DC"/>
    <w:rsid w:val="003D4CCB"/>
    <w:rsid w:val="003E02F4"/>
    <w:rsid w:val="003F0535"/>
    <w:rsid w:val="00410B25"/>
    <w:rsid w:val="00443F9C"/>
    <w:rsid w:val="00446500"/>
    <w:rsid w:val="00453B03"/>
    <w:rsid w:val="00455B91"/>
    <w:rsid w:val="00495EC6"/>
    <w:rsid w:val="004C373E"/>
    <w:rsid w:val="004C388D"/>
    <w:rsid w:val="004F467B"/>
    <w:rsid w:val="00511E9B"/>
    <w:rsid w:val="00527B00"/>
    <w:rsid w:val="00530D0C"/>
    <w:rsid w:val="005611C9"/>
    <w:rsid w:val="00580998"/>
    <w:rsid w:val="005B2E7D"/>
    <w:rsid w:val="005B3273"/>
    <w:rsid w:val="005B49D5"/>
    <w:rsid w:val="005D2A43"/>
    <w:rsid w:val="005F2BE5"/>
    <w:rsid w:val="006117C2"/>
    <w:rsid w:val="00616251"/>
    <w:rsid w:val="00634B10"/>
    <w:rsid w:val="00637EB5"/>
    <w:rsid w:val="00640BB8"/>
    <w:rsid w:val="00647D40"/>
    <w:rsid w:val="00684A7F"/>
    <w:rsid w:val="006A3AA8"/>
    <w:rsid w:val="006C2541"/>
    <w:rsid w:val="006C2DF6"/>
    <w:rsid w:val="006E18F2"/>
    <w:rsid w:val="006E6878"/>
    <w:rsid w:val="006F205A"/>
    <w:rsid w:val="00742997"/>
    <w:rsid w:val="00745CFF"/>
    <w:rsid w:val="007478BF"/>
    <w:rsid w:val="00751BF2"/>
    <w:rsid w:val="007601C3"/>
    <w:rsid w:val="007735C3"/>
    <w:rsid w:val="0078328B"/>
    <w:rsid w:val="007D4DBF"/>
    <w:rsid w:val="00810396"/>
    <w:rsid w:val="008258C0"/>
    <w:rsid w:val="00836156"/>
    <w:rsid w:val="0085019D"/>
    <w:rsid w:val="008547AE"/>
    <w:rsid w:val="0087682F"/>
    <w:rsid w:val="00886641"/>
    <w:rsid w:val="008C0365"/>
    <w:rsid w:val="008F72C9"/>
    <w:rsid w:val="00902DB7"/>
    <w:rsid w:val="0090700F"/>
    <w:rsid w:val="00946327"/>
    <w:rsid w:val="00957684"/>
    <w:rsid w:val="00960C7A"/>
    <w:rsid w:val="00964425"/>
    <w:rsid w:val="00965354"/>
    <w:rsid w:val="00971ADD"/>
    <w:rsid w:val="00976689"/>
    <w:rsid w:val="009E05B2"/>
    <w:rsid w:val="009E341A"/>
    <w:rsid w:val="00A1452B"/>
    <w:rsid w:val="00A2769F"/>
    <w:rsid w:val="00A81DD7"/>
    <w:rsid w:val="00A95DD2"/>
    <w:rsid w:val="00AC37BB"/>
    <w:rsid w:val="00B42530"/>
    <w:rsid w:val="00B71457"/>
    <w:rsid w:val="00B83B08"/>
    <w:rsid w:val="00BA561C"/>
    <w:rsid w:val="00BB23D0"/>
    <w:rsid w:val="00BD2797"/>
    <w:rsid w:val="00BE3365"/>
    <w:rsid w:val="00BF7C08"/>
    <w:rsid w:val="00CA0C11"/>
    <w:rsid w:val="00CA0D42"/>
    <w:rsid w:val="00CA6FFC"/>
    <w:rsid w:val="00CB577D"/>
    <w:rsid w:val="00CC3681"/>
    <w:rsid w:val="00CC5AD8"/>
    <w:rsid w:val="00CE29AA"/>
    <w:rsid w:val="00CF2C0F"/>
    <w:rsid w:val="00D068BD"/>
    <w:rsid w:val="00D10B8B"/>
    <w:rsid w:val="00D356A4"/>
    <w:rsid w:val="00D5315D"/>
    <w:rsid w:val="00D60C40"/>
    <w:rsid w:val="00D66F1E"/>
    <w:rsid w:val="00D9627E"/>
    <w:rsid w:val="00DD1B24"/>
    <w:rsid w:val="00DD36A7"/>
    <w:rsid w:val="00DE6578"/>
    <w:rsid w:val="00E524C3"/>
    <w:rsid w:val="00E701FE"/>
    <w:rsid w:val="00F04CE9"/>
    <w:rsid w:val="00F14B3F"/>
    <w:rsid w:val="00F155E3"/>
    <w:rsid w:val="00F3064C"/>
    <w:rsid w:val="00F35B73"/>
    <w:rsid w:val="00F51B6A"/>
    <w:rsid w:val="00F817B6"/>
    <w:rsid w:val="00F85F60"/>
    <w:rsid w:val="00FB354D"/>
    <w:rsid w:val="00FD7E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1ADD"/>
    <w:pPr>
      <w:spacing w:after="0" w:line="240" w:lineRule="auto"/>
    </w:pPr>
    <w:rPr>
      <w:rFonts w:ascii="Times New Roman" w:eastAsia="Times New Roman" w:hAnsi="Times New Roman" w:cs="Times New Roman"/>
      <w:sz w:val="24"/>
      <w:szCs w:val="24"/>
      <w:lang w:eastAsia="uk-UA"/>
    </w:rPr>
  </w:style>
  <w:style w:type="paragraph" w:styleId="10">
    <w:name w:val="heading 1"/>
    <w:basedOn w:val="a1"/>
    <w:next w:val="a1"/>
    <w:link w:val="11"/>
    <w:qFormat/>
    <w:rsid w:val="00634B10"/>
    <w:pPr>
      <w:keepNext/>
      <w:spacing w:before="240" w:after="60"/>
      <w:outlineLvl w:val="0"/>
    </w:pPr>
    <w:rPr>
      <w:rFonts w:ascii="?? °µ" w:eastAsia="Batang" w:hAnsi="?? °µ" w:cs="?? °µ"/>
      <w:b/>
      <w:bCs/>
      <w:kern w:val="32"/>
      <w:sz w:val="32"/>
      <w:szCs w:val="32"/>
    </w:rPr>
  </w:style>
  <w:style w:type="paragraph" w:styleId="2">
    <w:name w:val="heading 2"/>
    <w:basedOn w:val="a1"/>
    <w:next w:val="a1"/>
    <w:link w:val="20"/>
    <w:qFormat/>
    <w:rsid w:val="00634B10"/>
    <w:pPr>
      <w:keepNext/>
      <w:spacing w:before="240" w:after="60"/>
      <w:outlineLvl w:val="1"/>
    </w:pPr>
    <w:rPr>
      <w:rFonts w:ascii="?? °µ" w:eastAsia="Batang" w:hAnsi="?? °µ" w:cs="?? °µ"/>
      <w:b/>
      <w:bCs/>
      <w:i/>
      <w:iCs/>
      <w:sz w:val="28"/>
      <w:szCs w:val="28"/>
    </w:rPr>
  </w:style>
  <w:style w:type="paragraph" w:styleId="3">
    <w:name w:val="heading 3"/>
    <w:basedOn w:val="a1"/>
    <w:next w:val="a1"/>
    <w:link w:val="30"/>
    <w:qFormat/>
    <w:rsid w:val="00634B10"/>
    <w:pPr>
      <w:keepNext/>
      <w:spacing w:before="240" w:after="60"/>
      <w:outlineLvl w:val="2"/>
    </w:pPr>
    <w:rPr>
      <w:rFonts w:ascii="?? °µ" w:eastAsia="Batang" w:hAnsi="?? °µ" w:cs="?? °µ"/>
      <w:b/>
      <w:bCs/>
      <w:sz w:val="26"/>
      <w:szCs w:val="26"/>
    </w:rPr>
  </w:style>
  <w:style w:type="paragraph" w:styleId="4">
    <w:name w:val="heading 4"/>
    <w:basedOn w:val="a1"/>
    <w:next w:val="a1"/>
    <w:link w:val="40"/>
    <w:qFormat/>
    <w:rsid w:val="00634B10"/>
    <w:pPr>
      <w:keepNext/>
      <w:spacing w:before="240" w:after="60"/>
      <w:outlineLvl w:val="3"/>
    </w:pPr>
    <w:rPr>
      <w:rFonts w:ascii="?? °µ" w:eastAsia="Batang" w:hAnsi="?? °µ" w:cs="?? °µ"/>
      <w:b/>
      <w:bCs/>
      <w:sz w:val="28"/>
      <w:szCs w:val="28"/>
    </w:rPr>
  </w:style>
  <w:style w:type="paragraph" w:styleId="5">
    <w:name w:val="heading 5"/>
    <w:basedOn w:val="a1"/>
    <w:next w:val="a1"/>
    <w:link w:val="50"/>
    <w:qFormat/>
    <w:rsid w:val="00634B10"/>
    <w:pPr>
      <w:spacing w:before="240" w:after="60"/>
      <w:outlineLvl w:val="4"/>
    </w:pPr>
    <w:rPr>
      <w:rFonts w:ascii="?? °µ" w:eastAsia="Batang" w:hAnsi="?? °µ" w:cs="?? °µ"/>
      <w:b/>
      <w:bCs/>
      <w:i/>
      <w:iCs/>
      <w:sz w:val="26"/>
      <w:szCs w:val="26"/>
    </w:rPr>
  </w:style>
  <w:style w:type="paragraph" w:styleId="6">
    <w:name w:val="heading 6"/>
    <w:basedOn w:val="a1"/>
    <w:next w:val="a1"/>
    <w:link w:val="60"/>
    <w:qFormat/>
    <w:rsid w:val="00634B10"/>
    <w:pPr>
      <w:spacing w:before="240" w:after="60"/>
      <w:outlineLvl w:val="5"/>
    </w:pPr>
    <w:rPr>
      <w:rFonts w:ascii="?? °µ" w:eastAsia="Batang" w:hAnsi="?? °µ" w:cs="?? °µ"/>
      <w:b/>
      <w:bCs/>
      <w:sz w:val="22"/>
      <w:szCs w:val="22"/>
    </w:rPr>
  </w:style>
  <w:style w:type="paragraph" w:styleId="7">
    <w:name w:val="heading 7"/>
    <w:basedOn w:val="a1"/>
    <w:next w:val="a1"/>
    <w:link w:val="70"/>
    <w:qFormat/>
    <w:rsid w:val="00634B10"/>
    <w:pPr>
      <w:spacing w:before="240" w:after="60"/>
      <w:outlineLvl w:val="6"/>
    </w:pPr>
    <w:rPr>
      <w:rFonts w:ascii="?? °µ" w:eastAsia="Batang" w:hAnsi="?? °µ" w:cs="?? °µ"/>
    </w:rPr>
  </w:style>
  <w:style w:type="paragraph" w:styleId="8">
    <w:name w:val="heading 8"/>
    <w:basedOn w:val="a1"/>
    <w:next w:val="a1"/>
    <w:link w:val="80"/>
    <w:qFormat/>
    <w:rsid w:val="00634B10"/>
    <w:pPr>
      <w:spacing w:before="240" w:after="60"/>
      <w:outlineLvl w:val="7"/>
    </w:pPr>
    <w:rPr>
      <w:rFonts w:ascii="?? °µ" w:eastAsia="Batang" w:hAnsi="?? °µ" w:cs="?? °µ"/>
      <w:i/>
      <w:iCs/>
    </w:rPr>
  </w:style>
  <w:style w:type="paragraph" w:styleId="9">
    <w:name w:val="heading 9"/>
    <w:basedOn w:val="a1"/>
    <w:next w:val="a1"/>
    <w:link w:val="90"/>
    <w:qFormat/>
    <w:rsid w:val="00634B10"/>
    <w:pPr>
      <w:spacing w:before="240" w:after="60"/>
      <w:outlineLvl w:val="8"/>
    </w:pPr>
    <w:rPr>
      <w:rFonts w:ascii="?? °µ" w:eastAsia="Batang" w:hAnsi="?? °µ" w:cs="?? °µ"/>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130252"/>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6">
    <w:name w:val="Hyperlink"/>
    <w:basedOn w:val="a2"/>
    <w:unhideWhenUsed/>
    <w:rsid w:val="00130252"/>
    <w:rPr>
      <w:color w:val="0000FF"/>
      <w:u w:val="single"/>
    </w:rPr>
  </w:style>
  <w:style w:type="paragraph" w:customStyle="1" w:styleId="Default">
    <w:name w:val="Default"/>
    <w:rsid w:val="00F51B6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3"/>
    <w:uiPriority w:val="39"/>
    <w:rsid w:val="00F51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basedOn w:val="a3"/>
    <w:next w:val="a7"/>
    <w:rsid w:val="00B71457"/>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2"/>
    <w:link w:val="10"/>
    <w:rsid w:val="00634B10"/>
    <w:rPr>
      <w:rFonts w:ascii="?? °µ" w:eastAsia="Batang" w:hAnsi="?? °µ" w:cs="?? °µ"/>
      <w:b/>
      <w:bCs/>
      <w:kern w:val="32"/>
      <w:sz w:val="32"/>
      <w:szCs w:val="32"/>
      <w:lang w:eastAsia="uk-UA"/>
    </w:rPr>
  </w:style>
  <w:style w:type="character" w:customStyle="1" w:styleId="20">
    <w:name w:val="Заголовок 2 Знак"/>
    <w:basedOn w:val="a2"/>
    <w:link w:val="2"/>
    <w:rsid w:val="00634B10"/>
    <w:rPr>
      <w:rFonts w:ascii="?? °µ" w:eastAsia="Batang" w:hAnsi="?? °µ" w:cs="?? °µ"/>
      <w:b/>
      <w:bCs/>
      <w:i/>
      <w:iCs/>
      <w:sz w:val="28"/>
      <w:szCs w:val="28"/>
      <w:lang w:eastAsia="uk-UA"/>
    </w:rPr>
  </w:style>
  <w:style w:type="character" w:customStyle="1" w:styleId="30">
    <w:name w:val="Заголовок 3 Знак"/>
    <w:basedOn w:val="a2"/>
    <w:link w:val="3"/>
    <w:rsid w:val="00634B10"/>
    <w:rPr>
      <w:rFonts w:ascii="?? °µ" w:eastAsia="Batang" w:hAnsi="?? °µ" w:cs="?? °µ"/>
      <w:b/>
      <w:bCs/>
      <w:sz w:val="26"/>
      <w:szCs w:val="26"/>
      <w:lang w:eastAsia="uk-UA"/>
    </w:rPr>
  </w:style>
  <w:style w:type="character" w:customStyle="1" w:styleId="40">
    <w:name w:val="Заголовок 4 Знак"/>
    <w:basedOn w:val="a2"/>
    <w:link w:val="4"/>
    <w:rsid w:val="00634B10"/>
    <w:rPr>
      <w:rFonts w:ascii="?? °µ" w:eastAsia="Batang" w:hAnsi="?? °µ" w:cs="?? °µ"/>
      <w:b/>
      <w:bCs/>
      <w:sz w:val="28"/>
      <w:szCs w:val="28"/>
      <w:lang w:eastAsia="uk-UA"/>
    </w:rPr>
  </w:style>
  <w:style w:type="character" w:customStyle="1" w:styleId="50">
    <w:name w:val="Заголовок 5 Знак"/>
    <w:basedOn w:val="a2"/>
    <w:link w:val="5"/>
    <w:rsid w:val="00634B10"/>
    <w:rPr>
      <w:rFonts w:ascii="?? °µ" w:eastAsia="Batang" w:hAnsi="?? °µ" w:cs="?? °µ"/>
      <w:b/>
      <w:bCs/>
      <w:i/>
      <w:iCs/>
      <w:sz w:val="26"/>
      <w:szCs w:val="26"/>
      <w:lang w:eastAsia="uk-UA"/>
    </w:rPr>
  </w:style>
  <w:style w:type="character" w:customStyle="1" w:styleId="60">
    <w:name w:val="Заголовок 6 Знак"/>
    <w:basedOn w:val="a2"/>
    <w:link w:val="6"/>
    <w:rsid w:val="00634B10"/>
    <w:rPr>
      <w:rFonts w:ascii="?? °µ" w:eastAsia="Batang" w:hAnsi="?? °µ" w:cs="?? °µ"/>
      <w:b/>
      <w:bCs/>
      <w:lang w:eastAsia="uk-UA"/>
    </w:rPr>
  </w:style>
  <w:style w:type="character" w:customStyle="1" w:styleId="70">
    <w:name w:val="Заголовок 7 Знак"/>
    <w:basedOn w:val="a2"/>
    <w:link w:val="7"/>
    <w:rsid w:val="00634B10"/>
    <w:rPr>
      <w:rFonts w:ascii="?? °µ" w:eastAsia="Batang" w:hAnsi="?? °µ" w:cs="?? °µ"/>
      <w:sz w:val="24"/>
      <w:szCs w:val="24"/>
      <w:lang w:eastAsia="uk-UA"/>
    </w:rPr>
  </w:style>
  <w:style w:type="character" w:customStyle="1" w:styleId="80">
    <w:name w:val="Заголовок 8 Знак"/>
    <w:basedOn w:val="a2"/>
    <w:link w:val="8"/>
    <w:rsid w:val="00634B10"/>
    <w:rPr>
      <w:rFonts w:ascii="?? °µ" w:eastAsia="Batang" w:hAnsi="?? °µ" w:cs="?? °µ"/>
      <w:i/>
      <w:iCs/>
      <w:sz w:val="24"/>
      <w:szCs w:val="24"/>
      <w:lang w:eastAsia="uk-UA"/>
    </w:rPr>
  </w:style>
  <w:style w:type="character" w:customStyle="1" w:styleId="90">
    <w:name w:val="Заголовок 9 Знак"/>
    <w:basedOn w:val="a2"/>
    <w:link w:val="9"/>
    <w:rsid w:val="00634B10"/>
    <w:rPr>
      <w:rFonts w:ascii="?? °µ" w:eastAsia="Batang" w:hAnsi="?? °µ" w:cs="?? °µ"/>
      <w:lang w:eastAsia="uk-UA"/>
    </w:rPr>
  </w:style>
  <w:style w:type="paragraph" w:styleId="a8">
    <w:name w:val="No Spacing"/>
    <w:uiPriority w:val="1"/>
    <w:qFormat/>
    <w:rsid w:val="00634B10"/>
    <w:pPr>
      <w:spacing w:after="0" w:line="240" w:lineRule="auto"/>
    </w:pPr>
    <w:rPr>
      <w:lang w:val="ru-RU"/>
    </w:rPr>
  </w:style>
  <w:style w:type="paragraph" w:customStyle="1" w:styleId="a0">
    <w:name w:val="_тире"/>
    <w:basedOn w:val="a1"/>
    <w:qFormat/>
    <w:rsid w:val="00634B10"/>
    <w:pPr>
      <w:numPr>
        <w:numId w:val="2"/>
      </w:numPr>
      <w:spacing w:after="120"/>
      <w:jc w:val="both"/>
    </w:pPr>
    <w:rPr>
      <w:lang w:eastAsia="ru-RU"/>
    </w:rPr>
  </w:style>
  <w:style w:type="paragraph" w:customStyle="1" w:styleId="a">
    <w:name w:val="_номер+)"/>
    <w:basedOn w:val="a1"/>
    <w:qFormat/>
    <w:rsid w:val="00634B10"/>
    <w:pPr>
      <w:numPr>
        <w:numId w:val="3"/>
      </w:numPr>
      <w:spacing w:after="120"/>
      <w:jc w:val="both"/>
    </w:pPr>
    <w:rPr>
      <w:lang w:eastAsia="ru-RU"/>
    </w:rPr>
  </w:style>
  <w:style w:type="character" w:styleId="a9">
    <w:name w:val="annotation reference"/>
    <w:basedOn w:val="a2"/>
    <w:uiPriority w:val="99"/>
    <w:semiHidden/>
    <w:rsid w:val="00634B10"/>
    <w:rPr>
      <w:rFonts w:cs="Times New Roman"/>
      <w:sz w:val="16"/>
      <w:szCs w:val="16"/>
    </w:rPr>
  </w:style>
  <w:style w:type="paragraph" w:styleId="aa">
    <w:name w:val="annotation text"/>
    <w:basedOn w:val="a1"/>
    <w:link w:val="ab"/>
    <w:rsid w:val="00634B10"/>
    <w:rPr>
      <w:sz w:val="20"/>
      <w:szCs w:val="20"/>
      <w:lang w:val="ru-RU" w:eastAsia="ru-RU"/>
    </w:rPr>
  </w:style>
  <w:style w:type="character" w:customStyle="1" w:styleId="ab">
    <w:name w:val="Текст примечания Знак"/>
    <w:basedOn w:val="a2"/>
    <w:link w:val="aa"/>
    <w:rsid w:val="00634B10"/>
    <w:rPr>
      <w:rFonts w:ascii="Times New Roman" w:eastAsia="Times New Roman" w:hAnsi="Times New Roman" w:cs="Times New Roman"/>
      <w:sz w:val="20"/>
      <w:szCs w:val="20"/>
      <w:lang w:val="ru-RU" w:eastAsia="ru-RU"/>
    </w:rPr>
  </w:style>
  <w:style w:type="paragraph" w:styleId="31">
    <w:name w:val="toc 3"/>
    <w:basedOn w:val="a1"/>
    <w:next w:val="a1"/>
    <w:autoRedefine/>
    <w:uiPriority w:val="99"/>
    <w:semiHidden/>
    <w:rsid w:val="00634B10"/>
    <w:pPr>
      <w:ind w:left="240"/>
    </w:pPr>
    <w:rPr>
      <w:rFonts w:ascii="Calibri" w:hAnsi="Calibri" w:cs="Calibri"/>
      <w:sz w:val="20"/>
      <w:szCs w:val="20"/>
      <w:lang w:eastAsia="ru-RU"/>
    </w:rPr>
  </w:style>
  <w:style w:type="paragraph" w:styleId="41">
    <w:name w:val="toc 4"/>
    <w:basedOn w:val="a1"/>
    <w:next w:val="a1"/>
    <w:autoRedefine/>
    <w:uiPriority w:val="99"/>
    <w:semiHidden/>
    <w:rsid w:val="00634B10"/>
    <w:pPr>
      <w:ind w:left="480"/>
    </w:pPr>
    <w:rPr>
      <w:rFonts w:ascii="Calibri" w:hAnsi="Calibri" w:cs="Calibri"/>
      <w:sz w:val="20"/>
      <w:szCs w:val="20"/>
      <w:lang w:eastAsia="ru-RU"/>
    </w:rPr>
  </w:style>
  <w:style w:type="paragraph" w:styleId="51">
    <w:name w:val="toc 5"/>
    <w:basedOn w:val="a1"/>
    <w:next w:val="a1"/>
    <w:autoRedefine/>
    <w:uiPriority w:val="99"/>
    <w:semiHidden/>
    <w:rsid w:val="00634B10"/>
    <w:pPr>
      <w:ind w:left="720"/>
    </w:pPr>
    <w:rPr>
      <w:rFonts w:ascii="Calibri" w:hAnsi="Calibri" w:cs="Calibri"/>
      <w:sz w:val="20"/>
      <w:szCs w:val="20"/>
      <w:lang w:eastAsia="ru-RU"/>
    </w:rPr>
  </w:style>
  <w:style w:type="paragraph" w:styleId="61">
    <w:name w:val="toc 6"/>
    <w:basedOn w:val="a1"/>
    <w:next w:val="a1"/>
    <w:autoRedefine/>
    <w:uiPriority w:val="99"/>
    <w:semiHidden/>
    <w:rsid w:val="00634B10"/>
    <w:pPr>
      <w:ind w:left="960"/>
    </w:pPr>
    <w:rPr>
      <w:rFonts w:ascii="Calibri" w:hAnsi="Calibri" w:cs="Calibri"/>
      <w:sz w:val="20"/>
      <w:szCs w:val="20"/>
      <w:lang w:eastAsia="ru-RU"/>
    </w:rPr>
  </w:style>
  <w:style w:type="paragraph" w:styleId="71">
    <w:name w:val="toc 7"/>
    <w:basedOn w:val="a1"/>
    <w:next w:val="a1"/>
    <w:autoRedefine/>
    <w:uiPriority w:val="99"/>
    <w:semiHidden/>
    <w:rsid w:val="00634B10"/>
    <w:pPr>
      <w:ind w:left="1200"/>
    </w:pPr>
    <w:rPr>
      <w:rFonts w:ascii="Calibri" w:hAnsi="Calibri" w:cs="Calibri"/>
      <w:sz w:val="20"/>
      <w:szCs w:val="20"/>
      <w:lang w:eastAsia="ru-RU"/>
    </w:rPr>
  </w:style>
  <w:style w:type="paragraph" w:styleId="81">
    <w:name w:val="toc 8"/>
    <w:basedOn w:val="a1"/>
    <w:next w:val="a1"/>
    <w:autoRedefine/>
    <w:uiPriority w:val="99"/>
    <w:semiHidden/>
    <w:rsid w:val="00634B10"/>
    <w:pPr>
      <w:ind w:left="1440"/>
    </w:pPr>
    <w:rPr>
      <w:rFonts w:ascii="Calibri" w:hAnsi="Calibri" w:cs="Calibri"/>
      <w:sz w:val="20"/>
      <w:szCs w:val="20"/>
      <w:lang w:eastAsia="ru-RU"/>
    </w:rPr>
  </w:style>
  <w:style w:type="paragraph" w:styleId="91">
    <w:name w:val="toc 9"/>
    <w:basedOn w:val="a1"/>
    <w:next w:val="a1"/>
    <w:autoRedefine/>
    <w:uiPriority w:val="99"/>
    <w:semiHidden/>
    <w:rsid w:val="00634B10"/>
    <w:pPr>
      <w:ind w:left="1680"/>
    </w:pPr>
    <w:rPr>
      <w:rFonts w:ascii="Calibri" w:hAnsi="Calibri" w:cs="Calibri"/>
      <w:sz w:val="20"/>
      <w:szCs w:val="20"/>
      <w:lang w:eastAsia="ru-RU"/>
    </w:rPr>
  </w:style>
  <w:style w:type="paragraph" w:styleId="ac">
    <w:name w:val="annotation subject"/>
    <w:basedOn w:val="aa"/>
    <w:next w:val="aa"/>
    <w:link w:val="ad"/>
    <w:rsid w:val="00634B10"/>
    <w:rPr>
      <w:b/>
      <w:bCs/>
    </w:rPr>
  </w:style>
  <w:style w:type="character" w:customStyle="1" w:styleId="ad">
    <w:name w:val="Тема примечания Знак"/>
    <w:basedOn w:val="ab"/>
    <w:link w:val="ac"/>
    <w:rsid w:val="00634B10"/>
    <w:rPr>
      <w:rFonts w:ascii="Times New Roman" w:eastAsia="Times New Roman" w:hAnsi="Times New Roman" w:cs="Times New Roman"/>
      <w:b/>
      <w:bCs/>
      <w:sz w:val="20"/>
      <w:szCs w:val="20"/>
      <w:lang w:val="ru-RU" w:eastAsia="ru-RU"/>
    </w:rPr>
  </w:style>
  <w:style w:type="paragraph" w:styleId="ae">
    <w:name w:val="Balloon Text"/>
    <w:basedOn w:val="a1"/>
    <w:link w:val="af"/>
    <w:semiHidden/>
    <w:rsid w:val="00634B10"/>
    <w:rPr>
      <w:rFonts w:ascii="Segoe UI" w:hAnsi="Segoe UI" w:cs="Segoe UI"/>
      <w:sz w:val="18"/>
      <w:szCs w:val="18"/>
      <w:lang w:val="ru-RU" w:eastAsia="ru-RU"/>
    </w:rPr>
  </w:style>
  <w:style w:type="character" w:customStyle="1" w:styleId="af">
    <w:name w:val="Текст выноски Знак"/>
    <w:basedOn w:val="a2"/>
    <w:link w:val="ae"/>
    <w:semiHidden/>
    <w:rsid w:val="00634B10"/>
    <w:rPr>
      <w:rFonts w:ascii="Segoe UI" w:eastAsia="Times New Roman" w:hAnsi="Segoe UI" w:cs="Segoe UI"/>
      <w:sz w:val="18"/>
      <w:szCs w:val="18"/>
      <w:lang w:val="ru-RU" w:eastAsia="ru-RU"/>
    </w:rPr>
  </w:style>
  <w:style w:type="paragraph" w:customStyle="1" w:styleId="21">
    <w:name w:val="Рецензия2"/>
    <w:hidden/>
    <w:uiPriority w:val="99"/>
    <w:semiHidden/>
    <w:rsid w:val="00634B10"/>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634B10"/>
    <w:pPr>
      <w:tabs>
        <w:tab w:val="num" w:pos="992"/>
      </w:tabs>
      <w:spacing w:before="120" w:after="120"/>
      <w:ind w:firstLine="709"/>
      <w:jc w:val="both"/>
    </w:pPr>
    <w:rPr>
      <w:sz w:val="28"/>
      <w:szCs w:val="28"/>
      <w:lang w:eastAsia="ru-RU"/>
    </w:rPr>
  </w:style>
  <w:style w:type="paragraph" w:customStyle="1" w:styleId="af0">
    <w:name w:val="Номер"/>
    <w:basedOn w:val="a1"/>
    <w:uiPriority w:val="2"/>
    <w:qFormat/>
    <w:rsid w:val="00634B10"/>
    <w:pPr>
      <w:tabs>
        <w:tab w:val="num" w:pos="1134"/>
      </w:tabs>
      <w:spacing w:before="120" w:after="120"/>
      <w:ind w:firstLine="709"/>
      <w:jc w:val="both"/>
    </w:pPr>
    <w:rPr>
      <w:sz w:val="28"/>
      <w:szCs w:val="28"/>
      <w:lang w:eastAsia="ru-RU"/>
    </w:rPr>
  </w:style>
  <w:style w:type="paragraph" w:customStyle="1" w:styleId="22">
    <w:name w:val="Номер2"/>
    <w:basedOn w:val="af0"/>
    <w:uiPriority w:val="2"/>
    <w:rsid w:val="00634B10"/>
    <w:pPr>
      <w:tabs>
        <w:tab w:val="clear" w:pos="1134"/>
        <w:tab w:val="num" w:pos="1418"/>
      </w:tabs>
    </w:pPr>
  </w:style>
  <w:style w:type="paragraph" w:customStyle="1" w:styleId="32">
    <w:name w:val="Номер3"/>
    <w:basedOn w:val="22"/>
    <w:uiPriority w:val="2"/>
    <w:rsid w:val="00634B10"/>
    <w:pPr>
      <w:tabs>
        <w:tab w:val="clear" w:pos="1418"/>
        <w:tab w:val="num" w:pos="1701"/>
      </w:tabs>
    </w:pPr>
  </w:style>
  <w:style w:type="paragraph" w:customStyle="1" w:styleId="42">
    <w:name w:val="Номер4"/>
    <w:basedOn w:val="32"/>
    <w:uiPriority w:val="2"/>
    <w:rsid w:val="00634B10"/>
    <w:pPr>
      <w:tabs>
        <w:tab w:val="clear" w:pos="1701"/>
        <w:tab w:val="num" w:pos="1985"/>
      </w:tabs>
    </w:pPr>
  </w:style>
  <w:style w:type="paragraph" w:customStyle="1" w:styleId="52">
    <w:name w:val="Номер5"/>
    <w:basedOn w:val="42"/>
    <w:uiPriority w:val="2"/>
    <w:rsid w:val="00634B10"/>
    <w:pPr>
      <w:tabs>
        <w:tab w:val="clear" w:pos="1985"/>
        <w:tab w:val="num" w:pos="2268"/>
      </w:tabs>
    </w:pPr>
  </w:style>
  <w:style w:type="paragraph" w:customStyle="1" w:styleId="62">
    <w:name w:val="Номер6"/>
    <w:basedOn w:val="52"/>
    <w:uiPriority w:val="2"/>
    <w:rsid w:val="00634B10"/>
    <w:pPr>
      <w:tabs>
        <w:tab w:val="clear" w:pos="2268"/>
        <w:tab w:val="num" w:pos="2552"/>
      </w:tabs>
    </w:pPr>
  </w:style>
  <w:style w:type="paragraph" w:customStyle="1" w:styleId="72">
    <w:name w:val="Номер7"/>
    <w:basedOn w:val="62"/>
    <w:uiPriority w:val="2"/>
    <w:rsid w:val="00634B10"/>
    <w:pPr>
      <w:tabs>
        <w:tab w:val="clear" w:pos="2552"/>
        <w:tab w:val="num" w:pos="2835"/>
      </w:tabs>
    </w:pPr>
  </w:style>
  <w:style w:type="paragraph" w:customStyle="1" w:styleId="82">
    <w:name w:val="Номер8"/>
    <w:basedOn w:val="72"/>
    <w:uiPriority w:val="2"/>
    <w:rsid w:val="00634B10"/>
    <w:pPr>
      <w:tabs>
        <w:tab w:val="clear" w:pos="2835"/>
        <w:tab w:val="num" w:pos="3119"/>
      </w:tabs>
    </w:pPr>
  </w:style>
  <w:style w:type="paragraph" w:customStyle="1" w:styleId="92">
    <w:name w:val="Номер9"/>
    <w:basedOn w:val="82"/>
    <w:uiPriority w:val="2"/>
    <w:rsid w:val="00634B10"/>
    <w:pPr>
      <w:tabs>
        <w:tab w:val="clear" w:pos="3119"/>
        <w:tab w:val="num" w:pos="3402"/>
      </w:tabs>
    </w:pPr>
  </w:style>
  <w:style w:type="paragraph" w:customStyle="1" w:styleId="33">
    <w:name w:val="Абзац списка3"/>
    <w:basedOn w:val="a1"/>
    <w:link w:val="af1"/>
    <w:uiPriority w:val="34"/>
    <w:qFormat/>
    <w:rsid w:val="00634B10"/>
    <w:pPr>
      <w:ind w:left="708"/>
    </w:pPr>
    <w:rPr>
      <w:lang w:eastAsia="ru-RU"/>
    </w:rPr>
  </w:style>
  <w:style w:type="paragraph" w:styleId="af2">
    <w:name w:val="footer"/>
    <w:basedOn w:val="a1"/>
    <w:link w:val="af3"/>
    <w:uiPriority w:val="99"/>
    <w:rsid w:val="00634B10"/>
    <w:pPr>
      <w:tabs>
        <w:tab w:val="center" w:pos="4819"/>
        <w:tab w:val="right" w:pos="9639"/>
      </w:tabs>
    </w:pPr>
    <w:rPr>
      <w:lang w:val="ru-RU" w:eastAsia="ru-RU"/>
    </w:rPr>
  </w:style>
  <w:style w:type="character" w:customStyle="1" w:styleId="af3">
    <w:name w:val="Нижний колонтитул Знак"/>
    <w:basedOn w:val="a2"/>
    <w:link w:val="af2"/>
    <w:uiPriority w:val="99"/>
    <w:rsid w:val="00634B10"/>
    <w:rPr>
      <w:rFonts w:ascii="Times New Roman" w:eastAsia="Times New Roman" w:hAnsi="Times New Roman" w:cs="Times New Roman"/>
      <w:sz w:val="24"/>
      <w:szCs w:val="24"/>
      <w:lang w:val="ru-RU" w:eastAsia="ru-RU"/>
    </w:rPr>
  </w:style>
  <w:style w:type="paragraph" w:styleId="af4">
    <w:name w:val="header"/>
    <w:basedOn w:val="a1"/>
    <w:link w:val="af5"/>
    <w:uiPriority w:val="99"/>
    <w:rsid w:val="00634B10"/>
    <w:pPr>
      <w:tabs>
        <w:tab w:val="center" w:pos="4819"/>
        <w:tab w:val="right" w:pos="9639"/>
      </w:tabs>
    </w:pPr>
    <w:rPr>
      <w:lang w:val="ru-RU" w:eastAsia="ru-RU"/>
    </w:rPr>
  </w:style>
  <w:style w:type="character" w:customStyle="1" w:styleId="af5">
    <w:name w:val="Верхний колонтитул Знак"/>
    <w:basedOn w:val="a2"/>
    <w:link w:val="af4"/>
    <w:uiPriority w:val="99"/>
    <w:rsid w:val="00634B10"/>
    <w:rPr>
      <w:rFonts w:ascii="Times New Roman" w:eastAsia="Times New Roman" w:hAnsi="Times New Roman" w:cs="Times New Roman"/>
      <w:sz w:val="24"/>
      <w:szCs w:val="24"/>
      <w:lang w:val="ru-RU" w:eastAsia="ru-RU"/>
    </w:rPr>
  </w:style>
  <w:style w:type="paragraph" w:styleId="af6">
    <w:name w:val="Normal (Web)"/>
    <w:aliases w:val="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f7"/>
    <w:qFormat/>
    <w:rsid w:val="00634B10"/>
    <w:pPr>
      <w:spacing w:before="100" w:beforeAutospacing="1" w:after="100" w:afterAutospacing="1"/>
    </w:pPr>
  </w:style>
  <w:style w:type="paragraph" w:customStyle="1" w:styleId="af8">
    <w:name w:val="Тире"/>
    <w:basedOn w:val="a1"/>
    <w:qFormat/>
    <w:rsid w:val="00634B10"/>
    <w:pPr>
      <w:spacing w:after="120"/>
      <w:ind w:left="284" w:hanging="284"/>
      <w:jc w:val="both"/>
    </w:pPr>
    <w:rPr>
      <w:lang w:eastAsia="ru-RU"/>
    </w:rPr>
  </w:style>
  <w:style w:type="paragraph" w:customStyle="1" w:styleId="af9">
    <w:name w:val="Номер)"/>
    <w:basedOn w:val="a1"/>
    <w:qFormat/>
    <w:rsid w:val="00634B10"/>
    <w:pPr>
      <w:spacing w:after="120"/>
      <w:ind w:left="720" w:hanging="360"/>
      <w:jc w:val="both"/>
    </w:pPr>
    <w:rPr>
      <w:lang w:eastAsia="ru-RU"/>
    </w:rPr>
  </w:style>
  <w:style w:type="character" w:customStyle="1" w:styleId="13">
    <w:name w:val="Шрифт абзацу за промовчанням1"/>
    <w:uiPriority w:val="1"/>
    <w:rsid w:val="00634B10"/>
  </w:style>
  <w:style w:type="paragraph" w:styleId="afa">
    <w:name w:val="Title"/>
    <w:basedOn w:val="a1"/>
    <w:next w:val="a1"/>
    <w:link w:val="afb"/>
    <w:qFormat/>
    <w:rsid w:val="00634B10"/>
    <w:pPr>
      <w:spacing w:before="240" w:after="60"/>
      <w:jc w:val="center"/>
      <w:outlineLvl w:val="0"/>
    </w:pPr>
    <w:rPr>
      <w:rFonts w:ascii="?? °µ" w:eastAsia="Batang" w:hAnsi="?? °µ" w:cs="?? °µ"/>
      <w:b/>
      <w:bCs/>
      <w:kern w:val="28"/>
      <w:sz w:val="32"/>
      <w:szCs w:val="32"/>
    </w:rPr>
  </w:style>
  <w:style w:type="character" w:customStyle="1" w:styleId="afb">
    <w:name w:val="Название Знак"/>
    <w:basedOn w:val="a2"/>
    <w:link w:val="afa"/>
    <w:rsid w:val="00634B10"/>
    <w:rPr>
      <w:rFonts w:ascii="?? °µ" w:eastAsia="Batang" w:hAnsi="?? °µ" w:cs="?? °µ"/>
      <w:b/>
      <w:bCs/>
      <w:kern w:val="28"/>
      <w:sz w:val="32"/>
      <w:szCs w:val="32"/>
      <w:lang w:eastAsia="uk-UA"/>
    </w:rPr>
  </w:style>
  <w:style w:type="paragraph" w:styleId="afc">
    <w:name w:val="Subtitle"/>
    <w:basedOn w:val="a1"/>
    <w:next w:val="a1"/>
    <w:link w:val="afd"/>
    <w:qFormat/>
    <w:rsid w:val="00634B10"/>
    <w:pPr>
      <w:spacing w:after="60"/>
      <w:jc w:val="center"/>
      <w:outlineLvl w:val="1"/>
    </w:pPr>
    <w:rPr>
      <w:rFonts w:ascii="?? °µ" w:eastAsia="Batang" w:hAnsi="?? °µ" w:cs="?? °µ"/>
    </w:rPr>
  </w:style>
  <w:style w:type="character" w:customStyle="1" w:styleId="afd">
    <w:name w:val="Подзаголовок Знак"/>
    <w:basedOn w:val="a2"/>
    <w:link w:val="afc"/>
    <w:rsid w:val="00634B10"/>
    <w:rPr>
      <w:rFonts w:ascii="?? °µ" w:eastAsia="Batang" w:hAnsi="?? °µ" w:cs="?? °µ"/>
      <w:sz w:val="24"/>
      <w:szCs w:val="24"/>
      <w:lang w:eastAsia="uk-UA"/>
    </w:rPr>
  </w:style>
  <w:style w:type="paragraph" w:customStyle="1" w:styleId="14">
    <w:name w:val="Цитата1"/>
    <w:basedOn w:val="a1"/>
    <w:next w:val="a1"/>
    <w:link w:val="QuoteChar"/>
    <w:rsid w:val="00634B10"/>
    <w:rPr>
      <w:rFonts w:ascii="?? °µ" w:eastAsia="Batang" w:hAnsi="?? °µ"/>
      <w:i/>
      <w:szCs w:val="20"/>
      <w:lang w:eastAsia="ru-RU"/>
    </w:rPr>
  </w:style>
  <w:style w:type="character" w:customStyle="1" w:styleId="QuoteChar">
    <w:name w:val="Quote Char"/>
    <w:link w:val="14"/>
    <w:locked/>
    <w:rsid w:val="00634B10"/>
    <w:rPr>
      <w:rFonts w:ascii="?? °µ" w:eastAsia="Batang" w:hAnsi="?? °µ" w:cs="Times New Roman"/>
      <w:i/>
      <w:sz w:val="24"/>
      <w:szCs w:val="20"/>
      <w:lang w:eastAsia="ru-RU"/>
    </w:rPr>
  </w:style>
  <w:style w:type="paragraph" w:customStyle="1" w:styleId="15">
    <w:name w:val="Насичена цитата1"/>
    <w:basedOn w:val="a1"/>
    <w:next w:val="a1"/>
    <w:link w:val="IntenseQuoteChar"/>
    <w:rsid w:val="00634B10"/>
    <w:pPr>
      <w:ind w:left="720" w:right="720"/>
    </w:pPr>
    <w:rPr>
      <w:rFonts w:ascii="?? °µ" w:eastAsia="Batang" w:hAnsi="?? °µ"/>
      <w:b/>
      <w:i/>
      <w:sz w:val="22"/>
      <w:szCs w:val="20"/>
      <w:lang w:eastAsia="ru-RU"/>
    </w:rPr>
  </w:style>
  <w:style w:type="character" w:customStyle="1" w:styleId="IntenseQuoteChar">
    <w:name w:val="Intense Quote Char"/>
    <w:link w:val="15"/>
    <w:locked/>
    <w:rsid w:val="00634B10"/>
    <w:rPr>
      <w:rFonts w:ascii="?? °µ" w:eastAsia="Batang" w:hAnsi="?? °µ" w:cs="Times New Roman"/>
      <w:b/>
      <w:i/>
      <w:szCs w:val="20"/>
      <w:lang w:eastAsia="ru-RU"/>
    </w:rPr>
  </w:style>
  <w:style w:type="paragraph" w:styleId="HTML">
    <w:name w:val="HTML Preformatted"/>
    <w:basedOn w:val="a1"/>
    <w:link w:val="HTML0"/>
    <w:rsid w:val="0063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634B10"/>
    <w:rPr>
      <w:rFonts w:ascii="Courier New" w:eastAsia="Batang" w:hAnsi="Courier New" w:cs="Courier New"/>
      <w:sz w:val="20"/>
      <w:szCs w:val="20"/>
      <w:lang w:val="ru-RU" w:eastAsia="ru-RU"/>
    </w:rPr>
  </w:style>
  <w:style w:type="paragraph" w:styleId="afe">
    <w:name w:val="Body Text Indent"/>
    <w:basedOn w:val="a1"/>
    <w:link w:val="aff"/>
    <w:rsid w:val="00634B10"/>
    <w:pPr>
      <w:spacing w:after="120"/>
      <w:ind w:left="283"/>
    </w:pPr>
    <w:rPr>
      <w:rFonts w:eastAsia="Batang"/>
      <w:lang w:eastAsia="ru-RU"/>
    </w:rPr>
  </w:style>
  <w:style w:type="character" w:customStyle="1" w:styleId="aff">
    <w:name w:val="Основной текст с отступом Знак"/>
    <w:basedOn w:val="a2"/>
    <w:link w:val="afe"/>
    <w:rsid w:val="00634B10"/>
    <w:rPr>
      <w:rFonts w:ascii="Times New Roman" w:eastAsia="Batang" w:hAnsi="Times New Roman" w:cs="Times New Roman"/>
      <w:sz w:val="24"/>
      <w:szCs w:val="24"/>
      <w:lang w:eastAsia="ru-RU"/>
    </w:rPr>
  </w:style>
  <w:style w:type="paragraph" w:styleId="aff0">
    <w:name w:val="Body Text"/>
    <w:basedOn w:val="a1"/>
    <w:link w:val="aff1"/>
    <w:rsid w:val="00634B10"/>
    <w:pPr>
      <w:spacing w:after="120"/>
    </w:pPr>
    <w:rPr>
      <w:rFonts w:ascii="?? °µ" w:eastAsia="Batang" w:hAnsi="?? °µ" w:cs="?? °µ"/>
    </w:rPr>
  </w:style>
  <w:style w:type="character" w:customStyle="1" w:styleId="aff1">
    <w:name w:val="Основной текст Знак"/>
    <w:basedOn w:val="a2"/>
    <w:link w:val="aff0"/>
    <w:rsid w:val="00634B10"/>
    <w:rPr>
      <w:rFonts w:ascii="?? °µ" w:eastAsia="Batang" w:hAnsi="?? °µ" w:cs="?? °µ"/>
      <w:sz w:val="24"/>
      <w:szCs w:val="24"/>
      <w:lang w:eastAsia="uk-UA"/>
    </w:rPr>
  </w:style>
  <w:style w:type="character" w:customStyle="1" w:styleId="23">
    <w:name w:val="Основной текст (2)_"/>
    <w:link w:val="24"/>
    <w:locked/>
    <w:rsid w:val="00634B10"/>
    <w:rPr>
      <w:b/>
      <w:i/>
      <w:sz w:val="15"/>
      <w:shd w:val="clear" w:color="auto" w:fill="FFFFFF"/>
    </w:rPr>
  </w:style>
  <w:style w:type="paragraph" w:customStyle="1" w:styleId="24">
    <w:name w:val="Основной текст (2)"/>
    <w:basedOn w:val="a1"/>
    <w:link w:val="23"/>
    <w:rsid w:val="00634B10"/>
    <w:pPr>
      <w:shd w:val="clear" w:color="auto" w:fill="FFFFFF"/>
      <w:spacing w:line="413" w:lineRule="exact"/>
      <w:jc w:val="center"/>
    </w:pPr>
    <w:rPr>
      <w:rFonts w:asciiTheme="minorHAnsi" w:eastAsiaTheme="minorHAnsi" w:hAnsiTheme="minorHAnsi" w:cstheme="minorBidi"/>
      <w:b/>
      <w:i/>
      <w:sz w:val="15"/>
      <w:szCs w:val="22"/>
      <w:shd w:val="clear" w:color="auto" w:fill="FFFFFF"/>
      <w:lang w:eastAsia="en-US"/>
    </w:rPr>
  </w:style>
  <w:style w:type="character" w:customStyle="1" w:styleId="43">
    <w:name w:val="Основной текст (4)_"/>
    <w:link w:val="410"/>
    <w:uiPriority w:val="99"/>
    <w:locked/>
    <w:rsid w:val="00634B10"/>
    <w:rPr>
      <w:i/>
      <w:sz w:val="19"/>
      <w:shd w:val="clear" w:color="auto" w:fill="FFFFFF"/>
    </w:rPr>
  </w:style>
  <w:style w:type="paragraph" w:customStyle="1" w:styleId="410">
    <w:name w:val="Основной текст (4)1"/>
    <w:basedOn w:val="a1"/>
    <w:link w:val="43"/>
    <w:uiPriority w:val="99"/>
    <w:rsid w:val="00634B10"/>
    <w:pPr>
      <w:shd w:val="clear" w:color="auto" w:fill="FFFFFF"/>
      <w:spacing w:before="60" w:line="221" w:lineRule="exact"/>
      <w:jc w:val="center"/>
    </w:pPr>
    <w:rPr>
      <w:rFonts w:asciiTheme="minorHAnsi" w:eastAsiaTheme="minorHAnsi" w:hAnsiTheme="minorHAnsi" w:cstheme="minorBidi"/>
      <w:i/>
      <w:sz w:val="19"/>
      <w:szCs w:val="22"/>
      <w:shd w:val="clear" w:color="auto" w:fill="FFFFFF"/>
      <w:lang w:eastAsia="en-US"/>
    </w:rPr>
  </w:style>
  <w:style w:type="paragraph" w:styleId="25">
    <w:name w:val="Body Text Indent 2"/>
    <w:basedOn w:val="a1"/>
    <w:link w:val="26"/>
    <w:rsid w:val="00634B10"/>
    <w:pPr>
      <w:spacing w:after="120" w:line="480" w:lineRule="auto"/>
      <w:ind w:left="283"/>
    </w:pPr>
    <w:rPr>
      <w:rFonts w:eastAsia="Batang"/>
      <w:lang w:eastAsia="ru-RU"/>
    </w:rPr>
  </w:style>
  <w:style w:type="character" w:customStyle="1" w:styleId="26">
    <w:name w:val="Основной текст с отступом 2 Знак"/>
    <w:basedOn w:val="a2"/>
    <w:link w:val="25"/>
    <w:rsid w:val="00634B10"/>
    <w:rPr>
      <w:rFonts w:ascii="Times New Roman" w:eastAsia="Batang" w:hAnsi="Times New Roman" w:cs="Times New Roman"/>
      <w:sz w:val="24"/>
      <w:szCs w:val="24"/>
      <w:lang w:eastAsia="ru-RU"/>
    </w:rPr>
  </w:style>
  <w:style w:type="paragraph" w:customStyle="1" w:styleId="16">
    <w:name w:val="Абзац списку1"/>
    <w:basedOn w:val="a1"/>
    <w:uiPriority w:val="99"/>
    <w:qFormat/>
    <w:rsid w:val="00634B10"/>
    <w:pPr>
      <w:ind w:left="720"/>
    </w:pPr>
    <w:rPr>
      <w:rFonts w:ascii="?? °µ" w:eastAsia="Batang" w:hAnsi="?? °µ" w:cs="?? °µ"/>
    </w:rPr>
  </w:style>
  <w:style w:type="character" w:customStyle="1" w:styleId="44">
    <w:name w:val="Основной текст (4)"/>
    <w:uiPriority w:val="99"/>
    <w:rsid w:val="00634B10"/>
    <w:rPr>
      <w:i/>
      <w:sz w:val="19"/>
      <w:u w:val="single"/>
    </w:rPr>
  </w:style>
  <w:style w:type="paragraph" w:customStyle="1" w:styleId="17">
    <w:name w:val="Абзац списка1"/>
    <w:basedOn w:val="a1"/>
    <w:uiPriority w:val="99"/>
    <w:qFormat/>
    <w:rsid w:val="00634B10"/>
    <w:pPr>
      <w:ind w:left="720"/>
    </w:pPr>
    <w:rPr>
      <w:rFonts w:eastAsia="Batang"/>
      <w:lang w:eastAsia="ru-RU"/>
    </w:rPr>
  </w:style>
  <w:style w:type="paragraph" w:customStyle="1" w:styleId="18">
    <w:name w:val="Рецензия1"/>
    <w:hidden/>
    <w:uiPriority w:val="99"/>
    <w:semiHidden/>
    <w:rsid w:val="00634B10"/>
    <w:pPr>
      <w:spacing w:after="0" w:line="240" w:lineRule="auto"/>
    </w:pPr>
    <w:rPr>
      <w:rFonts w:ascii="Times New Roman" w:eastAsia="Batang" w:hAnsi="Times New Roman" w:cs="Times New Roman"/>
      <w:sz w:val="24"/>
      <w:szCs w:val="24"/>
      <w:lang w:eastAsia="ru-RU"/>
    </w:rPr>
  </w:style>
  <w:style w:type="character" w:styleId="aff2">
    <w:name w:val="Emphasis"/>
    <w:basedOn w:val="a2"/>
    <w:qFormat/>
    <w:rsid w:val="00634B10"/>
    <w:rPr>
      <w:rFonts w:cs="Times New Roman"/>
      <w:i/>
      <w:iCs/>
    </w:rPr>
  </w:style>
  <w:style w:type="paragraph" w:customStyle="1" w:styleId="19">
    <w:name w:val="Звичайний1"/>
    <w:rsid w:val="00634B10"/>
    <w:pPr>
      <w:spacing w:after="0" w:line="276" w:lineRule="auto"/>
    </w:pPr>
    <w:rPr>
      <w:rFonts w:ascii="Arial" w:eastAsia="Times New Roman" w:hAnsi="Arial" w:cs="Arial"/>
      <w:color w:val="000000"/>
      <w:lang w:val="ru-RU" w:eastAsia="ru-RU"/>
    </w:rPr>
  </w:style>
  <w:style w:type="character" w:customStyle="1" w:styleId="rvts23">
    <w:name w:val="rvts23"/>
    <w:basedOn w:val="a2"/>
    <w:rsid w:val="00634B10"/>
    <w:rPr>
      <w:rFonts w:cs="Times New Roman"/>
    </w:rPr>
  </w:style>
  <w:style w:type="paragraph" w:customStyle="1" w:styleId="tbl-cod">
    <w:name w:val="tbl-cod"/>
    <w:basedOn w:val="a1"/>
    <w:uiPriority w:val="99"/>
    <w:rsid w:val="00634B10"/>
    <w:pPr>
      <w:spacing w:before="100" w:beforeAutospacing="1" w:after="100" w:afterAutospacing="1"/>
    </w:pPr>
  </w:style>
  <w:style w:type="paragraph" w:customStyle="1" w:styleId="tbl-txt">
    <w:name w:val="tbl-txt"/>
    <w:basedOn w:val="a1"/>
    <w:uiPriority w:val="99"/>
    <w:rsid w:val="00634B10"/>
    <w:pPr>
      <w:spacing w:before="100" w:beforeAutospacing="1" w:after="100" w:afterAutospacing="1"/>
    </w:pPr>
  </w:style>
  <w:style w:type="paragraph" w:customStyle="1" w:styleId="1a">
    <w:name w:val="Обычный1"/>
    <w:rsid w:val="00634B10"/>
    <w:pPr>
      <w:spacing w:after="0" w:line="240" w:lineRule="auto"/>
    </w:pPr>
    <w:rPr>
      <w:rFonts w:ascii="Times New Roman" w:eastAsia="Times New Roman" w:hAnsi="Times New Roman" w:cs="Times New Roman"/>
      <w:sz w:val="20"/>
      <w:szCs w:val="20"/>
      <w:lang w:val="ru-RU" w:eastAsia="ru-RU"/>
    </w:rPr>
  </w:style>
  <w:style w:type="paragraph" w:customStyle="1" w:styleId="110">
    <w:name w:val="Заголовок 11"/>
    <w:basedOn w:val="1a"/>
    <w:next w:val="1a"/>
    <w:rsid w:val="00634B10"/>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rsid w:val="00634B10"/>
    <w:pPr>
      <w:spacing w:before="100" w:beforeAutospacing="1" w:after="100" w:afterAutospacing="1"/>
    </w:pPr>
    <w:rPr>
      <w:lang w:val="ru-RU" w:eastAsia="ru-RU"/>
    </w:rPr>
  </w:style>
  <w:style w:type="character" w:customStyle="1" w:styleId="rvts46">
    <w:name w:val="rvts46"/>
    <w:basedOn w:val="a2"/>
    <w:rsid w:val="00634B10"/>
    <w:rPr>
      <w:rFonts w:cs="Times New Roman"/>
    </w:rPr>
  </w:style>
  <w:style w:type="character" w:customStyle="1" w:styleId="FontStyle15">
    <w:name w:val="Font Style15"/>
    <w:basedOn w:val="a2"/>
    <w:rsid w:val="00634B10"/>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634B10"/>
    <w:rPr>
      <w:rFonts w:ascii="Verdana" w:hAnsi="Verdana" w:cs="Verdana"/>
      <w:sz w:val="20"/>
      <w:szCs w:val="20"/>
      <w:lang w:val="en-US" w:eastAsia="en-US"/>
    </w:rPr>
  </w:style>
  <w:style w:type="paragraph" w:customStyle="1" w:styleId="27">
    <w:name w:val="Абзац списка2"/>
    <w:basedOn w:val="a1"/>
    <w:uiPriority w:val="99"/>
    <w:rsid w:val="00634B10"/>
    <w:pPr>
      <w:ind w:left="708"/>
    </w:pPr>
    <w:rPr>
      <w:rFonts w:eastAsia="Calibri"/>
      <w:lang w:eastAsia="ru-RU"/>
    </w:rPr>
  </w:style>
  <w:style w:type="character" w:customStyle="1" w:styleId="rvts0">
    <w:name w:val="rvts0"/>
    <w:rsid w:val="00634B10"/>
    <w:rPr>
      <w:rFonts w:ascii="Times New Roman" w:hAnsi="Times New Roman"/>
    </w:rPr>
  </w:style>
  <w:style w:type="character" w:customStyle="1" w:styleId="aff3">
    <w:name w:val="Основной текст_"/>
    <w:link w:val="53"/>
    <w:locked/>
    <w:rsid w:val="00634B10"/>
    <w:rPr>
      <w:spacing w:val="3"/>
      <w:sz w:val="21"/>
      <w:shd w:val="clear" w:color="auto" w:fill="FFFFFF"/>
    </w:rPr>
  </w:style>
  <w:style w:type="paragraph" w:customStyle="1" w:styleId="53">
    <w:name w:val="Основной текст5"/>
    <w:basedOn w:val="a1"/>
    <w:link w:val="aff3"/>
    <w:rsid w:val="00634B10"/>
    <w:pPr>
      <w:widowControl w:val="0"/>
      <w:shd w:val="clear" w:color="auto" w:fill="FFFFFF"/>
      <w:spacing w:line="240" w:lineRule="atLeast"/>
      <w:ind w:hanging="560"/>
    </w:pPr>
    <w:rPr>
      <w:rFonts w:asciiTheme="minorHAnsi" w:eastAsiaTheme="minorHAnsi" w:hAnsiTheme="minorHAnsi" w:cstheme="minorBidi"/>
      <w:spacing w:val="3"/>
      <w:sz w:val="21"/>
      <w:szCs w:val="22"/>
      <w:lang w:eastAsia="en-US"/>
    </w:rPr>
  </w:style>
  <w:style w:type="paragraph" w:customStyle="1" w:styleId="28">
    <w:name w:val="Без интервала2"/>
    <w:link w:val="aff4"/>
    <w:uiPriority w:val="1"/>
    <w:qFormat/>
    <w:rsid w:val="00634B10"/>
    <w:pPr>
      <w:spacing w:after="0" w:line="240" w:lineRule="auto"/>
    </w:pPr>
    <w:rPr>
      <w:rFonts w:ascii="Calibri" w:eastAsia="Calibri" w:hAnsi="Calibri" w:cs="Times New Roman"/>
      <w:lang w:val="ru-RU"/>
    </w:rPr>
  </w:style>
  <w:style w:type="character" w:customStyle="1" w:styleId="af7">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6"/>
    <w:locked/>
    <w:rsid w:val="00634B10"/>
    <w:rPr>
      <w:rFonts w:ascii="Times New Roman" w:eastAsia="Times New Roman" w:hAnsi="Times New Roman" w:cs="Times New Roman"/>
      <w:sz w:val="24"/>
      <w:szCs w:val="24"/>
      <w:lang w:eastAsia="uk-UA"/>
    </w:rPr>
  </w:style>
  <w:style w:type="character" w:customStyle="1" w:styleId="notranslate">
    <w:name w:val="notranslate"/>
    <w:rsid w:val="00634B10"/>
  </w:style>
  <w:style w:type="character" w:customStyle="1" w:styleId="apple-converted-space">
    <w:name w:val="apple-converted-space"/>
    <w:rsid w:val="00634B10"/>
  </w:style>
  <w:style w:type="numbering" w:customStyle="1" w:styleId="1">
    <w:name w:val="Стиль1"/>
    <w:rsid w:val="00634B10"/>
    <w:pPr>
      <w:numPr>
        <w:numId w:val="8"/>
      </w:numPr>
    </w:pPr>
  </w:style>
  <w:style w:type="character" w:customStyle="1" w:styleId="xfm30524053">
    <w:name w:val="xfm_30524053"/>
    <w:rsid w:val="00634B10"/>
  </w:style>
  <w:style w:type="paragraph" w:customStyle="1" w:styleId="29">
    <w:name w:val="Стиль2"/>
    <w:basedOn w:val="28"/>
    <w:qFormat/>
    <w:rsid w:val="00634B10"/>
    <w:pPr>
      <w:spacing w:line="276" w:lineRule="auto"/>
    </w:pPr>
    <w:rPr>
      <w:rFonts w:ascii="Times New Roman" w:eastAsia="Batang" w:hAnsi="Times New Roman"/>
      <w:b/>
      <w:sz w:val="24"/>
      <w:szCs w:val="24"/>
      <w:lang w:eastAsia="ru-RU"/>
    </w:rPr>
  </w:style>
  <w:style w:type="paragraph" w:customStyle="1" w:styleId="45">
    <w:name w:val="Стиль4"/>
    <w:basedOn w:val="28"/>
    <w:qFormat/>
    <w:rsid w:val="00634B10"/>
    <w:pPr>
      <w:spacing w:line="276" w:lineRule="auto"/>
      <w:jc w:val="center"/>
    </w:pPr>
    <w:rPr>
      <w:rFonts w:ascii="Times New Roman" w:eastAsia="Batang" w:hAnsi="Times New Roman"/>
      <w:b/>
      <w:sz w:val="20"/>
      <w:szCs w:val="20"/>
      <w:lang w:eastAsia="ru-RU"/>
    </w:rPr>
  </w:style>
  <w:style w:type="numbering" w:customStyle="1" w:styleId="1b">
    <w:name w:val="Немає списку1"/>
    <w:next w:val="a4"/>
    <w:semiHidden/>
    <w:rsid w:val="00634B10"/>
  </w:style>
  <w:style w:type="numbering" w:customStyle="1" w:styleId="2a">
    <w:name w:val="Немає списку2"/>
    <w:next w:val="a4"/>
    <w:semiHidden/>
    <w:rsid w:val="00634B10"/>
  </w:style>
  <w:style w:type="paragraph" w:customStyle="1" w:styleId="34">
    <w:name w:val="Стиль3"/>
    <w:basedOn w:val="28"/>
    <w:qFormat/>
    <w:rsid w:val="00634B10"/>
    <w:rPr>
      <w:rFonts w:eastAsia="Times New Roman"/>
      <w:b/>
      <w:lang w:eastAsia="ru-RU"/>
    </w:rPr>
  </w:style>
  <w:style w:type="table" w:customStyle="1" w:styleId="TableNormal">
    <w:name w:val="Table Normal"/>
    <w:rsid w:val="00634B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b">
    <w:name w:val="Обычный2"/>
    <w:rsid w:val="00634B10"/>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634B10"/>
    <w:rPr>
      <w:rFonts w:ascii="Times New Roman" w:hAnsi="Times New Roman" w:cs="Times New Roman"/>
      <w:sz w:val="26"/>
      <w:szCs w:val="26"/>
    </w:rPr>
  </w:style>
  <w:style w:type="character" w:customStyle="1" w:styleId="af1">
    <w:name w:val="Абзац списка Знак"/>
    <w:link w:val="33"/>
    <w:uiPriority w:val="34"/>
    <w:rsid w:val="00634B10"/>
    <w:rPr>
      <w:rFonts w:ascii="Times New Roman" w:eastAsia="Times New Roman" w:hAnsi="Times New Roman" w:cs="Times New Roman"/>
      <w:sz w:val="24"/>
      <w:szCs w:val="24"/>
      <w:lang w:eastAsia="ru-RU"/>
    </w:rPr>
  </w:style>
  <w:style w:type="character" w:customStyle="1" w:styleId="aff5">
    <w:name w:val="Основной текст_ Знак"/>
    <w:locked/>
    <w:rsid w:val="00634B10"/>
    <w:rPr>
      <w:rFonts w:ascii="Times New Roman" w:hAnsi="Times New Roman"/>
      <w:sz w:val="22"/>
      <w:shd w:val="clear" w:color="auto" w:fill="FFFFFF"/>
    </w:rPr>
  </w:style>
  <w:style w:type="character" w:customStyle="1" w:styleId="2c">
    <w:name w:val="Заголовок №2_"/>
    <w:basedOn w:val="a2"/>
    <w:link w:val="2d"/>
    <w:rsid w:val="00634B10"/>
    <w:rPr>
      <w:b/>
      <w:bCs/>
      <w:shd w:val="clear" w:color="auto" w:fill="FFFFFF"/>
    </w:rPr>
  </w:style>
  <w:style w:type="paragraph" w:customStyle="1" w:styleId="2d">
    <w:name w:val="Заголовок №2"/>
    <w:basedOn w:val="a1"/>
    <w:link w:val="2c"/>
    <w:rsid w:val="00634B10"/>
    <w:pPr>
      <w:widowControl w:val="0"/>
      <w:shd w:val="clear" w:color="auto" w:fill="FFFFFF"/>
      <w:spacing w:before="240" w:line="274" w:lineRule="exact"/>
      <w:jc w:val="both"/>
      <w:outlineLvl w:val="1"/>
    </w:pPr>
    <w:rPr>
      <w:rFonts w:asciiTheme="minorHAnsi" w:eastAsiaTheme="minorHAnsi" w:hAnsiTheme="minorHAnsi" w:cstheme="minorBidi"/>
      <w:b/>
      <w:bCs/>
      <w:sz w:val="22"/>
      <w:szCs w:val="22"/>
      <w:lang w:eastAsia="en-US"/>
    </w:rPr>
  </w:style>
  <w:style w:type="character" w:customStyle="1" w:styleId="aff6">
    <w:name w:val="Колонтитул_"/>
    <w:basedOn w:val="a2"/>
    <w:link w:val="aff7"/>
    <w:rsid w:val="00634B10"/>
    <w:rPr>
      <w:sz w:val="17"/>
      <w:szCs w:val="17"/>
      <w:shd w:val="clear" w:color="auto" w:fill="FFFFFF"/>
    </w:rPr>
  </w:style>
  <w:style w:type="paragraph" w:customStyle="1" w:styleId="aff7">
    <w:name w:val="Колонтитул"/>
    <w:basedOn w:val="a1"/>
    <w:link w:val="aff6"/>
    <w:rsid w:val="00634B10"/>
    <w:pPr>
      <w:widowControl w:val="0"/>
      <w:shd w:val="clear" w:color="auto" w:fill="FFFFFF"/>
      <w:spacing w:line="0" w:lineRule="atLeast"/>
      <w:jc w:val="center"/>
    </w:pPr>
    <w:rPr>
      <w:rFonts w:asciiTheme="minorHAnsi" w:eastAsiaTheme="minorHAnsi" w:hAnsiTheme="minorHAnsi" w:cstheme="minorBidi"/>
      <w:sz w:val="17"/>
      <w:szCs w:val="17"/>
      <w:lang w:eastAsia="en-US"/>
    </w:rPr>
  </w:style>
  <w:style w:type="paragraph" w:customStyle="1" w:styleId="1c">
    <w:name w:val="Без интервала1"/>
    <w:qFormat/>
    <w:rsid w:val="00634B10"/>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4">
    <w:name w:val="Без интервала Знак"/>
    <w:link w:val="28"/>
    <w:uiPriority w:val="1"/>
    <w:rsid w:val="00634B10"/>
    <w:rPr>
      <w:rFonts w:ascii="Calibri" w:eastAsia="Calibri" w:hAnsi="Calibri" w:cs="Times New Roman"/>
      <w:lang w:val="ru-RU"/>
    </w:rPr>
  </w:style>
  <w:style w:type="paragraph" w:customStyle="1" w:styleId="LO-normal">
    <w:name w:val="LO-normal"/>
    <w:rsid w:val="00634B10"/>
    <w:pPr>
      <w:spacing w:after="0" w:line="276" w:lineRule="auto"/>
    </w:pPr>
    <w:rPr>
      <w:rFonts w:ascii="Arial" w:eastAsia="Times New Roman" w:hAnsi="Arial" w:cs="Arial"/>
      <w:color w:val="000000"/>
      <w:lang w:val="ru-RU" w:eastAsia="zh-CN"/>
    </w:rPr>
  </w:style>
  <w:style w:type="paragraph" w:customStyle="1" w:styleId="46">
    <w:name w:val="Абзац списка4"/>
    <w:basedOn w:val="a1"/>
    <w:rsid w:val="00634B10"/>
    <w:pPr>
      <w:ind w:left="720"/>
    </w:pPr>
    <w:rPr>
      <w:rFonts w:eastAsia="Calibri"/>
      <w:lang w:eastAsia="ru-RU"/>
    </w:rPr>
  </w:style>
  <w:style w:type="paragraph" w:customStyle="1" w:styleId="aff8">
    <w:name w:val="Стиль Знак Знак Знак Знак Знак Знак Знак"/>
    <w:basedOn w:val="a1"/>
    <w:uiPriority w:val="99"/>
    <w:rsid w:val="009E05B2"/>
    <w:rPr>
      <w:rFonts w:ascii="Verdana" w:hAnsi="Verdana" w:cs="Verdana"/>
      <w:sz w:val="20"/>
      <w:szCs w:val="20"/>
      <w:lang w:val="en-US" w:eastAsia="en-US"/>
    </w:rPr>
  </w:style>
  <w:style w:type="character" w:customStyle="1" w:styleId="FontStyle17">
    <w:name w:val="Font Style17"/>
    <w:uiPriority w:val="99"/>
    <w:rsid w:val="009E05B2"/>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048384892">
      <w:bodyDiv w:val="1"/>
      <w:marLeft w:val="0"/>
      <w:marRight w:val="0"/>
      <w:marTop w:val="0"/>
      <w:marBottom w:val="0"/>
      <w:divBdr>
        <w:top w:val="none" w:sz="0" w:space="0" w:color="auto"/>
        <w:left w:val="none" w:sz="0" w:space="0" w:color="auto"/>
        <w:bottom w:val="none" w:sz="0" w:space="0" w:color="auto"/>
        <w:right w:val="none" w:sz="0" w:space="0" w:color="auto"/>
      </w:divBdr>
    </w:div>
    <w:div w:id="1109160360">
      <w:bodyDiv w:val="1"/>
      <w:marLeft w:val="0"/>
      <w:marRight w:val="0"/>
      <w:marTop w:val="0"/>
      <w:marBottom w:val="0"/>
      <w:divBdr>
        <w:top w:val="none" w:sz="0" w:space="0" w:color="auto"/>
        <w:left w:val="none" w:sz="0" w:space="0" w:color="auto"/>
        <w:bottom w:val="none" w:sz="0" w:space="0" w:color="auto"/>
        <w:right w:val="none" w:sz="0" w:space="0" w:color="auto"/>
      </w:divBdr>
    </w:div>
    <w:div w:id="11099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11800</Words>
  <Characters>6727</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z55754</cp:lastModifiedBy>
  <cp:revision>3</cp:revision>
  <dcterms:created xsi:type="dcterms:W3CDTF">2022-08-31T12:29:00Z</dcterms:created>
  <dcterms:modified xsi:type="dcterms:W3CDTF">2022-08-31T13:37:00Z</dcterms:modified>
</cp:coreProperties>
</file>