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80" w:rsidRDefault="004A6980">
      <w:pPr>
        <w:spacing w:after="0" w:line="240" w:lineRule="auto"/>
        <w:ind w:left="5660"/>
        <w:jc w:val="right"/>
        <w:rPr>
          <w:rFonts w:ascii="Times New Roman" w:eastAsia="Times New Roman" w:hAnsi="Times New Roman" w:cs="Times New Roman"/>
          <w:b/>
          <w:color w:val="000000"/>
          <w:sz w:val="24"/>
          <w:szCs w:val="24"/>
        </w:rPr>
      </w:pPr>
    </w:p>
    <w:p w:rsidR="004A6980" w:rsidRDefault="00DB43C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A6980" w:rsidRDefault="00DB43C1">
      <w:pPr>
        <w:spacing w:after="0" w:line="240" w:lineRule="auto"/>
        <w:ind w:left="5660"/>
        <w:jc w:val="right"/>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до тендерної документації </w:t>
      </w:r>
    </w:p>
    <w:p w:rsidR="004A6980" w:rsidRDefault="00DB43C1">
      <w:pPr>
        <w:jc w:val="center"/>
        <w:rPr>
          <w:rFonts w:ascii="Times New Roman" w:hAnsi="Times New Roman" w:cs="Times New Roman"/>
        </w:rPr>
      </w:pPr>
      <w:r>
        <w:rPr>
          <w:rFonts w:ascii="Times New Roman" w:hAnsi="Times New Roman" w:cs="Times New Roman"/>
          <w:b/>
          <w:sz w:val="24"/>
          <w:szCs w:val="24"/>
        </w:rPr>
        <w:t>ТЕХНІЧНЕ ЗАВДАННЯ</w:t>
      </w:r>
    </w:p>
    <w:p w:rsidR="004A6980" w:rsidRDefault="00DB43C1">
      <w:pPr>
        <w:jc w:val="center"/>
        <w:rPr>
          <w:rFonts w:ascii="Times New Roman" w:hAnsi="Times New Roman" w:cs="Times New Roman"/>
          <w:iCs/>
        </w:rPr>
      </w:pPr>
      <w:r>
        <w:rPr>
          <w:rFonts w:ascii="Times New Roman" w:hAnsi="Times New Roman" w:cs="Times New Roman"/>
          <w:b/>
          <w:iCs/>
          <w:sz w:val="24"/>
          <w:szCs w:val="24"/>
        </w:rPr>
        <w:t>Технічні, якісні та кількісні характеристики предмета закупівлі</w:t>
      </w:r>
    </w:p>
    <w:p w:rsidR="004A6980" w:rsidRDefault="00DB43C1">
      <w:pPr>
        <w:jc w:val="center"/>
        <w:rPr>
          <w:rFonts w:ascii="Times New Roman" w:hAnsi="Times New Roman" w:cs="Times New Roman"/>
          <w:sz w:val="24"/>
          <w:szCs w:val="24"/>
        </w:rPr>
      </w:pPr>
      <w:r>
        <w:rPr>
          <w:rFonts w:ascii="Times New Roman" w:eastAsia="SimSun" w:hAnsi="Times New Roman" w:cs="Times New Roman"/>
          <w:b/>
          <w:sz w:val="24"/>
          <w:szCs w:val="24"/>
          <w:lang w:eastAsia="zh-CN" w:bidi="hi-IN"/>
        </w:rPr>
        <w:t>Послуги з прибирання та підмітання вулиць</w:t>
      </w:r>
      <w:r>
        <w:rPr>
          <w:rFonts w:ascii="Times New Roman" w:hAnsi="Times New Roman" w:cs="Times New Roman"/>
          <w:b/>
          <w:bCs/>
          <w:color w:val="000000"/>
          <w:spacing w:val="4"/>
          <w:sz w:val="24"/>
          <w:szCs w:val="24"/>
          <w:lang w:eastAsia="uk-UA"/>
        </w:rPr>
        <w:t xml:space="preserve"> </w:t>
      </w:r>
    </w:p>
    <w:p w:rsidR="004A6980" w:rsidRDefault="00DB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eastAsia="Arial" w:hAnsi="Times New Roman" w:cs="Times New Roman"/>
          <w:color w:val="000000"/>
          <w:spacing w:val="4"/>
          <w:sz w:val="24"/>
          <w:szCs w:val="24"/>
          <w:lang w:eastAsia="uk-UA"/>
        </w:rPr>
      </w:pPr>
      <w:r>
        <w:rPr>
          <w:rFonts w:ascii="Times New Roman" w:hAnsi="Times New Roman" w:cs="Times New Roman"/>
          <w:color w:val="000000"/>
          <w:spacing w:val="4"/>
          <w:sz w:val="24"/>
          <w:szCs w:val="24"/>
          <w:lang w:eastAsia="uk-UA"/>
        </w:rPr>
        <w:t xml:space="preserve">ДК 021:2015 – </w:t>
      </w:r>
      <w:r>
        <w:rPr>
          <w:rFonts w:ascii="Times New Roman" w:eastAsia="SimSun" w:hAnsi="Times New Roman" w:cs="Times New Roman"/>
          <w:bCs/>
          <w:sz w:val="24"/>
          <w:szCs w:val="24"/>
          <w:lang w:eastAsia="zh-CN" w:bidi="hi-IN"/>
        </w:rPr>
        <w:t>90610000-6 – Послуги з прибирання та підмітання вулиць</w:t>
      </w:r>
      <w:r>
        <w:rPr>
          <w:rFonts w:ascii="Times New Roman" w:eastAsia="Arial" w:hAnsi="Times New Roman" w:cs="Times New Roman"/>
          <w:color w:val="000000"/>
          <w:spacing w:val="4"/>
          <w:sz w:val="24"/>
          <w:szCs w:val="24"/>
          <w:lang w:eastAsia="uk-UA"/>
        </w:rPr>
        <w:t xml:space="preserve"> </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5"/>
        <w:gridCol w:w="1499"/>
        <w:gridCol w:w="4888"/>
        <w:gridCol w:w="1559"/>
        <w:gridCol w:w="1560"/>
      </w:tblGrid>
      <w:tr w:rsidR="00F05DEA" w:rsidRPr="00F05DEA" w:rsidTr="00FD375F">
        <w:tblPrEx>
          <w:tblCellMar>
            <w:top w:w="0" w:type="dxa"/>
            <w:bottom w:w="0" w:type="dxa"/>
          </w:tblCellMar>
        </w:tblPrEx>
        <w:trPr>
          <w:jc w:val="center"/>
        </w:trPr>
        <w:tc>
          <w:tcPr>
            <w:tcW w:w="665"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val="ru-RU" w:eastAsia="en-US"/>
              </w:rPr>
            </w:pPr>
            <w:bookmarkStart w:id="0" w:name="_GoBack"/>
            <w:r w:rsidRPr="00F05DEA">
              <w:rPr>
                <w:rFonts w:ascii="Times New Roman" w:eastAsia="Times New Roman" w:hAnsi="Times New Roman" w:cs="Times New Roman"/>
                <w:spacing w:val="-5"/>
                <w:sz w:val="24"/>
                <w:szCs w:val="24"/>
                <w:lang w:val="ru-RU" w:eastAsia="en-US"/>
              </w:rPr>
              <w:t>№</w:t>
            </w:r>
          </w:p>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Ч.ч</w:t>
            </w:r>
            <w:proofErr w:type="spellEnd"/>
            <w:r w:rsidRPr="00F05DEA">
              <w:rPr>
                <w:rFonts w:ascii="Times New Roman" w:eastAsia="Times New Roman" w:hAnsi="Times New Roman" w:cs="Times New Roman"/>
                <w:spacing w:val="-5"/>
                <w:sz w:val="24"/>
                <w:szCs w:val="24"/>
                <w:lang w:val="ru-RU" w:eastAsia="en-US"/>
              </w:rPr>
              <w:t>.</w:t>
            </w:r>
          </w:p>
        </w:tc>
        <w:tc>
          <w:tcPr>
            <w:tcW w:w="1499" w:type="dxa"/>
            <w:vAlign w:val="center"/>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z w:val="24"/>
                <w:szCs w:val="24"/>
                <w:lang w:val="ru-RU" w:eastAsia="en-US"/>
              </w:rPr>
              <w:t>Обґрунту</w:t>
            </w:r>
            <w:proofErr w:type="spellEnd"/>
            <w:r w:rsidRPr="00F05DEA">
              <w:rPr>
                <w:rFonts w:ascii="Times New Roman" w:eastAsia="Times New Roman" w:hAnsi="Times New Roman" w:cs="Times New Roman"/>
                <w:sz w:val="24"/>
                <w:szCs w:val="24"/>
                <w:lang w:val="ru-RU" w:eastAsia="en-US"/>
              </w:rPr>
              <w:t>-</w:t>
            </w:r>
          </w:p>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z w:val="24"/>
                <w:szCs w:val="24"/>
                <w:lang w:val="ru-RU" w:eastAsia="en-US"/>
              </w:rPr>
              <w:t>вання</w:t>
            </w:r>
            <w:proofErr w:type="spellEnd"/>
          </w:p>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gramStart"/>
            <w:r w:rsidRPr="00F05DEA">
              <w:rPr>
                <w:rFonts w:ascii="Times New Roman" w:eastAsia="Times New Roman" w:hAnsi="Times New Roman" w:cs="Times New Roman"/>
                <w:sz w:val="24"/>
                <w:szCs w:val="24"/>
                <w:lang w:val="ru-RU" w:eastAsia="en-US"/>
              </w:rPr>
              <w:t>(шифр</w:t>
            </w:r>
            <w:proofErr w:type="gramEnd"/>
          </w:p>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proofErr w:type="gramStart"/>
            <w:r w:rsidRPr="00F05DEA">
              <w:rPr>
                <w:rFonts w:ascii="Times New Roman" w:eastAsia="Times New Roman" w:hAnsi="Times New Roman" w:cs="Times New Roman"/>
                <w:sz w:val="24"/>
                <w:szCs w:val="24"/>
                <w:lang w:val="ru-RU" w:eastAsia="en-US"/>
              </w:rPr>
              <w:t>норми</w:t>
            </w:r>
            <w:proofErr w:type="spellEnd"/>
            <w:r w:rsidRPr="00F05DEA">
              <w:rPr>
                <w:rFonts w:ascii="Times New Roman" w:eastAsia="Times New Roman" w:hAnsi="Times New Roman" w:cs="Times New Roman"/>
                <w:sz w:val="24"/>
                <w:szCs w:val="24"/>
                <w:lang w:val="ru-RU" w:eastAsia="en-US"/>
              </w:rPr>
              <w:t>)</w:t>
            </w:r>
            <w:proofErr w:type="gramEnd"/>
          </w:p>
        </w:tc>
        <w:tc>
          <w:tcPr>
            <w:tcW w:w="4888" w:type="dxa"/>
            <w:vAlign w:val="center"/>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val="ru-RU" w:eastAsia="en-US"/>
              </w:rPr>
            </w:pPr>
          </w:p>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Найменування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робіт</w:t>
            </w:r>
            <w:proofErr w:type="spellEnd"/>
            <w:r w:rsidRPr="00F05DEA">
              <w:rPr>
                <w:rFonts w:ascii="Times New Roman" w:eastAsia="Times New Roman" w:hAnsi="Times New Roman" w:cs="Times New Roman"/>
                <w:spacing w:val="-5"/>
                <w:sz w:val="24"/>
                <w:szCs w:val="24"/>
                <w:lang w:val="ru-RU" w:eastAsia="en-US"/>
              </w:rPr>
              <w:t xml:space="preserve"> і </w:t>
            </w:r>
            <w:proofErr w:type="spellStart"/>
            <w:r w:rsidRPr="00F05DEA">
              <w:rPr>
                <w:rFonts w:ascii="Times New Roman" w:eastAsia="Times New Roman" w:hAnsi="Times New Roman" w:cs="Times New Roman"/>
                <w:spacing w:val="-5"/>
                <w:sz w:val="24"/>
                <w:szCs w:val="24"/>
                <w:lang w:val="ru-RU" w:eastAsia="en-US"/>
              </w:rPr>
              <w:t>витрат</w:t>
            </w:r>
            <w:proofErr w:type="spellEnd"/>
          </w:p>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p>
        </w:tc>
        <w:tc>
          <w:tcPr>
            <w:tcW w:w="1559" w:type="dxa"/>
            <w:vAlign w:val="center"/>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Одиниця</w:t>
            </w:r>
            <w:proofErr w:type="spellEnd"/>
          </w:p>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виміру</w:t>
            </w:r>
            <w:proofErr w:type="spellEnd"/>
          </w:p>
        </w:tc>
        <w:tc>
          <w:tcPr>
            <w:tcW w:w="1560" w:type="dxa"/>
            <w:vAlign w:val="center"/>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Кількість</w:t>
            </w:r>
            <w:proofErr w:type="spellEnd"/>
          </w:p>
        </w:tc>
      </w:tr>
      <w:tr w:rsidR="00F05DEA" w:rsidRPr="00F05DEA" w:rsidTr="00FD375F">
        <w:tblPrEx>
          <w:tblCellMar>
            <w:top w:w="0" w:type="dxa"/>
            <w:bottom w:w="0" w:type="dxa"/>
          </w:tblCellMar>
        </w:tblPrEx>
        <w:trPr>
          <w:jc w:val="center"/>
        </w:trPr>
        <w:tc>
          <w:tcPr>
            <w:tcW w:w="665"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eastAsia="en-US"/>
              </w:rPr>
            </w:pPr>
            <w:r w:rsidRPr="00F05DEA">
              <w:rPr>
                <w:rFonts w:ascii="Times New Roman" w:eastAsia="Times New Roman" w:hAnsi="Times New Roman" w:cs="Times New Roman"/>
                <w:spacing w:val="-5"/>
                <w:sz w:val="24"/>
                <w:szCs w:val="24"/>
                <w:lang w:eastAsia="en-US"/>
              </w:rPr>
              <w:t>1</w:t>
            </w:r>
          </w:p>
        </w:tc>
        <w:tc>
          <w:tcPr>
            <w:tcW w:w="1499" w:type="dxa"/>
            <w:vAlign w:val="center"/>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eastAsia="en-US"/>
              </w:rPr>
            </w:pPr>
            <w:r w:rsidRPr="00F05DEA">
              <w:rPr>
                <w:rFonts w:ascii="Times New Roman" w:eastAsia="Times New Roman" w:hAnsi="Times New Roman" w:cs="Times New Roman"/>
                <w:sz w:val="24"/>
                <w:szCs w:val="24"/>
                <w:lang w:eastAsia="en-US"/>
              </w:rPr>
              <w:t>2</w:t>
            </w:r>
          </w:p>
        </w:tc>
        <w:tc>
          <w:tcPr>
            <w:tcW w:w="4888" w:type="dxa"/>
            <w:vAlign w:val="center"/>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eastAsia="en-US"/>
              </w:rPr>
            </w:pPr>
            <w:r w:rsidRPr="00F05DEA">
              <w:rPr>
                <w:rFonts w:ascii="Times New Roman" w:eastAsia="Times New Roman" w:hAnsi="Times New Roman" w:cs="Times New Roman"/>
                <w:sz w:val="24"/>
                <w:szCs w:val="24"/>
                <w:lang w:eastAsia="en-US"/>
              </w:rPr>
              <w:t>3</w:t>
            </w:r>
          </w:p>
        </w:tc>
        <w:tc>
          <w:tcPr>
            <w:tcW w:w="1559" w:type="dxa"/>
            <w:vAlign w:val="center"/>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eastAsia="en-US"/>
              </w:rPr>
            </w:pPr>
            <w:r w:rsidRPr="00F05DEA">
              <w:rPr>
                <w:rFonts w:ascii="Times New Roman" w:eastAsia="Times New Roman" w:hAnsi="Times New Roman" w:cs="Times New Roman"/>
                <w:sz w:val="24"/>
                <w:szCs w:val="24"/>
                <w:lang w:eastAsia="en-US"/>
              </w:rPr>
              <w:t>4</w:t>
            </w:r>
          </w:p>
        </w:tc>
        <w:tc>
          <w:tcPr>
            <w:tcW w:w="1560" w:type="dxa"/>
            <w:vAlign w:val="center"/>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eastAsia="en-US"/>
              </w:rPr>
            </w:pPr>
            <w:r w:rsidRPr="00F05DEA">
              <w:rPr>
                <w:rFonts w:ascii="Times New Roman" w:eastAsia="Times New Roman" w:hAnsi="Times New Roman" w:cs="Times New Roman"/>
                <w:sz w:val="24"/>
                <w:szCs w:val="24"/>
                <w:lang w:eastAsia="en-US"/>
              </w:rPr>
              <w:t>5</w:t>
            </w:r>
          </w:p>
        </w:tc>
      </w:tr>
      <w:tr w:rsidR="00F05DEA" w:rsidRPr="00F05DEA" w:rsidTr="00FD375F">
        <w:tblPrEx>
          <w:tblCellMar>
            <w:top w:w="0" w:type="dxa"/>
            <w:bottom w:w="0" w:type="dxa"/>
          </w:tblCellMar>
        </w:tblPrEx>
        <w:trPr>
          <w:jc w:val="center"/>
        </w:trPr>
        <w:tc>
          <w:tcPr>
            <w:tcW w:w="665"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eastAsia="en-US"/>
              </w:rPr>
            </w:pPr>
            <w:r w:rsidRPr="00F05DEA">
              <w:rPr>
                <w:rFonts w:ascii="Times New Roman" w:eastAsia="Times New Roman" w:hAnsi="Times New Roman" w:cs="Times New Roman"/>
                <w:spacing w:val="-5"/>
                <w:sz w:val="24"/>
                <w:szCs w:val="24"/>
                <w:lang w:eastAsia="en-US"/>
              </w:rPr>
              <w:t>1</w:t>
            </w:r>
          </w:p>
        </w:tc>
        <w:tc>
          <w:tcPr>
            <w:tcW w:w="1499"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z w:val="24"/>
                <w:szCs w:val="24"/>
                <w:lang w:val="ru-RU" w:eastAsia="en-US"/>
              </w:rPr>
              <w:t>ЖС5-22-1</w:t>
            </w:r>
          </w:p>
        </w:tc>
        <w:tc>
          <w:tcPr>
            <w:tcW w:w="4888"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Прибирання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випадковаого</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см</w:t>
            </w:r>
            <w:proofErr w:type="gramStart"/>
            <w:r w:rsidRPr="00F05DEA">
              <w:rPr>
                <w:rFonts w:ascii="Times New Roman" w:eastAsia="Times New Roman" w:hAnsi="Times New Roman" w:cs="Times New Roman"/>
                <w:spacing w:val="-5"/>
                <w:sz w:val="24"/>
                <w:szCs w:val="24"/>
                <w:lang w:val="ru-RU" w:eastAsia="en-US"/>
              </w:rPr>
              <w:t>i</w:t>
            </w:r>
            <w:proofErr w:type="gramEnd"/>
            <w:r w:rsidRPr="00F05DEA">
              <w:rPr>
                <w:rFonts w:ascii="Times New Roman" w:eastAsia="Times New Roman" w:hAnsi="Times New Roman" w:cs="Times New Roman"/>
                <w:spacing w:val="-5"/>
                <w:sz w:val="24"/>
                <w:szCs w:val="24"/>
                <w:lang w:val="ru-RU" w:eastAsia="en-US"/>
              </w:rPr>
              <w:t>ття</w:t>
            </w:r>
            <w:proofErr w:type="spellEnd"/>
            <w:r w:rsidRPr="00F05DEA">
              <w:rPr>
                <w:rFonts w:ascii="Times New Roman" w:eastAsia="Times New Roman" w:hAnsi="Times New Roman" w:cs="Times New Roman"/>
                <w:spacing w:val="-5"/>
                <w:sz w:val="24"/>
                <w:szCs w:val="24"/>
                <w:lang w:val="ru-RU" w:eastAsia="en-US"/>
              </w:rPr>
              <w:t xml:space="preserve"> на </w:t>
            </w:r>
            <w:proofErr w:type="spellStart"/>
            <w:r w:rsidRPr="00F05DEA">
              <w:rPr>
                <w:rFonts w:ascii="Times New Roman" w:eastAsia="Times New Roman" w:hAnsi="Times New Roman" w:cs="Times New Roman"/>
                <w:spacing w:val="-5"/>
                <w:sz w:val="24"/>
                <w:szCs w:val="24"/>
                <w:lang w:val="ru-RU" w:eastAsia="en-US"/>
              </w:rPr>
              <w:t>території</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міста</w:t>
            </w:r>
            <w:proofErr w:type="spellEnd"/>
          </w:p>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громади</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місця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загального</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користування</w:t>
            </w:r>
            <w:proofErr w:type="spellEnd"/>
            <w:r w:rsidRPr="00F05DEA">
              <w:rPr>
                <w:rFonts w:ascii="Times New Roman" w:eastAsia="Times New Roman" w:hAnsi="Times New Roman" w:cs="Times New Roman"/>
                <w:spacing w:val="-5"/>
                <w:sz w:val="24"/>
                <w:szCs w:val="24"/>
                <w:lang w:val="ru-RU" w:eastAsia="en-US"/>
              </w:rPr>
              <w:t>)</w:t>
            </w:r>
          </w:p>
        </w:tc>
        <w:tc>
          <w:tcPr>
            <w:tcW w:w="1559"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 xml:space="preserve"> м</w:t>
            </w:r>
            <w:proofErr w:type="gramStart"/>
            <w:r w:rsidRPr="00F05DEA">
              <w:rPr>
                <w:rFonts w:ascii="Times New Roman" w:eastAsia="Times New Roman" w:hAnsi="Times New Roman" w:cs="Times New Roman"/>
                <w:spacing w:val="-5"/>
                <w:sz w:val="24"/>
                <w:szCs w:val="24"/>
                <w:lang w:val="ru-RU" w:eastAsia="en-US"/>
              </w:rPr>
              <w:t>2</w:t>
            </w:r>
            <w:proofErr w:type="gramEnd"/>
          </w:p>
        </w:tc>
        <w:tc>
          <w:tcPr>
            <w:tcW w:w="1560"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107000</w:t>
            </w:r>
          </w:p>
        </w:tc>
      </w:tr>
      <w:tr w:rsidR="00F05DEA" w:rsidRPr="00F05DEA" w:rsidTr="00FD375F">
        <w:tblPrEx>
          <w:tblCellMar>
            <w:top w:w="0" w:type="dxa"/>
            <w:bottom w:w="0" w:type="dxa"/>
          </w:tblCellMar>
        </w:tblPrEx>
        <w:trPr>
          <w:jc w:val="center"/>
        </w:trPr>
        <w:tc>
          <w:tcPr>
            <w:tcW w:w="665"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eastAsia="en-US"/>
              </w:rPr>
            </w:pPr>
            <w:r w:rsidRPr="00F05DEA">
              <w:rPr>
                <w:rFonts w:ascii="Times New Roman" w:eastAsia="Times New Roman" w:hAnsi="Times New Roman" w:cs="Times New Roman"/>
                <w:spacing w:val="-5"/>
                <w:sz w:val="24"/>
                <w:szCs w:val="24"/>
                <w:lang w:eastAsia="en-US"/>
              </w:rPr>
              <w:t>2</w:t>
            </w:r>
          </w:p>
        </w:tc>
        <w:tc>
          <w:tcPr>
            <w:tcW w:w="1499"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z w:val="24"/>
                <w:szCs w:val="24"/>
                <w:lang w:val="ru-RU" w:eastAsia="en-US"/>
              </w:rPr>
              <w:t>ЖС2-2-1</w:t>
            </w:r>
          </w:p>
        </w:tc>
        <w:tc>
          <w:tcPr>
            <w:tcW w:w="4888"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Очищення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проїжджої</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частини</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дорі</w:t>
            </w:r>
            <w:proofErr w:type="gramStart"/>
            <w:r w:rsidRPr="00F05DEA">
              <w:rPr>
                <w:rFonts w:ascii="Times New Roman" w:eastAsia="Times New Roman" w:hAnsi="Times New Roman" w:cs="Times New Roman"/>
                <w:spacing w:val="-5"/>
                <w:sz w:val="24"/>
                <w:szCs w:val="24"/>
                <w:lang w:val="ru-RU" w:eastAsia="en-US"/>
              </w:rPr>
              <w:t>г</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б</w:t>
            </w:r>
            <w:proofErr w:type="gramEnd"/>
            <w:r w:rsidRPr="00F05DEA">
              <w:rPr>
                <w:rFonts w:ascii="Times New Roman" w:eastAsia="Times New Roman" w:hAnsi="Times New Roman" w:cs="Times New Roman"/>
                <w:spacing w:val="-5"/>
                <w:sz w:val="24"/>
                <w:szCs w:val="24"/>
                <w:lang w:val="ru-RU" w:eastAsia="en-US"/>
              </w:rPr>
              <w:t>іля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бордюрів</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вручну</w:t>
            </w:r>
            <w:proofErr w:type="spellEnd"/>
            <w:r w:rsidRPr="00F05DEA">
              <w:rPr>
                <w:rFonts w:ascii="Times New Roman" w:eastAsia="Times New Roman" w:hAnsi="Times New Roman" w:cs="Times New Roman"/>
                <w:spacing w:val="-5"/>
                <w:sz w:val="24"/>
                <w:szCs w:val="24"/>
                <w:lang w:eastAsia="en-US"/>
              </w:rPr>
              <w:t xml:space="preserve"> </w:t>
            </w:r>
            <w:proofErr w:type="spellStart"/>
            <w:r w:rsidRPr="00F05DEA">
              <w:rPr>
                <w:rFonts w:ascii="Times New Roman" w:eastAsia="Times New Roman" w:hAnsi="Times New Roman" w:cs="Times New Roman"/>
                <w:spacing w:val="-5"/>
                <w:sz w:val="24"/>
                <w:szCs w:val="24"/>
                <w:lang w:val="ru-RU" w:eastAsia="en-US"/>
              </w:rPr>
              <w:t>від</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нанесеного</w:t>
            </w:r>
            <w:proofErr w:type="spellEnd"/>
            <w:r w:rsidRPr="00F05DEA">
              <w:rPr>
                <w:rFonts w:ascii="Times New Roman" w:eastAsia="Times New Roman" w:hAnsi="Times New Roman" w:cs="Times New Roman"/>
                <w:spacing w:val="-5"/>
                <w:sz w:val="24"/>
                <w:szCs w:val="24"/>
                <w:lang w:val="ru-RU" w:eastAsia="en-US"/>
              </w:rPr>
              <w:t xml:space="preserve"> грунту.</w:t>
            </w:r>
          </w:p>
        </w:tc>
        <w:tc>
          <w:tcPr>
            <w:tcW w:w="1559"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 xml:space="preserve"> м</w:t>
            </w:r>
          </w:p>
        </w:tc>
        <w:tc>
          <w:tcPr>
            <w:tcW w:w="1560"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5600</w:t>
            </w:r>
          </w:p>
        </w:tc>
      </w:tr>
      <w:tr w:rsidR="00F05DEA" w:rsidRPr="00F05DEA" w:rsidTr="00FD375F">
        <w:tblPrEx>
          <w:tblCellMar>
            <w:top w:w="0" w:type="dxa"/>
            <w:bottom w:w="0" w:type="dxa"/>
          </w:tblCellMar>
        </w:tblPrEx>
        <w:trPr>
          <w:jc w:val="center"/>
        </w:trPr>
        <w:tc>
          <w:tcPr>
            <w:tcW w:w="665"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eastAsia="en-US"/>
              </w:rPr>
            </w:pPr>
            <w:r w:rsidRPr="00F05DEA">
              <w:rPr>
                <w:rFonts w:ascii="Times New Roman" w:eastAsia="Times New Roman" w:hAnsi="Times New Roman" w:cs="Times New Roman"/>
                <w:spacing w:val="-5"/>
                <w:sz w:val="24"/>
                <w:szCs w:val="24"/>
                <w:lang w:eastAsia="en-US"/>
              </w:rPr>
              <w:t>3</w:t>
            </w:r>
          </w:p>
        </w:tc>
        <w:tc>
          <w:tcPr>
            <w:tcW w:w="1499"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z w:val="24"/>
                <w:szCs w:val="24"/>
                <w:lang w:val="ru-RU" w:eastAsia="en-US"/>
              </w:rPr>
              <w:t>ЖС2-6-1</w:t>
            </w:r>
          </w:p>
        </w:tc>
        <w:tc>
          <w:tcPr>
            <w:tcW w:w="4888"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Очищення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тротуарів</w:t>
            </w:r>
            <w:proofErr w:type="spellEnd"/>
            <w:r w:rsidRPr="00F05DEA">
              <w:rPr>
                <w:rFonts w:ascii="Times New Roman" w:eastAsia="Times New Roman" w:hAnsi="Times New Roman" w:cs="Times New Roman"/>
                <w:spacing w:val="-5"/>
                <w:sz w:val="24"/>
                <w:szCs w:val="24"/>
                <w:lang w:val="ru-RU" w:eastAsia="en-US"/>
              </w:rPr>
              <w:t xml:space="preserve"> з </w:t>
            </w:r>
            <w:proofErr w:type="gramStart"/>
            <w:r w:rsidRPr="00F05DEA">
              <w:rPr>
                <w:rFonts w:ascii="Times New Roman" w:eastAsia="Times New Roman" w:hAnsi="Times New Roman" w:cs="Times New Roman"/>
                <w:spacing w:val="-5"/>
                <w:sz w:val="24"/>
                <w:szCs w:val="24"/>
                <w:lang w:val="ru-RU" w:eastAsia="en-US"/>
              </w:rPr>
              <w:t xml:space="preserve">твердим </w:t>
            </w:r>
            <w:proofErr w:type="spellStart"/>
            <w:r w:rsidRPr="00F05DEA">
              <w:rPr>
                <w:rFonts w:ascii="Times New Roman" w:eastAsia="Times New Roman" w:hAnsi="Times New Roman" w:cs="Times New Roman"/>
                <w:spacing w:val="-5"/>
                <w:sz w:val="24"/>
                <w:szCs w:val="24"/>
                <w:lang w:val="ru-RU" w:eastAsia="en-US"/>
              </w:rPr>
              <w:t>покриттям</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від</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гряз</w:t>
            </w:r>
            <w:proofErr w:type="gramEnd"/>
            <w:r w:rsidRPr="00F05DEA">
              <w:rPr>
                <w:rFonts w:ascii="Times New Roman" w:eastAsia="Times New Roman" w:hAnsi="Times New Roman" w:cs="Times New Roman"/>
                <w:spacing w:val="-5"/>
                <w:sz w:val="24"/>
                <w:szCs w:val="24"/>
                <w:lang w:val="ru-RU" w:eastAsia="en-US"/>
              </w:rPr>
              <w:t>і</w:t>
            </w:r>
            <w:proofErr w:type="spellEnd"/>
          </w:p>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вручну</w:t>
            </w:r>
            <w:proofErr w:type="spellEnd"/>
            <w:r w:rsidRPr="00F05DEA">
              <w:rPr>
                <w:rFonts w:ascii="Times New Roman" w:eastAsia="Times New Roman" w:hAnsi="Times New Roman" w:cs="Times New Roman"/>
                <w:spacing w:val="-5"/>
                <w:sz w:val="24"/>
                <w:szCs w:val="24"/>
                <w:lang w:val="ru-RU" w:eastAsia="en-US"/>
              </w:rPr>
              <w:t>.</w:t>
            </w:r>
          </w:p>
        </w:tc>
        <w:tc>
          <w:tcPr>
            <w:tcW w:w="1559"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 xml:space="preserve"> м</w:t>
            </w:r>
            <w:proofErr w:type="gramStart"/>
            <w:r w:rsidRPr="00F05DEA">
              <w:rPr>
                <w:rFonts w:ascii="Times New Roman" w:eastAsia="Times New Roman" w:hAnsi="Times New Roman" w:cs="Times New Roman"/>
                <w:spacing w:val="-5"/>
                <w:sz w:val="24"/>
                <w:szCs w:val="24"/>
                <w:lang w:val="ru-RU" w:eastAsia="en-US"/>
              </w:rPr>
              <w:t>2</w:t>
            </w:r>
            <w:proofErr w:type="gramEnd"/>
          </w:p>
        </w:tc>
        <w:tc>
          <w:tcPr>
            <w:tcW w:w="1560"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28000</w:t>
            </w:r>
          </w:p>
        </w:tc>
      </w:tr>
      <w:tr w:rsidR="00F05DEA" w:rsidRPr="00F05DEA" w:rsidTr="00FD375F">
        <w:tblPrEx>
          <w:tblCellMar>
            <w:top w:w="0" w:type="dxa"/>
            <w:bottom w:w="0" w:type="dxa"/>
          </w:tblCellMar>
        </w:tblPrEx>
        <w:trPr>
          <w:jc w:val="center"/>
        </w:trPr>
        <w:tc>
          <w:tcPr>
            <w:tcW w:w="665"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eastAsia="en-US"/>
              </w:rPr>
            </w:pPr>
            <w:r w:rsidRPr="00F05DEA">
              <w:rPr>
                <w:rFonts w:ascii="Times New Roman" w:eastAsia="Times New Roman" w:hAnsi="Times New Roman" w:cs="Times New Roman"/>
                <w:spacing w:val="-5"/>
                <w:sz w:val="24"/>
                <w:szCs w:val="24"/>
                <w:lang w:eastAsia="en-US"/>
              </w:rPr>
              <w:t>4</w:t>
            </w:r>
          </w:p>
        </w:tc>
        <w:tc>
          <w:tcPr>
            <w:tcW w:w="1499"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z w:val="24"/>
                <w:szCs w:val="24"/>
                <w:lang w:val="ru-RU" w:eastAsia="en-US"/>
              </w:rPr>
              <w:t>ДУ5-15-1</w:t>
            </w:r>
          </w:p>
        </w:tc>
        <w:tc>
          <w:tcPr>
            <w:tcW w:w="4888"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Згрібання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сухої</w:t>
            </w:r>
            <w:proofErr w:type="spellEnd"/>
            <w:r w:rsidRPr="00F05DEA">
              <w:rPr>
                <w:rFonts w:ascii="Times New Roman" w:eastAsia="Times New Roman" w:hAnsi="Times New Roman" w:cs="Times New Roman"/>
                <w:spacing w:val="-5"/>
                <w:sz w:val="24"/>
                <w:szCs w:val="24"/>
                <w:lang w:val="ru-RU" w:eastAsia="en-US"/>
              </w:rPr>
              <w:t xml:space="preserve"> трави </w:t>
            </w:r>
            <w:proofErr w:type="spellStart"/>
            <w:r w:rsidRPr="00F05DEA">
              <w:rPr>
                <w:rFonts w:ascii="Times New Roman" w:eastAsia="Times New Roman" w:hAnsi="Times New Roman" w:cs="Times New Roman"/>
                <w:spacing w:val="-5"/>
                <w:sz w:val="24"/>
                <w:szCs w:val="24"/>
                <w:lang w:val="ru-RU" w:eastAsia="en-US"/>
              </w:rPr>
              <w:t>вручну</w:t>
            </w:r>
            <w:proofErr w:type="spellEnd"/>
          </w:p>
        </w:tc>
        <w:tc>
          <w:tcPr>
            <w:tcW w:w="1559"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 xml:space="preserve"> м</w:t>
            </w:r>
            <w:proofErr w:type="gramStart"/>
            <w:r w:rsidRPr="00F05DEA">
              <w:rPr>
                <w:rFonts w:ascii="Times New Roman" w:eastAsia="Times New Roman" w:hAnsi="Times New Roman" w:cs="Times New Roman"/>
                <w:spacing w:val="-5"/>
                <w:sz w:val="24"/>
                <w:szCs w:val="24"/>
                <w:lang w:val="ru-RU" w:eastAsia="en-US"/>
              </w:rPr>
              <w:t>2</w:t>
            </w:r>
            <w:proofErr w:type="gramEnd"/>
          </w:p>
        </w:tc>
        <w:tc>
          <w:tcPr>
            <w:tcW w:w="1560"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19200</w:t>
            </w:r>
          </w:p>
        </w:tc>
      </w:tr>
      <w:tr w:rsidR="00F05DEA" w:rsidRPr="00F05DEA" w:rsidTr="00FD375F">
        <w:tblPrEx>
          <w:tblCellMar>
            <w:top w:w="0" w:type="dxa"/>
            <w:bottom w:w="0" w:type="dxa"/>
          </w:tblCellMar>
        </w:tblPrEx>
        <w:trPr>
          <w:jc w:val="center"/>
        </w:trPr>
        <w:tc>
          <w:tcPr>
            <w:tcW w:w="665"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eastAsia="en-US"/>
              </w:rPr>
            </w:pPr>
            <w:r w:rsidRPr="00F05DEA">
              <w:rPr>
                <w:rFonts w:ascii="Times New Roman" w:eastAsia="Times New Roman" w:hAnsi="Times New Roman" w:cs="Times New Roman"/>
                <w:spacing w:val="-5"/>
                <w:sz w:val="24"/>
                <w:szCs w:val="24"/>
                <w:lang w:eastAsia="en-US"/>
              </w:rPr>
              <w:t>5</w:t>
            </w:r>
          </w:p>
        </w:tc>
        <w:tc>
          <w:tcPr>
            <w:tcW w:w="1499"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z w:val="24"/>
                <w:szCs w:val="24"/>
                <w:lang w:val="ru-RU" w:eastAsia="en-US"/>
              </w:rPr>
              <w:t>КР20-40-1</w:t>
            </w:r>
          </w:p>
        </w:tc>
        <w:tc>
          <w:tcPr>
            <w:tcW w:w="4888"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Навантаження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сміття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вручну</w:t>
            </w:r>
            <w:proofErr w:type="spellEnd"/>
          </w:p>
        </w:tc>
        <w:tc>
          <w:tcPr>
            <w:tcW w:w="1559"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 xml:space="preserve"> м3</w:t>
            </w:r>
          </w:p>
        </w:tc>
        <w:tc>
          <w:tcPr>
            <w:tcW w:w="1560"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240</w:t>
            </w:r>
          </w:p>
        </w:tc>
      </w:tr>
      <w:tr w:rsidR="00F05DEA" w:rsidRPr="00F05DEA" w:rsidTr="00FD375F">
        <w:tblPrEx>
          <w:tblCellMar>
            <w:top w:w="0" w:type="dxa"/>
            <w:bottom w:w="0" w:type="dxa"/>
          </w:tblCellMar>
        </w:tblPrEx>
        <w:trPr>
          <w:jc w:val="center"/>
        </w:trPr>
        <w:tc>
          <w:tcPr>
            <w:tcW w:w="665"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pacing w:val="-5"/>
                <w:sz w:val="24"/>
                <w:szCs w:val="24"/>
                <w:lang w:eastAsia="en-US"/>
              </w:rPr>
            </w:pPr>
            <w:r w:rsidRPr="00F05DEA">
              <w:rPr>
                <w:rFonts w:ascii="Times New Roman" w:eastAsia="Times New Roman" w:hAnsi="Times New Roman" w:cs="Times New Roman"/>
                <w:spacing w:val="-5"/>
                <w:sz w:val="24"/>
                <w:szCs w:val="24"/>
                <w:lang w:eastAsia="en-US"/>
              </w:rPr>
              <w:t>6</w:t>
            </w:r>
          </w:p>
        </w:tc>
        <w:tc>
          <w:tcPr>
            <w:tcW w:w="1499"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z w:val="24"/>
                <w:szCs w:val="24"/>
                <w:lang w:val="ru-RU" w:eastAsia="en-US"/>
              </w:rPr>
              <w:t>КР20-40-1-1</w:t>
            </w:r>
          </w:p>
        </w:tc>
        <w:tc>
          <w:tcPr>
            <w:tcW w:w="4888" w:type="dxa"/>
          </w:tcPr>
          <w:p w:rsidR="00F05DEA" w:rsidRPr="00F05DEA" w:rsidRDefault="00F05DEA" w:rsidP="00F05DEA">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F05DEA">
              <w:rPr>
                <w:rFonts w:ascii="Times New Roman" w:eastAsia="Times New Roman" w:hAnsi="Times New Roman" w:cs="Times New Roman"/>
                <w:spacing w:val="-5"/>
                <w:sz w:val="24"/>
                <w:szCs w:val="24"/>
                <w:lang w:val="ru-RU" w:eastAsia="en-US"/>
              </w:rPr>
              <w:t>Перевезення</w:t>
            </w:r>
            <w:proofErr w:type="spellEnd"/>
            <w:r w:rsidRPr="00F05DEA">
              <w:rPr>
                <w:rFonts w:ascii="Times New Roman" w:eastAsia="Times New Roman" w:hAnsi="Times New Roman" w:cs="Times New Roman"/>
                <w:spacing w:val="-5"/>
                <w:sz w:val="24"/>
                <w:szCs w:val="24"/>
                <w:lang w:val="ru-RU" w:eastAsia="en-US"/>
              </w:rPr>
              <w:t xml:space="preserve"> </w:t>
            </w:r>
            <w:proofErr w:type="spellStart"/>
            <w:r w:rsidRPr="00F05DEA">
              <w:rPr>
                <w:rFonts w:ascii="Times New Roman" w:eastAsia="Times New Roman" w:hAnsi="Times New Roman" w:cs="Times New Roman"/>
                <w:spacing w:val="-5"/>
                <w:sz w:val="24"/>
                <w:szCs w:val="24"/>
                <w:lang w:val="ru-RU" w:eastAsia="en-US"/>
              </w:rPr>
              <w:t>сміття</w:t>
            </w:r>
            <w:proofErr w:type="spellEnd"/>
          </w:p>
        </w:tc>
        <w:tc>
          <w:tcPr>
            <w:tcW w:w="1559"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м3</w:t>
            </w:r>
          </w:p>
        </w:tc>
        <w:tc>
          <w:tcPr>
            <w:tcW w:w="1560" w:type="dxa"/>
          </w:tcPr>
          <w:p w:rsidR="00F05DEA" w:rsidRPr="00F05DEA" w:rsidRDefault="00F05DEA" w:rsidP="00F05DEA">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F05DEA">
              <w:rPr>
                <w:rFonts w:ascii="Times New Roman" w:eastAsia="Times New Roman" w:hAnsi="Times New Roman" w:cs="Times New Roman"/>
                <w:spacing w:val="-5"/>
                <w:sz w:val="24"/>
                <w:szCs w:val="24"/>
                <w:lang w:val="ru-RU" w:eastAsia="en-US"/>
              </w:rPr>
              <w:t>240</w:t>
            </w:r>
          </w:p>
        </w:tc>
      </w:tr>
      <w:bookmarkEnd w:id="0"/>
    </w:tbl>
    <w:p w:rsidR="004A6980" w:rsidRDefault="004A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eastAsia="Arial" w:hAnsi="Times New Roman" w:cs="Times New Roman"/>
          <w:color w:val="000000"/>
          <w:spacing w:val="4"/>
          <w:sz w:val="24"/>
          <w:szCs w:val="24"/>
          <w:lang w:eastAsia="uk-UA"/>
        </w:rPr>
      </w:pPr>
    </w:p>
    <w:p w:rsidR="004A6980" w:rsidRDefault="00DB43C1">
      <w:pPr>
        <w:pStyle w:val="11"/>
        <w:ind w:left="426" w:right="141" w:firstLineChars="50" w:firstLine="120"/>
        <w:jc w:val="both"/>
        <w:rPr>
          <w:rFonts w:ascii="Times New Roman" w:hAnsi="Times New Roman" w:cs="Times New Roman"/>
          <w:b/>
          <w:lang w:val="uk-UA"/>
        </w:rPr>
      </w:pPr>
      <w:r>
        <w:rPr>
          <w:rFonts w:ascii="Times New Roman" w:hAnsi="Times New Roman" w:cs="Times New Roman"/>
          <w:b/>
          <w:lang w:val="uk-UA"/>
        </w:rPr>
        <w:t>Вимоги до предмету закупівлі:</w:t>
      </w:r>
    </w:p>
    <w:p w:rsidR="005C2702" w:rsidRDefault="005C2702">
      <w:pPr>
        <w:pStyle w:val="11"/>
        <w:ind w:left="426" w:right="141" w:firstLineChars="50" w:firstLine="120"/>
        <w:jc w:val="both"/>
        <w:rPr>
          <w:rFonts w:ascii="Times New Roman" w:hAnsi="Times New Roman" w:cs="Times New Roman"/>
          <w:b/>
          <w:lang w:val="uk-UA"/>
        </w:rPr>
      </w:pPr>
    </w:p>
    <w:p w:rsidR="0085135E" w:rsidRPr="008B1E36" w:rsidRDefault="0085135E">
      <w:pPr>
        <w:pStyle w:val="11"/>
        <w:ind w:left="426" w:right="141" w:firstLineChars="50" w:firstLine="120"/>
        <w:jc w:val="both"/>
        <w:rPr>
          <w:rFonts w:ascii="Times New Roman" w:hAnsi="Times New Roman" w:cs="Times New Roman"/>
          <w:b/>
          <w:lang w:val="uk-UA"/>
        </w:rPr>
      </w:pPr>
      <w:r>
        <w:rPr>
          <w:rFonts w:ascii="Times New Roman" w:hAnsi="Times New Roman" w:cs="Times New Roman"/>
          <w:lang w:val="uk-UA"/>
        </w:rPr>
        <w:t xml:space="preserve">   1.</w:t>
      </w:r>
      <w:proofErr w:type="spellStart"/>
      <w:r>
        <w:rPr>
          <w:rFonts w:ascii="Times New Roman" w:hAnsi="Times New Roman" w:cs="Times New Roman"/>
        </w:rPr>
        <w:t>Термін</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становить: </w:t>
      </w:r>
      <w:r w:rsidR="008B1E36" w:rsidRPr="008B1E36">
        <w:rPr>
          <w:b/>
          <w:lang w:eastAsia="uk-UA"/>
        </w:rPr>
        <w:t xml:space="preserve">з моменту </w:t>
      </w:r>
      <w:proofErr w:type="spellStart"/>
      <w:r w:rsidR="008B1E36" w:rsidRPr="008B1E36">
        <w:rPr>
          <w:b/>
          <w:lang w:eastAsia="uk-UA"/>
        </w:rPr>
        <w:t>підписання</w:t>
      </w:r>
      <w:proofErr w:type="spellEnd"/>
      <w:r w:rsidR="008B1E36" w:rsidRPr="008B1E36">
        <w:rPr>
          <w:b/>
          <w:lang w:eastAsia="uk-UA"/>
        </w:rPr>
        <w:t xml:space="preserve"> договору по 31.12.2024 року.</w:t>
      </w:r>
    </w:p>
    <w:p w:rsidR="004A6980" w:rsidRDefault="004A6980">
      <w:pPr>
        <w:pStyle w:val="11"/>
        <w:ind w:left="426" w:right="141"/>
        <w:jc w:val="both"/>
        <w:rPr>
          <w:rFonts w:ascii="Times New Roman" w:hAnsi="Times New Roman" w:cs="Times New Roman"/>
          <w:b/>
          <w:lang w:val="uk-UA"/>
        </w:rPr>
      </w:pPr>
    </w:p>
    <w:p w:rsidR="004A6980" w:rsidRDefault="0085135E" w:rsidP="0034757B">
      <w:pPr>
        <w:pStyle w:val="af0"/>
        <w:spacing w:after="0"/>
        <w:ind w:left="0" w:right="141" w:firstLineChars="307" w:firstLine="737"/>
        <w:contextualSpacing w:val="0"/>
        <w:rPr>
          <w:rFonts w:ascii="Times New Roman" w:hAnsi="Times New Roman"/>
          <w:sz w:val="24"/>
          <w:szCs w:val="24"/>
        </w:rPr>
      </w:pPr>
      <w:r>
        <w:rPr>
          <w:rFonts w:ascii="Times New Roman" w:hAnsi="Times New Roman"/>
          <w:sz w:val="24"/>
          <w:szCs w:val="24"/>
          <w:lang w:val="uk-UA"/>
        </w:rPr>
        <w:t>2</w:t>
      </w:r>
      <w:r w:rsidR="00DB43C1">
        <w:rPr>
          <w:rFonts w:ascii="Times New Roman" w:hAnsi="Times New Roman"/>
          <w:sz w:val="24"/>
          <w:szCs w:val="24"/>
        </w:rPr>
        <w:t xml:space="preserve">. </w:t>
      </w:r>
      <w:proofErr w:type="spellStart"/>
      <w:r w:rsidR="00DB43C1">
        <w:rPr>
          <w:rFonts w:ascii="Times New Roman" w:eastAsia="Arial" w:hAnsi="Times New Roman"/>
          <w:sz w:val="24"/>
          <w:szCs w:val="24"/>
        </w:rPr>
        <w:t>Послуги</w:t>
      </w:r>
      <w:proofErr w:type="spellEnd"/>
      <w:r w:rsidR="00DB43C1">
        <w:rPr>
          <w:rFonts w:ascii="Times New Roman" w:eastAsia="Arial" w:hAnsi="Times New Roman"/>
          <w:sz w:val="24"/>
          <w:szCs w:val="24"/>
        </w:rPr>
        <w:t xml:space="preserve"> </w:t>
      </w:r>
      <w:proofErr w:type="spellStart"/>
      <w:r w:rsidR="00DB43C1">
        <w:rPr>
          <w:rFonts w:ascii="Times New Roman" w:eastAsia="Arial" w:hAnsi="Times New Roman"/>
          <w:sz w:val="24"/>
          <w:szCs w:val="24"/>
        </w:rPr>
        <w:t>надаються</w:t>
      </w:r>
      <w:proofErr w:type="spellEnd"/>
      <w:r w:rsidR="00DB43C1">
        <w:rPr>
          <w:rFonts w:ascii="Times New Roman" w:eastAsia="Arial" w:hAnsi="Times New Roman"/>
          <w:sz w:val="24"/>
          <w:szCs w:val="24"/>
        </w:rPr>
        <w:t xml:space="preserve"> на </w:t>
      </w:r>
      <w:proofErr w:type="spellStart"/>
      <w:r w:rsidR="00DB43C1">
        <w:rPr>
          <w:rFonts w:ascii="Times New Roman" w:eastAsia="Arial" w:hAnsi="Times New Roman"/>
          <w:sz w:val="24"/>
          <w:szCs w:val="24"/>
        </w:rPr>
        <w:t>вулицях</w:t>
      </w:r>
      <w:proofErr w:type="spellEnd"/>
      <w:r w:rsidR="00DB43C1">
        <w:rPr>
          <w:rFonts w:ascii="Times New Roman" w:eastAsia="Arial" w:hAnsi="Times New Roman"/>
          <w:sz w:val="24"/>
          <w:szCs w:val="24"/>
        </w:rPr>
        <w:t xml:space="preserve"> </w:t>
      </w:r>
      <w:proofErr w:type="spellStart"/>
      <w:r w:rsidR="00DB43C1">
        <w:rPr>
          <w:rFonts w:ascii="Times New Roman" w:eastAsia="Arial" w:hAnsi="Times New Roman"/>
          <w:sz w:val="24"/>
          <w:szCs w:val="24"/>
        </w:rPr>
        <w:t>територіальної</w:t>
      </w:r>
      <w:proofErr w:type="spellEnd"/>
      <w:r w:rsidR="00DB43C1">
        <w:rPr>
          <w:rFonts w:ascii="Times New Roman" w:eastAsia="Arial" w:hAnsi="Times New Roman"/>
          <w:sz w:val="24"/>
          <w:szCs w:val="24"/>
        </w:rPr>
        <w:t xml:space="preserve"> </w:t>
      </w:r>
      <w:proofErr w:type="spellStart"/>
      <w:r w:rsidR="00DB43C1">
        <w:rPr>
          <w:rFonts w:ascii="Times New Roman" w:eastAsia="Arial" w:hAnsi="Times New Roman"/>
          <w:sz w:val="24"/>
          <w:szCs w:val="24"/>
        </w:rPr>
        <w:t>громади</w:t>
      </w:r>
      <w:proofErr w:type="spellEnd"/>
      <w:r w:rsidR="00DB43C1">
        <w:rPr>
          <w:rFonts w:ascii="Times New Roman" w:eastAsia="Arial" w:hAnsi="Times New Roman"/>
          <w:sz w:val="24"/>
          <w:szCs w:val="24"/>
        </w:rPr>
        <w:t xml:space="preserve"> </w:t>
      </w:r>
      <w:proofErr w:type="spellStart"/>
      <w:r w:rsidR="00DB43C1">
        <w:rPr>
          <w:rFonts w:ascii="Times New Roman" w:eastAsia="Arial" w:hAnsi="Times New Roman"/>
          <w:sz w:val="24"/>
          <w:szCs w:val="24"/>
        </w:rPr>
        <w:t>м</w:t>
      </w:r>
      <w:proofErr w:type="gramStart"/>
      <w:r w:rsidR="00DB43C1">
        <w:rPr>
          <w:rFonts w:ascii="Times New Roman" w:eastAsia="Arial" w:hAnsi="Times New Roman"/>
          <w:sz w:val="24"/>
          <w:szCs w:val="24"/>
        </w:rPr>
        <w:t>.В</w:t>
      </w:r>
      <w:proofErr w:type="gramEnd"/>
      <w:r w:rsidR="00DB43C1">
        <w:rPr>
          <w:rFonts w:ascii="Times New Roman" w:eastAsia="Arial" w:hAnsi="Times New Roman"/>
          <w:sz w:val="24"/>
          <w:szCs w:val="24"/>
        </w:rPr>
        <w:t>ознесенська</w:t>
      </w:r>
      <w:proofErr w:type="spellEnd"/>
      <w:r w:rsidR="00DB43C1">
        <w:rPr>
          <w:rFonts w:ascii="Times New Roman" w:eastAsia="Arial" w:hAnsi="Times New Roman"/>
          <w:sz w:val="24"/>
          <w:szCs w:val="24"/>
          <w:lang w:val="uk-UA"/>
        </w:rPr>
        <w:t xml:space="preserve"> Миколаївської області.</w:t>
      </w:r>
    </w:p>
    <w:p w:rsidR="004A6980" w:rsidRDefault="00DB43C1">
      <w:pPr>
        <w:tabs>
          <w:tab w:val="left" w:pos="0"/>
          <w:tab w:val="left" w:pos="709"/>
        </w:tabs>
        <w:autoSpaceDE w:val="0"/>
        <w:autoSpaceDN w:val="0"/>
        <w:adjustRightInd w:val="0"/>
        <w:spacing w:after="0"/>
        <w:rPr>
          <w:rFonts w:ascii="Times New Roman" w:hAnsi="Times New Roman"/>
          <w:bCs/>
          <w:sz w:val="24"/>
          <w:szCs w:val="24"/>
        </w:rPr>
      </w:pPr>
      <w:r>
        <w:rPr>
          <w:rFonts w:ascii="Times New Roman" w:hAnsi="Times New Roman"/>
          <w:sz w:val="24"/>
          <w:szCs w:val="24"/>
        </w:rPr>
        <w:tab/>
      </w:r>
      <w:r w:rsidR="0085135E">
        <w:rPr>
          <w:rFonts w:ascii="Times New Roman" w:hAnsi="Times New Roman"/>
          <w:sz w:val="24"/>
          <w:szCs w:val="24"/>
          <w:lang w:val="ru-RU"/>
        </w:rPr>
        <w:t>3</w:t>
      </w:r>
      <w:r>
        <w:rPr>
          <w:rFonts w:ascii="Times New Roman" w:hAnsi="Times New Roman"/>
          <w:sz w:val="24"/>
          <w:szCs w:val="24"/>
          <w:lang w:val="ru-RU"/>
        </w:rPr>
        <w:t xml:space="preserve">. </w:t>
      </w:r>
      <w:r>
        <w:rPr>
          <w:rFonts w:ascii="Times New Roman" w:hAnsi="Times New Roman" w:cs="Times New Roman"/>
          <w:sz w:val="24"/>
          <w:szCs w:val="24"/>
        </w:rPr>
        <w:t xml:space="preserve">Послуга </w:t>
      </w:r>
      <w:r>
        <w:rPr>
          <w:rFonts w:ascii="Times New Roman" w:hAnsi="Times New Roman"/>
          <w:bCs/>
          <w:sz w:val="24"/>
          <w:szCs w:val="24"/>
        </w:rPr>
        <w:t>надається згідно заявок Замовника.</w:t>
      </w:r>
    </w:p>
    <w:p w:rsidR="004A6980" w:rsidRDefault="00DB43C1">
      <w:pPr>
        <w:tabs>
          <w:tab w:val="left" w:pos="0"/>
          <w:tab w:val="left" w:pos="709"/>
        </w:tabs>
        <w:autoSpaceDE w:val="0"/>
        <w:autoSpaceDN w:val="0"/>
        <w:adjustRightInd w:val="0"/>
        <w:spacing w:after="0"/>
        <w:rPr>
          <w:rFonts w:ascii="Times New Roman" w:hAnsi="Times New Roman"/>
          <w:bCs/>
          <w:sz w:val="24"/>
          <w:szCs w:val="24"/>
        </w:rPr>
      </w:pPr>
      <w:r>
        <w:rPr>
          <w:rFonts w:ascii="Times New Roman" w:hAnsi="Times New Roman" w:cs="Times New Roman"/>
          <w:color w:val="000000"/>
          <w:sz w:val="24"/>
          <w:szCs w:val="24"/>
          <w:shd w:val="clear" w:color="auto" w:fill="FFFFFF"/>
        </w:rPr>
        <w:tab/>
      </w:r>
      <w:r w:rsidR="0085135E">
        <w:rPr>
          <w:rFonts w:ascii="Times New Roman" w:hAnsi="Times New Roman" w:cs="Times New Roman"/>
          <w:color w:val="000000"/>
          <w:sz w:val="24"/>
          <w:szCs w:val="24"/>
          <w:shd w:val="clear" w:color="auto" w:fill="FFFFFF"/>
          <w:lang w:val="ru-RU"/>
        </w:rPr>
        <w:t>4</w:t>
      </w:r>
      <w:r>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rPr>
        <w:t>Виконавець повинен приступити до виконання завдань в день отримання заявки від Замовника.</w:t>
      </w:r>
    </w:p>
    <w:p w:rsidR="004A6980" w:rsidRDefault="00DB43C1">
      <w:pPr>
        <w:tabs>
          <w:tab w:val="left" w:pos="0"/>
          <w:tab w:val="left" w:pos="709"/>
        </w:tabs>
        <w:autoSpaceDE w:val="0"/>
        <w:autoSpaceDN w:val="0"/>
        <w:adjustRightInd w:val="0"/>
        <w:spacing w:after="0"/>
        <w:rPr>
          <w:rFonts w:ascii="Times New Roman" w:hAnsi="Times New Roman" w:cs="Times New Roman"/>
          <w:bCs/>
          <w:color w:val="00000A"/>
          <w:sz w:val="24"/>
          <w:szCs w:val="24"/>
          <w:lang w:eastAsia="uk-UA"/>
        </w:rPr>
      </w:pPr>
      <w:r>
        <w:rPr>
          <w:rFonts w:ascii="Times New Roman" w:hAnsi="Times New Roman"/>
          <w:bCs/>
          <w:sz w:val="24"/>
          <w:szCs w:val="24"/>
        </w:rPr>
        <w:tab/>
        <w:t xml:space="preserve"> </w:t>
      </w:r>
      <w:r w:rsidR="0085135E">
        <w:rPr>
          <w:rFonts w:ascii="Times New Roman" w:hAnsi="Times New Roman"/>
          <w:bCs/>
          <w:sz w:val="24"/>
          <w:szCs w:val="24"/>
          <w:lang w:val="ru-RU"/>
        </w:rPr>
        <w:t>5</w:t>
      </w:r>
      <w:r>
        <w:rPr>
          <w:rFonts w:ascii="Times New Roman" w:hAnsi="Times New Roman"/>
          <w:bCs/>
          <w:sz w:val="24"/>
          <w:szCs w:val="24"/>
          <w:lang w:val="ru-RU"/>
        </w:rPr>
        <w:t xml:space="preserve">. </w:t>
      </w:r>
      <w:r>
        <w:rPr>
          <w:rFonts w:ascii="Times New Roman" w:hAnsi="Times New Roman"/>
          <w:bCs/>
          <w:sz w:val="24"/>
          <w:szCs w:val="24"/>
        </w:rPr>
        <w:t>Контроль за виконанням надання послуги здійснюється шляхом об’їздів та оглядів Замовником сумісно з Виконавцем.</w:t>
      </w:r>
    </w:p>
    <w:p w:rsidR="004A6980" w:rsidRDefault="00DB43C1">
      <w:pPr>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cs="Times New Roman"/>
          <w:color w:val="000000"/>
          <w:sz w:val="24"/>
          <w:szCs w:val="24"/>
          <w:shd w:val="clear" w:color="auto" w:fill="FFFFFF"/>
        </w:rPr>
        <w:t xml:space="preserve"> </w:t>
      </w:r>
    </w:p>
    <w:p w:rsidR="004A6980" w:rsidRPr="0034757B" w:rsidRDefault="00DB43C1">
      <w:pPr>
        <w:tabs>
          <w:tab w:val="left" w:pos="0"/>
          <w:tab w:val="left" w:pos="709"/>
        </w:tabs>
        <w:autoSpaceDE w:val="0"/>
        <w:autoSpaceDN w:val="0"/>
        <w:adjustRightInd w:val="0"/>
        <w:spacing w:after="0"/>
        <w:jc w:val="both"/>
        <w:rPr>
          <w:rFonts w:ascii="Times New Roman" w:hAnsi="Times New Roman" w:cs="Times New Roman"/>
          <w:b/>
          <w:bCs/>
          <w:sz w:val="24"/>
          <w:szCs w:val="24"/>
          <w:lang w:val="ru-RU" w:eastAsia="uk-UA"/>
        </w:rPr>
      </w:pPr>
      <w:r>
        <w:rPr>
          <w:rFonts w:ascii="Times New Roman" w:hAnsi="Times New Roman"/>
          <w:sz w:val="24"/>
          <w:szCs w:val="24"/>
        </w:rPr>
        <w:tab/>
      </w:r>
      <w:r>
        <w:rPr>
          <w:rFonts w:ascii="Times New Roman" w:hAnsi="Times New Roman" w:cs="Times New Roman"/>
          <w:b/>
          <w:bCs/>
          <w:sz w:val="24"/>
          <w:szCs w:val="24"/>
          <w:lang w:eastAsia="uk-UA"/>
        </w:rPr>
        <w:t>Учасник (Виконавець) зобов’язаний додержуватись наступних вимог</w:t>
      </w:r>
    </w:p>
    <w:p w:rsidR="004A6980" w:rsidRDefault="00DB43C1">
      <w:pPr>
        <w:tabs>
          <w:tab w:val="left" w:pos="0"/>
          <w:tab w:val="left" w:pos="709"/>
        </w:tabs>
        <w:autoSpaceDE w:val="0"/>
        <w:autoSpaceDN w:val="0"/>
        <w:adjustRightInd w:val="0"/>
        <w:spacing w:after="0"/>
        <w:jc w:val="both"/>
        <w:rPr>
          <w:rFonts w:ascii="Times New Roman" w:hAnsi="Times New Roman" w:cs="Times New Roman"/>
          <w:bCs/>
          <w:color w:val="00000A"/>
          <w:sz w:val="24"/>
          <w:szCs w:val="24"/>
          <w:lang w:eastAsia="uk-UA"/>
        </w:rPr>
      </w:pPr>
      <w:r>
        <w:rPr>
          <w:rFonts w:ascii="Times New Roman" w:hAnsi="Times New Roman" w:cs="Times New Roman"/>
          <w:b/>
          <w:bCs/>
          <w:color w:val="00000A"/>
          <w:sz w:val="24"/>
          <w:szCs w:val="24"/>
          <w:lang w:eastAsia="uk-UA"/>
        </w:rPr>
        <w:tab/>
      </w:r>
    </w:p>
    <w:p w:rsidR="004A6980" w:rsidRPr="0034757B" w:rsidRDefault="00DB43C1">
      <w:pPr>
        <w:spacing w:after="0"/>
        <w:ind w:right="-57" w:firstLine="709"/>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Виконавець повинен мати</w:t>
      </w:r>
      <w:r w:rsidRPr="0034757B">
        <w:rPr>
          <w:rFonts w:ascii="Times New Roman" w:hAnsi="Times New Roman" w:cs="Times New Roman"/>
          <w:color w:val="00000A"/>
          <w:sz w:val="24"/>
          <w:szCs w:val="24"/>
          <w:lang w:eastAsia="zh-CN"/>
        </w:rPr>
        <w:t>:</w:t>
      </w:r>
    </w:p>
    <w:p w:rsidR="004A6980" w:rsidRDefault="00DB43C1">
      <w:pPr>
        <w:spacing w:after="0"/>
        <w:ind w:right="-57" w:firstLine="709"/>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 необхідну кількість працівників, відповідних механізмів та інвентарю, для забезпечення надання якісно </w:t>
      </w:r>
      <w:r>
        <w:rPr>
          <w:rFonts w:ascii="Times New Roman" w:hAnsi="Times New Roman" w:cs="Times New Roman"/>
          <w:sz w:val="24"/>
          <w:szCs w:val="24"/>
        </w:rPr>
        <w:t>послуги;</w:t>
      </w:r>
    </w:p>
    <w:p w:rsidR="004A6980" w:rsidRDefault="00DB43C1">
      <w:pPr>
        <w:spacing w:after="0"/>
        <w:ind w:right="-57" w:firstLine="709"/>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засоби забезпечення безпеки праці при роботі на дорозі (сигнальні жилети, дорожні конуси, знаки «Об’їзд» і </w:t>
      </w:r>
      <w:proofErr w:type="spellStart"/>
      <w:r>
        <w:rPr>
          <w:rFonts w:ascii="Times New Roman" w:hAnsi="Times New Roman" w:cs="Times New Roman"/>
          <w:color w:val="00000A"/>
          <w:sz w:val="24"/>
          <w:szCs w:val="24"/>
          <w:lang w:eastAsia="zh-CN"/>
        </w:rPr>
        <w:t>т.ін</w:t>
      </w:r>
      <w:proofErr w:type="spellEnd"/>
      <w:r>
        <w:rPr>
          <w:rFonts w:ascii="Times New Roman" w:hAnsi="Times New Roman" w:cs="Times New Roman"/>
          <w:color w:val="00000A"/>
          <w:sz w:val="24"/>
          <w:szCs w:val="24"/>
          <w:lang w:eastAsia="zh-CN"/>
        </w:rPr>
        <w:t>.;</w:t>
      </w:r>
    </w:p>
    <w:p w:rsidR="004A6980" w:rsidRPr="0034757B" w:rsidRDefault="00DB43C1">
      <w:pPr>
        <w:spacing w:after="0"/>
        <w:ind w:right="-57" w:firstLine="709"/>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фактичне місце розташування транспортних засобів на території </w:t>
      </w:r>
      <w:r>
        <w:rPr>
          <w:rFonts w:ascii="Times New Roman" w:hAnsi="Times New Roman" w:cs="Times New Roman"/>
          <w:color w:val="00000A"/>
          <w:sz w:val="24"/>
          <w:szCs w:val="24"/>
          <w:lang w:eastAsia="uk-UA"/>
        </w:rPr>
        <w:t>Вознесенської міської територіальної громади,</w:t>
      </w:r>
      <w:r>
        <w:rPr>
          <w:rFonts w:ascii="Times New Roman" w:hAnsi="Times New Roman" w:cs="Times New Roman"/>
          <w:color w:val="00000A"/>
          <w:sz w:val="24"/>
          <w:szCs w:val="24"/>
          <w:lang w:eastAsia="zh-CN"/>
        </w:rPr>
        <w:t xml:space="preserve"> базу з відповідними умовами для зберігання, обслуговування та ремонту техніки в </w:t>
      </w:r>
      <w:r>
        <w:rPr>
          <w:rFonts w:ascii="Times New Roman" w:hAnsi="Times New Roman" w:cs="Times New Roman"/>
          <w:color w:val="00000A"/>
          <w:sz w:val="24"/>
          <w:szCs w:val="24"/>
          <w:lang w:eastAsia="uk-UA"/>
        </w:rPr>
        <w:t>Вознесенській міській територіальній громаді</w:t>
      </w:r>
      <w:r w:rsidRPr="0034757B">
        <w:rPr>
          <w:rFonts w:ascii="Times New Roman" w:hAnsi="Times New Roman" w:cs="Times New Roman"/>
          <w:color w:val="00000A"/>
          <w:sz w:val="24"/>
          <w:szCs w:val="24"/>
          <w:lang w:eastAsia="uk-UA"/>
        </w:rPr>
        <w:t>;</w:t>
      </w:r>
    </w:p>
    <w:p w:rsidR="004A6980" w:rsidRDefault="00DB43C1">
      <w:pPr>
        <w:tabs>
          <w:tab w:val="left" w:pos="0"/>
        </w:tabs>
        <w:spacing w:after="0"/>
        <w:ind w:firstLine="709"/>
        <w:jc w:val="both"/>
        <w:rPr>
          <w:rFonts w:ascii="Times New Roman" w:hAnsi="Times New Roman" w:cs="Times New Roman"/>
          <w:color w:val="FF0000"/>
          <w:sz w:val="24"/>
          <w:szCs w:val="24"/>
          <w:lang w:eastAsia="zh-CN"/>
        </w:rPr>
      </w:pPr>
      <w:r>
        <w:rPr>
          <w:rFonts w:ascii="Times New Roman" w:hAnsi="Times New Roman" w:cs="Times New Roman"/>
          <w:color w:val="00000A"/>
          <w:sz w:val="24"/>
          <w:szCs w:val="24"/>
          <w:lang w:eastAsia="zh-CN"/>
        </w:rPr>
        <w:t xml:space="preserve">Виконавець повинен дотримуватися державних стандартів, норм, правил техніки безпеки, охорони праці, пожежної безпеки, </w:t>
      </w:r>
      <w:proofErr w:type="spellStart"/>
      <w:r>
        <w:rPr>
          <w:rFonts w:ascii="Times New Roman" w:hAnsi="Times New Roman" w:cs="Times New Roman"/>
          <w:color w:val="00000A"/>
          <w:sz w:val="24"/>
          <w:szCs w:val="24"/>
          <w:lang w:eastAsia="zh-CN"/>
        </w:rPr>
        <w:t>безпеки</w:t>
      </w:r>
      <w:proofErr w:type="spellEnd"/>
      <w:r>
        <w:rPr>
          <w:rFonts w:ascii="Times New Roman" w:hAnsi="Times New Roman" w:cs="Times New Roman"/>
          <w:color w:val="00000A"/>
          <w:sz w:val="24"/>
          <w:szCs w:val="24"/>
          <w:lang w:eastAsia="zh-CN"/>
        </w:rPr>
        <w:t xml:space="preserve"> дорожнього руху, санітарно - гігієнічних вимог при наданні послуг в населених пунктах, Правил благоустрою міста Вознесенська.</w:t>
      </w:r>
    </w:p>
    <w:p w:rsidR="004A6980" w:rsidRDefault="00DB43C1">
      <w:pPr>
        <w:spacing w:after="0"/>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Вивезення відходів повинно здійснюватися на спеціально обладнані полігони. Категорично забороняється вивезення відходів, сміття у місця, не призначені для цього та їх спалювання.</w:t>
      </w:r>
    </w:p>
    <w:p w:rsidR="004A6980" w:rsidRDefault="00DB43C1">
      <w:pPr>
        <w:spacing w:after="0"/>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A"/>
          <w:sz w:val="24"/>
          <w:szCs w:val="24"/>
          <w:lang w:eastAsia="zh-CN"/>
        </w:rPr>
        <w:t>Виконавець</w:t>
      </w:r>
      <w:r>
        <w:rPr>
          <w:rFonts w:ascii="Times New Roman" w:hAnsi="Times New Roman" w:cs="Times New Roman"/>
          <w:color w:val="00000A"/>
          <w:sz w:val="24"/>
          <w:szCs w:val="24"/>
          <w:lang w:eastAsia="uk-UA"/>
        </w:rPr>
        <w:t xml:space="preserve"> </w:t>
      </w:r>
      <w:r>
        <w:rPr>
          <w:rFonts w:ascii="Times New Roman" w:hAnsi="Times New Roman" w:cs="Times New Roman"/>
          <w:iCs/>
          <w:color w:val="00000A"/>
          <w:sz w:val="24"/>
          <w:szCs w:val="24"/>
          <w:lang w:eastAsia="uk-UA"/>
        </w:rPr>
        <w:t>обов’язково</w:t>
      </w:r>
      <w:r>
        <w:rPr>
          <w:rFonts w:ascii="Times New Roman" w:hAnsi="Times New Roman" w:cs="Times New Roman"/>
          <w:color w:val="00000A"/>
          <w:sz w:val="24"/>
          <w:szCs w:val="24"/>
          <w:lang w:eastAsia="uk-UA"/>
        </w:rPr>
        <w:t xml:space="preserve"> повинен забезпечити можливість термінового усунення наслідків (прибирання) аварійної ситуації. В разі потреби протягом години виїхати на місце для усунення аварії ситуації (дорожньо-транспортна пригода, стихійне лихо та інші аварійні ситуації).</w:t>
      </w:r>
    </w:p>
    <w:p w:rsidR="004A6980" w:rsidRDefault="004A6980">
      <w:pPr>
        <w:tabs>
          <w:tab w:val="left" w:pos="0"/>
        </w:tabs>
        <w:spacing w:after="0"/>
        <w:ind w:firstLine="709"/>
        <w:jc w:val="both"/>
        <w:rPr>
          <w:rFonts w:ascii="Times New Roman" w:hAnsi="Times New Roman" w:cs="Times New Roman"/>
          <w:b/>
          <w:bCs/>
          <w:sz w:val="24"/>
          <w:szCs w:val="24"/>
          <w:lang w:eastAsia="zh-CN"/>
        </w:rPr>
      </w:pPr>
    </w:p>
    <w:p w:rsidR="004A6980" w:rsidRDefault="00DB43C1">
      <w:pPr>
        <w:tabs>
          <w:tab w:val="left" w:pos="0"/>
        </w:tabs>
        <w:spacing w:after="0"/>
        <w:ind w:firstLine="709"/>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Договірна ціна</w:t>
      </w:r>
    </w:p>
    <w:p w:rsidR="004A6980" w:rsidRDefault="004A6980">
      <w:pPr>
        <w:tabs>
          <w:tab w:val="left" w:pos="0"/>
        </w:tabs>
        <w:spacing w:after="0"/>
        <w:ind w:firstLine="709"/>
        <w:jc w:val="both"/>
        <w:rPr>
          <w:rFonts w:ascii="Times New Roman" w:hAnsi="Times New Roman" w:cs="Times New Roman"/>
          <w:b/>
          <w:bCs/>
          <w:sz w:val="24"/>
          <w:szCs w:val="24"/>
          <w:lang w:eastAsia="zh-CN"/>
        </w:rPr>
      </w:pPr>
    </w:p>
    <w:p w:rsidR="004A6980" w:rsidRDefault="00DB43C1">
      <w:pPr>
        <w:tabs>
          <w:tab w:val="left" w:pos="0"/>
        </w:tabs>
        <w:spacing w:after="0"/>
        <w:ind w:firstLineChars="350" w:firstLine="840"/>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1.Ціна пропозиції визначається на підставі договірних цін та розрахунків, які обов’язково входять до складу тендерної пропозиції.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4A6980" w:rsidRDefault="00DB43C1">
      <w:pPr>
        <w:tabs>
          <w:tab w:val="left" w:pos="0"/>
        </w:tabs>
        <w:spacing w:after="0"/>
        <w:ind w:firstLineChars="350" w:firstLine="840"/>
        <w:jc w:val="both"/>
        <w:rPr>
          <w:rFonts w:ascii="Times New Roman" w:hAnsi="Times New Roman" w:cs="Times New Roman"/>
          <w:color w:val="00000A"/>
          <w:sz w:val="24"/>
          <w:szCs w:val="24"/>
          <w:lang w:eastAsia="zh-CN"/>
        </w:rPr>
      </w:pPr>
      <w:r>
        <w:rPr>
          <w:rFonts w:ascii="Times New Roman" w:hAnsi="Times New Roman"/>
          <w:sz w:val="24"/>
          <w:szCs w:val="24"/>
        </w:rPr>
        <w:t>2.Ціна вказується з урахування витрат на страхування, надання транспортних засобів, перевезення до місця утилізації, навантаження  та вивантаження відходів, сплати податків.</w:t>
      </w:r>
    </w:p>
    <w:p w:rsidR="004A6980" w:rsidRDefault="00DB43C1">
      <w:pPr>
        <w:spacing w:after="0"/>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Пропозиції повинні враховувати вартість використання та оренди приміщення та обладнання, паливно-мастильних матеріалів, талонів на утилізацію відходів, транспортних витрат, витратних матеріалів та інших витрат згідно з чинним законодавством.</w:t>
      </w:r>
    </w:p>
    <w:p w:rsidR="004A6980" w:rsidRDefault="00DB43C1">
      <w:pPr>
        <w:widowControl w:val="0"/>
        <w:spacing w:after="200" w:line="280" w:lineRule="exac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4.В договірній ціні Учасник визначає вартість усіх запропонованих до виконання підрядних послуг з визначенням повного комплексу послуг (виконання робіт), вказаних у Технічному завданні</w:t>
      </w:r>
      <w:r>
        <w:rPr>
          <w:rFonts w:ascii="Times New Roman" w:hAnsi="Times New Roman" w:cs="Times New Roman"/>
          <w:sz w:val="24"/>
          <w:szCs w:val="24"/>
          <w:lang w:eastAsia="uk-UA"/>
        </w:rPr>
        <w:t>.</w:t>
      </w:r>
    </w:p>
    <w:p w:rsidR="004A6980" w:rsidRDefault="00DB43C1">
      <w:pPr>
        <w:spacing w:after="0"/>
        <w:ind w:left="6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5.Види та обсяги послуг, можуть коригуватися Замовником в межах суми договору.</w:t>
      </w:r>
    </w:p>
    <w:p w:rsidR="004A6980" w:rsidRDefault="00DB43C1">
      <w:pPr>
        <w:ind w:firstLine="720"/>
        <w:jc w:val="both"/>
        <w:rPr>
          <w:rFonts w:ascii="Times New Roman" w:hAnsi="Times New Roman" w:cs="Times New Roman"/>
          <w:sz w:val="24"/>
          <w:szCs w:val="24"/>
        </w:rPr>
      </w:pPr>
      <w:r>
        <w:rPr>
          <w:rFonts w:ascii="Times New Roman" w:hAnsi="Times New Roman" w:cs="Times New Roman"/>
          <w:sz w:val="24"/>
          <w:szCs w:val="24"/>
        </w:rPr>
        <w:t>6</w:t>
      </w:r>
      <w:r w:rsidRPr="0034757B">
        <w:rPr>
          <w:rFonts w:ascii="Times New Roman" w:hAnsi="Times New Roman" w:cs="Times New Roman"/>
          <w:sz w:val="24"/>
          <w:szCs w:val="24"/>
        </w:rPr>
        <w:t>.</w:t>
      </w:r>
      <w:r>
        <w:rPr>
          <w:rFonts w:ascii="Times New Roman" w:hAnsi="Times New Roman" w:cs="Times New Roman"/>
          <w:sz w:val="24"/>
          <w:szCs w:val="24"/>
        </w:rPr>
        <w:t>Учасник розраховує вартість послуги виходячи із діючих вимог та стандартів, з урахуванням усіх своїх витрат, податків та обов’язкових платежів (зборів).</w:t>
      </w:r>
    </w:p>
    <w:p w:rsidR="004A6980" w:rsidRDefault="00DB43C1">
      <w:pPr>
        <w:ind w:firstLine="720"/>
        <w:jc w:val="both"/>
        <w:rPr>
          <w:rFonts w:ascii="Times New Roman" w:hAnsi="Times New Roman" w:cs="Times New Roman"/>
          <w:iCs/>
          <w:sz w:val="24"/>
          <w:szCs w:val="24"/>
        </w:rPr>
      </w:pPr>
      <w:r>
        <w:rPr>
          <w:rFonts w:ascii="Times New Roman" w:hAnsi="Times New Roman" w:cs="Times New Roman"/>
          <w:iCs/>
          <w:sz w:val="24"/>
          <w:szCs w:val="24"/>
        </w:rPr>
        <w:t>7.Розрахунок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4A6980" w:rsidRDefault="00DB43C1">
      <w:pPr>
        <w:ind w:firstLine="720"/>
        <w:jc w:val="both"/>
        <w:rPr>
          <w:rFonts w:ascii="Times New Roman" w:hAnsi="Times New Roman" w:cs="Times New Roman"/>
          <w:iCs/>
          <w:sz w:val="24"/>
          <w:szCs w:val="24"/>
        </w:rPr>
      </w:pPr>
      <w:r>
        <w:rPr>
          <w:rFonts w:ascii="Times New Roman" w:hAnsi="Times New Roman" w:cs="Times New Roman"/>
          <w:iCs/>
          <w:sz w:val="24"/>
          <w:szCs w:val="24"/>
        </w:rPr>
        <w:t>8.</w:t>
      </w:r>
      <w:r>
        <w:rPr>
          <w:rFonts w:ascii="Times New Roman" w:hAnsi="Times New Roman" w:cs="Times New Roman"/>
          <w:sz w:val="24"/>
          <w:szCs w:val="24"/>
        </w:rPr>
        <w:t xml:space="preserve">Вид договірної ціни – </w:t>
      </w:r>
      <w:r>
        <w:rPr>
          <w:rFonts w:ascii="Times New Roman" w:hAnsi="Times New Roman" w:cs="Times New Roman"/>
          <w:b/>
          <w:bCs/>
          <w:sz w:val="24"/>
          <w:szCs w:val="24"/>
        </w:rPr>
        <w:t>динамічна.</w:t>
      </w:r>
    </w:p>
    <w:p w:rsidR="004A6980" w:rsidRDefault="00DB43C1">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color w:val="000000"/>
          <w:spacing w:val="4"/>
          <w:sz w:val="24"/>
          <w:szCs w:val="24"/>
        </w:rPr>
        <w:tab/>
        <w:t xml:space="preserve">9.Учасник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якщо вони є необхідними для надання такого виду послуг згідно предмету закупівлі. </w:t>
      </w:r>
    </w:p>
    <w:p w:rsidR="004A6980" w:rsidRDefault="00DB43C1">
      <w:pPr>
        <w:pStyle w:val="ac"/>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ind w:right="-81" w:firstLineChars="350" w:firstLine="840"/>
        <w:jc w:val="both"/>
        <w:rPr>
          <w:b/>
          <w:bCs/>
          <w:color w:val="000000"/>
        </w:rPr>
      </w:pPr>
      <w:r>
        <w:rPr>
          <w:lang w:val="uk-UA"/>
        </w:rPr>
        <w:t>10</w:t>
      </w:r>
      <w:r>
        <w:t xml:space="preserve">.До </w:t>
      </w:r>
      <w:proofErr w:type="spellStart"/>
      <w:r>
        <w:t>договірної</w:t>
      </w:r>
      <w:proofErr w:type="spellEnd"/>
      <w:r>
        <w:t xml:space="preserve"> </w:t>
      </w:r>
      <w:proofErr w:type="spellStart"/>
      <w:r>
        <w:t>ціни</w:t>
      </w:r>
      <w:proofErr w:type="spellEnd"/>
      <w:r>
        <w:t xml:space="preserve"> не </w:t>
      </w:r>
      <w:proofErr w:type="spellStart"/>
      <w:r>
        <w:t>включаються</w:t>
      </w:r>
      <w:proofErr w:type="spellEnd"/>
      <w:r>
        <w:t xml:space="preserve"> </w:t>
      </w:r>
      <w:proofErr w:type="spellStart"/>
      <w:r>
        <w:t>витрати</w:t>
      </w:r>
      <w:proofErr w:type="spellEnd"/>
      <w:r>
        <w:t xml:space="preserve">, </w:t>
      </w:r>
      <w:proofErr w:type="spellStart"/>
      <w:r>
        <w:t>пов'язані</w:t>
      </w:r>
      <w:proofErr w:type="spellEnd"/>
      <w:r>
        <w:t xml:space="preserve"> з </w:t>
      </w:r>
      <w:proofErr w:type="spellStart"/>
      <w:r>
        <w:t>укладенням</w:t>
      </w:r>
      <w:proofErr w:type="spellEnd"/>
      <w:r>
        <w:t xml:space="preserve"> договору.</w:t>
      </w:r>
    </w:p>
    <w:p w:rsidR="004A6980" w:rsidRDefault="004A6980">
      <w:pPr>
        <w:pStyle w:val="ac"/>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ind w:right="-81"/>
        <w:jc w:val="both"/>
        <w:rPr>
          <w:b/>
          <w:bCs/>
          <w:color w:val="000000"/>
        </w:rPr>
      </w:pPr>
    </w:p>
    <w:p w:rsidR="004A6980" w:rsidRDefault="004A6980">
      <w:pPr>
        <w:pStyle w:val="ac"/>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ind w:right="-81"/>
        <w:jc w:val="both"/>
        <w:rPr>
          <w:b/>
          <w:bCs/>
          <w:color w:val="000000"/>
        </w:rPr>
      </w:pPr>
    </w:p>
    <w:p w:rsidR="004A6980" w:rsidRDefault="00DB43C1">
      <w:pPr>
        <w:spacing w:after="0"/>
        <w:jc w:val="both"/>
        <w:rPr>
          <w:rFonts w:ascii="Times New Roman" w:hAnsi="Times New Roman" w:cs="Times New Roman"/>
          <w:i/>
          <w:iCs/>
          <w:sz w:val="24"/>
          <w:szCs w:val="24"/>
          <w:shd w:val="clear" w:color="auto" w:fill="FDFEFD"/>
        </w:rPr>
      </w:pPr>
      <w:r>
        <w:rPr>
          <w:rFonts w:ascii="Times New Roman" w:hAnsi="Times New Roman" w:cs="Times New Roman"/>
          <w:b/>
          <w:i/>
          <w:sz w:val="24"/>
          <w:szCs w:val="24"/>
        </w:rPr>
        <w:t>Примітка:</w:t>
      </w:r>
      <w:r>
        <w:rPr>
          <w:rFonts w:ascii="Times New Roman" w:hAnsi="Times New Roman" w:cs="Times New Roman"/>
          <w:i/>
          <w:sz w:val="24"/>
          <w:szCs w:val="24"/>
        </w:rPr>
        <w:t xml:space="preserve"> в</w:t>
      </w:r>
      <w:r>
        <w:rPr>
          <w:rFonts w:ascii="Times New Roman" w:hAnsi="Times New Roman" w:cs="Times New Roman"/>
          <w:i/>
          <w:iCs/>
          <w:sz w:val="24"/>
          <w:szCs w:val="24"/>
          <w:shd w:val="clear" w:color="auto" w:fill="FDFEFD"/>
        </w:rPr>
        <w:t xml:space="preserve"> разі наявності у Вимогах до предмету закупівлі (частини предмета закупівлі)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дійсним вираз «або еквівалент».</w:t>
      </w:r>
    </w:p>
    <w:p w:rsidR="004A6980" w:rsidRDefault="004A6980">
      <w:pPr>
        <w:spacing w:after="0"/>
        <w:jc w:val="both"/>
        <w:rPr>
          <w:rFonts w:ascii="Times New Roman" w:hAnsi="Times New Roman" w:cs="Times New Roman"/>
          <w:i/>
          <w:iCs/>
          <w:sz w:val="24"/>
          <w:szCs w:val="24"/>
          <w:shd w:val="clear" w:color="auto" w:fill="FDFEFD"/>
        </w:rPr>
      </w:pPr>
    </w:p>
    <w:p w:rsidR="004A6980" w:rsidRDefault="00DB43C1">
      <w:pPr>
        <w:spacing w:after="0"/>
        <w:jc w:val="both"/>
        <w:rPr>
          <w:rFonts w:ascii="Times New Roman" w:hAnsi="Times New Roman" w:cs="Times New Roman"/>
          <w:color w:val="000000"/>
          <w:sz w:val="24"/>
          <w:szCs w:val="24"/>
          <w:lang w:eastAsia="uk-UA"/>
        </w:rPr>
      </w:pPr>
      <w:r>
        <w:rPr>
          <w:rFonts w:ascii="Times New Roman" w:hAnsi="Times New Roman" w:cs="Times New Roman"/>
          <w:b/>
          <w:bCs/>
          <w:color w:val="000000"/>
          <w:sz w:val="24"/>
          <w:szCs w:val="24"/>
        </w:rPr>
        <w:t>Якщо Учасник погоджується із вимогами та умовами, то такий Учасник підписує дане Технічне завдання, як підтвердження згоди з об’ємами та умовами надання послуг.</w:t>
      </w:r>
    </w:p>
    <w:p w:rsidR="004A6980" w:rsidRDefault="004A6980">
      <w:pPr>
        <w:spacing w:after="0"/>
        <w:jc w:val="both"/>
        <w:rPr>
          <w:rFonts w:ascii="Times New Roman" w:hAnsi="Times New Roman" w:cs="Times New Roman"/>
          <w:i/>
          <w:iCs/>
          <w:sz w:val="24"/>
          <w:szCs w:val="24"/>
          <w:shd w:val="clear" w:color="auto" w:fill="FDFEFD"/>
        </w:rPr>
      </w:pPr>
    </w:p>
    <w:sectPr w:rsidR="004A6980">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46" w:rsidRDefault="00602B46">
      <w:pPr>
        <w:spacing w:line="240" w:lineRule="auto"/>
      </w:pPr>
      <w:r>
        <w:separator/>
      </w:r>
    </w:p>
  </w:endnote>
  <w:endnote w:type="continuationSeparator" w:id="0">
    <w:p w:rsidR="00602B46" w:rsidRDefault="00602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MS Gothic"/>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等线 Light">
    <w:altName w:val="MS Gothic"/>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46" w:rsidRDefault="00602B46">
      <w:pPr>
        <w:spacing w:after="0"/>
      </w:pPr>
      <w:r>
        <w:separator/>
      </w:r>
    </w:p>
  </w:footnote>
  <w:footnote w:type="continuationSeparator" w:id="0">
    <w:p w:rsidR="00602B46" w:rsidRDefault="00602B4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06EE"/>
    <w:rsid w:val="00036CAC"/>
    <w:rsid w:val="000637BF"/>
    <w:rsid w:val="000B1718"/>
    <w:rsid w:val="00176B26"/>
    <w:rsid w:val="001B7F7A"/>
    <w:rsid w:val="0023542A"/>
    <w:rsid w:val="002E06EC"/>
    <w:rsid w:val="0034757B"/>
    <w:rsid w:val="003871A3"/>
    <w:rsid w:val="003C37FD"/>
    <w:rsid w:val="003D32EC"/>
    <w:rsid w:val="004412D2"/>
    <w:rsid w:val="004808BA"/>
    <w:rsid w:val="004A6980"/>
    <w:rsid w:val="00555DE6"/>
    <w:rsid w:val="005C2702"/>
    <w:rsid w:val="005D5B44"/>
    <w:rsid w:val="00602B46"/>
    <w:rsid w:val="00654F2E"/>
    <w:rsid w:val="006706EE"/>
    <w:rsid w:val="006F4E99"/>
    <w:rsid w:val="00744D64"/>
    <w:rsid w:val="007A5242"/>
    <w:rsid w:val="007F43C1"/>
    <w:rsid w:val="00816E34"/>
    <w:rsid w:val="008377C6"/>
    <w:rsid w:val="0085135E"/>
    <w:rsid w:val="00880CDB"/>
    <w:rsid w:val="008845BD"/>
    <w:rsid w:val="00887BC1"/>
    <w:rsid w:val="008B1E36"/>
    <w:rsid w:val="008E42CB"/>
    <w:rsid w:val="0094484D"/>
    <w:rsid w:val="00A73AEC"/>
    <w:rsid w:val="00AB7782"/>
    <w:rsid w:val="00B16CF5"/>
    <w:rsid w:val="00BD44BE"/>
    <w:rsid w:val="00C1266C"/>
    <w:rsid w:val="00C26A4C"/>
    <w:rsid w:val="00C413C8"/>
    <w:rsid w:val="00C51CEF"/>
    <w:rsid w:val="00C85743"/>
    <w:rsid w:val="00C87ADD"/>
    <w:rsid w:val="00CA40B8"/>
    <w:rsid w:val="00CE04D9"/>
    <w:rsid w:val="00CF7807"/>
    <w:rsid w:val="00D24833"/>
    <w:rsid w:val="00D46BA8"/>
    <w:rsid w:val="00D478F1"/>
    <w:rsid w:val="00DB43C1"/>
    <w:rsid w:val="00DD1C72"/>
    <w:rsid w:val="00DF0BC7"/>
    <w:rsid w:val="00EA4D93"/>
    <w:rsid w:val="00ED212A"/>
    <w:rsid w:val="00F05DEA"/>
    <w:rsid w:val="00F11219"/>
    <w:rsid w:val="00FD375F"/>
    <w:rsid w:val="00FF5830"/>
    <w:rsid w:val="00FF783F"/>
    <w:rsid w:val="05151950"/>
    <w:rsid w:val="085D1E63"/>
    <w:rsid w:val="0DBE71CD"/>
    <w:rsid w:val="0FC1070A"/>
    <w:rsid w:val="161672D6"/>
    <w:rsid w:val="17200C8C"/>
    <w:rsid w:val="1740460A"/>
    <w:rsid w:val="176B0F67"/>
    <w:rsid w:val="17DE3E23"/>
    <w:rsid w:val="19AC69B9"/>
    <w:rsid w:val="21BB6183"/>
    <w:rsid w:val="21CF3DA1"/>
    <w:rsid w:val="23DB78AB"/>
    <w:rsid w:val="24A46A6E"/>
    <w:rsid w:val="290E3109"/>
    <w:rsid w:val="2BD21B76"/>
    <w:rsid w:val="2E00469C"/>
    <w:rsid w:val="2FDE7D90"/>
    <w:rsid w:val="30952D41"/>
    <w:rsid w:val="3925145A"/>
    <w:rsid w:val="39CE38A0"/>
    <w:rsid w:val="3A9F7E02"/>
    <w:rsid w:val="42E14644"/>
    <w:rsid w:val="44C83D0E"/>
    <w:rsid w:val="46532ADD"/>
    <w:rsid w:val="47E904B8"/>
    <w:rsid w:val="4C9149E5"/>
    <w:rsid w:val="4D022CEF"/>
    <w:rsid w:val="4FAD1966"/>
    <w:rsid w:val="51537CE5"/>
    <w:rsid w:val="57276945"/>
    <w:rsid w:val="57DC41D8"/>
    <w:rsid w:val="598B609C"/>
    <w:rsid w:val="59B166C6"/>
    <w:rsid w:val="60C83823"/>
    <w:rsid w:val="65205EFF"/>
    <w:rsid w:val="66EF62AD"/>
    <w:rsid w:val="670F31CE"/>
    <w:rsid w:val="681D13CB"/>
    <w:rsid w:val="6C3F7B62"/>
    <w:rsid w:val="6C8644FE"/>
    <w:rsid w:val="6D0D1A0E"/>
    <w:rsid w:val="6D936CFD"/>
    <w:rsid w:val="6FEC1DAE"/>
    <w:rsid w:val="726227FC"/>
    <w:rsid w:val="737B14AA"/>
    <w:rsid w:val="74F00593"/>
    <w:rsid w:val="77F43EF6"/>
    <w:rsid w:val="78352CE0"/>
    <w:rsid w:val="78544995"/>
    <w:rsid w:val="7D0C0EE6"/>
    <w:rsid w:val="7DFB58B2"/>
    <w:rsid w:val="7E080065"/>
    <w:rsid w:val="7F077B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qFormat="1"/>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semiHidden/>
    <w:unhideWhenUsed/>
    <w:qFormat/>
    <w:rPr>
      <w:color w:val="0000FF"/>
      <w:u w:val="single"/>
    </w:rPr>
  </w:style>
  <w:style w:type="character" w:styleId="a5">
    <w:name w:val="Strong"/>
    <w:qFormat/>
    <w:rPr>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Body Text"/>
    <w:basedOn w:val="a"/>
    <w:unhideWhenUsed/>
    <w:qFormat/>
    <w:pPr>
      <w:spacing w:after="120"/>
    </w:pPr>
    <w:rPr>
      <w:rFonts w:ascii="Times New Roman" w:hAnsi="Times New Roman" w:cs="Times New Roman"/>
      <w:sz w:val="24"/>
      <w:szCs w:val="24"/>
      <w:lang w:val="ru-RU"/>
    </w:rPr>
  </w:style>
  <w:style w:type="paragraph" w:styleId="ad">
    <w:name w:val="Title"/>
    <w:basedOn w:val="a"/>
    <w:next w:val="a"/>
    <w:uiPriority w:val="10"/>
    <w:qFormat/>
    <w:pPr>
      <w:keepNext/>
      <w:keepLines/>
      <w:spacing w:before="480" w:after="120"/>
    </w:pPr>
    <w:rPr>
      <w:b/>
      <w:sz w:val="72"/>
      <w:szCs w:val="72"/>
    </w:rPr>
  </w:style>
  <w:style w:type="paragraph" w:styleId="ae">
    <w:name w:val="Subtitle"/>
    <w:basedOn w:val="normal1"/>
    <w:next w:val="normal1"/>
    <w:qFormat/>
    <w:pPr>
      <w:keepNext/>
      <w:keepLines/>
      <w:spacing w:before="360" w:after="80"/>
    </w:pPr>
    <w:rPr>
      <w:rFonts w:ascii="Georgia" w:eastAsia="Georgia" w:hAnsi="Georgia" w:cs="Georgia"/>
      <w:i/>
      <w:color w:val="666666"/>
      <w:sz w:val="48"/>
      <w:szCs w:val="48"/>
    </w:rPr>
  </w:style>
  <w:style w:type="paragraph" w:customStyle="1" w:styleId="normal1">
    <w:name w:val="normal1"/>
    <w:pPr>
      <w:spacing w:after="160" w:line="259" w:lineRule="auto"/>
    </w:pPr>
    <w:rPr>
      <w:sz w:val="22"/>
      <w:szCs w:val="22"/>
      <w:lang w:val="uk-UA"/>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qFormat/>
    <w:pPr>
      <w:spacing w:after="160" w:line="259" w:lineRule="auto"/>
    </w:pPr>
    <w:rPr>
      <w:sz w:val="22"/>
      <w:szCs w:val="22"/>
      <w:lang w:val="uk-UA"/>
    </w:rPr>
  </w:style>
  <w:style w:type="table" w:customStyle="1" w:styleId="TableNormal">
    <w:name w:val="Table Normal"/>
    <w:qFormat/>
    <w:tblPr>
      <w:tblCellMar>
        <w:top w:w="0" w:type="dxa"/>
        <w:left w:w="0" w:type="dxa"/>
        <w:bottom w:w="0" w:type="dxa"/>
        <w:right w:w="0" w:type="dxa"/>
      </w:tblCellMar>
    </w:tblPr>
  </w:style>
  <w:style w:type="table" w:customStyle="1" w:styleId="Style16">
    <w:name w:val="_Style 16"/>
    <w:basedOn w:val="TableNormal"/>
    <w:tblPr>
      <w:tblCellMar>
        <w:top w:w="100" w:type="dxa"/>
        <w:left w:w="100" w:type="dxa"/>
        <w:bottom w:w="100" w:type="dxa"/>
        <w:right w:w="100" w:type="dxa"/>
      </w:tblCellMar>
    </w:tbl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rPr>
      <w:b/>
      <w:bCs/>
      <w:sz w:val="20"/>
      <w:szCs w:val="20"/>
    </w:rPr>
  </w:style>
  <w:style w:type="character" w:customStyle="1" w:styleId="a7">
    <w:name w:val="Текст выноски Знак"/>
    <w:basedOn w:val="a0"/>
    <w:link w:val="a6"/>
    <w:uiPriority w:val="99"/>
    <w:semiHidden/>
    <w:qFormat/>
    <w:rPr>
      <w:rFonts w:ascii="Segoe UI" w:hAnsi="Segoe UI" w:cs="Segoe UI"/>
      <w:sz w:val="18"/>
      <w:szCs w:val="18"/>
    </w:rPr>
  </w:style>
  <w:style w:type="table" w:customStyle="1" w:styleId="Style27">
    <w:name w:val="_Style 27"/>
    <w:basedOn w:val="TableNormal"/>
    <w:qFormat/>
    <w:tblPr>
      <w:tblCellMar>
        <w:top w:w="100" w:type="dxa"/>
        <w:left w:w="100" w:type="dxa"/>
        <w:bottom w:w="100" w:type="dxa"/>
        <w:right w:w="100" w:type="dxa"/>
      </w:tblCellMar>
    </w:tblPr>
  </w:style>
  <w:style w:type="table" w:customStyle="1" w:styleId="Style28">
    <w:name w:val="_Style 28"/>
    <w:basedOn w:val="TableNormal"/>
    <w:qFormat/>
    <w:tblPr>
      <w:tblCellMar>
        <w:top w:w="100" w:type="dxa"/>
        <w:left w:w="100" w:type="dxa"/>
        <w:bottom w:w="100" w:type="dxa"/>
        <w:right w:w="100" w:type="dxa"/>
      </w:tblCellMar>
    </w:tblPr>
  </w:style>
  <w:style w:type="table" w:customStyle="1" w:styleId="Style29">
    <w:name w:val="_Style 29"/>
    <w:basedOn w:val="TableNormal"/>
    <w:qFormat/>
    <w:tblPr>
      <w:tblCellMar>
        <w:top w:w="100" w:type="dxa"/>
        <w:left w:w="100" w:type="dxa"/>
        <w:bottom w:w="100" w:type="dxa"/>
        <w:right w:w="100" w:type="dxa"/>
      </w:tblCellMar>
    </w:tblPr>
  </w:style>
  <w:style w:type="table" w:customStyle="1" w:styleId="Style30">
    <w:name w:val="_Style 30"/>
    <w:basedOn w:val="TableNormal"/>
    <w:tblPr>
      <w:tblCellMar>
        <w:top w:w="100" w:type="dxa"/>
        <w:left w:w="100" w:type="dxa"/>
        <w:bottom w:w="100" w:type="dxa"/>
        <w:right w:w="100" w:type="dxa"/>
      </w:tblCellMar>
    </w:tblPr>
  </w:style>
  <w:style w:type="table" w:customStyle="1" w:styleId="Style31">
    <w:name w:val="_Style 31"/>
    <w:basedOn w:val="TableNormal"/>
    <w:qFormat/>
    <w:tblPr>
      <w:tblCellMar>
        <w:top w:w="100" w:type="dxa"/>
        <w:left w:w="100" w:type="dxa"/>
        <w:bottom w:w="100" w:type="dxa"/>
        <w:right w:w="100" w:type="dxa"/>
      </w:tblCellMar>
    </w:tblPr>
  </w:style>
  <w:style w:type="table" w:customStyle="1" w:styleId="Style32">
    <w:name w:val="_Style 32"/>
    <w:basedOn w:val="TableNormal"/>
    <w:qFormat/>
    <w:tblPr>
      <w:tblCellMar>
        <w:top w:w="100" w:type="dxa"/>
        <w:left w:w="100" w:type="dxa"/>
        <w:bottom w:w="100" w:type="dxa"/>
        <w:right w:w="100" w:type="dxa"/>
      </w:tblCellMar>
    </w:tblPr>
  </w:style>
  <w:style w:type="paragraph" w:styleId="af0">
    <w:name w:val="List Paragraph"/>
    <w:basedOn w:val="a"/>
    <w:uiPriority w:val="34"/>
    <w:qFormat/>
    <w:pPr>
      <w:spacing w:line="252" w:lineRule="auto"/>
      <w:ind w:left="720"/>
      <w:contextualSpacing/>
    </w:pPr>
    <w:rPr>
      <w:rFonts w:cs="Times New Roman"/>
      <w:lang w:val="ru-RU" w:eastAsia="en-US"/>
    </w:rPr>
  </w:style>
  <w:style w:type="paragraph" w:customStyle="1" w:styleId="af1">
    <w:name w:val="Содержимое таблицы"/>
    <w:basedOn w:val="a"/>
    <w:uiPriority w:val="99"/>
    <w:qFormat/>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11">
    <w:name w:val="Без интервала1"/>
    <w:uiPriority w:val="99"/>
    <w:qFormat/>
    <w:pPr>
      <w:widowControl w:val="0"/>
      <w:autoSpaceDE w:val="0"/>
      <w:autoSpaceDN w:val="0"/>
    </w:pPr>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4085</Characters>
  <Application>Microsoft Office Word</Application>
  <DocSecurity>0</DocSecurity>
  <Lines>34</Lines>
  <Paragraphs>9</Paragraphs>
  <ScaleCrop>false</ScaleCrop>
  <Company>SPecialiST RePack</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Gamemax</cp:lastModifiedBy>
  <cp:revision>38</cp:revision>
  <dcterms:created xsi:type="dcterms:W3CDTF">2022-08-17T14:44:00Z</dcterms:created>
  <dcterms:modified xsi:type="dcterms:W3CDTF">2024-03-27T11:20:00Z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A9AE2EEA09E64B0D98FE65AD5D72FCA5</vt:lpwstr>
  </property>
</Properties>
</file>