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Pr="00725244" w:rsidRDefault="003518DA" w:rsidP="00725244">
      <w:pPr>
        <w:spacing w:after="0" w:line="240" w:lineRule="auto"/>
        <w:ind w:right="-144"/>
        <w:rPr>
          <w:rFonts w:ascii="Times New Roman" w:eastAsia="Times New Roman" w:hAnsi="Times New Roman"/>
          <w:b/>
          <w:bCs/>
          <w:spacing w:val="-3"/>
          <w:sz w:val="28"/>
          <w:szCs w:val="28"/>
        </w:rPr>
      </w:pPr>
    </w:p>
    <w:p w:rsidR="00765D9F" w:rsidRPr="00AE6165" w:rsidRDefault="003518DA" w:rsidP="00765D9F">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r w:rsidR="00765D9F">
        <w:rPr>
          <w:rFonts w:ascii="Times New Roman" w:eastAsia="Times New Roman" w:hAnsi="Times New Roman"/>
          <w:b/>
          <w:bCs/>
          <w:spacing w:val="-3"/>
          <w:sz w:val="28"/>
          <w:szCs w:val="28"/>
        </w:rPr>
        <w:t>Додаток  № 4</w:t>
      </w:r>
    </w:p>
    <w:p w:rsidR="00765D9F" w:rsidRPr="003518DA" w:rsidRDefault="00765D9F" w:rsidP="00765D9F">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765D9F" w:rsidRPr="005204AA" w:rsidRDefault="00765D9F" w:rsidP="00765D9F">
      <w:pPr>
        <w:contextualSpacing/>
        <w:jc w:val="both"/>
        <w:rPr>
          <w:rFonts w:ascii="Times New Roman" w:hAnsi="Times New Roman"/>
          <w:b/>
          <w:iCs/>
          <w:sz w:val="24"/>
          <w:szCs w:val="24"/>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послуг</w:t>
      </w:r>
      <w:r>
        <w:rPr>
          <w:rFonts w:ascii="Times New Roman" w:hAnsi="Times New Roman" w:cs="Times New Roman"/>
          <w:b/>
          <w:kern w:val="3"/>
          <w:sz w:val="24"/>
          <w:szCs w:val="24"/>
        </w:rPr>
        <w:t xml:space="preserve">: </w:t>
      </w:r>
      <w:r w:rsidRPr="005204AA">
        <w:rPr>
          <w:rFonts w:ascii="Times New Roman" w:hAnsi="Times New Roman" w:cs="Times New Roman"/>
          <w:b/>
          <w:kern w:val="3"/>
          <w:sz w:val="24"/>
          <w:szCs w:val="24"/>
        </w:rPr>
        <w:t xml:space="preserve">поточний ремонт прибудинкової території з влаштуванням </w:t>
      </w:r>
      <w:proofErr w:type="spellStart"/>
      <w:r w:rsidRPr="005204AA">
        <w:rPr>
          <w:rFonts w:ascii="Times New Roman" w:hAnsi="Times New Roman" w:cs="Times New Roman"/>
          <w:b/>
          <w:kern w:val="3"/>
          <w:sz w:val="24"/>
          <w:szCs w:val="24"/>
        </w:rPr>
        <w:t>паркувального</w:t>
      </w:r>
      <w:proofErr w:type="spellEnd"/>
      <w:r w:rsidRPr="005204AA">
        <w:rPr>
          <w:rFonts w:ascii="Times New Roman" w:hAnsi="Times New Roman" w:cs="Times New Roman"/>
          <w:b/>
          <w:kern w:val="3"/>
          <w:sz w:val="24"/>
          <w:szCs w:val="24"/>
        </w:rPr>
        <w:t xml:space="preserve"> майданчика для тимчасового зберігання транспортних засобів у дворі  за </w:t>
      </w:r>
      <w:proofErr w:type="spellStart"/>
      <w:r w:rsidRPr="005204AA">
        <w:rPr>
          <w:rFonts w:ascii="Times New Roman" w:hAnsi="Times New Roman" w:cs="Times New Roman"/>
          <w:b/>
          <w:kern w:val="3"/>
          <w:sz w:val="24"/>
          <w:szCs w:val="24"/>
        </w:rPr>
        <w:t>адресою</w:t>
      </w:r>
      <w:proofErr w:type="spellEnd"/>
      <w:r w:rsidRPr="005204AA">
        <w:rPr>
          <w:rFonts w:ascii="Times New Roman" w:hAnsi="Times New Roman" w:cs="Times New Roman"/>
          <w:b/>
          <w:kern w:val="3"/>
          <w:sz w:val="24"/>
          <w:szCs w:val="24"/>
        </w:rPr>
        <w:t xml:space="preserve"> вул. Миколайчука, 15-а в м. Івано-Франківськ</w:t>
      </w:r>
      <w:r w:rsidRPr="005204AA">
        <w:rPr>
          <w:rFonts w:ascii="Times New Roman" w:eastAsia="Arial" w:hAnsi="Times New Roman" w:cs="Times New Roman"/>
          <w:b/>
          <w:sz w:val="24"/>
          <w:szCs w:val="24"/>
          <w:lang w:eastAsia="ru-RU"/>
        </w:rPr>
        <w:t xml:space="preserve"> </w:t>
      </w:r>
      <w:r w:rsidRPr="005204AA">
        <w:rPr>
          <w:rFonts w:ascii="Times New Roman" w:hAnsi="Times New Roman"/>
          <w:b/>
          <w:iCs/>
          <w:sz w:val="24"/>
          <w:szCs w:val="24"/>
        </w:rPr>
        <w:t>(</w:t>
      </w:r>
      <w:r w:rsidRPr="005204AA">
        <w:rPr>
          <w:rStyle w:val="af7"/>
          <w:rFonts w:ascii="Times New Roman" w:hAnsi="Times New Roman"/>
          <w:b/>
          <w:iCs/>
          <w:sz w:val="24"/>
          <w:szCs w:val="24"/>
          <w:lang w:val="uk-UA"/>
        </w:rPr>
        <w:t>ДК 021:2015–45</w:t>
      </w:r>
      <w:r w:rsidRPr="005204AA">
        <w:rPr>
          <w:rFonts w:ascii="Times New Roman" w:hAnsi="Times New Roman"/>
          <w:b/>
          <w:bCs/>
          <w:sz w:val="24"/>
          <w:szCs w:val="24"/>
          <w:lang w:eastAsia="uk-UA"/>
        </w:rPr>
        <w:t xml:space="preserve">230000-8 будівництво трубопроводів, ліній зв’язку та </w:t>
      </w:r>
      <w:proofErr w:type="spellStart"/>
      <w:r w:rsidRPr="005204AA">
        <w:rPr>
          <w:rFonts w:ascii="Times New Roman" w:hAnsi="Times New Roman"/>
          <w:b/>
          <w:bCs/>
          <w:sz w:val="24"/>
          <w:szCs w:val="24"/>
          <w:lang w:eastAsia="uk-UA"/>
        </w:rPr>
        <w:t>електропередач</w:t>
      </w:r>
      <w:proofErr w:type="spellEnd"/>
      <w:r w:rsidRPr="005204AA">
        <w:rPr>
          <w:rFonts w:ascii="Times New Roman" w:hAnsi="Times New Roman"/>
          <w:b/>
          <w:bCs/>
          <w:sz w:val="24"/>
          <w:szCs w:val="24"/>
          <w:lang w:eastAsia="uk-UA"/>
        </w:rPr>
        <w:t>, шосе, доріг, аеродромів і залізничних</w:t>
      </w:r>
      <w:r w:rsidR="005D0B69">
        <w:rPr>
          <w:rFonts w:ascii="Times New Roman" w:hAnsi="Times New Roman"/>
          <w:b/>
          <w:bCs/>
          <w:sz w:val="24"/>
          <w:szCs w:val="24"/>
          <w:lang w:eastAsia="uk-UA"/>
        </w:rPr>
        <w:t xml:space="preserve"> </w:t>
      </w:r>
      <w:r w:rsidR="0068494C">
        <w:rPr>
          <w:rFonts w:ascii="Times New Roman" w:hAnsi="Times New Roman"/>
          <w:b/>
          <w:bCs/>
          <w:sz w:val="24"/>
          <w:szCs w:val="24"/>
          <w:lang w:eastAsia="uk-UA"/>
        </w:rPr>
        <w:t xml:space="preserve">доріг; вирівнювання поверхонь), </w:t>
      </w:r>
      <w:bookmarkStart w:id="0" w:name="_GoBack"/>
      <w:bookmarkEnd w:id="0"/>
      <w:r w:rsidRPr="005204AA">
        <w:rPr>
          <w:rFonts w:ascii="Times New Roman" w:hAnsi="Times New Roman"/>
          <w:b/>
          <w:iCs/>
          <w:sz w:val="24"/>
          <w:szCs w:val="24"/>
        </w:rPr>
        <w:t>ДБН А.2.2-3:2014.</w:t>
      </w:r>
    </w:p>
    <w:p w:rsidR="00765D9F" w:rsidRPr="003518DA" w:rsidRDefault="00765D9F" w:rsidP="00765D9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765D9F" w:rsidRDefault="00765D9F" w:rsidP="00765D9F">
      <w:pPr>
        <w:widowControl w:val="0"/>
        <w:spacing w:after="0" w:line="240" w:lineRule="auto"/>
        <w:jc w:val="both"/>
        <w:rPr>
          <w:rFonts w:ascii="Times New Roman" w:eastAsia="Times New Roman" w:hAnsi="Times New Roman" w:cs="Times New Roman"/>
          <w:color w:val="FF0000"/>
          <w:sz w:val="24"/>
          <w:szCs w:val="24"/>
        </w:rPr>
      </w:pPr>
    </w:p>
    <w:p w:rsidR="00765D9F" w:rsidRDefault="00765D9F" w:rsidP="00765D9F">
      <w:pPr>
        <w:widowControl w:val="0"/>
        <w:spacing w:after="0" w:line="240" w:lineRule="auto"/>
        <w:jc w:val="both"/>
        <w:rPr>
          <w:rFonts w:ascii="Times New Roman" w:eastAsia="Times New Roman" w:hAnsi="Times New Roman" w:cs="Times New Roman"/>
          <w:color w:val="FF0000"/>
          <w:sz w:val="28"/>
          <w:szCs w:val="28"/>
        </w:rPr>
      </w:pPr>
      <w:r w:rsidRPr="00E5021D">
        <w:rPr>
          <w:rFonts w:ascii="Times New Roman" w:eastAsia="Times New Roman" w:hAnsi="Times New Roman" w:cs="Times New Roman"/>
          <w:b/>
          <w:sz w:val="28"/>
          <w:szCs w:val="28"/>
        </w:rPr>
        <w:t>1. Кількісні та якісні характеристики предмета закупівлі</w:t>
      </w:r>
      <w:r w:rsidRPr="001E5BA9">
        <w:rPr>
          <w:rFonts w:ascii="Times New Roman" w:eastAsia="Times New Roman" w:hAnsi="Times New Roman" w:cs="Times New Roman"/>
          <w:color w:val="FF0000"/>
          <w:sz w:val="28"/>
          <w:szCs w:val="28"/>
        </w:rPr>
        <w:t>.</w:t>
      </w:r>
    </w:p>
    <w:p w:rsidR="00765D9F" w:rsidRDefault="00765D9F" w:rsidP="00765D9F">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6464"/>
        <w:gridCol w:w="1134"/>
        <w:gridCol w:w="1276"/>
        <w:gridCol w:w="708"/>
        <w:gridCol w:w="59"/>
      </w:tblGrid>
      <w:tr w:rsidR="00765D9F" w:rsidRPr="003B69DC" w:rsidTr="00AD2A9B">
        <w:trPr>
          <w:gridBefore w:val="1"/>
          <w:wBefore w:w="30" w:type="dxa"/>
          <w:jc w:val="center"/>
        </w:trPr>
        <w:tc>
          <w:tcPr>
            <w:tcW w:w="10235" w:type="dxa"/>
            <w:gridSpan w:val="7"/>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Умови виконання послуг Виконання ремонтно-будівельних робіт в обмежених умовах забудованої частини населених пунктів, к=0,85</w:t>
            </w:r>
          </w:p>
        </w:tc>
      </w:tr>
      <w:tr w:rsidR="00765D9F" w:rsidRPr="003B69DC" w:rsidTr="00AD2A9B">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w:t>
            </w:r>
          </w:p>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п/п</w:t>
            </w:r>
          </w:p>
        </w:tc>
        <w:tc>
          <w:tcPr>
            <w:tcW w:w="6464" w:type="dxa"/>
            <w:tcBorders>
              <w:top w:val="single" w:sz="12" w:space="0" w:color="auto"/>
              <w:left w:val="nil"/>
              <w:bottom w:val="nil"/>
              <w:right w:val="nil"/>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p>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Найменування робіт та витрат</w:t>
            </w:r>
          </w:p>
        </w:tc>
        <w:tc>
          <w:tcPr>
            <w:tcW w:w="1134" w:type="dxa"/>
            <w:tcBorders>
              <w:top w:val="single" w:sz="12" w:space="0" w:color="auto"/>
              <w:left w:val="single" w:sz="4" w:space="0" w:color="auto"/>
              <w:bottom w:val="nil"/>
              <w:right w:val="nil"/>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Одиниця</w:t>
            </w:r>
          </w:p>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виміру</w:t>
            </w:r>
          </w:p>
        </w:tc>
        <w:tc>
          <w:tcPr>
            <w:tcW w:w="1276" w:type="dxa"/>
            <w:tcBorders>
              <w:top w:val="single" w:sz="12" w:space="0" w:color="auto"/>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 xml:space="preserve">  Кількість</w:t>
            </w:r>
          </w:p>
        </w:tc>
        <w:tc>
          <w:tcPr>
            <w:tcW w:w="767" w:type="dxa"/>
            <w:gridSpan w:val="2"/>
            <w:tcBorders>
              <w:top w:val="single" w:sz="12" w:space="0" w:color="auto"/>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Примітка</w:t>
            </w:r>
          </w:p>
        </w:tc>
      </w:tr>
      <w:tr w:rsidR="00765D9F" w:rsidRPr="003B69DC" w:rsidTr="00AD2A9B">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w:t>
            </w:r>
          </w:p>
        </w:tc>
        <w:tc>
          <w:tcPr>
            <w:tcW w:w="6464" w:type="dxa"/>
            <w:tcBorders>
              <w:top w:val="single" w:sz="4" w:space="0" w:color="auto"/>
              <w:left w:val="nil"/>
              <w:bottom w:val="single" w:sz="4" w:space="0" w:color="auto"/>
              <w:right w:val="nil"/>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2</w:t>
            </w:r>
          </w:p>
        </w:tc>
        <w:tc>
          <w:tcPr>
            <w:tcW w:w="1134" w:type="dxa"/>
            <w:tcBorders>
              <w:top w:val="single" w:sz="4" w:space="0" w:color="auto"/>
              <w:left w:val="single" w:sz="4" w:space="0" w:color="auto"/>
              <w:bottom w:val="single" w:sz="4" w:space="0" w:color="auto"/>
              <w:right w:val="nil"/>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4</w:t>
            </w:r>
          </w:p>
        </w:tc>
        <w:tc>
          <w:tcPr>
            <w:tcW w:w="767" w:type="dxa"/>
            <w:gridSpan w:val="2"/>
            <w:tcBorders>
              <w:top w:val="single" w:sz="4" w:space="0" w:color="auto"/>
              <w:left w:val="single" w:sz="4" w:space="0" w:color="auto"/>
              <w:bottom w:val="single" w:sz="4" w:space="0" w:color="auto"/>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5</w:t>
            </w:r>
          </w:p>
        </w:tc>
      </w:tr>
      <w:tr w:rsidR="00765D9F" w:rsidRPr="003B69DC" w:rsidTr="00AD2A9B">
        <w:trPr>
          <w:gridBefore w:val="2"/>
          <w:wBefore w:w="57" w:type="dxa"/>
          <w:jc w:val="center"/>
        </w:trPr>
        <w:tc>
          <w:tcPr>
            <w:tcW w:w="567" w:type="dxa"/>
            <w:tcBorders>
              <w:top w:val="nil"/>
              <w:left w:val="single" w:sz="12"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 xml:space="preserve">на </w:t>
            </w:r>
            <w:r>
              <w:rPr>
                <w:rFonts w:ascii="Times New Roman" w:hAnsi="Times New Roman" w:cs="Times New Roman"/>
                <w:spacing w:val="-3"/>
                <w:sz w:val="24"/>
                <w:szCs w:val="24"/>
              </w:rPr>
              <w:t>п</w:t>
            </w:r>
            <w:r w:rsidRPr="005204AA">
              <w:rPr>
                <w:rFonts w:ascii="Times New Roman" w:hAnsi="Times New Roman" w:cs="Times New Roman"/>
                <w:spacing w:val="-3"/>
                <w:sz w:val="24"/>
                <w:szCs w:val="24"/>
              </w:rPr>
              <w:t xml:space="preserve">оточний ремонт прибудинкової території з влаштуванням </w:t>
            </w:r>
            <w:proofErr w:type="spellStart"/>
            <w:r w:rsidRPr="005204AA">
              <w:rPr>
                <w:rFonts w:ascii="Times New Roman" w:hAnsi="Times New Roman" w:cs="Times New Roman"/>
                <w:spacing w:val="-3"/>
                <w:sz w:val="24"/>
                <w:szCs w:val="24"/>
              </w:rPr>
              <w:t>паркувального</w:t>
            </w:r>
            <w:proofErr w:type="spellEnd"/>
            <w:r w:rsidRPr="005204AA">
              <w:rPr>
                <w:rFonts w:ascii="Times New Roman" w:hAnsi="Times New Roman" w:cs="Times New Roman"/>
                <w:spacing w:val="-3"/>
                <w:sz w:val="24"/>
                <w:szCs w:val="24"/>
              </w:rPr>
              <w:t xml:space="preserve"> майданчика для тимчасового зберігання транспортних засобів у дворі</w:t>
            </w:r>
          </w:p>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 xml:space="preserve">за </w:t>
            </w:r>
            <w:proofErr w:type="spellStart"/>
            <w:r w:rsidRPr="005204AA">
              <w:rPr>
                <w:rFonts w:ascii="Times New Roman" w:hAnsi="Times New Roman" w:cs="Times New Roman"/>
                <w:spacing w:val="-3"/>
                <w:sz w:val="24"/>
                <w:szCs w:val="24"/>
              </w:rPr>
              <w:t>адресою</w:t>
            </w:r>
            <w:proofErr w:type="spellEnd"/>
            <w:r w:rsidRPr="005204AA">
              <w:rPr>
                <w:rFonts w:ascii="Times New Roman" w:hAnsi="Times New Roman" w:cs="Times New Roman"/>
                <w:spacing w:val="-3"/>
                <w:sz w:val="24"/>
                <w:szCs w:val="24"/>
              </w:rPr>
              <w:t xml:space="preserve"> вул. Миколайчука,15а в м. Івано-Франківську</w:t>
            </w:r>
          </w:p>
        </w:tc>
        <w:tc>
          <w:tcPr>
            <w:tcW w:w="1134"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 xml:space="preserve"> </w:t>
            </w:r>
            <w:r w:rsidRPr="005204AA">
              <w:rPr>
                <w:rFonts w:ascii="Times New Roman" w:hAnsi="Times New Roman" w:cs="Times New Roman"/>
                <w:b/>
                <w:bCs/>
                <w:spacing w:val="-3"/>
                <w:sz w:val="24"/>
                <w:szCs w:val="24"/>
              </w:rPr>
              <w:t xml:space="preserve">Розділ 1. ДЕМОНТАЖНІ РОБОТИ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1</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(Демонтаж) Монтаж дрібних металоконструкцій вагою до 0,1 т (демонтаж 2 давок (14,5 кг х 2) та металевої гойдалки (21,5 кг)</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0,0505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2</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Розбирання асфальтобетонних покриттів вручну (5 см)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0,01255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3</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 xml:space="preserve">(Демонтаж) Установлення бетонних </w:t>
            </w:r>
            <w:proofErr w:type="spellStart"/>
            <w:r w:rsidRPr="005204AA">
              <w:rPr>
                <w:rFonts w:ascii="Times New Roman" w:hAnsi="Times New Roman" w:cs="Times New Roman"/>
                <w:i/>
                <w:iCs/>
                <w:spacing w:val="-3"/>
                <w:sz w:val="24"/>
                <w:szCs w:val="24"/>
              </w:rPr>
              <w:t>поребриків</w:t>
            </w:r>
            <w:proofErr w:type="spellEnd"/>
            <w:r w:rsidRPr="005204AA">
              <w:rPr>
                <w:rFonts w:ascii="Times New Roman" w:hAnsi="Times New Roman" w:cs="Times New Roman"/>
                <w:i/>
                <w:iCs/>
                <w:spacing w:val="-3"/>
                <w:sz w:val="24"/>
                <w:szCs w:val="24"/>
              </w:rPr>
              <w:t xml:space="preserve"> на бетонну основу</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м</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20</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4</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Розбирання бортових каменів</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b/>
                <w:bCs/>
                <w:sz w:val="24"/>
                <w:szCs w:val="24"/>
              </w:rPr>
            </w:pPr>
            <w:proofErr w:type="spellStart"/>
            <w:r w:rsidRPr="005204AA">
              <w:rPr>
                <w:rFonts w:ascii="Times New Roman" w:hAnsi="Times New Roman" w:cs="Times New Roman"/>
                <w:b/>
                <w:bCs/>
                <w:spacing w:val="-3"/>
                <w:sz w:val="24"/>
                <w:szCs w:val="24"/>
                <w:u w:val="single"/>
                <w:lang w:val="en-US"/>
              </w:rPr>
              <w:t>Роздiл</w:t>
            </w:r>
            <w:proofErr w:type="spellEnd"/>
            <w:r w:rsidRPr="005204AA">
              <w:rPr>
                <w:rFonts w:ascii="Times New Roman" w:hAnsi="Times New Roman" w:cs="Times New Roman"/>
                <w:b/>
                <w:bCs/>
                <w:spacing w:val="-3"/>
                <w:sz w:val="24"/>
                <w:szCs w:val="24"/>
                <w:u w:val="single"/>
                <w:lang w:val="en-US"/>
              </w:rPr>
              <w:t xml:space="preserve"> 2. ТРОТУАР</w:t>
            </w:r>
          </w:p>
        </w:tc>
        <w:tc>
          <w:tcPr>
            <w:tcW w:w="1134"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b/>
                <w:bCs/>
                <w:sz w:val="24"/>
                <w:szCs w:val="24"/>
              </w:rPr>
            </w:pPr>
            <w:r w:rsidRPr="005204AA">
              <w:rPr>
                <w:rFonts w:ascii="Times New Roman" w:hAnsi="Times New Roman" w:cs="Times New Roman"/>
                <w:b/>
                <w:bCs/>
                <w:sz w:val="24"/>
                <w:szCs w:val="24"/>
              </w:rPr>
              <w:t xml:space="preserve"> </w:t>
            </w:r>
          </w:p>
        </w:tc>
        <w:tc>
          <w:tcPr>
            <w:tcW w:w="1134"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5</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 xml:space="preserve">Улаштування дорожніх корит </w:t>
            </w:r>
            <w:proofErr w:type="spellStart"/>
            <w:r w:rsidRPr="005204AA">
              <w:rPr>
                <w:rFonts w:ascii="Times New Roman" w:hAnsi="Times New Roman" w:cs="Times New Roman"/>
                <w:spacing w:val="-3"/>
                <w:sz w:val="24"/>
                <w:szCs w:val="24"/>
              </w:rPr>
              <w:t>коритного</w:t>
            </w:r>
            <w:proofErr w:type="spellEnd"/>
            <w:r w:rsidRPr="005204AA">
              <w:rPr>
                <w:rFonts w:ascii="Times New Roman" w:hAnsi="Times New Roman" w:cs="Times New Roman"/>
                <w:spacing w:val="-3"/>
                <w:sz w:val="24"/>
                <w:szCs w:val="24"/>
              </w:rPr>
              <w:t xml:space="preserve"> профілю з застосуванням екскаваторів, глибина корита до 250 мм глибина корита (150 мм)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2,65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6</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 xml:space="preserve">Улаштування одношарових основ товщиною 15 см (товщина 10 см) із </w:t>
            </w:r>
            <w:proofErr w:type="spellStart"/>
            <w:r w:rsidRPr="005204AA">
              <w:rPr>
                <w:rFonts w:ascii="Times New Roman" w:hAnsi="Times New Roman" w:cs="Times New Roman"/>
                <w:i/>
                <w:iCs/>
                <w:spacing w:val="-3"/>
                <w:sz w:val="24"/>
                <w:szCs w:val="24"/>
              </w:rPr>
              <w:t>щебеню</w:t>
            </w:r>
            <w:proofErr w:type="spellEnd"/>
            <w:r w:rsidRPr="005204AA">
              <w:rPr>
                <w:rFonts w:ascii="Times New Roman" w:hAnsi="Times New Roman" w:cs="Times New Roman"/>
                <w:i/>
                <w:iCs/>
                <w:spacing w:val="-3"/>
                <w:sz w:val="24"/>
                <w:szCs w:val="24"/>
              </w:rPr>
              <w:t xml:space="preserve"> фракції 5-20 мм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100м2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2,65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7</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54,06</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8</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На кожний 1 см зміни товщини шару виключати до норм 18-23-1, 18-23-2, 18-23-3</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100м2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-2,65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9</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-16,695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 xml:space="preserve">Установлення бетонних </w:t>
            </w:r>
            <w:proofErr w:type="spellStart"/>
            <w:r w:rsidRPr="005204AA">
              <w:rPr>
                <w:rFonts w:ascii="Times New Roman" w:hAnsi="Times New Roman" w:cs="Times New Roman"/>
                <w:i/>
                <w:iCs/>
                <w:spacing w:val="-3"/>
                <w:sz w:val="24"/>
                <w:szCs w:val="24"/>
              </w:rPr>
              <w:t>поребриків</w:t>
            </w:r>
            <w:proofErr w:type="spellEnd"/>
            <w:r w:rsidRPr="005204AA">
              <w:rPr>
                <w:rFonts w:ascii="Times New Roman" w:hAnsi="Times New Roman" w:cs="Times New Roman"/>
                <w:i/>
                <w:iCs/>
                <w:spacing w:val="-3"/>
                <w:sz w:val="24"/>
                <w:szCs w:val="24"/>
              </w:rPr>
              <w:t xml:space="preserve"> на бетонну основу</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м</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30</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11 </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proofErr w:type="spellStart"/>
            <w:r w:rsidRPr="005204AA">
              <w:rPr>
                <w:rFonts w:ascii="Times New Roman" w:hAnsi="Times New Roman" w:cs="Times New Roman"/>
                <w:spacing w:val="-3"/>
                <w:sz w:val="24"/>
                <w:szCs w:val="24"/>
              </w:rPr>
              <w:t>Поребрики</w:t>
            </w:r>
            <w:proofErr w:type="spellEnd"/>
            <w:r w:rsidRPr="005204AA">
              <w:rPr>
                <w:rFonts w:ascii="Times New Roman" w:hAnsi="Times New Roman" w:cs="Times New Roman"/>
                <w:spacing w:val="-3"/>
                <w:sz w:val="24"/>
                <w:szCs w:val="24"/>
              </w:rPr>
              <w:t xml:space="preserve"> із бетону, </w:t>
            </w:r>
            <w:proofErr w:type="spellStart"/>
            <w:r w:rsidRPr="005204AA">
              <w:rPr>
                <w:rFonts w:ascii="Times New Roman" w:hAnsi="Times New Roman" w:cs="Times New Roman"/>
                <w:spacing w:val="-3"/>
                <w:sz w:val="24"/>
                <w:szCs w:val="24"/>
              </w:rPr>
              <w:t>товщ</w:t>
            </w:r>
            <w:proofErr w:type="spellEnd"/>
            <w:r w:rsidRPr="005204AA">
              <w:rPr>
                <w:rFonts w:ascii="Times New Roman" w:hAnsi="Times New Roman" w:cs="Times New Roman"/>
                <w:spacing w:val="-3"/>
                <w:sz w:val="24"/>
                <w:szCs w:val="24"/>
              </w:rPr>
              <w:t xml:space="preserve">. 8 см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30</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12 </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 xml:space="preserve">Готування важкого бетону на </w:t>
            </w:r>
            <w:proofErr w:type="spellStart"/>
            <w:r w:rsidRPr="005204AA">
              <w:rPr>
                <w:rFonts w:ascii="Times New Roman" w:hAnsi="Times New Roman" w:cs="Times New Roman"/>
                <w:spacing w:val="-3"/>
                <w:sz w:val="24"/>
                <w:szCs w:val="24"/>
              </w:rPr>
              <w:t>щебені</w:t>
            </w:r>
            <w:proofErr w:type="spellEnd"/>
            <w:r w:rsidRPr="005204AA">
              <w:rPr>
                <w:rFonts w:ascii="Times New Roman" w:hAnsi="Times New Roman" w:cs="Times New Roman"/>
                <w:spacing w:val="-3"/>
                <w:sz w:val="24"/>
                <w:szCs w:val="24"/>
              </w:rPr>
              <w:t>, клас бетону В3,5 -В5</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0,0102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13</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Установлення бортових каменів бетонних і залізобетонних при інших видах покриттів</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100м</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1,2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trHeight w:val="437"/>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lastRenderedPageBreak/>
              <w:t>14</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proofErr w:type="spellStart"/>
            <w:r w:rsidRPr="005204AA">
              <w:rPr>
                <w:rFonts w:ascii="Times New Roman" w:hAnsi="Times New Roman" w:cs="Times New Roman"/>
                <w:spacing w:val="-3"/>
                <w:sz w:val="24"/>
                <w:szCs w:val="24"/>
              </w:rPr>
              <w:t>Камені</w:t>
            </w:r>
            <w:proofErr w:type="spellEnd"/>
            <w:r w:rsidRPr="005204AA">
              <w:rPr>
                <w:rFonts w:ascii="Times New Roman" w:hAnsi="Times New Roman" w:cs="Times New Roman"/>
                <w:spacing w:val="-3"/>
                <w:sz w:val="24"/>
                <w:szCs w:val="24"/>
              </w:rPr>
              <w:t xml:space="preserve"> бортові БР 100х30х15 см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120</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15</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 xml:space="preserve">Готування важких </w:t>
            </w:r>
            <w:proofErr w:type="spellStart"/>
            <w:r w:rsidRPr="005204AA">
              <w:rPr>
                <w:rFonts w:ascii="Times New Roman" w:hAnsi="Times New Roman" w:cs="Times New Roman"/>
                <w:spacing w:val="-3"/>
                <w:sz w:val="24"/>
                <w:szCs w:val="24"/>
              </w:rPr>
              <w:t>кладкових</w:t>
            </w:r>
            <w:proofErr w:type="spellEnd"/>
            <w:r w:rsidRPr="005204AA">
              <w:rPr>
                <w:rFonts w:ascii="Times New Roman" w:hAnsi="Times New Roman" w:cs="Times New Roman"/>
                <w:spacing w:val="-3"/>
                <w:sz w:val="24"/>
                <w:szCs w:val="24"/>
              </w:rPr>
              <w:t xml:space="preserve"> цементних розчинів, марка 100</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0,00072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16</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 xml:space="preserve">Готування важкого бетону на </w:t>
            </w:r>
            <w:proofErr w:type="spellStart"/>
            <w:r w:rsidRPr="005204AA">
              <w:rPr>
                <w:rFonts w:ascii="Times New Roman" w:hAnsi="Times New Roman" w:cs="Times New Roman"/>
                <w:spacing w:val="-3"/>
                <w:sz w:val="24"/>
                <w:szCs w:val="24"/>
              </w:rPr>
              <w:t>щебені</w:t>
            </w:r>
            <w:proofErr w:type="spellEnd"/>
            <w:r w:rsidRPr="005204AA">
              <w:rPr>
                <w:rFonts w:ascii="Times New Roman" w:hAnsi="Times New Roman" w:cs="Times New Roman"/>
                <w:spacing w:val="-3"/>
                <w:sz w:val="24"/>
                <w:szCs w:val="24"/>
              </w:rPr>
              <w:t>, клас бетону В3,5 - В5</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0,0708</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17</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i/>
                <w:iCs/>
                <w:spacing w:val="-3"/>
                <w:sz w:val="24"/>
                <w:szCs w:val="24"/>
              </w:rPr>
            </w:pPr>
            <w:r w:rsidRPr="005204AA">
              <w:rPr>
                <w:rFonts w:ascii="Times New Roman" w:hAnsi="Times New Roman" w:cs="Times New Roman"/>
                <w:i/>
                <w:iCs/>
                <w:spacing w:val="-3"/>
                <w:sz w:val="24"/>
                <w:szCs w:val="24"/>
              </w:rPr>
              <w:t>Улаштування покриття з фігурних елементів мощення з приготуванням піщано-цементної суміші площадок та</w:t>
            </w:r>
          </w:p>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тротуарів шириною понад 2 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1000 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0,265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18</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Плити бетонні тротуарні фігурні, товщина 80 мм "</w:t>
            </w:r>
            <w:proofErr w:type="spellStart"/>
            <w:r w:rsidRPr="005204AA">
              <w:rPr>
                <w:rFonts w:ascii="Times New Roman" w:hAnsi="Times New Roman" w:cs="Times New Roman"/>
                <w:spacing w:val="-3"/>
                <w:sz w:val="24"/>
                <w:szCs w:val="24"/>
              </w:rPr>
              <w:t>Гантелька</w:t>
            </w:r>
            <w:proofErr w:type="spellEnd"/>
            <w:r w:rsidRPr="005204AA">
              <w:rPr>
                <w:rFonts w:ascii="Times New Roman" w:hAnsi="Times New Roman" w:cs="Times New Roman"/>
                <w:spacing w:val="-3"/>
                <w:sz w:val="24"/>
                <w:szCs w:val="24"/>
              </w:rPr>
              <w:t>", чорного кольору</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198,97</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19</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Плити бетонні тротуарні фігурні, товщина 80 мм "</w:t>
            </w:r>
            <w:proofErr w:type="spellStart"/>
            <w:r w:rsidRPr="005204AA">
              <w:rPr>
                <w:rFonts w:ascii="Times New Roman" w:hAnsi="Times New Roman" w:cs="Times New Roman"/>
                <w:spacing w:val="-3"/>
                <w:sz w:val="24"/>
                <w:szCs w:val="24"/>
              </w:rPr>
              <w:t>Гантелька</w:t>
            </w:r>
            <w:proofErr w:type="spellEnd"/>
            <w:r w:rsidRPr="005204AA">
              <w:rPr>
                <w:rFonts w:ascii="Times New Roman" w:hAnsi="Times New Roman" w:cs="Times New Roman"/>
                <w:spacing w:val="-3"/>
                <w:sz w:val="24"/>
                <w:szCs w:val="24"/>
              </w:rPr>
              <w:t>", сірого кольору</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38,38</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20</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Плити бетонні тротуарні фігурні, товщина 60 мм "Римський камінь", світло-сірий колір</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30,3</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21</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Різання дрібно розмірних фігурних елементів мощення [ФЭМ]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1м різу</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140</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22</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pacing w:val="-3"/>
                <w:sz w:val="24"/>
                <w:szCs w:val="24"/>
              </w:rPr>
            </w:pPr>
            <w:r w:rsidRPr="005204AA">
              <w:rPr>
                <w:rFonts w:ascii="Times New Roman" w:hAnsi="Times New Roman" w:cs="Times New Roman"/>
                <w:spacing w:val="-3"/>
                <w:sz w:val="24"/>
                <w:szCs w:val="24"/>
              </w:rPr>
              <w:t>Улаштування покриття товщиною 4 см (5 см) з гарячих асфальтобетонних сумішей дрібнозернистих та піщаних вручну з ущільненням ручними котками (відновлення</w:t>
            </w:r>
          </w:p>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верхнього покриття уздовж раніше демонтованого бортового каменю між будинкового проїзду)</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0,251</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23</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На кожні 0,5 см зміни товщини шару додавати або виключати до норми 18-42-3</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0,251</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24</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pacing w:val="-3"/>
                <w:sz w:val="24"/>
                <w:szCs w:val="24"/>
              </w:rPr>
            </w:pPr>
            <w:r w:rsidRPr="005204AA">
              <w:rPr>
                <w:rFonts w:ascii="Times New Roman" w:hAnsi="Times New Roman" w:cs="Times New Roman"/>
                <w:spacing w:val="-3"/>
                <w:sz w:val="24"/>
                <w:szCs w:val="24"/>
              </w:rPr>
              <w:t>Суміші асфальтобетонні гарячі і теплі [асфальтобетон щільний] (дорожні)(аеродромні), що застосовуються у</w:t>
            </w:r>
          </w:p>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верхніх шарах покриттів, дрібнозернисті, тип А, марка 1</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3,012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25</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Підготовка ґрунту для влаштування партерного та звичайного газонів вручну з внесенням рослинної землі шаром 15 см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0,4</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 xml:space="preserve"> </w:t>
            </w:r>
            <w:r w:rsidRPr="005204AA">
              <w:rPr>
                <w:rFonts w:ascii="Times New Roman" w:hAnsi="Times New Roman" w:cs="Times New Roman"/>
                <w:b/>
                <w:bCs/>
                <w:spacing w:val="-3"/>
                <w:sz w:val="24"/>
                <w:szCs w:val="24"/>
              </w:rPr>
              <w:t xml:space="preserve">Розділ 4. ВСТАНОВЛЕННЯ ЛАВОК ТА УРН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trHeight w:val="358"/>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26</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Установлення закладних деталей вагою до 5 кг</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0,002904</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27</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 xml:space="preserve">Стрижнева арматура , діаметр 14 мм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кг</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2,904</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28</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 xml:space="preserve">Улаштування бетонної підготовки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100м3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0,00162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29</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 xml:space="preserve">Готування важкого бетону на </w:t>
            </w:r>
            <w:proofErr w:type="spellStart"/>
            <w:r w:rsidRPr="005204AA">
              <w:rPr>
                <w:rFonts w:ascii="Times New Roman" w:hAnsi="Times New Roman" w:cs="Times New Roman"/>
                <w:spacing w:val="-3"/>
                <w:sz w:val="24"/>
                <w:szCs w:val="24"/>
              </w:rPr>
              <w:t>щебені</w:t>
            </w:r>
            <w:proofErr w:type="spellEnd"/>
            <w:r w:rsidRPr="005204AA">
              <w:rPr>
                <w:rFonts w:ascii="Times New Roman" w:hAnsi="Times New Roman" w:cs="Times New Roman"/>
                <w:spacing w:val="-3"/>
                <w:sz w:val="24"/>
                <w:szCs w:val="24"/>
              </w:rPr>
              <w:t>, клас бетону В3,5 -В5</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0,00165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30</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 xml:space="preserve">Монтаж дрібних металоконструкцій вагою до 0,1 т (лавок та урн)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0,08</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31</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Лавка садово-паркова вулична зі спинкою</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roofErr w:type="spellStart"/>
            <w:r w:rsidRPr="005204AA">
              <w:rPr>
                <w:rFonts w:ascii="Times New Roman" w:hAnsi="Times New Roman" w:cs="Times New Roman"/>
                <w:spacing w:val="-3"/>
                <w:sz w:val="24"/>
                <w:szCs w:val="24"/>
              </w:rPr>
              <w:t>шт</w:t>
            </w:r>
            <w:proofErr w:type="spellEnd"/>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32</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Урна металева</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roofErr w:type="spellStart"/>
            <w:r w:rsidRPr="005204AA">
              <w:rPr>
                <w:rFonts w:ascii="Times New Roman" w:hAnsi="Times New Roman" w:cs="Times New Roman"/>
                <w:spacing w:val="-3"/>
                <w:sz w:val="24"/>
                <w:szCs w:val="24"/>
              </w:rPr>
              <w:t>шт</w:t>
            </w:r>
            <w:proofErr w:type="spellEnd"/>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 xml:space="preserve"> </w:t>
            </w:r>
            <w:r w:rsidRPr="005204AA">
              <w:rPr>
                <w:rFonts w:ascii="Times New Roman" w:hAnsi="Times New Roman" w:cs="Times New Roman"/>
                <w:b/>
                <w:bCs/>
                <w:spacing w:val="-3"/>
                <w:sz w:val="24"/>
                <w:szCs w:val="24"/>
              </w:rPr>
              <w:t xml:space="preserve">Розділ 5. ІНШІ РОБОТИ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33</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 xml:space="preserve">Навантаження сміття екскаваторами на автомобілі-самоскиди, місткість </w:t>
            </w:r>
            <w:proofErr w:type="spellStart"/>
            <w:r w:rsidRPr="005204AA">
              <w:rPr>
                <w:rFonts w:ascii="Times New Roman" w:hAnsi="Times New Roman" w:cs="Times New Roman"/>
                <w:spacing w:val="-3"/>
                <w:sz w:val="24"/>
                <w:szCs w:val="24"/>
              </w:rPr>
              <w:t>ковша</w:t>
            </w:r>
            <w:proofErr w:type="spellEnd"/>
            <w:r w:rsidRPr="005204AA">
              <w:rPr>
                <w:rFonts w:ascii="Times New Roman" w:hAnsi="Times New Roman" w:cs="Times New Roman"/>
                <w:spacing w:val="-3"/>
                <w:sz w:val="24"/>
                <w:szCs w:val="24"/>
              </w:rPr>
              <w:t xml:space="preserve"> екскаватора 0,25 м3.</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 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0,05608</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34</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Перевезення сміття до 15 км без завантаження</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5,608</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trHeight w:val="68"/>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5204AA" w:rsidTr="00AD2A9B">
        <w:trPr>
          <w:gridAfter w:val="1"/>
          <w:wAfter w:w="59" w:type="dxa"/>
          <w:jc w:val="center"/>
        </w:trPr>
        <w:tc>
          <w:tcPr>
            <w:tcW w:w="10206" w:type="dxa"/>
            <w:gridSpan w:val="7"/>
            <w:tcBorders>
              <w:top w:val="single" w:sz="12" w:space="0" w:color="auto"/>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z w:val="24"/>
                <w:szCs w:val="24"/>
              </w:rPr>
              <w:t xml:space="preserve"> </w:t>
            </w:r>
          </w:p>
        </w:tc>
      </w:tr>
    </w:tbl>
    <w:p w:rsidR="00F30DF4" w:rsidRPr="00F30DF4" w:rsidRDefault="00F30DF4" w:rsidP="00F30DF4">
      <w:pPr>
        <w:pStyle w:val="26"/>
        <w:shd w:val="clear" w:color="auto" w:fill="auto"/>
        <w:spacing w:after="0" w:line="240" w:lineRule="auto"/>
        <w:ind w:firstLine="0"/>
        <w:jc w:val="both"/>
        <w:rPr>
          <w:rFonts w:ascii="Times New Roman" w:hAnsi="Times New Roman" w:cs="Times New Roman"/>
          <w:b/>
          <w:sz w:val="28"/>
          <w:szCs w:val="28"/>
          <w:lang w:eastAsia="uk-UA"/>
        </w:rPr>
      </w:pPr>
      <w:r>
        <w:rPr>
          <w:rFonts w:ascii="Times New Roman" w:hAnsi="Times New Roman" w:cs="Times New Roman"/>
          <w:color w:val="FF0000"/>
          <w:sz w:val="24"/>
          <w:szCs w:val="24"/>
        </w:rPr>
        <w:t xml:space="preserve">  </w:t>
      </w:r>
      <w:r w:rsidR="00765D9F" w:rsidRPr="00191F8A">
        <w:rPr>
          <w:rFonts w:ascii="Times New Roman" w:hAnsi="Times New Roman" w:cs="Times New Roman"/>
          <w:color w:val="FF0000"/>
          <w:sz w:val="24"/>
          <w:szCs w:val="24"/>
        </w:rPr>
        <w:t xml:space="preserve">  </w:t>
      </w:r>
      <w:r w:rsidRPr="00F30DF4">
        <w:rPr>
          <w:rFonts w:ascii="Times New Roman" w:hAnsi="Times New Roman" w:cs="Times New Roman"/>
          <w:b/>
          <w:sz w:val="28"/>
          <w:szCs w:val="28"/>
          <w:lang w:eastAsia="uk-UA"/>
        </w:rPr>
        <w:t>2. Технічні та інші характеристики предмета закупівлі.</w:t>
      </w:r>
    </w:p>
    <w:p w:rsidR="00F30DF4" w:rsidRPr="00F30DF4" w:rsidRDefault="00F30DF4" w:rsidP="00F30DF4">
      <w:pPr>
        <w:widowControl w:val="0"/>
        <w:spacing w:after="0" w:line="240" w:lineRule="auto"/>
        <w:ind w:right="-284"/>
        <w:jc w:val="both"/>
        <w:rPr>
          <w:rFonts w:ascii="Times New Roman" w:hAnsi="Times New Roman" w:cs="Times New Roman"/>
          <w:color w:val="000000"/>
          <w:sz w:val="24"/>
          <w:szCs w:val="24"/>
          <w:lang w:eastAsia="uk-UA" w:bidi="uk-UA"/>
        </w:rPr>
      </w:pPr>
      <w:r w:rsidRPr="00F30DF4">
        <w:rPr>
          <w:rFonts w:ascii="Times New Roman" w:hAnsi="Times New Roman" w:cs="Times New Roman"/>
          <w:color w:val="000000"/>
          <w:sz w:val="24"/>
          <w:szCs w:val="24"/>
          <w:lang w:eastAsia="uk-UA" w:bidi="uk-UA"/>
        </w:rPr>
        <w:t xml:space="preserve">1. Технічні, якісні </w:t>
      </w:r>
      <w:r w:rsidRPr="00F30DF4">
        <w:rPr>
          <w:rFonts w:ascii="Times New Roman" w:hAnsi="Times New Roman" w:cs="Times New Roman"/>
          <w:color w:val="000000"/>
          <w:sz w:val="24"/>
          <w:szCs w:val="24"/>
          <w:lang w:eastAsia="ru-RU" w:bidi="ru-RU"/>
        </w:rPr>
        <w:t xml:space="preserve">характеристики предмета </w:t>
      </w:r>
      <w:r w:rsidRPr="00F30DF4">
        <w:rPr>
          <w:rFonts w:ascii="Times New Roman" w:hAnsi="Times New Roman" w:cs="Times New Roman"/>
          <w:color w:val="000000"/>
          <w:sz w:val="24"/>
          <w:szCs w:val="24"/>
          <w:lang w:eastAsia="uk-UA" w:bidi="uk-UA"/>
        </w:rPr>
        <w:t xml:space="preserve">закупівлі повинні </w:t>
      </w:r>
      <w:r w:rsidRPr="00F30DF4">
        <w:rPr>
          <w:rFonts w:ascii="Times New Roman" w:hAnsi="Times New Roman" w:cs="Times New Roman"/>
          <w:color w:val="000000"/>
          <w:sz w:val="24"/>
          <w:szCs w:val="24"/>
          <w:lang w:eastAsia="ru-RU" w:bidi="ru-RU"/>
        </w:rPr>
        <w:t xml:space="preserve">передбачати </w:t>
      </w:r>
      <w:r w:rsidRPr="00F30DF4">
        <w:rPr>
          <w:rFonts w:ascii="Times New Roman" w:hAnsi="Times New Roman" w:cs="Times New Roman"/>
          <w:color w:val="000000"/>
          <w:sz w:val="24"/>
          <w:szCs w:val="24"/>
          <w:lang w:eastAsia="uk-UA" w:bidi="uk-UA"/>
        </w:rPr>
        <w:t xml:space="preserve">необхідність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 xml:space="preserve">заходів із захисту довкілля. </w:t>
      </w:r>
      <w:r w:rsidRPr="00F30DF4">
        <w:rPr>
          <w:rFonts w:ascii="Times New Roman" w:hAnsi="Times New Roman" w:cs="Times New Roman"/>
          <w:color w:val="000000"/>
          <w:sz w:val="24"/>
          <w:szCs w:val="24"/>
          <w:lang w:eastAsia="ru-RU" w:bidi="ru-RU"/>
        </w:rPr>
        <w:t xml:space="preserve">При </w:t>
      </w:r>
      <w:r w:rsidRPr="00F30DF4">
        <w:rPr>
          <w:rFonts w:ascii="Times New Roman" w:hAnsi="Times New Roman" w:cs="Times New Roman"/>
          <w:color w:val="000000"/>
          <w:sz w:val="24"/>
          <w:szCs w:val="24"/>
          <w:lang w:eastAsia="uk-UA" w:bidi="uk-UA"/>
        </w:rPr>
        <w:t xml:space="preserve">наданні </w:t>
      </w:r>
      <w:r w:rsidRPr="00F30DF4">
        <w:rPr>
          <w:rFonts w:ascii="Times New Roman" w:hAnsi="Times New Roman" w:cs="Times New Roman"/>
          <w:color w:val="000000"/>
          <w:sz w:val="24"/>
          <w:szCs w:val="24"/>
          <w:lang w:eastAsia="ru-RU" w:bidi="ru-RU"/>
        </w:rPr>
        <w:t xml:space="preserve">послуг </w:t>
      </w:r>
      <w:r w:rsidRPr="00F30DF4">
        <w:rPr>
          <w:rFonts w:ascii="Times New Roman" w:hAnsi="Times New Roman" w:cs="Times New Roman"/>
          <w:color w:val="000000"/>
          <w:sz w:val="24"/>
          <w:szCs w:val="24"/>
          <w:lang w:eastAsia="uk-UA" w:bidi="uk-UA"/>
        </w:rPr>
        <w:t xml:space="preserve">повинні </w:t>
      </w:r>
      <w:r w:rsidRPr="00F30DF4">
        <w:rPr>
          <w:rFonts w:ascii="Times New Roman" w:hAnsi="Times New Roman" w:cs="Times New Roman"/>
          <w:color w:val="000000"/>
          <w:sz w:val="24"/>
          <w:szCs w:val="24"/>
          <w:lang w:eastAsia="ru-RU" w:bidi="ru-RU"/>
        </w:rPr>
        <w:t xml:space="preserve">використовуватися </w:t>
      </w:r>
      <w:r w:rsidRPr="00F30DF4">
        <w:rPr>
          <w:rFonts w:ascii="Times New Roman" w:hAnsi="Times New Roman" w:cs="Times New Roman"/>
          <w:color w:val="000000"/>
          <w:sz w:val="24"/>
          <w:szCs w:val="24"/>
          <w:lang w:eastAsia="uk-UA" w:bidi="uk-UA"/>
        </w:rPr>
        <w:t xml:space="preserve">якісні матеріали, </w:t>
      </w:r>
      <w:r w:rsidRPr="00F30DF4">
        <w:rPr>
          <w:rFonts w:ascii="Times New Roman" w:hAnsi="Times New Roman" w:cs="Times New Roman"/>
          <w:color w:val="000000"/>
          <w:sz w:val="24"/>
          <w:szCs w:val="24"/>
          <w:lang w:eastAsia="ru-RU" w:bidi="ru-RU"/>
        </w:rPr>
        <w:t xml:space="preserve">машини </w:t>
      </w:r>
      <w:r w:rsidRPr="00F30DF4">
        <w:rPr>
          <w:rFonts w:ascii="Times New Roman" w:hAnsi="Times New Roman" w:cs="Times New Roman"/>
          <w:color w:val="000000"/>
          <w:sz w:val="24"/>
          <w:szCs w:val="24"/>
          <w:lang w:bidi="en-US"/>
        </w:rPr>
        <w:t xml:space="preserve">i </w:t>
      </w:r>
      <w:r w:rsidRPr="00F30DF4">
        <w:rPr>
          <w:rFonts w:ascii="Times New Roman" w:hAnsi="Times New Roman" w:cs="Times New Roman"/>
          <w:color w:val="000000"/>
          <w:sz w:val="24"/>
          <w:szCs w:val="24"/>
          <w:lang w:eastAsia="uk-UA" w:bidi="uk-UA"/>
        </w:rPr>
        <w:t xml:space="preserve">механізми, технології, які відповідають </w:t>
      </w:r>
      <w:r w:rsidRPr="00F30DF4">
        <w:rPr>
          <w:rFonts w:ascii="Times New Roman" w:hAnsi="Times New Roman" w:cs="Times New Roman"/>
          <w:color w:val="000000"/>
          <w:sz w:val="24"/>
          <w:szCs w:val="24"/>
          <w:lang w:eastAsia="ru-RU" w:bidi="ru-RU"/>
        </w:rPr>
        <w:t xml:space="preserve">вимогам </w:t>
      </w:r>
      <w:r w:rsidRPr="00F30DF4">
        <w:rPr>
          <w:rFonts w:ascii="Times New Roman" w:hAnsi="Times New Roman" w:cs="Times New Roman"/>
          <w:color w:val="000000"/>
          <w:sz w:val="24"/>
          <w:szCs w:val="24"/>
          <w:lang w:eastAsia="uk-UA" w:bidi="uk-UA"/>
        </w:rPr>
        <w:t xml:space="preserve">діючого </w:t>
      </w:r>
      <w:r w:rsidRPr="00F30DF4">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F30DF4">
        <w:rPr>
          <w:rFonts w:ascii="Times New Roman" w:hAnsi="Times New Roman" w:cs="Times New Roman"/>
          <w:color w:val="000000"/>
          <w:sz w:val="24"/>
          <w:szCs w:val="24"/>
          <w:lang w:eastAsia="uk-UA" w:bidi="uk-UA"/>
        </w:rPr>
        <w:t xml:space="preserve">сміття </w:t>
      </w:r>
      <w:r w:rsidRPr="00F30DF4">
        <w:rPr>
          <w:rFonts w:ascii="Times New Roman" w:hAnsi="Times New Roman" w:cs="Times New Roman"/>
          <w:color w:val="000000"/>
          <w:sz w:val="24"/>
          <w:szCs w:val="24"/>
          <w:lang w:eastAsia="ru-RU" w:bidi="ru-RU"/>
        </w:rPr>
        <w:t xml:space="preserve">у </w:t>
      </w:r>
      <w:r w:rsidRPr="00F30DF4">
        <w:rPr>
          <w:rFonts w:ascii="Times New Roman" w:hAnsi="Times New Roman" w:cs="Times New Roman"/>
          <w:color w:val="000000"/>
          <w:sz w:val="24"/>
          <w:szCs w:val="24"/>
          <w:lang w:eastAsia="uk-UA" w:bidi="uk-UA"/>
        </w:rPr>
        <w:t xml:space="preserve">несанкціонованих місцях; під </w:t>
      </w:r>
      <w:r w:rsidRPr="00F30DF4">
        <w:rPr>
          <w:rFonts w:ascii="Times New Roman" w:hAnsi="Times New Roman" w:cs="Times New Roman"/>
          <w:color w:val="000000"/>
          <w:sz w:val="24"/>
          <w:szCs w:val="24"/>
          <w:lang w:eastAsia="ru-RU" w:bidi="ru-RU"/>
        </w:rPr>
        <w:t xml:space="preserve">час </w:t>
      </w:r>
      <w:r w:rsidRPr="00F30DF4">
        <w:rPr>
          <w:rFonts w:ascii="Times New Roman" w:hAnsi="Times New Roman" w:cs="Times New Roman"/>
          <w:color w:val="000000"/>
          <w:sz w:val="24"/>
          <w:szCs w:val="24"/>
          <w:lang w:eastAsia="uk-UA" w:bidi="uk-UA"/>
        </w:rPr>
        <w:t xml:space="preserve">експлуатації </w:t>
      </w:r>
      <w:r w:rsidRPr="00F30DF4">
        <w:rPr>
          <w:rFonts w:ascii="Times New Roman" w:hAnsi="Times New Roman" w:cs="Times New Roman"/>
          <w:color w:val="000000"/>
          <w:sz w:val="24"/>
          <w:szCs w:val="24"/>
          <w:lang w:eastAsia="ru-RU" w:bidi="ru-RU"/>
        </w:rPr>
        <w:t xml:space="preserve">автотранспорту викид </w:t>
      </w:r>
      <w:r w:rsidRPr="00F30DF4">
        <w:rPr>
          <w:rFonts w:ascii="Times New Roman" w:hAnsi="Times New Roman" w:cs="Times New Roman"/>
          <w:color w:val="000000"/>
          <w:sz w:val="24"/>
          <w:szCs w:val="24"/>
          <w:lang w:eastAsia="uk-UA" w:bidi="uk-UA"/>
        </w:rPr>
        <w:t xml:space="preserve">відпрацьованих газів </w:t>
      </w:r>
      <w:r w:rsidRPr="00F30DF4">
        <w:rPr>
          <w:rFonts w:ascii="Times New Roman" w:hAnsi="Times New Roman" w:cs="Times New Roman"/>
          <w:color w:val="000000"/>
          <w:sz w:val="24"/>
          <w:szCs w:val="24"/>
          <w:lang w:eastAsia="ru-RU" w:bidi="ru-RU"/>
        </w:rPr>
        <w:t xml:space="preserve">не повинен перевищувати </w:t>
      </w:r>
      <w:r w:rsidRPr="00F30DF4">
        <w:rPr>
          <w:rFonts w:ascii="Times New Roman" w:hAnsi="Times New Roman" w:cs="Times New Roman"/>
          <w:color w:val="000000"/>
          <w:sz w:val="24"/>
          <w:szCs w:val="24"/>
          <w:lang w:eastAsia="uk-UA" w:bidi="uk-UA"/>
        </w:rPr>
        <w:t xml:space="preserve">допустимі </w:t>
      </w:r>
      <w:r w:rsidRPr="00F30DF4">
        <w:rPr>
          <w:rFonts w:ascii="Times New Roman" w:hAnsi="Times New Roman" w:cs="Times New Roman"/>
          <w:color w:val="000000"/>
          <w:sz w:val="24"/>
          <w:szCs w:val="24"/>
          <w:lang w:eastAsia="ru-RU" w:bidi="ru-RU"/>
        </w:rPr>
        <w:t xml:space="preserve">норми тощо, про що Учасник </w:t>
      </w:r>
      <w:r w:rsidRPr="00F30DF4">
        <w:rPr>
          <w:rFonts w:ascii="Times New Roman" w:hAnsi="Times New Roman" w:cs="Times New Roman"/>
          <w:b/>
          <w:color w:val="000000"/>
          <w:sz w:val="24"/>
          <w:szCs w:val="24"/>
          <w:lang w:eastAsia="ru-RU" w:bidi="ru-RU"/>
        </w:rPr>
        <w:t>фактом</w:t>
      </w:r>
      <w:r w:rsidRPr="00F30DF4">
        <w:rPr>
          <w:rFonts w:ascii="Times New Roman" w:hAnsi="Times New Roman" w:cs="Times New Roman"/>
          <w:color w:val="000000"/>
          <w:sz w:val="24"/>
          <w:szCs w:val="24"/>
          <w:lang w:eastAsia="ru-RU" w:bidi="ru-RU"/>
        </w:rPr>
        <w:t xml:space="preserve"> подання тендерної пропозиції </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b/>
          <w:color w:val="000000"/>
          <w:sz w:val="24"/>
          <w:szCs w:val="24"/>
          <w:lang w:eastAsia="uk-UA" w:bidi="uk-UA"/>
        </w:rPr>
        <w:t>гарантує</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вищезазначених заходів.</w:t>
      </w:r>
    </w:p>
    <w:p w:rsidR="00F30DF4" w:rsidRPr="00F30DF4" w:rsidRDefault="00F30DF4" w:rsidP="00F30DF4">
      <w:pPr>
        <w:widowControl w:val="0"/>
        <w:spacing w:after="0" w:line="240" w:lineRule="auto"/>
        <w:ind w:right="-284" w:firstLine="760"/>
        <w:jc w:val="both"/>
        <w:rPr>
          <w:rFonts w:ascii="Times New Roman" w:hAnsi="Times New Roman" w:cs="Times New Roman"/>
          <w:sz w:val="24"/>
          <w:szCs w:val="24"/>
        </w:rPr>
      </w:pPr>
    </w:p>
    <w:p w:rsidR="00F30DF4" w:rsidRPr="00F30DF4" w:rsidRDefault="00F30DF4" w:rsidP="00F30DF4">
      <w:pPr>
        <w:spacing w:after="0" w:line="240" w:lineRule="auto"/>
        <w:ind w:right="-284"/>
        <w:jc w:val="both"/>
        <w:rPr>
          <w:rFonts w:ascii="Times New Roman" w:hAnsi="Times New Roman" w:cs="Times New Roman"/>
          <w:b/>
          <w:sz w:val="24"/>
          <w:szCs w:val="24"/>
        </w:rPr>
      </w:pPr>
      <w:r w:rsidRPr="00F30DF4">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F30DF4">
        <w:rPr>
          <w:rFonts w:ascii="Times New Roman" w:hAnsi="Times New Roman" w:cs="Times New Roman"/>
          <w:color w:val="000000"/>
          <w:sz w:val="24"/>
          <w:szCs w:val="24"/>
        </w:rPr>
        <w:t xml:space="preserve">наказу </w:t>
      </w:r>
      <w:proofErr w:type="spellStart"/>
      <w:r w:rsidRPr="00F30DF4">
        <w:rPr>
          <w:rFonts w:ascii="Times New Roman" w:hAnsi="Times New Roman" w:cs="Times New Roman"/>
          <w:color w:val="000000"/>
          <w:sz w:val="24"/>
          <w:szCs w:val="24"/>
        </w:rPr>
        <w:t>Мінрегіону</w:t>
      </w:r>
      <w:proofErr w:type="spellEnd"/>
      <w:r w:rsidRPr="00F30DF4">
        <w:rPr>
          <w:rFonts w:ascii="Times New Roman" w:hAnsi="Times New Roman" w:cs="Times New Roman"/>
          <w:color w:val="000000"/>
          <w:sz w:val="24"/>
          <w:szCs w:val="24"/>
        </w:rPr>
        <w:t xml:space="preserve"> від 01.11.2021 № 281 (кошторисні норми України «Настанова з визначення вартості будівництва»), далі Настанова,</w:t>
      </w:r>
      <w:r w:rsidRPr="00F30DF4">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w:t>
      </w:r>
      <w:r w:rsidRPr="00F30DF4">
        <w:rPr>
          <w:rFonts w:ascii="Times New Roman" w:hAnsi="Times New Roman" w:cs="Times New Roman"/>
          <w:sz w:val="24"/>
          <w:szCs w:val="24"/>
        </w:rPr>
        <w:lastRenderedPageBreak/>
        <w:t xml:space="preserve">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r w:rsidRPr="00F30DF4">
        <w:rPr>
          <w:rFonts w:ascii="Times New Roman" w:eastAsia="Times New Roman" w:hAnsi="Times New Roman" w:cs="Times New Roman"/>
          <w:b/>
          <w:sz w:val="24"/>
          <w:szCs w:val="24"/>
        </w:rPr>
        <w:t>.</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F30DF4" w:rsidRPr="00F30DF4" w:rsidRDefault="00F30DF4" w:rsidP="00F30DF4">
      <w:pPr>
        <w:spacing w:after="0" w:line="240" w:lineRule="auto"/>
        <w:ind w:right="-284" w:firstLine="426"/>
        <w:jc w:val="both"/>
        <w:rPr>
          <w:rFonts w:ascii="Times New Roman" w:hAnsi="Times New Roman" w:cs="Times New Roman"/>
          <w:sz w:val="24"/>
          <w:szCs w:val="24"/>
        </w:rPr>
      </w:pPr>
      <w:r w:rsidRPr="00F30DF4">
        <w:rPr>
          <w:rFonts w:ascii="Times New Roman" w:hAnsi="Times New Roman" w:cs="Times New Roman"/>
          <w:sz w:val="24"/>
          <w:szCs w:val="24"/>
        </w:rPr>
        <w:t xml:space="preserve">  Ціну тендерної пропозиції Учасникам слід визначати відповідно до технічних вимог даного предмета закупівлі,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F30DF4" w:rsidRPr="00F30DF4" w:rsidRDefault="00F30DF4" w:rsidP="00F30DF4">
      <w:pPr>
        <w:spacing w:after="0" w:line="240" w:lineRule="auto"/>
        <w:ind w:firstLine="426"/>
        <w:jc w:val="both"/>
        <w:rPr>
          <w:rFonts w:ascii="Times New Roman" w:hAnsi="Times New Roman" w:cs="Times New Roman"/>
          <w:sz w:val="24"/>
          <w:szCs w:val="24"/>
          <w:lang w:val="ru-RU"/>
        </w:rPr>
      </w:pPr>
      <w:r w:rsidRPr="00F30DF4">
        <w:rPr>
          <w:rFonts w:ascii="Times New Roman" w:hAnsi="Times New Roman" w:cs="Times New Roman"/>
          <w:sz w:val="24"/>
          <w:szCs w:val="24"/>
        </w:rPr>
        <w:t xml:space="preserve">   </w:t>
      </w:r>
      <w:proofErr w:type="spellStart"/>
      <w:r w:rsidRPr="00F30DF4">
        <w:rPr>
          <w:rFonts w:ascii="Times New Roman" w:hAnsi="Times New Roman" w:cs="Times New Roman"/>
          <w:sz w:val="24"/>
          <w:szCs w:val="24"/>
          <w:lang w:val="ru-RU"/>
        </w:rPr>
        <w:t>Вартість</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пропозиції</w:t>
      </w:r>
      <w:proofErr w:type="spellEnd"/>
      <w:r w:rsidRPr="00F30DF4">
        <w:rPr>
          <w:rFonts w:ascii="Times New Roman" w:hAnsi="Times New Roman" w:cs="Times New Roman"/>
          <w:sz w:val="24"/>
          <w:szCs w:val="24"/>
          <w:lang w:val="ru-RU"/>
        </w:rPr>
        <w:t xml:space="preserve"> та </w:t>
      </w:r>
      <w:proofErr w:type="spellStart"/>
      <w:r w:rsidRPr="00F30DF4">
        <w:rPr>
          <w:rFonts w:ascii="Times New Roman" w:hAnsi="Times New Roman" w:cs="Times New Roman"/>
          <w:sz w:val="24"/>
          <w:szCs w:val="24"/>
          <w:lang w:val="ru-RU"/>
        </w:rPr>
        <w:t>всі</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інші</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ціни</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повинні</w:t>
      </w:r>
      <w:proofErr w:type="spellEnd"/>
      <w:r w:rsidRPr="00F30DF4">
        <w:rPr>
          <w:rFonts w:ascii="Times New Roman" w:hAnsi="Times New Roman" w:cs="Times New Roman"/>
          <w:sz w:val="24"/>
          <w:szCs w:val="24"/>
          <w:lang w:val="ru-RU"/>
        </w:rPr>
        <w:t xml:space="preserve"> бути </w:t>
      </w:r>
      <w:proofErr w:type="spellStart"/>
      <w:proofErr w:type="gramStart"/>
      <w:r w:rsidRPr="00F30DF4">
        <w:rPr>
          <w:rFonts w:ascii="Times New Roman" w:hAnsi="Times New Roman" w:cs="Times New Roman"/>
          <w:sz w:val="24"/>
          <w:szCs w:val="24"/>
          <w:lang w:val="ru-RU"/>
        </w:rPr>
        <w:t>ч</w:t>
      </w:r>
      <w:proofErr w:type="gramEnd"/>
      <w:r w:rsidRPr="00F30DF4">
        <w:rPr>
          <w:rFonts w:ascii="Times New Roman" w:hAnsi="Times New Roman" w:cs="Times New Roman"/>
          <w:sz w:val="24"/>
          <w:szCs w:val="24"/>
          <w:lang w:val="ru-RU"/>
        </w:rPr>
        <w:t>ітко</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визначені</w:t>
      </w:r>
      <w:proofErr w:type="spellEnd"/>
      <w:r w:rsidRPr="00F30DF4">
        <w:rPr>
          <w:rFonts w:ascii="Times New Roman" w:hAnsi="Times New Roman" w:cs="Times New Roman"/>
          <w:sz w:val="24"/>
          <w:szCs w:val="24"/>
          <w:lang w:val="ru-RU"/>
        </w:rPr>
        <w:t xml:space="preserve">.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Договірна ціна оформляється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F30DF4" w:rsidRPr="00F30DF4" w:rsidRDefault="00F30DF4" w:rsidP="00F30DF4">
      <w:pPr>
        <w:spacing w:after="0" w:line="240" w:lineRule="auto"/>
        <w:ind w:right="-284"/>
        <w:jc w:val="both"/>
        <w:rPr>
          <w:rFonts w:ascii="Times New Roman" w:hAnsi="Times New Roman" w:cs="Times New Roman"/>
          <w:b/>
          <w:sz w:val="24"/>
          <w:szCs w:val="24"/>
        </w:rPr>
      </w:pPr>
      <w:r w:rsidRPr="00F30DF4">
        <w:rPr>
          <w:rFonts w:ascii="Times New Roman" w:hAnsi="Times New Roman" w:cs="Times New Roman"/>
          <w:sz w:val="24"/>
          <w:szCs w:val="24"/>
        </w:rPr>
        <w:t xml:space="preserve">               </w:t>
      </w:r>
      <w:r w:rsidRPr="00F30DF4">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F30DF4">
        <w:rPr>
          <w:rFonts w:ascii="Times New Roman" w:hAnsi="Times New Roman" w:cs="Times New Roman"/>
          <w:b/>
          <w:sz w:val="24"/>
          <w:szCs w:val="24"/>
          <w:lang w:val="en-US"/>
        </w:rPr>
        <w:t>pdf</w:t>
      </w:r>
      <w:r w:rsidRPr="00F30DF4">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договірної динамічної ціни;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пояснювальну записку;</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локальний кошторис (має бути складений відповідно до технічних вимог (специфікації) з урахуванням технології виконання послуг);</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розрахунок вартості матеріальних ресурсів (відомість ресурсів);</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розрахунок загальновиробничих до локального кошторису;</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 розрахунок адміністративних витрат;</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прибутку.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w:t>
      </w:r>
      <w:proofErr w:type="spellStart"/>
      <w:r w:rsidRPr="00F30DF4">
        <w:rPr>
          <w:rFonts w:ascii="Times New Roman" w:hAnsi="Times New Roman" w:cs="Times New Roman"/>
          <w:sz w:val="24"/>
          <w:szCs w:val="24"/>
        </w:rPr>
        <w:t>мехінізмів</w:t>
      </w:r>
      <w:proofErr w:type="spellEnd"/>
      <w:r w:rsidRPr="00F30DF4">
        <w:rPr>
          <w:rFonts w:ascii="Times New Roman" w:hAnsi="Times New Roman" w:cs="Times New Roman"/>
          <w:sz w:val="24"/>
          <w:szCs w:val="24"/>
        </w:rPr>
        <w:t xml:space="preserve">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механізмів з розрахунком собівартості </w:t>
      </w:r>
      <w:proofErr w:type="spellStart"/>
      <w:r w:rsidRPr="00F30DF4">
        <w:rPr>
          <w:rFonts w:ascii="Times New Roman" w:hAnsi="Times New Roman" w:cs="Times New Roman"/>
          <w:sz w:val="24"/>
          <w:szCs w:val="24"/>
        </w:rPr>
        <w:t>маш</w:t>
      </w:r>
      <w:proofErr w:type="spellEnd"/>
      <w:r w:rsidRPr="00F30DF4">
        <w:rPr>
          <w:rFonts w:ascii="Times New Roman" w:hAnsi="Times New Roman" w:cs="Times New Roman"/>
          <w:sz w:val="24"/>
          <w:szCs w:val="24"/>
        </w:rPr>
        <w:t>.-год на період виконання робіт   та терміном дії договору на весь період виконання робіт.</w:t>
      </w:r>
    </w:p>
    <w:p w:rsidR="00F30DF4" w:rsidRPr="00F30DF4" w:rsidRDefault="00F30DF4" w:rsidP="00F30DF4">
      <w:pPr>
        <w:spacing w:after="0" w:line="240" w:lineRule="auto"/>
        <w:jc w:val="both"/>
        <w:rPr>
          <w:rFonts w:ascii="Times New Roman" w:hAnsi="Times New Roman" w:cs="Times New Roman"/>
          <w:sz w:val="24"/>
          <w:szCs w:val="24"/>
        </w:rPr>
      </w:pP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програмний файл </w:t>
      </w:r>
      <w:proofErr w:type="spellStart"/>
      <w:r w:rsidRPr="00F30DF4">
        <w:rPr>
          <w:rFonts w:ascii="Times New Roman" w:hAnsi="Times New Roman" w:cs="Times New Roman"/>
          <w:sz w:val="24"/>
          <w:szCs w:val="24"/>
          <w:lang w:val="en-US"/>
        </w:rPr>
        <w:t>imd</w:t>
      </w:r>
      <w:proofErr w:type="spellEnd"/>
      <w:r w:rsidRPr="00F30DF4">
        <w:rPr>
          <w:rFonts w:ascii="Times New Roman" w:hAnsi="Times New Roman" w:cs="Times New Roman"/>
          <w:sz w:val="24"/>
          <w:szCs w:val="24"/>
        </w:rPr>
        <w:t xml:space="preserve">, або </w:t>
      </w:r>
      <w:proofErr w:type="spellStart"/>
      <w:r w:rsidRPr="00F30DF4">
        <w:rPr>
          <w:rFonts w:ascii="Times New Roman" w:hAnsi="Times New Roman" w:cs="Times New Roman"/>
          <w:sz w:val="24"/>
          <w:szCs w:val="24"/>
          <w:lang w:val="en-US"/>
        </w:rPr>
        <w:t>ibd</w:t>
      </w:r>
      <w:proofErr w:type="spellEnd"/>
      <w:r w:rsidRPr="00F30DF4">
        <w:rPr>
          <w:rFonts w:ascii="Times New Roman" w:hAnsi="Times New Roman" w:cs="Times New Roman"/>
          <w:sz w:val="24"/>
          <w:szCs w:val="24"/>
        </w:rPr>
        <w:t xml:space="preserve">, що сумісний с програмним комплексом АВК-5.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3.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F30DF4" w:rsidP="00F30DF4">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color w:val="000000"/>
          <w:sz w:val="24"/>
          <w:szCs w:val="24"/>
          <w:lang w:eastAsia="uk-UA" w:bidi="uk-UA"/>
        </w:rPr>
        <w:t>4.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F30DF4" w:rsidRPr="00F30DF4" w:rsidRDefault="00F30DF4" w:rsidP="00F30DF4">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F30DF4" w:rsidRPr="00F30DF4" w:rsidRDefault="00F30DF4" w:rsidP="00F30DF4">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color w:val="000000"/>
          <w:sz w:val="24"/>
          <w:szCs w:val="24"/>
          <w:lang w:eastAsia="uk-UA" w:bidi="uk-UA"/>
        </w:rPr>
        <w:t>5. При наданні послуг виконавець забезпечує безпеку руху транспорту і пішоходів відповідно до діючих нормативно-правових актів.</w:t>
      </w:r>
    </w:p>
    <w:p w:rsidR="00F30DF4" w:rsidRPr="00F30DF4" w:rsidRDefault="00F30DF4" w:rsidP="00F30DF4">
      <w:pPr>
        <w:spacing w:after="0" w:line="240" w:lineRule="auto"/>
        <w:jc w:val="both"/>
        <w:rPr>
          <w:rFonts w:ascii="Times New Roman" w:eastAsia="Helvetica" w:hAnsi="Times New Roman" w:cs="Times New Roman"/>
          <w:b/>
          <w:sz w:val="24"/>
          <w:szCs w:val="24"/>
        </w:rPr>
      </w:pPr>
      <w:r w:rsidRPr="00F30DF4">
        <w:rPr>
          <w:rFonts w:ascii="Times New Roman" w:eastAsia="Times New Roman" w:hAnsi="Times New Roman" w:cs="Times New Roman"/>
          <w:b/>
          <w:bCs/>
          <w:sz w:val="24"/>
          <w:szCs w:val="24"/>
          <w:lang w:eastAsia="ru-RU"/>
        </w:rPr>
        <w:t xml:space="preserve">     </w:t>
      </w:r>
    </w:p>
    <w:p w:rsidR="00F30DF4" w:rsidRPr="00F30DF4" w:rsidRDefault="00F30DF4" w:rsidP="00F30DF4">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i/>
          <w:color w:val="000000"/>
          <w:sz w:val="24"/>
          <w:szCs w:val="24"/>
          <w:lang w:eastAsia="uk-UA" w:bidi="uk-UA"/>
        </w:rPr>
        <w:t xml:space="preserve">    </w:t>
      </w:r>
    </w:p>
    <w:p w:rsidR="00F30DF4" w:rsidRPr="00F30DF4" w:rsidRDefault="00F30DF4" w:rsidP="00F30DF4">
      <w:pPr>
        <w:spacing w:after="0" w:line="240" w:lineRule="auto"/>
        <w:ind w:right="-284"/>
        <w:jc w:val="both"/>
        <w:rPr>
          <w:rFonts w:ascii="Times New Roman" w:hAnsi="Times New Roman" w:cs="Times New Roman"/>
          <w:b/>
          <w:sz w:val="24"/>
          <w:szCs w:val="24"/>
          <w:lang w:eastAsia="ru-RU"/>
        </w:rPr>
      </w:pPr>
      <w:r w:rsidRPr="00F30DF4">
        <w:rPr>
          <w:rFonts w:ascii="Times New Roman" w:hAnsi="Times New Roman" w:cs="Times New Roman"/>
          <w:sz w:val="24"/>
          <w:szCs w:val="24"/>
          <w:lang w:val="ru-RU" w:eastAsia="ru-RU"/>
        </w:rPr>
        <w:lastRenderedPageBreak/>
        <w:t xml:space="preserve">6. </w:t>
      </w:r>
      <w:r w:rsidRPr="00F30DF4">
        <w:rPr>
          <w:rFonts w:ascii="Times New Roman" w:hAnsi="Times New Roman" w:cs="Times New Roman"/>
          <w:sz w:val="24"/>
          <w:szCs w:val="24"/>
          <w:lang w:eastAsia="ru-RU"/>
        </w:rPr>
        <w:t xml:space="preserve">Надання послуг в доведених обсягах, необхідно завершити до </w:t>
      </w:r>
      <w:r>
        <w:rPr>
          <w:rFonts w:ascii="Times New Roman" w:hAnsi="Times New Roman" w:cs="Times New Roman"/>
          <w:sz w:val="24"/>
          <w:szCs w:val="24"/>
          <w:lang w:eastAsia="ru-RU"/>
        </w:rPr>
        <w:t>30</w:t>
      </w:r>
      <w:r w:rsidRPr="00F30DF4">
        <w:rPr>
          <w:rFonts w:ascii="Times New Roman" w:hAnsi="Times New Roman" w:cs="Times New Roman"/>
          <w:sz w:val="24"/>
          <w:szCs w:val="24"/>
          <w:lang w:eastAsia="ru-RU"/>
        </w:rPr>
        <w:t>.</w:t>
      </w:r>
      <w:r>
        <w:rPr>
          <w:rFonts w:ascii="Times New Roman" w:hAnsi="Times New Roman" w:cs="Times New Roman"/>
          <w:sz w:val="24"/>
          <w:szCs w:val="24"/>
          <w:lang w:eastAsia="ru-RU"/>
        </w:rPr>
        <w:t>06</w:t>
      </w:r>
      <w:r w:rsidRPr="00F30DF4">
        <w:rPr>
          <w:rFonts w:ascii="Times New Roman" w:hAnsi="Times New Roman" w:cs="Times New Roman"/>
          <w:sz w:val="24"/>
          <w:szCs w:val="24"/>
          <w:lang w:eastAsia="ru-RU"/>
        </w:rPr>
        <w:t>.202</w:t>
      </w:r>
      <w:r>
        <w:rPr>
          <w:rFonts w:ascii="Times New Roman" w:hAnsi="Times New Roman" w:cs="Times New Roman"/>
          <w:sz w:val="24"/>
          <w:szCs w:val="24"/>
          <w:lang w:eastAsia="ru-RU"/>
        </w:rPr>
        <w:t>4</w:t>
      </w:r>
      <w:r w:rsidRPr="00F30DF4">
        <w:rPr>
          <w:rFonts w:ascii="Times New Roman" w:hAnsi="Times New Roman" w:cs="Times New Roman"/>
          <w:sz w:val="24"/>
          <w:szCs w:val="24"/>
          <w:lang w:eastAsia="ru-RU"/>
        </w:rPr>
        <w:t xml:space="preserve"> року.</w:t>
      </w:r>
      <w:r w:rsidRPr="00F30DF4">
        <w:rPr>
          <w:rFonts w:ascii="Times New Roman" w:hAnsi="Times New Roman" w:cs="Times New Roman"/>
          <w:b/>
          <w:sz w:val="24"/>
          <w:szCs w:val="24"/>
          <w:lang w:eastAsia="ru-RU"/>
        </w:rPr>
        <w:t xml:space="preserve"> </w:t>
      </w:r>
    </w:p>
    <w:p w:rsidR="00765D9F" w:rsidRDefault="00765D9F" w:rsidP="00765D9F">
      <w:pPr>
        <w:spacing w:after="200" w:line="240" w:lineRule="auto"/>
        <w:jc w:val="both"/>
        <w:rPr>
          <w:rFonts w:ascii="Times New Roman" w:eastAsia="Times New Roman" w:hAnsi="Times New Roman" w:cs="Times New Roman"/>
          <w:color w:val="000000"/>
          <w:sz w:val="24"/>
          <w:szCs w:val="24"/>
          <w:lang w:eastAsia="uk-UA" w:bidi="uk-UA"/>
        </w:rPr>
      </w:pPr>
    </w:p>
    <w:p w:rsidR="00AD2A14" w:rsidRDefault="00AD2A14" w:rsidP="00765D9F">
      <w:pPr>
        <w:pStyle w:val="a5"/>
        <w:spacing w:after="0" w:line="240" w:lineRule="auto"/>
        <w:ind w:right="-144"/>
        <w:jc w:val="right"/>
        <w:rPr>
          <w:rFonts w:ascii="Times New Roman" w:eastAsia="Times New Roman" w:hAnsi="Times New Roman" w:cs="Times New Roman"/>
          <w:color w:val="000000"/>
          <w:sz w:val="24"/>
          <w:szCs w:val="24"/>
          <w:lang w:eastAsia="uk-UA" w:bidi="uk-UA"/>
        </w:rPr>
      </w:pPr>
    </w:p>
    <w:p w:rsidR="003518DA" w:rsidRPr="009850C6" w:rsidRDefault="00730A42" w:rsidP="00725244">
      <w:pPr>
        <w:spacing w:after="200" w:line="240" w:lineRule="auto"/>
        <w:jc w:val="both"/>
      </w:pPr>
      <w:r w:rsidRPr="003B69DC">
        <w:rPr>
          <w:rFonts w:ascii="Tahoma" w:hAnsi="Tahoma" w:cs="Tahoma"/>
          <w:sz w:val="24"/>
          <w:szCs w:val="24"/>
        </w:rPr>
        <w:t xml:space="preserve">                </w:t>
      </w:r>
    </w:p>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9B" w:rsidRDefault="00AD2A9B">
      <w:pPr>
        <w:spacing w:after="0" w:line="240" w:lineRule="auto"/>
      </w:pPr>
      <w:r>
        <w:separator/>
      </w:r>
    </w:p>
  </w:endnote>
  <w:endnote w:type="continuationSeparator" w:id="0">
    <w:p w:rsidR="00AD2A9B" w:rsidRDefault="00AD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9B" w:rsidRDefault="00AD2A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8494C">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9B" w:rsidRDefault="00AD2A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9B" w:rsidRDefault="00AD2A9B">
      <w:pPr>
        <w:spacing w:after="0" w:line="240" w:lineRule="auto"/>
      </w:pPr>
      <w:r>
        <w:separator/>
      </w:r>
    </w:p>
  </w:footnote>
  <w:footnote w:type="continuationSeparator" w:id="0">
    <w:p w:rsidR="00AD2A9B" w:rsidRDefault="00AD2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9B" w:rsidRDefault="00AD2A9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451C"/>
    <w:rsid w:val="00005E03"/>
    <w:rsid w:val="00013992"/>
    <w:rsid w:val="00015F27"/>
    <w:rsid w:val="00017D6C"/>
    <w:rsid w:val="00030DB6"/>
    <w:rsid w:val="000326C5"/>
    <w:rsid w:val="00042736"/>
    <w:rsid w:val="00060A17"/>
    <w:rsid w:val="00062554"/>
    <w:rsid w:val="000711D0"/>
    <w:rsid w:val="00075BF4"/>
    <w:rsid w:val="0007652C"/>
    <w:rsid w:val="00080D71"/>
    <w:rsid w:val="00097EE7"/>
    <w:rsid w:val="000A5249"/>
    <w:rsid w:val="000A53D8"/>
    <w:rsid w:val="000A7245"/>
    <w:rsid w:val="000B0644"/>
    <w:rsid w:val="000B5F6F"/>
    <w:rsid w:val="000D3264"/>
    <w:rsid w:val="000D4BC9"/>
    <w:rsid w:val="000E30B7"/>
    <w:rsid w:val="000E3656"/>
    <w:rsid w:val="000E3B4B"/>
    <w:rsid w:val="000F2D77"/>
    <w:rsid w:val="00102D37"/>
    <w:rsid w:val="00107224"/>
    <w:rsid w:val="00111014"/>
    <w:rsid w:val="00114056"/>
    <w:rsid w:val="001219CA"/>
    <w:rsid w:val="001427EC"/>
    <w:rsid w:val="00144339"/>
    <w:rsid w:val="0015338D"/>
    <w:rsid w:val="00157FBC"/>
    <w:rsid w:val="0016271F"/>
    <w:rsid w:val="001666CD"/>
    <w:rsid w:val="00167FFA"/>
    <w:rsid w:val="00170C8E"/>
    <w:rsid w:val="00183A26"/>
    <w:rsid w:val="00185068"/>
    <w:rsid w:val="00191F8A"/>
    <w:rsid w:val="001A21B0"/>
    <w:rsid w:val="001B1950"/>
    <w:rsid w:val="001C08F9"/>
    <w:rsid w:val="001C0FC6"/>
    <w:rsid w:val="001C1D8F"/>
    <w:rsid w:val="001D18F2"/>
    <w:rsid w:val="001D72F3"/>
    <w:rsid w:val="001E5BA9"/>
    <w:rsid w:val="001E708D"/>
    <w:rsid w:val="001F7A01"/>
    <w:rsid w:val="00207227"/>
    <w:rsid w:val="00207867"/>
    <w:rsid w:val="00212C7A"/>
    <w:rsid w:val="00214E09"/>
    <w:rsid w:val="00216EEB"/>
    <w:rsid w:val="00216F87"/>
    <w:rsid w:val="002223D3"/>
    <w:rsid w:val="00227973"/>
    <w:rsid w:val="00230981"/>
    <w:rsid w:val="00230DD4"/>
    <w:rsid w:val="00232C4E"/>
    <w:rsid w:val="00237815"/>
    <w:rsid w:val="00242575"/>
    <w:rsid w:val="00255C86"/>
    <w:rsid w:val="00264688"/>
    <w:rsid w:val="00265148"/>
    <w:rsid w:val="00267B4E"/>
    <w:rsid w:val="00267BEE"/>
    <w:rsid w:val="00271C20"/>
    <w:rsid w:val="00271C67"/>
    <w:rsid w:val="0028761C"/>
    <w:rsid w:val="0029561A"/>
    <w:rsid w:val="00297728"/>
    <w:rsid w:val="002A69D6"/>
    <w:rsid w:val="002B40E3"/>
    <w:rsid w:val="002C680D"/>
    <w:rsid w:val="002C6E84"/>
    <w:rsid w:val="002D586F"/>
    <w:rsid w:val="002D762E"/>
    <w:rsid w:val="002D7A32"/>
    <w:rsid w:val="002F08CD"/>
    <w:rsid w:val="002F0C46"/>
    <w:rsid w:val="002F4A9D"/>
    <w:rsid w:val="002F7DB9"/>
    <w:rsid w:val="0030642C"/>
    <w:rsid w:val="00306548"/>
    <w:rsid w:val="00327EE6"/>
    <w:rsid w:val="00342A33"/>
    <w:rsid w:val="0034607E"/>
    <w:rsid w:val="003513FC"/>
    <w:rsid w:val="003518DA"/>
    <w:rsid w:val="0037096A"/>
    <w:rsid w:val="00374C1C"/>
    <w:rsid w:val="00375576"/>
    <w:rsid w:val="00380582"/>
    <w:rsid w:val="00382ECD"/>
    <w:rsid w:val="003A01C1"/>
    <w:rsid w:val="003A2EFF"/>
    <w:rsid w:val="003B4399"/>
    <w:rsid w:val="003B75BF"/>
    <w:rsid w:val="003D47B4"/>
    <w:rsid w:val="003D7277"/>
    <w:rsid w:val="003F3158"/>
    <w:rsid w:val="003F5024"/>
    <w:rsid w:val="004036ED"/>
    <w:rsid w:val="00410A3B"/>
    <w:rsid w:val="00422880"/>
    <w:rsid w:val="00432500"/>
    <w:rsid w:val="00433F47"/>
    <w:rsid w:val="0043431F"/>
    <w:rsid w:val="0043706F"/>
    <w:rsid w:val="00462EF3"/>
    <w:rsid w:val="0046648A"/>
    <w:rsid w:val="00471C40"/>
    <w:rsid w:val="00484473"/>
    <w:rsid w:val="0048556B"/>
    <w:rsid w:val="00486556"/>
    <w:rsid w:val="00486583"/>
    <w:rsid w:val="0049622F"/>
    <w:rsid w:val="004A67AC"/>
    <w:rsid w:val="004B6BEC"/>
    <w:rsid w:val="004C5C4B"/>
    <w:rsid w:val="004C6EA2"/>
    <w:rsid w:val="004D5C3D"/>
    <w:rsid w:val="004D70FB"/>
    <w:rsid w:val="004E0511"/>
    <w:rsid w:val="004E3DF1"/>
    <w:rsid w:val="004E520F"/>
    <w:rsid w:val="004E6E99"/>
    <w:rsid w:val="004F2E1D"/>
    <w:rsid w:val="00507B1D"/>
    <w:rsid w:val="005204AA"/>
    <w:rsid w:val="00523C7B"/>
    <w:rsid w:val="0052699E"/>
    <w:rsid w:val="0054069F"/>
    <w:rsid w:val="0054767A"/>
    <w:rsid w:val="005535F1"/>
    <w:rsid w:val="005607BD"/>
    <w:rsid w:val="00562FB4"/>
    <w:rsid w:val="0058030A"/>
    <w:rsid w:val="005807F5"/>
    <w:rsid w:val="00587408"/>
    <w:rsid w:val="005876FA"/>
    <w:rsid w:val="00592048"/>
    <w:rsid w:val="00597BC5"/>
    <w:rsid w:val="005A6763"/>
    <w:rsid w:val="005B0154"/>
    <w:rsid w:val="005C02F6"/>
    <w:rsid w:val="005C6679"/>
    <w:rsid w:val="005D0B69"/>
    <w:rsid w:val="005E307C"/>
    <w:rsid w:val="005E4F4A"/>
    <w:rsid w:val="005F2D87"/>
    <w:rsid w:val="005F4A7E"/>
    <w:rsid w:val="005F4C8B"/>
    <w:rsid w:val="006141EF"/>
    <w:rsid w:val="00630473"/>
    <w:rsid w:val="0063471C"/>
    <w:rsid w:val="00644783"/>
    <w:rsid w:val="006468A4"/>
    <w:rsid w:val="006471A5"/>
    <w:rsid w:val="00653D3A"/>
    <w:rsid w:val="00660521"/>
    <w:rsid w:val="006755D1"/>
    <w:rsid w:val="00682EE3"/>
    <w:rsid w:val="0068494C"/>
    <w:rsid w:val="006A012E"/>
    <w:rsid w:val="006A688C"/>
    <w:rsid w:val="006A6B1F"/>
    <w:rsid w:val="006C3DF7"/>
    <w:rsid w:val="006E41BD"/>
    <w:rsid w:val="006E59DA"/>
    <w:rsid w:val="006E61B8"/>
    <w:rsid w:val="006F7BE0"/>
    <w:rsid w:val="007104A6"/>
    <w:rsid w:val="00710E62"/>
    <w:rsid w:val="007125A5"/>
    <w:rsid w:val="00713563"/>
    <w:rsid w:val="007220E3"/>
    <w:rsid w:val="00723525"/>
    <w:rsid w:val="00725244"/>
    <w:rsid w:val="00730A42"/>
    <w:rsid w:val="007406C1"/>
    <w:rsid w:val="007410D4"/>
    <w:rsid w:val="00751907"/>
    <w:rsid w:val="007550C6"/>
    <w:rsid w:val="007632C8"/>
    <w:rsid w:val="00765D9F"/>
    <w:rsid w:val="00770B9C"/>
    <w:rsid w:val="00770D19"/>
    <w:rsid w:val="00775872"/>
    <w:rsid w:val="00787DF3"/>
    <w:rsid w:val="007951DF"/>
    <w:rsid w:val="0079781F"/>
    <w:rsid w:val="007B6C45"/>
    <w:rsid w:val="007E3D39"/>
    <w:rsid w:val="007E7892"/>
    <w:rsid w:val="007F166F"/>
    <w:rsid w:val="00814BBA"/>
    <w:rsid w:val="00815817"/>
    <w:rsid w:val="0082037E"/>
    <w:rsid w:val="00823FC7"/>
    <w:rsid w:val="008252E9"/>
    <w:rsid w:val="0084430C"/>
    <w:rsid w:val="00844A61"/>
    <w:rsid w:val="008540A9"/>
    <w:rsid w:val="008575DC"/>
    <w:rsid w:val="00861193"/>
    <w:rsid w:val="00864AA9"/>
    <w:rsid w:val="00864DBF"/>
    <w:rsid w:val="00867893"/>
    <w:rsid w:val="00890888"/>
    <w:rsid w:val="00891113"/>
    <w:rsid w:val="0089497A"/>
    <w:rsid w:val="008A12A4"/>
    <w:rsid w:val="008B29BE"/>
    <w:rsid w:val="008B4244"/>
    <w:rsid w:val="008B491C"/>
    <w:rsid w:val="008D312C"/>
    <w:rsid w:val="008E39CE"/>
    <w:rsid w:val="008F357A"/>
    <w:rsid w:val="008F7A74"/>
    <w:rsid w:val="00907EB0"/>
    <w:rsid w:val="00913D5F"/>
    <w:rsid w:val="00926060"/>
    <w:rsid w:val="009375A6"/>
    <w:rsid w:val="00953752"/>
    <w:rsid w:val="009629CB"/>
    <w:rsid w:val="009659B9"/>
    <w:rsid w:val="009A0BAF"/>
    <w:rsid w:val="009A7768"/>
    <w:rsid w:val="009B79FA"/>
    <w:rsid w:val="009C0E47"/>
    <w:rsid w:val="009C70D7"/>
    <w:rsid w:val="009D2E41"/>
    <w:rsid w:val="009F0ED0"/>
    <w:rsid w:val="009F562D"/>
    <w:rsid w:val="009F5C7F"/>
    <w:rsid w:val="009F7E67"/>
    <w:rsid w:val="00A10854"/>
    <w:rsid w:val="00A113DF"/>
    <w:rsid w:val="00A15BAF"/>
    <w:rsid w:val="00A269F2"/>
    <w:rsid w:val="00A57547"/>
    <w:rsid w:val="00A73CF1"/>
    <w:rsid w:val="00A84528"/>
    <w:rsid w:val="00A92D2E"/>
    <w:rsid w:val="00A97367"/>
    <w:rsid w:val="00AA7AF8"/>
    <w:rsid w:val="00AB1FD8"/>
    <w:rsid w:val="00AB7D6D"/>
    <w:rsid w:val="00AC09B3"/>
    <w:rsid w:val="00AC1742"/>
    <w:rsid w:val="00AC6C18"/>
    <w:rsid w:val="00AD2A14"/>
    <w:rsid w:val="00AD2A9B"/>
    <w:rsid w:val="00AE270C"/>
    <w:rsid w:val="00AE2E6C"/>
    <w:rsid w:val="00AF160A"/>
    <w:rsid w:val="00AF6676"/>
    <w:rsid w:val="00B0582A"/>
    <w:rsid w:val="00B1142D"/>
    <w:rsid w:val="00B17686"/>
    <w:rsid w:val="00B218FC"/>
    <w:rsid w:val="00B37876"/>
    <w:rsid w:val="00B444B6"/>
    <w:rsid w:val="00B56B78"/>
    <w:rsid w:val="00B67069"/>
    <w:rsid w:val="00B67B76"/>
    <w:rsid w:val="00B67E16"/>
    <w:rsid w:val="00B73927"/>
    <w:rsid w:val="00B73C14"/>
    <w:rsid w:val="00B7714E"/>
    <w:rsid w:val="00B843BF"/>
    <w:rsid w:val="00B94DAF"/>
    <w:rsid w:val="00BA5291"/>
    <w:rsid w:val="00BC3644"/>
    <w:rsid w:val="00BC3893"/>
    <w:rsid w:val="00BD5679"/>
    <w:rsid w:val="00BD736A"/>
    <w:rsid w:val="00BE27C8"/>
    <w:rsid w:val="00BE7B59"/>
    <w:rsid w:val="00BF3DF4"/>
    <w:rsid w:val="00C037FD"/>
    <w:rsid w:val="00C10805"/>
    <w:rsid w:val="00C173E9"/>
    <w:rsid w:val="00C22CA9"/>
    <w:rsid w:val="00C30100"/>
    <w:rsid w:val="00C305FA"/>
    <w:rsid w:val="00C32AF8"/>
    <w:rsid w:val="00C529CC"/>
    <w:rsid w:val="00C52D29"/>
    <w:rsid w:val="00C6444C"/>
    <w:rsid w:val="00C65099"/>
    <w:rsid w:val="00C71D24"/>
    <w:rsid w:val="00C72F88"/>
    <w:rsid w:val="00C84BF5"/>
    <w:rsid w:val="00CA008C"/>
    <w:rsid w:val="00CA0AD0"/>
    <w:rsid w:val="00CA3E5D"/>
    <w:rsid w:val="00CB20D8"/>
    <w:rsid w:val="00CB2F15"/>
    <w:rsid w:val="00CB5106"/>
    <w:rsid w:val="00CD68EF"/>
    <w:rsid w:val="00CE00C2"/>
    <w:rsid w:val="00CF21C9"/>
    <w:rsid w:val="00CF532A"/>
    <w:rsid w:val="00D10017"/>
    <w:rsid w:val="00D10F10"/>
    <w:rsid w:val="00D1754F"/>
    <w:rsid w:val="00D20C5A"/>
    <w:rsid w:val="00D20DB8"/>
    <w:rsid w:val="00D31E9D"/>
    <w:rsid w:val="00D42097"/>
    <w:rsid w:val="00D46110"/>
    <w:rsid w:val="00D55D2B"/>
    <w:rsid w:val="00D57FDB"/>
    <w:rsid w:val="00D705B0"/>
    <w:rsid w:val="00D814DE"/>
    <w:rsid w:val="00D82F3E"/>
    <w:rsid w:val="00DB40B9"/>
    <w:rsid w:val="00DB77FD"/>
    <w:rsid w:val="00DD06C4"/>
    <w:rsid w:val="00DE7494"/>
    <w:rsid w:val="00DF779E"/>
    <w:rsid w:val="00E00A41"/>
    <w:rsid w:val="00E25CBE"/>
    <w:rsid w:val="00E305C9"/>
    <w:rsid w:val="00E4454E"/>
    <w:rsid w:val="00E5021D"/>
    <w:rsid w:val="00E526AD"/>
    <w:rsid w:val="00E575F5"/>
    <w:rsid w:val="00E62593"/>
    <w:rsid w:val="00E626A6"/>
    <w:rsid w:val="00E654AA"/>
    <w:rsid w:val="00E6723F"/>
    <w:rsid w:val="00E708AE"/>
    <w:rsid w:val="00E72BA9"/>
    <w:rsid w:val="00E75D71"/>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2091"/>
    <w:rsid w:val="00EE4BB9"/>
    <w:rsid w:val="00EE7D0B"/>
    <w:rsid w:val="00EF79B3"/>
    <w:rsid w:val="00F07260"/>
    <w:rsid w:val="00F17D1C"/>
    <w:rsid w:val="00F17EA5"/>
    <w:rsid w:val="00F20C26"/>
    <w:rsid w:val="00F2318F"/>
    <w:rsid w:val="00F23753"/>
    <w:rsid w:val="00F2789D"/>
    <w:rsid w:val="00F30DF4"/>
    <w:rsid w:val="00F37D17"/>
    <w:rsid w:val="00F37ED6"/>
    <w:rsid w:val="00F52B87"/>
    <w:rsid w:val="00F54CE8"/>
    <w:rsid w:val="00F63C4E"/>
    <w:rsid w:val="00F6708E"/>
    <w:rsid w:val="00F71BB5"/>
    <w:rsid w:val="00F8135F"/>
    <w:rsid w:val="00F94ED8"/>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916">
      <w:bodyDiv w:val="1"/>
      <w:marLeft w:val="0"/>
      <w:marRight w:val="0"/>
      <w:marTop w:val="0"/>
      <w:marBottom w:val="0"/>
      <w:divBdr>
        <w:top w:val="none" w:sz="0" w:space="0" w:color="auto"/>
        <w:left w:val="none" w:sz="0" w:space="0" w:color="auto"/>
        <w:bottom w:val="none" w:sz="0" w:space="0" w:color="auto"/>
        <w:right w:val="none" w:sz="0" w:space="0" w:color="auto"/>
      </w:divBdr>
    </w:div>
    <w:div w:id="661783345">
      <w:bodyDiv w:val="1"/>
      <w:marLeft w:val="0"/>
      <w:marRight w:val="0"/>
      <w:marTop w:val="0"/>
      <w:marBottom w:val="0"/>
      <w:divBdr>
        <w:top w:val="none" w:sz="0" w:space="0" w:color="auto"/>
        <w:left w:val="none" w:sz="0" w:space="0" w:color="auto"/>
        <w:bottom w:val="none" w:sz="0" w:space="0" w:color="auto"/>
        <w:right w:val="none" w:sz="0" w:space="0" w:color="auto"/>
      </w:divBdr>
    </w:div>
    <w:div w:id="2006548415">
      <w:bodyDiv w:val="1"/>
      <w:marLeft w:val="0"/>
      <w:marRight w:val="0"/>
      <w:marTop w:val="0"/>
      <w:marBottom w:val="0"/>
      <w:divBdr>
        <w:top w:val="none" w:sz="0" w:space="0" w:color="auto"/>
        <w:left w:val="none" w:sz="0" w:space="0" w:color="auto"/>
        <w:bottom w:val="none" w:sz="0" w:space="0" w:color="auto"/>
        <w:right w:val="none" w:sz="0" w:space="0" w:color="auto"/>
      </w:divBdr>
    </w:div>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7FBD63-E42B-4C3D-8B25-906B54D7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5872</Words>
  <Characters>3348</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2023-06-22T08:22:00Z</cp:lastPrinted>
  <dcterms:created xsi:type="dcterms:W3CDTF">2023-09-20T12:50:00Z</dcterms:created>
  <dcterms:modified xsi:type="dcterms:W3CDTF">2023-09-20T13:12:00Z</dcterms:modified>
</cp:coreProperties>
</file>