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871" w:rsidRPr="00217775" w:rsidRDefault="00950871" w:rsidP="00F14350"/>
    <w:tbl>
      <w:tblPr>
        <w:tblW w:w="0" w:type="auto"/>
        <w:tblInd w:w="-106" w:type="dxa"/>
        <w:tblLook w:val="01E0"/>
      </w:tblPr>
      <w:tblGrid>
        <w:gridCol w:w="4248"/>
        <w:gridCol w:w="5220"/>
      </w:tblGrid>
      <w:tr w:rsidR="00950871" w:rsidRPr="00217775">
        <w:trPr>
          <w:trHeight w:val="977"/>
        </w:trPr>
        <w:tc>
          <w:tcPr>
            <w:tcW w:w="9468" w:type="dxa"/>
            <w:gridSpan w:val="2"/>
          </w:tcPr>
          <w:p w:rsidR="00950871" w:rsidRPr="00217775" w:rsidRDefault="00950871" w:rsidP="00626DEB">
            <w:pPr>
              <w:jc w:val="center"/>
              <w:rPr>
                <w:b/>
                <w:bCs/>
                <w:caps/>
                <w:sz w:val="32"/>
                <w:szCs w:val="32"/>
              </w:rPr>
            </w:pPr>
            <w:r w:rsidRPr="00217775">
              <w:rPr>
                <w:b/>
                <w:bCs/>
                <w:caps/>
                <w:sz w:val="32"/>
                <w:szCs w:val="32"/>
              </w:rPr>
              <w:t>Відділ освіти, молоді та спорту  виконавчого комітету Чорнухинської селищної ради</w:t>
            </w:r>
          </w:p>
        </w:tc>
      </w:tr>
      <w:tr w:rsidR="00950871" w:rsidRPr="00217775">
        <w:trPr>
          <w:trHeight w:val="599"/>
        </w:trPr>
        <w:tc>
          <w:tcPr>
            <w:tcW w:w="4248" w:type="dxa"/>
            <w:vMerge w:val="restart"/>
          </w:tcPr>
          <w:p w:rsidR="00950871" w:rsidRPr="00217775" w:rsidRDefault="00950871" w:rsidP="00626DEB"/>
        </w:tc>
        <w:tc>
          <w:tcPr>
            <w:tcW w:w="5220" w:type="dxa"/>
            <w:vAlign w:val="bottom"/>
          </w:tcPr>
          <w:p w:rsidR="00950871" w:rsidRPr="00217775" w:rsidRDefault="00950871" w:rsidP="00626DEB">
            <w:pPr>
              <w:jc w:val="center"/>
            </w:pPr>
            <w:r w:rsidRPr="00217775">
              <w:rPr>
                <w:b/>
                <w:bCs/>
              </w:rPr>
              <w:t>"ЗАТВЕРДЖЕНО"</w:t>
            </w:r>
          </w:p>
        </w:tc>
      </w:tr>
      <w:tr w:rsidR="00950871" w:rsidRPr="00217775">
        <w:trPr>
          <w:trHeight w:val="844"/>
        </w:trPr>
        <w:tc>
          <w:tcPr>
            <w:tcW w:w="4248" w:type="dxa"/>
            <w:vMerge/>
          </w:tcPr>
          <w:p w:rsidR="00950871" w:rsidRPr="00217775" w:rsidRDefault="00950871" w:rsidP="00626DEB"/>
        </w:tc>
        <w:tc>
          <w:tcPr>
            <w:tcW w:w="5220" w:type="dxa"/>
          </w:tcPr>
          <w:p w:rsidR="00950871" w:rsidRPr="00217775" w:rsidRDefault="00950871" w:rsidP="00626DEB">
            <w:pPr>
              <w:jc w:val="center"/>
            </w:pPr>
          </w:p>
        </w:tc>
      </w:tr>
      <w:tr w:rsidR="00950871" w:rsidRPr="00217775">
        <w:trPr>
          <w:trHeight w:val="172"/>
        </w:trPr>
        <w:tc>
          <w:tcPr>
            <w:tcW w:w="4248" w:type="dxa"/>
            <w:vMerge/>
          </w:tcPr>
          <w:p w:rsidR="00950871" w:rsidRPr="00217775" w:rsidRDefault="00950871" w:rsidP="00626DEB"/>
        </w:tc>
        <w:tc>
          <w:tcPr>
            <w:tcW w:w="5220" w:type="dxa"/>
          </w:tcPr>
          <w:p w:rsidR="00950871" w:rsidRPr="00217775" w:rsidRDefault="00950871" w:rsidP="00626DEB">
            <w:pPr>
              <w:jc w:val="right"/>
            </w:pPr>
            <w:r w:rsidRPr="00217775">
              <w:t>___________________ / Косенко Н.М.</w:t>
            </w:r>
          </w:p>
        </w:tc>
      </w:tr>
      <w:tr w:rsidR="00950871" w:rsidRPr="00217775">
        <w:tc>
          <w:tcPr>
            <w:tcW w:w="4248" w:type="dxa"/>
            <w:vMerge/>
          </w:tcPr>
          <w:p w:rsidR="00950871" w:rsidRPr="00217775" w:rsidRDefault="00950871" w:rsidP="00626DEB"/>
        </w:tc>
        <w:tc>
          <w:tcPr>
            <w:tcW w:w="5220" w:type="dxa"/>
          </w:tcPr>
          <w:p w:rsidR="00950871" w:rsidRPr="00217775" w:rsidRDefault="00950871" w:rsidP="00626DEB">
            <w:pPr>
              <w:jc w:val="center"/>
            </w:pPr>
          </w:p>
        </w:tc>
      </w:tr>
      <w:tr w:rsidR="00950871" w:rsidRPr="00217775">
        <w:tc>
          <w:tcPr>
            <w:tcW w:w="4248" w:type="dxa"/>
            <w:vMerge/>
          </w:tcPr>
          <w:p w:rsidR="00950871" w:rsidRPr="00217775" w:rsidRDefault="00950871" w:rsidP="00626DEB"/>
        </w:tc>
        <w:tc>
          <w:tcPr>
            <w:tcW w:w="5220" w:type="dxa"/>
          </w:tcPr>
          <w:p w:rsidR="00950871" w:rsidRPr="00217775" w:rsidRDefault="00950871" w:rsidP="00626DEB">
            <w:pPr>
              <w:jc w:val="center"/>
            </w:pPr>
            <w:r w:rsidRPr="00217775">
              <w:t xml:space="preserve">рішенням уповноваженої особи Відділу освіти, молоді та спорту  виконавчого комітету Чорнухинської селищної ради </w:t>
            </w:r>
          </w:p>
          <w:p w:rsidR="00950871" w:rsidRPr="00217775" w:rsidRDefault="00950871" w:rsidP="00F264B9">
            <w:pPr>
              <w:jc w:val="center"/>
            </w:pPr>
            <w:r w:rsidRPr="00217775">
              <w:t xml:space="preserve">від 04.01.2023 № </w:t>
            </w:r>
            <w:r w:rsidR="00F264B9">
              <w:t>2</w:t>
            </w:r>
            <w:r w:rsidRPr="00217775">
              <w:t>.</w:t>
            </w:r>
          </w:p>
        </w:tc>
      </w:tr>
      <w:tr w:rsidR="00950871" w:rsidRPr="00217775">
        <w:trPr>
          <w:trHeight w:val="699"/>
        </w:trPr>
        <w:tc>
          <w:tcPr>
            <w:tcW w:w="9468" w:type="dxa"/>
            <w:gridSpan w:val="2"/>
          </w:tcPr>
          <w:p w:rsidR="00950871" w:rsidRPr="00217775" w:rsidRDefault="00950871" w:rsidP="00626DEB"/>
        </w:tc>
      </w:tr>
      <w:tr w:rsidR="00950871" w:rsidRPr="00217775">
        <w:tc>
          <w:tcPr>
            <w:tcW w:w="9468" w:type="dxa"/>
            <w:gridSpan w:val="2"/>
          </w:tcPr>
          <w:p w:rsidR="00950871" w:rsidRPr="00217775" w:rsidRDefault="00950871" w:rsidP="00626DEB"/>
        </w:tc>
      </w:tr>
      <w:tr w:rsidR="00950871" w:rsidRPr="00217775">
        <w:trPr>
          <w:trHeight w:val="1885"/>
        </w:trPr>
        <w:tc>
          <w:tcPr>
            <w:tcW w:w="9468" w:type="dxa"/>
            <w:gridSpan w:val="2"/>
          </w:tcPr>
          <w:p w:rsidR="00950871" w:rsidRPr="00217775" w:rsidRDefault="00C6668B" w:rsidP="00626DEB">
            <w:r>
              <w:rPr>
                <w:noProof/>
              </w:rPr>
              <w:pict>
                <v:group id="_x0000_s1027" style="position:absolute;margin-left:-9pt;margin-top:39.95pt;width:477.15pt;height:48.3pt;z-index:251658240;mso-position-horizontal-relative:text;mso-position-vertical-relative:text" coordorigin="1707,5153" coordsize="9180,1797">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8" type="#_x0000_t176" style="position:absolute;left:1707;top:5153;width:9180;height:1797" fillcolor="#b2b2b2" stroked="f">
                    <v:fill r:id="rId6" o:title="" type="pattern"/>
                  </v:shape>
                  <v:shapetype id="_x0000_t202" coordsize="21600,21600" o:spt="202" path="m,l,21600r21600,l21600,xe">
                    <v:stroke joinstyle="miter"/>
                    <v:path gradientshapeok="t" o:connecttype="rect"/>
                  </v:shapetype>
                  <v:shape id="_x0000_s1029" type="#_x0000_t202" style="position:absolute;left:1887;top:5219;width:8820;height:1621" filled="f" stroked="f">
                    <v:textbox style="mso-next-textbox:#_x0000_s1029">
                      <w:txbxContent>
                        <w:p w:rsidR="005217B0" w:rsidRPr="00574693" w:rsidRDefault="005217B0" w:rsidP="00F14350">
                          <w:pPr>
                            <w:spacing w:before="120" w:after="120"/>
                            <w:jc w:val="center"/>
                            <w:rPr>
                              <w:b/>
                              <w:bCs/>
                              <w:sz w:val="48"/>
                              <w:szCs w:val="48"/>
                            </w:rPr>
                          </w:pPr>
                          <w:r w:rsidRPr="00600A12">
                            <w:rPr>
                              <w:b/>
                              <w:bCs/>
                              <w:sz w:val="48"/>
                              <w:szCs w:val="48"/>
                            </w:rPr>
                            <w:t>ТЕНДЕРНА ДОКУМЕНТАЦІЯ</w:t>
                          </w:r>
                        </w:p>
                      </w:txbxContent>
                    </v:textbox>
                  </v:shape>
                </v:group>
              </w:pict>
            </w:r>
          </w:p>
        </w:tc>
      </w:tr>
      <w:tr w:rsidR="00950871" w:rsidRPr="00217775">
        <w:tc>
          <w:tcPr>
            <w:tcW w:w="9468" w:type="dxa"/>
            <w:gridSpan w:val="2"/>
          </w:tcPr>
          <w:p w:rsidR="00950871" w:rsidRPr="00217775" w:rsidRDefault="00950871" w:rsidP="00626DEB">
            <w:pPr>
              <w:jc w:val="center"/>
              <w:rPr>
                <w:b/>
                <w:bCs/>
                <w:snapToGrid w:val="0"/>
                <w:sz w:val="28"/>
                <w:szCs w:val="28"/>
              </w:rPr>
            </w:pPr>
            <w:r w:rsidRPr="00217775">
              <w:rPr>
                <w:b/>
                <w:bCs/>
                <w:snapToGrid w:val="0"/>
                <w:sz w:val="28"/>
                <w:szCs w:val="28"/>
              </w:rPr>
              <w:t>щодо проведення процедури відкритих торгів на закупівлю товару за предметом</w:t>
            </w:r>
          </w:p>
        </w:tc>
      </w:tr>
      <w:tr w:rsidR="00950871" w:rsidRPr="00217775">
        <w:trPr>
          <w:trHeight w:val="756"/>
        </w:trPr>
        <w:tc>
          <w:tcPr>
            <w:tcW w:w="9468" w:type="dxa"/>
            <w:gridSpan w:val="2"/>
          </w:tcPr>
          <w:p w:rsidR="00950871" w:rsidRPr="00217775" w:rsidRDefault="00950871" w:rsidP="00626DEB">
            <w:pPr>
              <w:jc w:val="center"/>
            </w:pPr>
            <w:r w:rsidRPr="00217775">
              <w:t xml:space="preserve">згідно коду </w:t>
            </w:r>
            <w:proofErr w:type="spellStart"/>
            <w:r w:rsidRPr="00217775">
              <w:t>ДК</w:t>
            </w:r>
            <w:proofErr w:type="spellEnd"/>
            <w:r w:rsidRPr="00217775">
              <w:t xml:space="preserve"> 021:2015 (CPV 2008) – 09130000-9 - Нафта і дистиляти</w:t>
            </w:r>
          </w:p>
          <w:p w:rsidR="00950871" w:rsidRPr="00217775" w:rsidRDefault="00950871" w:rsidP="00626DEB">
            <w:pPr>
              <w:jc w:val="center"/>
            </w:pPr>
          </w:p>
        </w:tc>
      </w:tr>
      <w:tr w:rsidR="00950871" w:rsidRPr="00217775">
        <w:trPr>
          <w:trHeight w:val="712"/>
        </w:trPr>
        <w:tc>
          <w:tcPr>
            <w:tcW w:w="9468" w:type="dxa"/>
            <w:gridSpan w:val="2"/>
            <w:vAlign w:val="center"/>
          </w:tcPr>
          <w:p w:rsidR="00950871" w:rsidRPr="00217775" w:rsidRDefault="00950871" w:rsidP="00626DEB">
            <w:pPr>
              <w:ind w:left="-216"/>
              <w:jc w:val="center"/>
              <w:rPr>
                <w:sz w:val="28"/>
                <w:szCs w:val="28"/>
              </w:rPr>
            </w:pPr>
          </w:p>
        </w:tc>
      </w:tr>
      <w:tr w:rsidR="00950871" w:rsidRPr="00217775">
        <w:trPr>
          <w:trHeight w:val="1237"/>
        </w:trPr>
        <w:tc>
          <w:tcPr>
            <w:tcW w:w="9468" w:type="dxa"/>
            <w:gridSpan w:val="2"/>
          </w:tcPr>
          <w:p w:rsidR="00950871" w:rsidRPr="00217775" w:rsidRDefault="00950871" w:rsidP="00626DEB">
            <w:pPr>
              <w:jc w:val="center"/>
              <w:rPr>
                <w:b/>
                <w:bCs/>
                <w:shadow/>
                <w:sz w:val="28"/>
                <w:szCs w:val="28"/>
              </w:rPr>
            </w:pPr>
            <w:r w:rsidRPr="00217775">
              <w:rPr>
                <w:b/>
                <w:bCs/>
                <w:shadow/>
                <w:sz w:val="28"/>
                <w:szCs w:val="28"/>
              </w:rPr>
              <w:t>бензин марки А-95 (талони/скретч-картки), дизельне паливо (талони/скретч-картки)</w:t>
            </w:r>
          </w:p>
          <w:p w:rsidR="00950871" w:rsidRPr="00217775" w:rsidRDefault="00950871" w:rsidP="00626DEB">
            <w:pPr>
              <w:jc w:val="center"/>
            </w:pPr>
          </w:p>
        </w:tc>
      </w:tr>
      <w:tr w:rsidR="00950871" w:rsidRPr="00217775">
        <w:trPr>
          <w:trHeight w:val="2974"/>
        </w:trPr>
        <w:tc>
          <w:tcPr>
            <w:tcW w:w="9468" w:type="dxa"/>
            <w:gridSpan w:val="2"/>
          </w:tcPr>
          <w:p w:rsidR="00950871" w:rsidRPr="00217775" w:rsidRDefault="00950871" w:rsidP="00626DEB">
            <w:pPr>
              <w:ind w:left="2340"/>
              <w:rPr>
                <w:b/>
                <w:bCs/>
                <w:shadow/>
              </w:rPr>
            </w:pPr>
          </w:p>
        </w:tc>
      </w:tr>
    </w:tbl>
    <w:p w:rsidR="00950871" w:rsidRPr="00217775" w:rsidRDefault="00950871" w:rsidP="00F14350"/>
    <w:tbl>
      <w:tblPr>
        <w:tblW w:w="0" w:type="auto"/>
        <w:tblInd w:w="-106" w:type="dxa"/>
        <w:tblLook w:val="01E0"/>
      </w:tblPr>
      <w:tblGrid>
        <w:gridCol w:w="9468"/>
      </w:tblGrid>
      <w:tr w:rsidR="00950871" w:rsidRPr="00217775">
        <w:tc>
          <w:tcPr>
            <w:tcW w:w="9468" w:type="dxa"/>
          </w:tcPr>
          <w:p w:rsidR="00950871" w:rsidRPr="00217775" w:rsidRDefault="00950871" w:rsidP="00626DEB">
            <w:pPr>
              <w:jc w:val="center"/>
            </w:pPr>
            <w:r w:rsidRPr="00217775">
              <w:t>смт Чорнухи</w:t>
            </w:r>
          </w:p>
        </w:tc>
      </w:tr>
      <w:tr w:rsidR="00950871" w:rsidRPr="00217775">
        <w:tc>
          <w:tcPr>
            <w:tcW w:w="9468" w:type="dxa"/>
          </w:tcPr>
          <w:p w:rsidR="00950871" w:rsidRPr="00217775" w:rsidRDefault="00950871" w:rsidP="00626DEB">
            <w:pPr>
              <w:jc w:val="center"/>
            </w:pPr>
            <w:r w:rsidRPr="00217775">
              <w:t>2023</w:t>
            </w:r>
          </w:p>
        </w:tc>
      </w:tr>
    </w:tbl>
    <w:p w:rsidR="00950871" w:rsidRPr="00217775" w:rsidRDefault="00950871" w:rsidP="00F14350">
      <w:pPr>
        <w:sectPr w:rsidR="00950871" w:rsidRPr="00217775">
          <w:pgSz w:w="11906" w:h="16838"/>
          <w:pgMar w:top="719" w:right="850" w:bottom="1134" w:left="1701" w:header="708" w:footer="708" w:gutter="0"/>
          <w:pgNumType w:start="1"/>
          <w:cols w:space="720" w:equalWidth="0">
            <w:col w:w="9689"/>
          </w:cols>
        </w:sectPr>
      </w:pPr>
    </w:p>
    <w:p w:rsidR="00950871" w:rsidRPr="00217775" w:rsidRDefault="00950871" w:rsidP="00F14350">
      <w:pPr>
        <w:widowControl w:val="0"/>
        <w:spacing w:line="276" w:lineRule="auto"/>
      </w:pPr>
    </w:p>
    <w:tbl>
      <w:tblPr>
        <w:tblW w:w="105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599"/>
        <w:gridCol w:w="3151"/>
        <w:gridCol w:w="57"/>
        <w:gridCol w:w="6696"/>
      </w:tblGrid>
      <w:tr w:rsidR="00950871" w:rsidRPr="00217775">
        <w:trPr>
          <w:trHeight w:val="522"/>
          <w:jc w:val="center"/>
        </w:trPr>
        <w:tc>
          <w:tcPr>
            <w:tcW w:w="599" w:type="dxa"/>
            <w:vAlign w:val="center"/>
          </w:tcPr>
          <w:p w:rsidR="00950871" w:rsidRPr="00217775" w:rsidRDefault="00950871" w:rsidP="00626DEB">
            <w:pPr>
              <w:widowControl w:val="0"/>
              <w:spacing w:before="96" w:after="96"/>
              <w:jc w:val="center"/>
              <w:rPr>
                <w:b/>
                <w:bCs/>
              </w:rPr>
            </w:pPr>
            <w:r w:rsidRPr="00217775">
              <w:rPr>
                <w:b/>
                <w:bCs/>
              </w:rPr>
              <w:t>№</w:t>
            </w:r>
          </w:p>
        </w:tc>
        <w:tc>
          <w:tcPr>
            <w:tcW w:w="9904" w:type="dxa"/>
            <w:gridSpan w:val="3"/>
            <w:vAlign w:val="center"/>
          </w:tcPr>
          <w:p w:rsidR="00950871" w:rsidRPr="00217775" w:rsidRDefault="00950871" w:rsidP="00626DEB">
            <w:pPr>
              <w:widowControl w:val="0"/>
              <w:spacing w:before="96" w:after="96"/>
              <w:jc w:val="center"/>
              <w:rPr>
                <w:b/>
                <w:bCs/>
              </w:rPr>
            </w:pPr>
            <w:r w:rsidRPr="00217775">
              <w:rPr>
                <w:b/>
                <w:bCs/>
              </w:rPr>
              <w:t>І. Загальні положення</w:t>
            </w:r>
          </w:p>
        </w:tc>
      </w:tr>
      <w:tr w:rsidR="00950871" w:rsidRPr="00217775">
        <w:trPr>
          <w:trHeight w:val="303"/>
          <w:jc w:val="center"/>
        </w:trPr>
        <w:tc>
          <w:tcPr>
            <w:tcW w:w="599" w:type="dxa"/>
            <w:vAlign w:val="center"/>
          </w:tcPr>
          <w:p w:rsidR="00950871" w:rsidRPr="00217775" w:rsidRDefault="00950871" w:rsidP="00626DEB">
            <w:pPr>
              <w:widowControl w:val="0"/>
              <w:spacing w:before="96" w:after="96"/>
              <w:jc w:val="center"/>
              <w:rPr>
                <w:b/>
                <w:bCs/>
              </w:rPr>
            </w:pPr>
            <w:r w:rsidRPr="00217775">
              <w:rPr>
                <w:b/>
                <w:bCs/>
              </w:rPr>
              <w:t>1</w:t>
            </w:r>
          </w:p>
        </w:tc>
        <w:tc>
          <w:tcPr>
            <w:tcW w:w="3208" w:type="dxa"/>
            <w:gridSpan w:val="2"/>
            <w:vAlign w:val="center"/>
          </w:tcPr>
          <w:p w:rsidR="00950871" w:rsidRPr="00217775" w:rsidRDefault="00950871" w:rsidP="00626DEB">
            <w:pPr>
              <w:widowControl w:val="0"/>
              <w:spacing w:before="96" w:after="96"/>
              <w:jc w:val="center"/>
              <w:rPr>
                <w:b/>
                <w:bCs/>
              </w:rPr>
            </w:pPr>
            <w:r w:rsidRPr="00217775">
              <w:rPr>
                <w:b/>
                <w:bCs/>
              </w:rPr>
              <w:t>2</w:t>
            </w:r>
          </w:p>
        </w:tc>
        <w:tc>
          <w:tcPr>
            <w:tcW w:w="6696" w:type="dxa"/>
            <w:vAlign w:val="center"/>
          </w:tcPr>
          <w:p w:rsidR="00950871" w:rsidRPr="00217775" w:rsidRDefault="00950871" w:rsidP="00626DEB">
            <w:pPr>
              <w:widowControl w:val="0"/>
              <w:spacing w:before="96" w:after="96"/>
              <w:jc w:val="center"/>
              <w:rPr>
                <w:b/>
                <w:bCs/>
              </w:rPr>
            </w:pPr>
            <w:r w:rsidRPr="00217775">
              <w:rPr>
                <w:b/>
                <w:bCs/>
              </w:rPr>
              <w:t>3</w:t>
            </w:r>
          </w:p>
        </w:tc>
      </w:tr>
      <w:tr w:rsidR="00950871" w:rsidRPr="00217775">
        <w:trPr>
          <w:trHeight w:val="522"/>
          <w:jc w:val="center"/>
        </w:trPr>
        <w:tc>
          <w:tcPr>
            <w:tcW w:w="599" w:type="dxa"/>
          </w:tcPr>
          <w:p w:rsidR="00950871" w:rsidRPr="00217775" w:rsidRDefault="00950871" w:rsidP="00626DEB">
            <w:pPr>
              <w:widowControl w:val="0"/>
              <w:spacing w:before="96" w:after="96"/>
            </w:pPr>
            <w:r w:rsidRPr="00217775">
              <w:t>1</w:t>
            </w:r>
          </w:p>
        </w:tc>
        <w:tc>
          <w:tcPr>
            <w:tcW w:w="3208" w:type="dxa"/>
            <w:gridSpan w:val="2"/>
          </w:tcPr>
          <w:p w:rsidR="00950871" w:rsidRPr="00217775" w:rsidRDefault="00950871" w:rsidP="00626DEB">
            <w:pPr>
              <w:widowControl w:val="0"/>
              <w:spacing w:before="96" w:after="96"/>
            </w:pPr>
            <w:r w:rsidRPr="00217775">
              <w:t>Терміни, які вживаються в тендерній документації</w:t>
            </w:r>
          </w:p>
        </w:tc>
        <w:tc>
          <w:tcPr>
            <w:tcW w:w="6696" w:type="dxa"/>
            <w:vAlign w:val="center"/>
          </w:tcPr>
          <w:p w:rsidR="00950871" w:rsidRPr="00217775" w:rsidRDefault="00950871" w:rsidP="00626DEB">
            <w:pPr>
              <w:widowControl w:val="0"/>
              <w:spacing w:before="96" w:after="96"/>
              <w:jc w:val="both"/>
            </w:pPr>
            <w:r w:rsidRPr="00217775">
              <w:t xml:space="preserve">Тендерну документацію розроблено відповідно до вимог Закону України «Про публічні закупівлі» від 25.12.2015 року №922-VIII (далі - Закон) зі змінами та доповненнями, з урахуванням особливостей, визначених постановою Кабінету Міністрів України від 12 жовтня 2022 р. №1178 (далі – Постанова №1178) із врахуванням вимог інших нормативно-правових актів чинного законодавства в Україні. </w:t>
            </w:r>
          </w:p>
          <w:p w:rsidR="00950871" w:rsidRPr="00217775" w:rsidRDefault="00950871" w:rsidP="00626DEB">
            <w:pPr>
              <w:widowControl w:val="0"/>
              <w:spacing w:before="96" w:after="96"/>
              <w:jc w:val="both"/>
            </w:pPr>
            <w:r w:rsidRPr="00217775">
              <w:t xml:space="preserve">Тендерна документація сформована з урахуванням особливостей предмета закупівлі та вимог чинного законодавства України та містити іншу інформацію, вимоги щодо наявності якої передбачені законодавством та яку замовник вважає за необхідне включити до тендерної документації. </w:t>
            </w:r>
          </w:p>
          <w:p w:rsidR="00950871" w:rsidRPr="00217775" w:rsidRDefault="00950871" w:rsidP="00626DEB">
            <w:pPr>
              <w:widowControl w:val="0"/>
              <w:jc w:val="both"/>
            </w:pPr>
            <w:r w:rsidRPr="00217775">
              <w:t xml:space="preserve">Терміни, які використовуються в цій тендерній документації, вживаються у значеннях, визначених даною тендерною документацією, а саме: </w:t>
            </w:r>
          </w:p>
          <w:p w:rsidR="00950871" w:rsidRPr="00217775" w:rsidRDefault="00950871" w:rsidP="00626DEB">
            <w:pPr>
              <w:widowControl w:val="0"/>
              <w:spacing w:before="96"/>
              <w:jc w:val="both"/>
            </w:pPr>
            <w:r w:rsidRPr="00217775">
              <w:rPr>
                <w:b/>
                <w:bCs/>
              </w:rPr>
              <w:t>Документ</w:t>
            </w:r>
            <w:r w:rsidRPr="00217775">
              <w:t xml:space="preserve"> - письмове підтвердження фактів та подій, що мають юридичне значення, або з якими чинне законодавство пов'язує виникнення, зміну або припинення прав і обов'язків фізичних або юридичних осіб.</w:t>
            </w:r>
            <w:r w:rsidRPr="00217775">
              <w:rPr>
                <w:rFonts w:eastAsia="Gungsuh"/>
              </w:rPr>
              <w:t xml:space="preserve"> Документом слід розуміти документи, що містять зафіксовану на будь-яких матеріальних носіях інформацію, яка підтверджує чи посвідчує певні події, явища або факти, які спричинили чи здатні спричинити наслідки правового характеру, чи може бути використана як документи − докази у правозастосовчій діяльності, що складаються, видаються чи посвідчуються повноважними (компетентними) особами органів державної влади, місцевого самоврядування, об’єднань громадян, юридичних осіб незалежно від форми власності та організаційно-правової форми, а також окремими громадянами, у тому числі самозайнятими особами, яким законом надано право у зв’язку з їх професійною чи службовою діяльністю складати, видавати чи посвідчувати певні види документів, що складені з дотриманням визначених законом форм та містять передбачені законом реквізити і відомості. До поняття "документ" не відноситься інформація, яка створюється (видається) чи посвідчуються повноважними особами учасника та несе за собою лише інформативний характер (наприклад: довідки, листи, витяги із реєстрів, зразки документів або частково заповнені документи (не мають усіх реквізитів або даних, які передбачаються самим документом) або їх частини (документ надано частково вибірковими сторінками), матеріали, малюнки (креслення), буклети та рекламна продукція, відгуки чи подяки).</w:t>
            </w:r>
          </w:p>
          <w:p w:rsidR="00950871" w:rsidRPr="00217775" w:rsidRDefault="00950871" w:rsidP="009A69DB">
            <w:pPr>
              <w:widowControl w:val="0"/>
              <w:spacing w:before="96"/>
              <w:jc w:val="both"/>
            </w:pPr>
            <w:r w:rsidRPr="00217775">
              <w:rPr>
                <w:b/>
                <w:bCs/>
              </w:rPr>
              <w:t>Електронний документ</w:t>
            </w:r>
            <w:r w:rsidRPr="00217775">
              <w:t xml:space="preserve"> - документ, інформація в якому зафіксована у вигляді електронних даних, включаючи обов’язкові реквізити документа. До поняття "електронний документ" відноситься поняття "документ", на умовах визначених у тендерній документації. Оригіналом </w:t>
            </w:r>
            <w:r w:rsidRPr="00217775">
              <w:lastRenderedPageBreak/>
              <w:t xml:space="preserve">електронного документа вважається електронний примірник документа з обов’язковими реквізитами, у тому числі з електронним підписом автора або підписом, прирівняним до власноручного підпису відповідно до Закону України "Про електронні довірчі послуги". </w:t>
            </w:r>
          </w:p>
          <w:p w:rsidR="00950871" w:rsidRPr="00217775" w:rsidRDefault="00950871" w:rsidP="00FD3712">
            <w:pPr>
              <w:widowControl w:val="0"/>
              <w:spacing w:before="96"/>
              <w:jc w:val="both"/>
            </w:pPr>
            <w:r w:rsidRPr="00217775">
              <w:rPr>
                <w:b/>
                <w:bCs/>
              </w:rPr>
              <w:t>КЕП</w:t>
            </w:r>
            <w:r w:rsidRPr="00217775">
              <w:t xml:space="preserve"> - кваліфікований електронний підпис на захищеному носії, який створюється з використанням засобу кваліфікованого електронного підпису і базується на кваліфікованому сертифікаті відкритого ключа.</w:t>
            </w:r>
          </w:p>
          <w:p w:rsidR="00950871" w:rsidRPr="00217775" w:rsidRDefault="00950871" w:rsidP="00FD3712">
            <w:pPr>
              <w:widowControl w:val="0"/>
              <w:spacing w:before="96"/>
              <w:jc w:val="both"/>
            </w:pPr>
            <w:r w:rsidRPr="00217775">
              <w:rPr>
                <w:b/>
                <w:bCs/>
              </w:rPr>
              <w:t xml:space="preserve">УЕП - </w:t>
            </w:r>
            <w:r w:rsidRPr="00217775">
              <w:t>удоско</w:t>
            </w:r>
            <w:r w:rsidR="00D25B35">
              <w:t>на</w:t>
            </w:r>
            <w:r w:rsidRPr="00217775">
              <w:t>лений електронний підпис у вигляді електронних даних, які додаються підписувачем до інших електронних даних або логічно з ними пов’язуються, який створюється використовуються ним як підпис, з використанням засобу удоскон</w:t>
            </w:r>
            <w:r w:rsidR="00D25B35">
              <w:t>а</w:t>
            </w:r>
            <w:r w:rsidRPr="00217775">
              <w:t>леного електронного підпису і базується на сертифікаті відкритого ключа.</w:t>
            </w:r>
          </w:p>
          <w:p w:rsidR="00950871" w:rsidRPr="00217775" w:rsidRDefault="00950871" w:rsidP="00626DEB">
            <w:pPr>
              <w:widowControl w:val="0"/>
              <w:spacing w:before="96"/>
              <w:jc w:val="both"/>
            </w:pPr>
            <w:r w:rsidRPr="00217775">
              <w:rPr>
                <w:b/>
                <w:bCs/>
              </w:rPr>
              <w:t>Копія документа або інформації</w:t>
            </w:r>
            <w:r w:rsidRPr="00217775">
              <w:t xml:space="preserve"> - файл-зображення, отриманий в результаті сканування (оцифрування) зображення, сканування із дотриманням максимальної автентичності відносно оригіналу. Копія, зроблена із застосуванням сканера, чи цифрового фотоапарату, або інших оптичних та електронних пристроїв, здатних здійснювати переведення візуально зображення в електронний формат для подальшого відтворення його на електронних пристроях із можливою втратою чіткості та повноти кольорів зображення (зокрема тексту) не більше ніж на 5% від загального змісту оригінального примірника. При цьому текстуальна частина повинна бути чітко розпізнана людським оком без застосування сторонніх приладів.</w:t>
            </w:r>
          </w:p>
          <w:p w:rsidR="00950871" w:rsidRPr="00217775" w:rsidRDefault="00950871" w:rsidP="00626DEB">
            <w:pPr>
              <w:widowControl w:val="0"/>
              <w:spacing w:before="96"/>
              <w:jc w:val="both"/>
            </w:pPr>
            <w:r w:rsidRPr="00217775">
              <w:rPr>
                <w:b/>
                <w:bCs/>
              </w:rPr>
              <w:t>Новоутворений учасник</w:t>
            </w:r>
            <w:r w:rsidRPr="00217775">
              <w:t xml:space="preserve"> – підприємство (юридична особа, або яка не має статусу юридичної особи) або фізична особа-підприємець, за якими здійснено Державну реєстрацію в Єдиному державному реєстрі та/або початок здійснення господарської діяльності (мається на увазі відносно виду(</w:t>
            </w:r>
            <w:proofErr w:type="spellStart"/>
            <w:r w:rsidRPr="00217775">
              <w:t>ів</w:t>
            </w:r>
            <w:proofErr w:type="spellEnd"/>
            <w:r w:rsidRPr="00217775">
              <w:t>) економічної діяльності суміжного(</w:t>
            </w:r>
            <w:proofErr w:type="spellStart"/>
            <w:r w:rsidRPr="00217775">
              <w:t>их</w:t>
            </w:r>
            <w:proofErr w:type="spellEnd"/>
            <w:r w:rsidRPr="00217775">
              <w:t>) з предметом закупівлі) відбулося не раніше 01.12.2022 року.</w:t>
            </w:r>
          </w:p>
          <w:p w:rsidR="00950871" w:rsidRPr="00217775" w:rsidRDefault="00950871" w:rsidP="00C26AD7">
            <w:pPr>
              <w:widowControl w:val="0"/>
              <w:spacing w:before="96"/>
              <w:jc w:val="both"/>
            </w:pPr>
            <w:r w:rsidRPr="00217775">
              <w:rPr>
                <w:b/>
                <w:bCs/>
              </w:rPr>
              <w:t>Персональні дані</w:t>
            </w:r>
            <w:r w:rsidRPr="00217775">
              <w:t xml:space="preserve"> - відомості чи сукупність відомостей про фізичну особу, яка ідентифікована або може бути конкретно ідентифікована (згідно до статті 2 Закону України «Про персональні дані»).</w:t>
            </w:r>
          </w:p>
          <w:p w:rsidR="00950871" w:rsidRPr="00217775" w:rsidRDefault="00950871" w:rsidP="00626DEB">
            <w:pPr>
              <w:widowControl w:val="0"/>
              <w:spacing w:before="96"/>
              <w:jc w:val="both"/>
              <w:rPr>
                <w:b/>
                <w:bCs/>
              </w:rPr>
            </w:pPr>
            <w:r w:rsidRPr="00217775">
              <w:rPr>
                <w:b/>
                <w:bCs/>
              </w:rPr>
              <w:t>Посадова особа учасника</w:t>
            </w:r>
            <w:r w:rsidRPr="00217775">
              <w:t xml:space="preserve"> – працівник, який має трудові відносини із учасником процедури закупівлі (підприємством або фізичною особою-підприємцем), та наділений організаційно-розпорядчими обов'язками (наявність яких є характерним для поняття "посадова особа"). Організаційно-розпорядчими є обов'язки по здійсненню керівництва галуззю промисловості, трудовим колективом, ділянкою роботи, виробничою діяльністю окремих працівників на підприємствах, в установах, організаціях незалежно від форм власності. Такі функції виконують, зокрема, керівники підприємств, інших установ і організацій, їх заступники, керівники структурних підрозділів (директори, члени наглядової ради, начальники або завідуючі цехів, лабораторіями, кафедрами, відділів, секторів), їх заступники, члени наглядової ради (у разі її утворення), члени </w:t>
            </w:r>
            <w:r w:rsidRPr="00217775">
              <w:lastRenderedPageBreak/>
              <w:t>виконавчого органу та інших органів управління підприємства, особи, які керують ділянками робіт (майстри, виконроби, бригадири, менеджери, головні бухгалтери тощо). При цьому, посадова особа наділена певним обсягом повноважень і в їх межах має право вчиняти дії, що породжують, змінюють або припиняють конкретні правовідносини (наприклад, право підпису розпорядчих документів, право прийняття та звільнення працівників, застосування дисциплінарних чи адміністративних стягнень, підписання фінансових документів, чи документів, які мають відношення до господарської діяльності підприємства, тощо).</w:t>
            </w:r>
          </w:p>
          <w:p w:rsidR="00950871" w:rsidRPr="00217775" w:rsidRDefault="00950871" w:rsidP="00626DEB">
            <w:pPr>
              <w:widowControl w:val="0"/>
              <w:spacing w:before="96"/>
              <w:jc w:val="both"/>
            </w:pPr>
            <w:r w:rsidRPr="00217775">
              <w:rPr>
                <w:b/>
                <w:bCs/>
              </w:rPr>
              <w:t>Система</w:t>
            </w:r>
            <w:r w:rsidRPr="00217775">
              <w:t xml:space="preserve"> – електронна інформаційно-телекомунікаційна система публічних закупівель, що забезпечує проведення закупівель, створення, розміщення, оприлюднення, обмін інформацією і документами в електронному вигляді, до складу якої входять </w:t>
            </w:r>
            <w:proofErr w:type="spellStart"/>
            <w:r w:rsidRPr="00217775">
              <w:t>веб-портал</w:t>
            </w:r>
            <w:proofErr w:type="spellEnd"/>
            <w:r w:rsidRPr="00217775">
              <w:t xml:space="preserve"> Уповноваженого органу, авторизовані електронні майданчики, між якими забезпечено автоматичний обмін інформацією та документами (доступ до якої здійснюється за допомогою мережі Інтернет за посиланням - https://prozorro.gov.ua).</w:t>
            </w:r>
          </w:p>
          <w:p w:rsidR="00950871" w:rsidRPr="00217775" w:rsidRDefault="00950871" w:rsidP="00626DEB">
            <w:pPr>
              <w:widowControl w:val="0"/>
              <w:spacing w:before="96"/>
              <w:jc w:val="both"/>
            </w:pPr>
            <w:r w:rsidRPr="00217775">
              <w:rPr>
                <w:b/>
                <w:bCs/>
              </w:rPr>
              <w:t>Уповноважена особа учасника</w:t>
            </w:r>
            <w:r w:rsidRPr="00217775">
              <w:t xml:space="preserve"> - залучена компетентна особа, яка не перебуває з учасником у трудових відносинах або службова або посадова особа учасника, яку уповноважено учасником, у тому числі об’єднанням учасників, представляти його інтереси під час проведення процедури закупівлі, у тому числі накладати власноручний або електронний цифровий підпис на тендерну пропозицію та інші документи чи інформацію, що мають відношення до взяття та виконання зобов’язань з боку учасника за умовами договору, який може бути укладений за результатом проведення закупівлі.</w:t>
            </w:r>
          </w:p>
          <w:p w:rsidR="00950871" w:rsidRPr="00217775" w:rsidRDefault="00950871" w:rsidP="00626DEB">
            <w:pPr>
              <w:widowControl w:val="0"/>
              <w:spacing w:before="96"/>
              <w:jc w:val="both"/>
            </w:pPr>
            <w:r w:rsidRPr="00217775">
              <w:rPr>
                <w:b/>
                <w:bCs/>
              </w:rPr>
              <w:t>Форма -</w:t>
            </w:r>
            <w:r w:rsidRPr="00217775">
              <w:t xml:space="preserve"> шаблон надання інформації, яка подається у встановленому тендерною документацією вигляді, із дотриманням відповідних умов та необхідності отримання запитуваної замовником інформації. </w:t>
            </w:r>
          </w:p>
          <w:p w:rsidR="00950871" w:rsidRPr="00217775" w:rsidRDefault="00950871" w:rsidP="00626DEB">
            <w:pPr>
              <w:widowControl w:val="0"/>
              <w:spacing w:before="96"/>
              <w:jc w:val="both"/>
            </w:pPr>
            <w:r w:rsidRPr="00217775">
              <w:rPr>
                <w:b/>
                <w:bCs/>
              </w:rPr>
              <w:t>Технологія -</w:t>
            </w:r>
            <w:r w:rsidRPr="00217775">
              <w:t xml:space="preserve"> результат науково-технічної діяльності, сукупність систематизованих наукових знань, технічних, організаційних та інших рішень про перелік, строк, порядок та послідовність виконання операцій, процесу виробництва та/або реалізації і зберігання продукції, надання послуг або виконання робіт, що застосовуються на будь-яких етапах життєвого циклу робіт, товару чи послуги.</w:t>
            </w:r>
          </w:p>
          <w:p w:rsidR="00950871" w:rsidRPr="00217775" w:rsidRDefault="00950871" w:rsidP="00626DEB">
            <w:pPr>
              <w:widowControl w:val="0"/>
              <w:spacing w:before="96"/>
              <w:jc w:val="both"/>
            </w:pPr>
            <w:r w:rsidRPr="00217775">
              <w:t>Поняття</w:t>
            </w:r>
            <w:r w:rsidRPr="00217775">
              <w:rPr>
                <w:b/>
                <w:bCs/>
              </w:rPr>
              <w:t xml:space="preserve"> «первинний документ» та «консолідована фінансова звітність</w:t>
            </w:r>
            <w:r w:rsidRPr="00217775">
              <w:t>» вживаються у значенні та на умовах, визначених ЗУ "Про бухгалтерський облік та фінансову звітність в Україні" від 16.07.1999 року №996-XIV (зі змінами та доповненнями) та Положенням про документальне забезпечення записів у бухгалтерському обліку, затвердженого Наказом МФУ від 24.05.1995 №88.</w:t>
            </w:r>
          </w:p>
          <w:p w:rsidR="00950871" w:rsidRPr="00217775" w:rsidRDefault="00950871" w:rsidP="00626DEB">
            <w:pPr>
              <w:widowControl w:val="0"/>
              <w:spacing w:before="96" w:after="96"/>
              <w:jc w:val="both"/>
            </w:pPr>
            <w:r w:rsidRPr="00217775">
              <w:t>Поняття "</w:t>
            </w:r>
            <w:r w:rsidRPr="00217775">
              <w:rPr>
                <w:b/>
                <w:bCs/>
              </w:rPr>
              <w:t>часткове виконання аналогічного договору</w:t>
            </w:r>
            <w:r w:rsidRPr="00217775">
              <w:t xml:space="preserve">"  вживається у значенні факту або сукупності фактів, які достовірно свідчить про належне виконання учасником договірних зобов’язань за предметом, який є аналогічним за своїм цільовим призначенням і технічними властивостями (характеристиками) визначеними умовами даної тендерної </w:t>
            </w:r>
            <w:r w:rsidRPr="00217775">
              <w:lastRenderedPageBreak/>
              <w:t>документації,  в обсязі товару (послуги або роботи) та інших зобов’язань менше ніж це передбачено умовами аналогічного договору, з дотриманням його вимог до постачання товару (надання послуги або виконання роботи) (щодо його якості та відповідності державним стандартам, строку(</w:t>
            </w:r>
            <w:proofErr w:type="spellStart"/>
            <w:r w:rsidRPr="00217775">
              <w:t>ів</w:t>
            </w:r>
            <w:proofErr w:type="spellEnd"/>
            <w:r w:rsidRPr="00217775">
              <w:t>) постачання, тощо), що визначено умовами аналогічного договору, та за умови прийняття та фактичного здійснення оплати замовником за частину поставленого товару (наданої послуги або виконаної роботи) згідно умов аналогічного договору.</w:t>
            </w:r>
          </w:p>
          <w:p w:rsidR="00950871" w:rsidRPr="00217775" w:rsidRDefault="00950871" w:rsidP="00626DEB">
            <w:pPr>
              <w:widowControl w:val="0"/>
              <w:spacing w:before="96" w:after="96"/>
              <w:jc w:val="both"/>
            </w:pPr>
            <w:r w:rsidRPr="00217775">
              <w:t>Інші терміни вживаються у значеннях та поняттях, наведених у Законі</w:t>
            </w:r>
          </w:p>
        </w:tc>
      </w:tr>
      <w:tr w:rsidR="00950871" w:rsidRPr="00217775" w:rsidTr="003143CA">
        <w:trPr>
          <w:trHeight w:val="64"/>
          <w:jc w:val="center"/>
        </w:trPr>
        <w:tc>
          <w:tcPr>
            <w:tcW w:w="599" w:type="dxa"/>
          </w:tcPr>
          <w:p w:rsidR="00950871" w:rsidRPr="00217775" w:rsidRDefault="00950871" w:rsidP="00626DEB">
            <w:pPr>
              <w:widowControl w:val="0"/>
              <w:spacing w:before="120" w:after="120"/>
            </w:pPr>
            <w:r w:rsidRPr="00217775">
              <w:lastRenderedPageBreak/>
              <w:t>2</w:t>
            </w:r>
          </w:p>
        </w:tc>
        <w:tc>
          <w:tcPr>
            <w:tcW w:w="3208" w:type="dxa"/>
            <w:gridSpan w:val="2"/>
          </w:tcPr>
          <w:p w:rsidR="00950871" w:rsidRPr="00217775" w:rsidRDefault="00950871" w:rsidP="00626DEB">
            <w:pPr>
              <w:widowControl w:val="0"/>
              <w:spacing w:before="120" w:after="120"/>
              <w:jc w:val="both"/>
            </w:pPr>
            <w:r w:rsidRPr="00217775">
              <w:t>Інформація про замовника торгів</w:t>
            </w:r>
          </w:p>
        </w:tc>
        <w:tc>
          <w:tcPr>
            <w:tcW w:w="6696" w:type="dxa"/>
          </w:tcPr>
          <w:p w:rsidR="00950871" w:rsidRPr="00217775" w:rsidRDefault="00950871" w:rsidP="00626DEB">
            <w:pPr>
              <w:widowControl w:val="0"/>
              <w:spacing w:before="120" w:after="120"/>
              <w:jc w:val="both"/>
            </w:pPr>
          </w:p>
        </w:tc>
      </w:tr>
      <w:tr w:rsidR="00950871" w:rsidRPr="00217775">
        <w:trPr>
          <w:trHeight w:val="522"/>
          <w:jc w:val="center"/>
        </w:trPr>
        <w:tc>
          <w:tcPr>
            <w:tcW w:w="599" w:type="dxa"/>
          </w:tcPr>
          <w:p w:rsidR="00950871" w:rsidRPr="00217775" w:rsidRDefault="00950871" w:rsidP="00626DEB">
            <w:pPr>
              <w:widowControl w:val="0"/>
              <w:spacing w:before="120" w:after="120"/>
            </w:pPr>
            <w:r w:rsidRPr="00217775">
              <w:t>2.1</w:t>
            </w:r>
          </w:p>
        </w:tc>
        <w:tc>
          <w:tcPr>
            <w:tcW w:w="3208" w:type="dxa"/>
            <w:gridSpan w:val="2"/>
          </w:tcPr>
          <w:p w:rsidR="00950871" w:rsidRPr="00217775" w:rsidRDefault="00950871" w:rsidP="00626DEB">
            <w:pPr>
              <w:widowControl w:val="0"/>
              <w:spacing w:before="120" w:after="120"/>
              <w:ind w:right="113"/>
              <w:jc w:val="both"/>
            </w:pPr>
            <w:r w:rsidRPr="00217775">
              <w:t>повне найменування</w:t>
            </w:r>
          </w:p>
        </w:tc>
        <w:tc>
          <w:tcPr>
            <w:tcW w:w="6696" w:type="dxa"/>
          </w:tcPr>
          <w:p w:rsidR="00950871" w:rsidRPr="00217775" w:rsidRDefault="00950871" w:rsidP="00626DEB">
            <w:pPr>
              <w:widowControl w:val="0"/>
              <w:spacing w:before="120" w:after="120"/>
              <w:jc w:val="both"/>
            </w:pPr>
            <w:r w:rsidRPr="00217775">
              <w:rPr>
                <w:b/>
                <w:bCs/>
              </w:rPr>
              <w:t xml:space="preserve">Відділ освіти, молоді та спорту  виконавчого комітету Чорнухинської селищної ради </w:t>
            </w:r>
            <w:r w:rsidRPr="00217775">
              <w:t>(далі – Замовник)</w:t>
            </w:r>
          </w:p>
        </w:tc>
      </w:tr>
      <w:tr w:rsidR="00950871" w:rsidRPr="00217775">
        <w:trPr>
          <w:trHeight w:val="522"/>
          <w:jc w:val="center"/>
        </w:trPr>
        <w:tc>
          <w:tcPr>
            <w:tcW w:w="599" w:type="dxa"/>
          </w:tcPr>
          <w:p w:rsidR="00950871" w:rsidRPr="00217775" w:rsidRDefault="00950871" w:rsidP="00626DEB">
            <w:pPr>
              <w:widowControl w:val="0"/>
              <w:spacing w:before="120" w:after="120"/>
            </w:pPr>
            <w:r w:rsidRPr="00217775">
              <w:t>2.2</w:t>
            </w:r>
          </w:p>
        </w:tc>
        <w:tc>
          <w:tcPr>
            <w:tcW w:w="3208" w:type="dxa"/>
            <w:gridSpan w:val="2"/>
          </w:tcPr>
          <w:p w:rsidR="00950871" w:rsidRPr="00217775" w:rsidRDefault="00950871" w:rsidP="00626DEB">
            <w:pPr>
              <w:widowControl w:val="0"/>
              <w:spacing w:before="120" w:after="120"/>
              <w:ind w:right="113"/>
              <w:jc w:val="both"/>
            </w:pPr>
            <w:r w:rsidRPr="00217775">
              <w:t>місцезнаходження</w:t>
            </w:r>
          </w:p>
        </w:tc>
        <w:tc>
          <w:tcPr>
            <w:tcW w:w="6696" w:type="dxa"/>
          </w:tcPr>
          <w:p w:rsidR="00950871" w:rsidRPr="00217775" w:rsidRDefault="00950871" w:rsidP="00626DEB">
            <w:pPr>
              <w:spacing w:before="94" w:after="94"/>
              <w:jc w:val="both"/>
              <w:rPr>
                <w:b/>
                <w:bCs/>
              </w:rPr>
            </w:pPr>
            <w:r w:rsidRPr="00217775">
              <w:rPr>
                <w:b/>
                <w:bCs/>
              </w:rPr>
              <w:t>вул. Центральна, 30, смт Чорнухи, Полтавська область, 37100</w:t>
            </w:r>
          </w:p>
        </w:tc>
      </w:tr>
      <w:tr w:rsidR="00950871" w:rsidRPr="00217775">
        <w:trPr>
          <w:trHeight w:val="522"/>
          <w:jc w:val="center"/>
        </w:trPr>
        <w:tc>
          <w:tcPr>
            <w:tcW w:w="599" w:type="dxa"/>
          </w:tcPr>
          <w:p w:rsidR="00950871" w:rsidRPr="00217775" w:rsidRDefault="00950871" w:rsidP="00626DEB">
            <w:pPr>
              <w:widowControl w:val="0"/>
              <w:spacing w:before="120" w:after="120"/>
            </w:pPr>
            <w:r w:rsidRPr="00217775">
              <w:t>2.3</w:t>
            </w:r>
          </w:p>
        </w:tc>
        <w:tc>
          <w:tcPr>
            <w:tcW w:w="3208" w:type="dxa"/>
            <w:gridSpan w:val="2"/>
          </w:tcPr>
          <w:p w:rsidR="00950871" w:rsidRPr="00217775" w:rsidRDefault="00950871" w:rsidP="00626DEB">
            <w:pPr>
              <w:widowControl w:val="0"/>
              <w:spacing w:before="120" w:after="120"/>
              <w:jc w:val="both"/>
            </w:pPr>
            <w:r w:rsidRPr="00217775">
              <w:t>посадова особа замовника, уповноважена здійснювати зв'язок з учасниками</w:t>
            </w:r>
          </w:p>
        </w:tc>
        <w:tc>
          <w:tcPr>
            <w:tcW w:w="6696" w:type="dxa"/>
          </w:tcPr>
          <w:p w:rsidR="00950871" w:rsidRPr="00217775" w:rsidRDefault="00950871" w:rsidP="00626DEB">
            <w:pPr>
              <w:jc w:val="both"/>
            </w:pPr>
            <w:r w:rsidRPr="00217775">
              <w:t>уповноважена особа Замовника -</w:t>
            </w:r>
            <w:r w:rsidRPr="00217775">
              <w:rPr>
                <w:b/>
                <w:bCs/>
              </w:rPr>
              <w:t xml:space="preserve"> Косенко Н.М.</w:t>
            </w:r>
            <w:r w:rsidRPr="00217775">
              <w:t>, вул. Центральна, 30, смт Чорнухи, Полтавська область, 37100, +380534051058, osvita_ch@ukr.net</w:t>
            </w:r>
          </w:p>
          <w:p w:rsidR="00950871" w:rsidRPr="00217775" w:rsidRDefault="00950871" w:rsidP="00626DEB">
            <w:pPr>
              <w:jc w:val="both"/>
              <w:rPr>
                <w:i/>
                <w:iCs/>
              </w:rPr>
            </w:pPr>
            <w:r w:rsidRPr="00217775">
              <w:rPr>
                <w:i/>
                <w:iCs/>
              </w:rPr>
              <w:t>з усіх питань, пов’язаних з організацією проведення процедури закупівлі, підготовкою та подачею тендерної пропозиції, та з метою отримання інформації щодо предмета закупівлі, або його технічних, якісних, кількісних характеристик звертатися через електронну систему закупівель</w:t>
            </w:r>
          </w:p>
        </w:tc>
      </w:tr>
      <w:tr w:rsidR="00950871" w:rsidRPr="00217775">
        <w:trPr>
          <w:trHeight w:val="522"/>
          <w:jc w:val="center"/>
        </w:trPr>
        <w:tc>
          <w:tcPr>
            <w:tcW w:w="599" w:type="dxa"/>
          </w:tcPr>
          <w:p w:rsidR="00950871" w:rsidRPr="00217775" w:rsidRDefault="00950871" w:rsidP="00626DEB">
            <w:pPr>
              <w:widowControl w:val="0"/>
              <w:spacing w:before="120" w:after="120"/>
            </w:pPr>
            <w:r w:rsidRPr="00217775">
              <w:t>3</w:t>
            </w:r>
          </w:p>
        </w:tc>
        <w:tc>
          <w:tcPr>
            <w:tcW w:w="3208" w:type="dxa"/>
            <w:gridSpan w:val="2"/>
          </w:tcPr>
          <w:p w:rsidR="00950871" w:rsidRPr="00217775" w:rsidRDefault="00950871" w:rsidP="00626DEB">
            <w:pPr>
              <w:widowControl w:val="0"/>
              <w:spacing w:before="120" w:after="120"/>
              <w:jc w:val="both"/>
            </w:pPr>
            <w:r w:rsidRPr="00217775">
              <w:t>Процедура закупівлі</w:t>
            </w:r>
          </w:p>
        </w:tc>
        <w:tc>
          <w:tcPr>
            <w:tcW w:w="6696" w:type="dxa"/>
          </w:tcPr>
          <w:p w:rsidR="00950871" w:rsidRPr="00217775" w:rsidRDefault="00950871" w:rsidP="00626DEB">
            <w:pPr>
              <w:widowControl w:val="0"/>
              <w:spacing w:before="120" w:after="120"/>
              <w:jc w:val="both"/>
              <w:rPr>
                <w:b/>
                <w:bCs/>
              </w:rPr>
            </w:pPr>
            <w:r w:rsidRPr="00217775">
              <w:rPr>
                <w:b/>
                <w:bCs/>
              </w:rPr>
              <w:t>відкриті торги</w:t>
            </w:r>
          </w:p>
        </w:tc>
      </w:tr>
      <w:tr w:rsidR="00950871" w:rsidRPr="00217775">
        <w:trPr>
          <w:trHeight w:val="522"/>
          <w:jc w:val="center"/>
        </w:trPr>
        <w:tc>
          <w:tcPr>
            <w:tcW w:w="599" w:type="dxa"/>
          </w:tcPr>
          <w:p w:rsidR="00950871" w:rsidRPr="00217775" w:rsidRDefault="00950871" w:rsidP="00626DEB">
            <w:pPr>
              <w:widowControl w:val="0"/>
              <w:spacing w:before="120" w:after="120"/>
            </w:pPr>
            <w:r w:rsidRPr="00217775">
              <w:t>4</w:t>
            </w:r>
          </w:p>
        </w:tc>
        <w:tc>
          <w:tcPr>
            <w:tcW w:w="3208" w:type="dxa"/>
            <w:gridSpan w:val="2"/>
          </w:tcPr>
          <w:p w:rsidR="00950871" w:rsidRPr="00217775" w:rsidRDefault="00950871" w:rsidP="00626DEB">
            <w:pPr>
              <w:widowControl w:val="0"/>
              <w:spacing w:before="120" w:after="120"/>
              <w:jc w:val="both"/>
            </w:pPr>
            <w:r w:rsidRPr="00217775">
              <w:t>Інформація про предмет закупівлі</w:t>
            </w:r>
          </w:p>
        </w:tc>
        <w:tc>
          <w:tcPr>
            <w:tcW w:w="6696" w:type="dxa"/>
          </w:tcPr>
          <w:p w:rsidR="00950871" w:rsidRPr="00217775" w:rsidRDefault="00950871" w:rsidP="00626DEB">
            <w:pPr>
              <w:widowControl w:val="0"/>
              <w:spacing w:before="120" w:after="120"/>
              <w:jc w:val="both"/>
            </w:pPr>
          </w:p>
        </w:tc>
      </w:tr>
      <w:tr w:rsidR="00950871" w:rsidRPr="00217775">
        <w:trPr>
          <w:trHeight w:val="522"/>
          <w:jc w:val="center"/>
        </w:trPr>
        <w:tc>
          <w:tcPr>
            <w:tcW w:w="599" w:type="dxa"/>
          </w:tcPr>
          <w:p w:rsidR="00950871" w:rsidRPr="00217775" w:rsidRDefault="00950871" w:rsidP="00626DEB">
            <w:pPr>
              <w:widowControl w:val="0"/>
              <w:spacing w:before="120" w:after="120"/>
            </w:pPr>
            <w:r w:rsidRPr="00217775">
              <w:t>4.1</w:t>
            </w:r>
          </w:p>
        </w:tc>
        <w:tc>
          <w:tcPr>
            <w:tcW w:w="3208" w:type="dxa"/>
            <w:gridSpan w:val="2"/>
          </w:tcPr>
          <w:p w:rsidR="00950871" w:rsidRPr="00217775" w:rsidRDefault="00950871" w:rsidP="00626DEB">
            <w:pPr>
              <w:widowControl w:val="0"/>
              <w:spacing w:before="120" w:after="120"/>
              <w:ind w:left="-9" w:right="113"/>
              <w:jc w:val="both"/>
            </w:pPr>
            <w:r w:rsidRPr="00217775">
              <w:t>назва предмета закупівлі</w:t>
            </w:r>
          </w:p>
        </w:tc>
        <w:tc>
          <w:tcPr>
            <w:tcW w:w="6696" w:type="dxa"/>
          </w:tcPr>
          <w:p w:rsidR="00950871" w:rsidRPr="00217775" w:rsidRDefault="00950871" w:rsidP="00626DEB">
            <w:pPr>
              <w:jc w:val="both"/>
              <w:rPr>
                <w:b/>
                <w:bCs/>
              </w:rPr>
            </w:pPr>
            <w:r w:rsidRPr="00217775">
              <w:rPr>
                <w:b/>
                <w:bCs/>
              </w:rPr>
              <w:t xml:space="preserve">код за </w:t>
            </w:r>
            <w:proofErr w:type="spellStart"/>
            <w:r w:rsidRPr="00217775">
              <w:rPr>
                <w:b/>
                <w:bCs/>
              </w:rPr>
              <w:t>ДК</w:t>
            </w:r>
            <w:proofErr w:type="spellEnd"/>
            <w:r w:rsidRPr="00217775">
              <w:rPr>
                <w:b/>
                <w:bCs/>
              </w:rPr>
              <w:t xml:space="preserve"> 021:2015 (CPV 2008) - 09130000-9 – Нафта і дистиляти  (бензин марки А-95 (талони/скретч-картки), дизельне паливо (талони/скретч-картки))</w:t>
            </w:r>
          </w:p>
        </w:tc>
      </w:tr>
      <w:tr w:rsidR="00950871" w:rsidRPr="00217775">
        <w:trPr>
          <w:trHeight w:val="522"/>
          <w:jc w:val="center"/>
        </w:trPr>
        <w:tc>
          <w:tcPr>
            <w:tcW w:w="599" w:type="dxa"/>
          </w:tcPr>
          <w:p w:rsidR="00950871" w:rsidRPr="00217775" w:rsidRDefault="00950871" w:rsidP="00626DEB">
            <w:pPr>
              <w:widowControl w:val="0"/>
              <w:spacing w:before="120" w:after="120"/>
            </w:pPr>
            <w:r w:rsidRPr="00217775">
              <w:t>4.2</w:t>
            </w:r>
          </w:p>
        </w:tc>
        <w:tc>
          <w:tcPr>
            <w:tcW w:w="3208" w:type="dxa"/>
            <w:gridSpan w:val="2"/>
          </w:tcPr>
          <w:p w:rsidR="00950871" w:rsidRPr="00217775" w:rsidRDefault="00950871" w:rsidP="00626DEB">
            <w:pPr>
              <w:widowControl w:val="0"/>
              <w:spacing w:before="120" w:after="120"/>
              <w:ind w:left="-9" w:right="113"/>
            </w:pPr>
            <w:r w:rsidRPr="00217775">
              <w:t xml:space="preserve">опис окремої частини (частин) предмета закупівлі (лота), щодо якої можуть бути подані тендерні пропозиції </w:t>
            </w:r>
          </w:p>
        </w:tc>
        <w:tc>
          <w:tcPr>
            <w:tcW w:w="6696" w:type="dxa"/>
          </w:tcPr>
          <w:p w:rsidR="00950871" w:rsidRPr="00217775" w:rsidRDefault="00950871" w:rsidP="00626DEB">
            <w:pPr>
              <w:widowControl w:val="0"/>
              <w:ind w:right="113"/>
              <w:jc w:val="both"/>
              <w:rPr>
                <w:b/>
                <w:bCs/>
              </w:rPr>
            </w:pPr>
            <w:r w:rsidRPr="00217775">
              <w:rPr>
                <w:b/>
                <w:bCs/>
              </w:rPr>
              <w:t>тип предмета закупівлі: Товар</w:t>
            </w:r>
          </w:p>
          <w:p w:rsidR="00950871" w:rsidRPr="00217775" w:rsidRDefault="00950871" w:rsidP="00626DEB">
            <w:pPr>
              <w:widowControl w:val="0"/>
              <w:ind w:right="113"/>
              <w:jc w:val="both"/>
              <w:rPr>
                <w:b/>
                <w:bCs/>
              </w:rPr>
            </w:pPr>
          </w:p>
          <w:p w:rsidR="00950871" w:rsidRPr="00217775" w:rsidRDefault="00950871" w:rsidP="00626DEB">
            <w:pPr>
              <w:rPr>
                <w:b/>
                <w:bCs/>
              </w:rPr>
            </w:pPr>
          </w:p>
          <w:p w:rsidR="00950871" w:rsidRPr="00217775" w:rsidRDefault="00950871" w:rsidP="00626DEB">
            <w:pPr>
              <w:rPr>
                <w:i/>
                <w:iCs/>
              </w:rPr>
            </w:pPr>
            <w:r w:rsidRPr="00217775">
              <w:rPr>
                <w:i/>
                <w:iCs/>
              </w:rPr>
              <w:t>Поділ на окремі частини предмета закупівлі (лоти) не передбачено</w:t>
            </w:r>
          </w:p>
          <w:p w:rsidR="00950871" w:rsidRPr="00217775" w:rsidRDefault="00950871" w:rsidP="00626DEB">
            <w:pPr>
              <w:widowControl w:val="0"/>
              <w:ind w:right="113"/>
              <w:jc w:val="both"/>
              <w:rPr>
                <w:i/>
                <w:iCs/>
              </w:rPr>
            </w:pPr>
            <w:r w:rsidRPr="00217775">
              <w:rPr>
                <w:i/>
                <w:iCs/>
              </w:rPr>
              <w:t>більш детально у Додатку 5 до цієї Документації.</w:t>
            </w:r>
          </w:p>
        </w:tc>
      </w:tr>
      <w:tr w:rsidR="00950871" w:rsidRPr="00217775">
        <w:trPr>
          <w:trHeight w:val="522"/>
          <w:jc w:val="center"/>
        </w:trPr>
        <w:tc>
          <w:tcPr>
            <w:tcW w:w="599" w:type="dxa"/>
          </w:tcPr>
          <w:p w:rsidR="00950871" w:rsidRPr="00217775" w:rsidRDefault="00950871" w:rsidP="00626DEB">
            <w:pPr>
              <w:widowControl w:val="0"/>
              <w:spacing w:before="120" w:after="120"/>
            </w:pPr>
            <w:r w:rsidRPr="00217775">
              <w:t>4.3</w:t>
            </w:r>
          </w:p>
        </w:tc>
        <w:tc>
          <w:tcPr>
            <w:tcW w:w="3208" w:type="dxa"/>
            <w:gridSpan w:val="2"/>
          </w:tcPr>
          <w:p w:rsidR="00950871" w:rsidRPr="00217775" w:rsidRDefault="00950871" w:rsidP="00C13E6C">
            <w:pPr>
              <w:widowControl w:val="0"/>
              <w:ind w:left="-9" w:right="113"/>
              <w:jc w:val="both"/>
            </w:pPr>
            <w:r w:rsidRPr="00217775">
              <w:t xml:space="preserve">місце </w:t>
            </w:r>
            <w:r w:rsidRPr="00217775">
              <w:rPr>
                <w:b/>
                <w:bCs/>
              </w:rPr>
              <w:t>*</w:t>
            </w:r>
          </w:p>
          <w:p w:rsidR="00950871" w:rsidRPr="00217775" w:rsidRDefault="00950871" w:rsidP="00C13E6C">
            <w:pPr>
              <w:widowControl w:val="0"/>
              <w:ind w:left="-9" w:right="113"/>
              <w:jc w:val="both"/>
            </w:pPr>
          </w:p>
          <w:p w:rsidR="00950871" w:rsidRPr="00217775" w:rsidRDefault="00950871" w:rsidP="00C13E6C">
            <w:pPr>
              <w:widowControl w:val="0"/>
              <w:ind w:left="-11" w:right="113"/>
              <w:jc w:val="both"/>
            </w:pPr>
          </w:p>
          <w:p w:rsidR="00950871" w:rsidRPr="00217775" w:rsidRDefault="00950871" w:rsidP="00C13E6C">
            <w:pPr>
              <w:widowControl w:val="0"/>
              <w:ind w:right="113"/>
              <w:jc w:val="both"/>
            </w:pPr>
            <w:r w:rsidRPr="00217775">
              <w:t>кількість, обсяг поставки товарів (надання послуг, виконання робіт)</w:t>
            </w:r>
          </w:p>
        </w:tc>
        <w:tc>
          <w:tcPr>
            <w:tcW w:w="6696" w:type="dxa"/>
          </w:tcPr>
          <w:p w:rsidR="00950871" w:rsidRPr="00217775" w:rsidRDefault="008174D9" w:rsidP="00C13E6C">
            <w:pPr>
              <w:rPr>
                <w:b/>
                <w:bCs/>
              </w:rPr>
            </w:pPr>
            <w:r w:rsidRPr="00217775">
              <w:rPr>
                <w:b/>
                <w:bCs/>
              </w:rPr>
              <w:t>37100, Полтавська область, смт Чорнухи, вул. Центральна, 30 (</w:t>
            </w:r>
            <w:r w:rsidR="00950871" w:rsidRPr="00217775">
              <w:rPr>
                <w:b/>
                <w:bCs/>
              </w:rPr>
              <w:t>за адресами АЗС учасника-переможця</w:t>
            </w:r>
            <w:r w:rsidRPr="00217775">
              <w:rPr>
                <w:b/>
                <w:bCs/>
              </w:rPr>
              <w:t>)</w:t>
            </w:r>
          </w:p>
          <w:p w:rsidR="005B4D59" w:rsidRPr="00217775" w:rsidRDefault="005B4D59" w:rsidP="00C13E6C">
            <w:pPr>
              <w:rPr>
                <w:b/>
                <w:bCs/>
              </w:rPr>
            </w:pPr>
          </w:p>
          <w:p w:rsidR="00950871" w:rsidRPr="00217775" w:rsidRDefault="00950871" w:rsidP="00C13E6C">
            <w:pPr>
              <w:jc w:val="both"/>
            </w:pPr>
            <w:r w:rsidRPr="00217775">
              <w:rPr>
                <w:b/>
                <w:bCs/>
              </w:rPr>
              <w:t>бензин марки А-95 (талони/скретч-картки) - 5000 л, дизельне паливо (талони/скретч-картки) - 10000 л</w:t>
            </w:r>
          </w:p>
          <w:p w:rsidR="00950871" w:rsidRPr="00217775" w:rsidRDefault="00950871" w:rsidP="00C13E6C">
            <w:pPr>
              <w:jc w:val="both"/>
            </w:pPr>
          </w:p>
          <w:p w:rsidR="00950871" w:rsidRPr="00217775" w:rsidRDefault="00950871" w:rsidP="00C13E6C">
            <w:pPr>
              <w:jc w:val="both"/>
            </w:pPr>
            <w:r w:rsidRPr="00217775">
              <w:t>згідно обсягу постачання, який наведено у Додатку 5 до цієї документації</w:t>
            </w:r>
          </w:p>
          <w:p w:rsidR="00950871" w:rsidRPr="00217775" w:rsidRDefault="00950871" w:rsidP="00C13E6C">
            <w:pPr>
              <w:jc w:val="both"/>
            </w:pPr>
          </w:p>
          <w:p w:rsidR="00950871" w:rsidRPr="00217775" w:rsidRDefault="00950871" w:rsidP="00C13E6C">
            <w:pPr>
              <w:jc w:val="both"/>
            </w:pPr>
            <w:r w:rsidRPr="00217775">
              <w:t xml:space="preserve">* </w:t>
            </w:r>
            <w:r w:rsidRPr="00217775">
              <w:rPr>
                <w:i/>
                <w:iCs/>
                <w:color w:val="000000"/>
              </w:rPr>
              <w:t xml:space="preserve">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(в якому </w:t>
            </w:r>
            <w:r w:rsidRPr="00217775">
              <w:rPr>
                <w:i/>
                <w:iCs/>
                <w:color w:val="000000"/>
              </w:rPr>
              <w:lastRenderedPageBreak/>
              <w:t xml:space="preserve">виконуються </w:t>
            </w:r>
            <w:r w:rsidRPr="00217775">
              <w:rPr>
                <w:i/>
                <w:iCs/>
              </w:rPr>
              <w:t>товару</w:t>
            </w:r>
            <w:r w:rsidRPr="00217775">
              <w:rPr>
                <w:i/>
                <w:iCs/>
                <w:color w:val="000000"/>
              </w:rPr>
              <w:t>)</w:t>
            </w:r>
          </w:p>
        </w:tc>
      </w:tr>
      <w:tr w:rsidR="00950871" w:rsidRPr="00217775" w:rsidTr="003143CA">
        <w:trPr>
          <w:trHeight w:val="64"/>
          <w:jc w:val="center"/>
        </w:trPr>
        <w:tc>
          <w:tcPr>
            <w:tcW w:w="599" w:type="dxa"/>
          </w:tcPr>
          <w:p w:rsidR="00950871" w:rsidRPr="00217775" w:rsidRDefault="00950871" w:rsidP="00626DEB">
            <w:pPr>
              <w:widowControl w:val="0"/>
              <w:spacing w:before="120" w:after="120"/>
            </w:pPr>
            <w:r w:rsidRPr="00217775">
              <w:lastRenderedPageBreak/>
              <w:t>4.4</w:t>
            </w:r>
          </w:p>
        </w:tc>
        <w:tc>
          <w:tcPr>
            <w:tcW w:w="3208" w:type="dxa"/>
            <w:gridSpan w:val="2"/>
          </w:tcPr>
          <w:p w:rsidR="00950871" w:rsidRPr="00217775" w:rsidRDefault="00950871" w:rsidP="00626DEB">
            <w:pPr>
              <w:widowControl w:val="0"/>
              <w:spacing w:before="120" w:after="120"/>
              <w:ind w:left="-9" w:right="113"/>
            </w:pPr>
            <w:r w:rsidRPr="00217775">
              <w:t>строк поставки товарів (надання послуг, виконання робіт)</w:t>
            </w:r>
          </w:p>
        </w:tc>
        <w:tc>
          <w:tcPr>
            <w:tcW w:w="6696" w:type="dxa"/>
          </w:tcPr>
          <w:p w:rsidR="00950871" w:rsidRPr="00217775" w:rsidRDefault="00950871" w:rsidP="00626DEB">
            <w:pPr>
              <w:widowControl w:val="0"/>
              <w:spacing w:before="120" w:after="120"/>
              <w:ind w:right="113" w:hanging="2"/>
              <w:jc w:val="both"/>
              <w:rPr>
                <w:b/>
                <w:bCs/>
              </w:rPr>
            </w:pPr>
            <w:r w:rsidRPr="00217775">
              <w:rPr>
                <w:b/>
                <w:bCs/>
              </w:rPr>
              <w:t>до 31.12.2023 р.</w:t>
            </w:r>
          </w:p>
          <w:p w:rsidR="00950871" w:rsidRPr="00217775" w:rsidRDefault="00950871" w:rsidP="00626DEB">
            <w:pPr>
              <w:widowControl w:val="0"/>
              <w:spacing w:before="120" w:after="120"/>
              <w:ind w:right="113" w:hanging="2"/>
              <w:jc w:val="both"/>
            </w:pPr>
            <w:r w:rsidRPr="00217775">
              <w:rPr>
                <w:i/>
                <w:iCs/>
              </w:rPr>
              <w:t>початковий строк виконання зобов’язань Постачальником є орієнтовним, та залежить від дати підписання договору та умов, викладених у договорі</w:t>
            </w:r>
          </w:p>
        </w:tc>
      </w:tr>
      <w:tr w:rsidR="00950871" w:rsidRPr="00217775">
        <w:trPr>
          <w:trHeight w:val="522"/>
          <w:jc w:val="center"/>
        </w:trPr>
        <w:tc>
          <w:tcPr>
            <w:tcW w:w="599" w:type="dxa"/>
          </w:tcPr>
          <w:p w:rsidR="00950871" w:rsidRPr="00217775" w:rsidRDefault="00950871" w:rsidP="00626DEB">
            <w:pPr>
              <w:widowControl w:val="0"/>
              <w:spacing w:before="120" w:after="120"/>
            </w:pPr>
            <w:r w:rsidRPr="00217775">
              <w:t>5</w:t>
            </w:r>
          </w:p>
        </w:tc>
        <w:tc>
          <w:tcPr>
            <w:tcW w:w="3208" w:type="dxa"/>
            <w:gridSpan w:val="2"/>
          </w:tcPr>
          <w:p w:rsidR="00950871" w:rsidRPr="00217775" w:rsidRDefault="00950871" w:rsidP="00626DEB">
            <w:pPr>
              <w:widowControl w:val="0"/>
              <w:spacing w:before="120" w:after="120"/>
              <w:ind w:right="113"/>
              <w:jc w:val="both"/>
            </w:pPr>
            <w:r w:rsidRPr="00217775">
              <w:t>Недискримінація учасників</w:t>
            </w:r>
          </w:p>
        </w:tc>
        <w:tc>
          <w:tcPr>
            <w:tcW w:w="6696" w:type="dxa"/>
          </w:tcPr>
          <w:p w:rsidR="00950871" w:rsidRPr="00217775" w:rsidRDefault="00950871" w:rsidP="00626DEB">
            <w:pPr>
              <w:widowControl w:val="0"/>
              <w:spacing w:before="120" w:after="120"/>
              <w:ind w:left="34" w:right="113" w:hanging="21"/>
              <w:jc w:val="both"/>
            </w:pPr>
            <w:r w:rsidRPr="00217775">
              <w:t>резиденти або нерезиденти України, учасники всіх форм власності та організаційно-правових форм та об’єднання учасників юридичні особи (зокрема з числа резидентів та/або нерезидентів) беруть участь у процедурах закупівель на рівних умовах. Замовник забезпечує вільний доступ усіх учасників до інформації про закупівлю, передбаченої Законом, згідно переліку та умов передбачених статті 10 Закону  (крім положень частини третьої статті 10 Закону)</w:t>
            </w:r>
          </w:p>
        </w:tc>
      </w:tr>
      <w:tr w:rsidR="00950871" w:rsidRPr="00217775">
        <w:trPr>
          <w:trHeight w:val="522"/>
          <w:jc w:val="center"/>
        </w:trPr>
        <w:tc>
          <w:tcPr>
            <w:tcW w:w="599" w:type="dxa"/>
          </w:tcPr>
          <w:p w:rsidR="00950871" w:rsidRPr="00217775" w:rsidRDefault="00950871" w:rsidP="00626DEB">
            <w:pPr>
              <w:widowControl w:val="0"/>
              <w:spacing w:before="120" w:after="120"/>
            </w:pPr>
            <w:r w:rsidRPr="00217775">
              <w:t>6</w:t>
            </w:r>
          </w:p>
        </w:tc>
        <w:tc>
          <w:tcPr>
            <w:tcW w:w="3208" w:type="dxa"/>
            <w:gridSpan w:val="2"/>
          </w:tcPr>
          <w:p w:rsidR="00950871" w:rsidRPr="00217775" w:rsidRDefault="00950871" w:rsidP="00626DEB">
            <w:pPr>
              <w:widowControl w:val="0"/>
              <w:spacing w:before="120" w:after="120"/>
              <w:ind w:right="113"/>
              <w:jc w:val="both"/>
            </w:pPr>
            <w:r w:rsidRPr="00217775">
              <w:t>Інформація про валюту, у якій повинно бути розраховано та зазначено ціну тендерної пропозиції</w:t>
            </w:r>
          </w:p>
        </w:tc>
        <w:tc>
          <w:tcPr>
            <w:tcW w:w="6696" w:type="dxa"/>
          </w:tcPr>
          <w:p w:rsidR="00950871" w:rsidRPr="00217775" w:rsidRDefault="00950871" w:rsidP="00626DEB">
            <w:pPr>
              <w:jc w:val="both"/>
            </w:pPr>
            <w:r w:rsidRPr="00217775">
              <w:t>валютою тендерної пропозиції є гривня.</w:t>
            </w:r>
          </w:p>
          <w:p w:rsidR="00950871" w:rsidRPr="00217775" w:rsidRDefault="00950871" w:rsidP="00626DEB">
            <w:pPr>
              <w:jc w:val="both"/>
            </w:pPr>
            <w:r w:rsidRPr="00217775">
              <w:t>У разі, якщо учасником даної процедури закупівлі є нерезидент, валютою тендерної пропозиції є гривня. Якщо вартість пропозиції учасника цілком залежить від курсу валюти, за якою учасник, який є нерезидентом, здійснює свою господарську діяльність виключно з урахуванням курсу іноземної(</w:t>
            </w:r>
            <w:proofErr w:type="spellStart"/>
            <w:r w:rsidRPr="00217775">
              <w:t>их</w:t>
            </w:r>
            <w:proofErr w:type="spellEnd"/>
            <w:r w:rsidRPr="00217775">
              <w:t>) валют(и), у складі тендерної пропозиції повинен надати довідку, за підписом уповноваженої особи, про вартість пропозиції із зазначенням вартості пропозиції за предметом закупівлі у валютному еквіваленті та пропозицію щодо умов договору щодо зміни вартості закупівлі.</w:t>
            </w:r>
          </w:p>
        </w:tc>
      </w:tr>
      <w:tr w:rsidR="00950871" w:rsidRPr="00217775">
        <w:trPr>
          <w:trHeight w:val="522"/>
          <w:jc w:val="center"/>
        </w:trPr>
        <w:tc>
          <w:tcPr>
            <w:tcW w:w="599" w:type="dxa"/>
          </w:tcPr>
          <w:p w:rsidR="00950871" w:rsidRPr="00217775" w:rsidRDefault="00950871" w:rsidP="00626DEB">
            <w:pPr>
              <w:widowControl w:val="0"/>
              <w:spacing w:before="144" w:after="144"/>
            </w:pPr>
            <w:r w:rsidRPr="00217775">
              <w:t>7</w:t>
            </w:r>
          </w:p>
        </w:tc>
        <w:tc>
          <w:tcPr>
            <w:tcW w:w="3208" w:type="dxa"/>
            <w:gridSpan w:val="2"/>
          </w:tcPr>
          <w:p w:rsidR="00950871" w:rsidRPr="00217775" w:rsidRDefault="00950871" w:rsidP="00626DEB">
            <w:pPr>
              <w:widowControl w:val="0"/>
              <w:spacing w:before="120" w:after="120"/>
              <w:ind w:right="113"/>
              <w:jc w:val="both"/>
            </w:pPr>
            <w:r w:rsidRPr="00217775">
              <w:t>Інформація  про  мову (мови),  якою  (якими) повинно  бути  складено тендерні пропозиції</w:t>
            </w:r>
          </w:p>
        </w:tc>
        <w:tc>
          <w:tcPr>
            <w:tcW w:w="6696" w:type="dxa"/>
          </w:tcPr>
          <w:p w:rsidR="00950871" w:rsidRPr="00217775" w:rsidRDefault="00950871" w:rsidP="00626DEB">
            <w:pPr>
              <w:jc w:val="both"/>
            </w:pPr>
            <w:bookmarkStart w:id="0" w:name="_heading_h_gjdgxs" w:colFirst="0" w:colLast="0"/>
            <w:bookmarkEnd w:id="0"/>
            <w:r w:rsidRPr="00217775">
              <w:t xml:space="preserve">під час проведення процедури закупівлі усі документи, що готуються учасником, викладаються українською мовою; </w:t>
            </w:r>
          </w:p>
          <w:p w:rsidR="00950871" w:rsidRPr="00217775" w:rsidRDefault="00950871" w:rsidP="00626DEB">
            <w:pPr>
              <w:jc w:val="both"/>
            </w:pPr>
            <w:r w:rsidRPr="00217775">
              <w:t>документи надані учасником іноземною мовою обов’язково повинні супроводжуватись перекладом (Завірені печаткою підприємства та підписом уповноваженої особи);</w:t>
            </w:r>
          </w:p>
          <w:p w:rsidR="00950871" w:rsidRPr="00217775" w:rsidRDefault="00950871" w:rsidP="00626DEB">
            <w:pPr>
              <w:jc w:val="both"/>
            </w:pPr>
            <w:r w:rsidRPr="00217775">
              <w:rPr>
                <w:u w:val="single"/>
              </w:rPr>
              <w:t>виняток:</w:t>
            </w:r>
            <w:r w:rsidRPr="00217775">
              <w:t xml:space="preserve"> документи, що надаються в складі тендерної пропозиції російською мовою, які видані (розроблені) не учасником процедури закупівлі, не є обов’язковими для перекладу.</w:t>
            </w:r>
          </w:p>
        </w:tc>
      </w:tr>
      <w:tr w:rsidR="00950871" w:rsidRPr="00217775">
        <w:trPr>
          <w:trHeight w:val="436"/>
          <w:jc w:val="center"/>
        </w:trPr>
        <w:tc>
          <w:tcPr>
            <w:tcW w:w="10503" w:type="dxa"/>
            <w:gridSpan w:val="4"/>
            <w:vAlign w:val="center"/>
          </w:tcPr>
          <w:p w:rsidR="00950871" w:rsidRPr="00217775" w:rsidRDefault="00950871" w:rsidP="00626DEB">
            <w:pPr>
              <w:widowControl w:val="0"/>
              <w:spacing w:before="144" w:after="144"/>
              <w:jc w:val="center"/>
              <w:rPr>
                <w:b/>
                <w:bCs/>
              </w:rPr>
            </w:pPr>
            <w:r w:rsidRPr="00217775">
              <w:rPr>
                <w:b/>
                <w:bCs/>
              </w:rPr>
              <w:t>ІІ. Порядок унесення змін та надання роз’яснень до тендерної документації</w:t>
            </w:r>
          </w:p>
        </w:tc>
      </w:tr>
      <w:tr w:rsidR="00950871" w:rsidRPr="00217775">
        <w:trPr>
          <w:trHeight w:val="522"/>
          <w:jc w:val="center"/>
        </w:trPr>
        <w:tc>
          <w:tcPr>
            <w:tcW w:w="599" w:type="dxa"/>
          </w:tcPr>
          <w:p w:rsidR="00950871" w:rsidRPr="00217775" w:rsidRDefault="00950871" w:rsidP="00626DEB">
            <w:pPr>
              <w:widowControl w:val="0"/>
              <w:spacing w:before="144" w:after="144"/>
            </w:pPr>
            <w:r w:rsidRPr="00217775">
              <w:t>1</w:t>
            </w:r>
          </w:p>
        </w:tc>
        <w:tc>
          <w:tcPr>
            <w:tcW w:w="3208" w:type="dxa"/>
            <w:gridSpan w:val="2"/>
          </w:tcPr>
          <w:p w:rsidR="00950871" w:rsidRPr="00217775" w:rsidRDefault="00950871" w:rsidP="00626DEB">
            <w:pPr>
              <w:widowControl w:val="0"/>
              <w:spacing w:before="144" w:after="144"/>
              <w:ind w:right="113"/>
            </w:pPr>
            <w:r w:rsidRPr="00217775">
              <w:t xml:space="preserve">Процедура надання роз’яснень щодо тендерної документації </w:t>
            </w:r>
          </w:p>
        </w:tc>
        <w:tc>
          <w:tcPr>
            <w:tcW w:w="6696" w:type="dxa"/>
          </w:tcPr>
          <w:p w:rsidR="00950871" w:rsidRPr="00217775" w:rsidRDefault="00950871" w:rsidP="00626DEB">
            <w:pPr>
              <w:widowControl w:val="0"/>
              <w:spacing w:before="144" w:after="144"/>
              <w:jc w:val="both"/>
            </w:pPr>
            <w:r w:rsidRPr="00217775">
              <w:t xml:space="preserve">фізична/юридична особа має право не пізніше ніж за три дні до </w:t>
            </w:r>
            <w:r w:rsidRPr="00217775">
              <w:rPr>
                <w:color w:val="000000"/>
                <w:shd w:val="solid" w:color="FFFFFF" w:fill="FFFFFF"/>
              </w:rPr>
              <w:t>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r w:rsidRPr="00217775">
              <w:t xml:space="preserve">.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217775">
              <w:rPr>
                <w:color w:val="000000"/>
                <w:shd w:val="solid" w:color="FFFFFF" w:fill="FFFFFF"/>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50871" w:rsidRPr="00217775" w:rsidRDefault="00950871" w:rsidP="00626DEB">
            <w:pPr>
              <w:widowControl w:val="0"/>
              <w:spacing w:before="144" w:after="144"/>
              <w:jc w:val="both"/>
            </w:pPr>
            <w:r w:rsidRPr="00217775">
              <w:rPr>
                <w:color w:val="000000"/>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tc>
      </w:tr>
      <w:tr w:rsidR="00950871" w:rsidRPr="00217775">
        <w:trPr>
          <w:trHeight w:val="522"/>
          <w:jc w:val="center"/>
        </w:trPr>
        <w:tc>
          <w:tcPr>
            <w:tcW w:w="599" w:type="dxa"/>
          </w:tcPr>
          <w:p w:rsidR="00950871" w:rsidRPr="00217775" w:rsidRDefault="00950871" w:rsidP="00626DEB">
            <w:pPr>
              <w:widowControl w:val="0"/>
              <w:spacing w:before="144" w:after="144"/>
              <w:jc w:val="center"/>
            </w:pPr>
            <w:r w:rsidRPr="00217775">
              <w:lastRenderedPageBreak/>
              <w:t>2</w:t>
            </w:r>
          </w:p>
        </w:tc>
        <w:tc>
          <w:tcPr>
            <w:tcW w:w="3208" w:type="dxa"/>
            <w:gridSpan w:val="2"/>
          </w:tcPr>
          <w:p w:rsidR="00950871" w:rsidRPr="00217775" w:rsidRDefault="00950871" w:rsidP="00626DEB">
            <w:pPr>
              <w:widowControl w:val="0"/>
              <w:spacing w:before="144" w:after="144"/>
              <w:ind w:right="113"/>
            </w:pPr>
            <w:r w:rsidRPr="00217775">
              <w:t>Унесення змін до тендерної документації</w:t>
            </w:r>
          </w:p>
        </w:tc>
        <w:tc>
          <w:tcPr>
            <w:tcW w:w="6696" w:type="dxa"/>
          </w:tcPr>
          <w:p w:rsidR="00950871" w:rsidRPr="00217775" w:rsidRDefault="00950871" w:rsidP="00626DEB">
            <w:pPr>
              <w:widowControl w:val="0"/>
              <w:spacing w:before="144" w:after="144"/>
              <w:jc w:val="both"/>
            </w:pPr>
            <w:r w:rsidRPr="00217775">
              <w:rPr>
                <w:color w:val="000000"/>
                <w:shd w:val="solid" w:color="FFFFFF" w:fill="FFFFFF"/>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950871" w:rsidRPr="00217775" w:rsidRDefault="00950871" w:rsidP="00626DEB">
            <w:pPr>
              <w:widowControl w:val="0"/>
              <w:spacing w:before="144" w:after="144"/>
              <w:jc w:val="both"/>
            </w:pPr>
            <w:r w:rsidRPr="00217775">
              <w:rPr>
                <w:color w:val="000000"/>
                <w:shd w:val="solid" w:color="FFFFFF" w:fill="FFFFFF"/>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 </w:t>
            </w:r>
          </w:p>
          <w:p w:rsidR="00950871" w:rsidRPr="00217775" w:rsidRDefault="00950871" w:rsidP="00626DEB">
            <w:pPr>
              <w:widowControl w:val="0"/>
              <w:spacing w:before="144" w:after="144"/>
              <w:ind w:hanging="21"/>
              <w:jc w:val="both"/>
            </w:pPr>
            <w:r w:rsidRPr="00217775">
              <w:rPr>
                <w:color w:val="000000"/>
                <w:shd w:val="solid" w:color="FFFFFF" w:fill="FFFFFF"/>
              </w:rPr>
              <w:t>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217775">
              <w:t>.</w:t>
            </w:r>
          </w:p>
          <w:p w:rsidR="00950871" w:rsidRPr="00217775" w:rsidRDefault="00950871" w:rsidP="002D5CF9">
            <w:pPr>
              <w:widowControl w:val="0"/>
              <w:spacing w:before="144" w:after="144"/>
              <w:ind w:hanging="21"/>
              <w:jc w:val="both"/>
            </w:pPr>
            <w:r w:rsidRPr="00217775">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950871" w:rsidRPr="00217775">
        <w:trPr>
          <w:trHeight w:val="522"/>
          <w:jc w:val="center"/>
        </w:trPr>
        <w:tc>
          <w:tcPr>
            <w:tcW w:w="10503" w:type="dxa"/>
            <w:gridSpan w:val="4"/>
            <w:vAlign w:val="center"/>
          </w:tcPr>
          <w:p w:rsidR="00950871" w:rsidRPr="00217775" w:rsidRDefault="00950871" w:rsidP="00626DEB">
            <w:pPr>
              <w:widowControl w:val="0"/>
              <w:spacing w:before="96" w:after="96"/>
              <w:jc w:val="center"/>
              <w:rPr>
                <w:b/>
                <w:bCs/>
              </w:rPr>
            </w:pPr>
            <w:r w:rsidRPr="00217775">
              <w:rPr>
                <w:b/>
                <w:bCs/>
              </w:rPr>
              <w:t xml:space="preserve">ІІІ. Інструкція з підготовки тендерної пропозиції </w:t>
            </w:r>
          </w:p>
        </w:tc>
      </w:tr>
      <w:tr w:rsidR="00950871" w:rsidRPr="00217775">
        <w:trPr>
          <w:trHeight w:val="522"/>
          <w:jc w:val="center"/>
        </w:trPr>
        <w:tc>
          <w:tcPr>
            <w:tcW w:w="599" w:type="dxa"/>
          </w:tcPr>
          <w:p w:rsidR="00950871" w:rsidRPr="00217775" w:rsidRDefault="00950871" w:rsidP="00626DEB">
            <w:pPr>
              <w:widowControl w:val="0"/>
              <w:spacing w:before="96" w:after="96"/>
              <w:jc w:val="center"/>
            </w:pPr>
            <w:r w:rsidRPr="00217775">
              <w:t>1</w:t>
            </w:r>
          </w:p>
        </w:tc>
        <w:tc>
          <w:tcPr>
            <w:tcW w:w="3208" w:type="dxa"/>
            <w:gridSpan w:val="2"/>
          </w:tcPr>
          <w:p w:rsidR="00950871" w:rsidRPr="00217775" w:rsidRDefault="00950871" w:rsidP="00626DEB">
            <w:pPr>
              <w:widowControl w:val="0"/>
              <w:spacing w:before="96" w:after="96"/>
              <w:ind w:right="113"/>
              <w:jc w:val="both"/>
            </w:pPr>
            <w:r w:rsidRPr="00217775">
              <w:t>Зміст і спосіб подання тендерної пропозиції</w:t>
            </w:r>
          </w:p>
        </w:tc>
        <w:tc>
          <w:tcPr>
            <w:tcW w:w="6696" w:type="dxa"/>
          </w:tcPr>
          <w:p w:rsidR="00950871" w:rsidRPr="00217775" w:rsidRDefault="00950871" w:rsidP="00626DEB">
            <w:pPr>
              <w:widowControl w:val="0"/>
              <w:ind w:left="34" w:hanging="21"/>
              <w:jc w:val="both"/>
            </w:pPr>
            <w:r w:rsidRPr="00217775">
              <w:t>учасник повинен розмістити (завантажити) в Системі всі документи передбачені цією тендерною документацією до кінцевого строку подання тендерних пропозицій;</w:t>
            </w:r>
          </w:p>
          <w:p w:rsidR="00950871" w:rsidRPr="00217775" w:rsidRDefault="00950871" w:rsidP="00626DEB">
            <w:pPr>
              <w:widowControl w:val="0"/>
              <w:ind w:left="34" w:hanging="21"/>
              <w:jc w:val="both"/>
            </w:pPr>
            <w:r w:rsidRPr="00217775">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завантаження файлів у форматах доступних для відображення таких електронних документів (наприклад: з текстовим змістом - *.doc, *</w:t>
            </w:r>
            <w:proofErr w:type="spellStart"/>
            <w:r w:rsidRPr="00217775">
              <w:t>.docx</w:t>
            </w:r>
            <w:proofErr w:type="spellEnd"/>
            <w:r w:rsidRPr="00217775">
              <w:t>, структуровані дані - *</w:t>
            </w:r>
            <w:proofErr w:type="spellStart"/>
            <w:r w:rsidRPr="00217775">
              <w:t>.pdf</w:t>
            </w:r>
            <w:proofErr w:type="spellEnd"/>
            <w:r w:rsidRPr="00217775">
              <w:t>, графічні дані - *</w:t>
            </w:r>
            <w:proofErr w:type="spellStart"/>
            <w:r w:rsidRPr="00217775">
              <w:t>.jpg</w:t>
            </w:r>
            <w:proofErr w:type="spellEnd"/>
            <w:r w:rsidRPr="00217775">
              <w:t>, *</w:t>
            </w:r>
            <w:proofErr w:type="spellStart"/>
            <w:r w:rsidRPr="00217775">
              <w:t>.jpeg</w:t>
            </w:r>
            <w:proofErr w:type="spellEnd"/>
            <w:r w:rsidRPr="00217775">
              <w:t xml:space="preserve"> в залежності від типу та складу документу чи інформації), а саме:</w:t>
            </w:r>
          </w:p>
          <w:p w:rsidR="00950871" w:rsidRPr="00217775" w:rsidRDefault="00950871" w:rsidP="003143CA">
            <w:pPr>
              <w:widowControl w:val="0"/>
              <w:numPr>
                <w:ilvl w:val="0"/>
                <w:numId w:val="11"/>
              </w:numPr>
              <w:spacing w:line="228" w:lineRule="auto"/>
              <w:ind w:left="816" w:hanging="357"/>
              <w:jc w:val="both"/>
            </w:pPr>
            <w:r w:rsidRPr="00217775">
              <w:t xml:space="preserve">інформація та документами, що підтверджують відповідність учасника кваліфікаційним критеріям – подається учасником відповідно вимог наведених у  Додатку 1 цієї документації; </w:t>
            </w:r>
          </w:p>
          <w:p w:rsidR="00950871" w:rsidRPr="00217775" w:rsidRDefault="00950871" w:rsidP="003143CA">
            <w:pPr>
              <w:widowControl w:val="0"/>
              <w:numPr>
                <w:ilvl w:val="0"/>
                <w:numId w:val="11"/>
              </w:numPr>
              <w:spacing w:before="96" w:after="96" w:line="228" w:lineRule="auto"/>
              <w:ind w:left="816" w:hanging="357"/>
              <w:jc w:val="both"/>
            </w:pPr>
            <w:r w:rsidRPr="00217775">
              <w:t>інформація щодо відповідності учасника вимогам, визначеним у статті 17 Закону – подається учасником відповідно вимог наведених у цій документації та Додатку 2;</w:t>
            </w:r>
          </w:p>
          <w:p w:rsidR="00950871" w:rsidRPr="00217775" w:rsidRDefault="00950871" w:rsidP="003143CA">
            <w:pPr>
              <w:widowControl w:val="0"/>
              <w:numPr>
                <w:ilvl w:val="0"/>
                <w:numId w:val="11"/>
              </w:numPr>
              <w:spacing w:before="96" w:after="96" w:line="228" w:lineRule="auto"/>
              <w:ind w:left="816" w:hanging="357"/>
              <w:jc w:val="both"/>
            </w:pPr>
            <w:r w:rsidRPr="00217775">
              <w:t xml:space="preserve">інформація та документами, що підтверджують відповідність учасника встановленим вимогам Замовника – подається учасником відповідно вимог </w:t>
            </w:r>
            <w:r w:rsidRPr="00217775">
              <w:lastRenderedPageBreak/>
              <w:t>наведених у  Додатку 3 цієї документації;</w:t>
            </w:r>
          </w:p>
          <w:p w:rsidR="00950871" w:rsidRPr="00217775" w:rsidRDefault="00950871" w:rsidP="003143CA">
            <w:pPr>
              <w:widowControl w:val="0"/>
              <w:numPr>
                <w:ilvl w:val="0"/>
                <w:numId w:val="11"/>
              </w:numPr>
              <w:spacing w:before="96" w:after="96" w:line="228" w:lineRule="auto"/>
              <w:ind w:left="816" w:hanging="357"/>
              <w:jc w:val="both"/>
            </w:pPr>
            <w:r w:rsidRPr="00217775">
              <w:t>інформація із погодженням з проектом договору, яка повинна бути оформлене Учасниками згідно з цією документацією та Додатком 4;</w:t>
            </w:r>
          </w:p>
          <w:p w:rsidR="00950871" w:rsidRPr="00217775" w:rsidRDefault="00950871" w:rsidP="003143CA">
            <w:pPr>
              <w:widowControl w:val="0"/>
              <w:numPr>
                <w:ilvl w:val="0"/>
                <w:numId w:val="11"/>
              </w:numPr>
              <w:spacing w:before="96" w:after="96" w:line="228" w:lineRule="auto"/>
              <w:ind w:left="816" w:hanging="357"/>
              <w:jc w:val="both"/>
            </w:pPr>
            <w:r w:rsidRPr="00217775">
              <w:t xml:space="preserve">інформація про необхідні технічні, якісні та кількісні характеристики предмета закупівлі, у тому числі відповідну технічну специфікацію – подається учасником відповідно вимог наведених у цій документації та Додатку 5; </w:t>
            </w:r>
          </w:p>
          <w:p w:rsidR="00950871" w:rsidRPr="00217775" w:rsidRDefault="00950871" w:rsidP="003143CA">
            <w:pPr>
              <w:widowControl w:val="0"/>
              <w:numPr>
                <w:ilvl w:val="0"/>
                <w:numId w:val="11"/>
              </w:numPr>
              <w:spacing w:before="96" w:after="96" w:line="228" w:lineRule="auto"/>
              <w:ind w:left="816" w:hanging="357"/>
              <w:jc w:val="both"/>
            </w:pPr>
            <w:r w:rsidRPr="00217775">
              <w:t>форма пропозиції, яка повинна бути оформлена Учасниками згідно з цією документацією та умовами викладеними у Додатку 6;</w:t>
            </w:r>
          </w:p>
          <w:p w:rsidR="00950871" w:rsidRPr="00217775" w:rsidRDefault="00950871" w:rsidP="003143CA">
            <w:pPr>
              <w:widowControl w:val="0"/>
              <w:numPr>
                <w:ilvl w:val="0"/>
                <w:numId w:val="11"/>
              </w:numPr>
              <w:spacing w:before="96" w:after="96" w:line="228" w:lineRule="auto"/>
              <w:ind w:left="816" w:hanging="357"/>
              <w:jc w:val="both"/>
            </w:pPr>
            <w:r w:rsidRPr="00217775">
              <w:t>документ(и),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950871" w:rsidRPr="00217775" w:rsidRDefault="00950871" w:rsidP="003143CA">
            <w:pPr>
              <w:widowControl w:val="0"/>
              <w:numPr>
                <w:ilvl w:val="0"/>
                <w:numId w:val="11"/>
              </w:numPr>
              <w:spacing w:before="96" w:after="96" w:line="228" w:lineRule="auto"/>
              <w:ind w:left="816" w:hanging="357"/>
              <w:jc w:val="both"/>
            </w:pPr>
            <w:r w:rsidRPr="00217775">
              <w:t>інформація про субпідрядника/співвиконавця (субпідрядників/співвиконавців), якщо таке передбачено п.7 цього розділу  документації;</w:t>
            </w:r>
          </w:p>
          <w:p w:rsidR="00950871" w:rsidRPr="00217775" w:rsidRDefault="00950871" w:rsidP="00626DEB">
            <w:pPr>
              <w:widowControl w:val="0"/>
              <w:spacing w:before="96" w:after="96"/>
              <w:jc w:val="both"/>
            </w:pPr>
            <w:r w:rsidRPr="00217775">
              <w:t>для зручності опрацювання інформації та документів в ході розгляду пропозицій учасників рекомендується надавати документи, що підтверджують відповідність учасника встановленим умовам тендерної документації надавати у вигляді зібраних даних в одному електронному файлі або архівній папці окремо у відповідності до вище зазначених пунктів (тобто один електронний файл, в якому міститься інформація та документи, надання яких вимагається Замовником у окремому додатку або у одному із вище зазначених пунктів);</w:t>
            </w:r>
          </w:p>
          <w:p w:rsidR="00950871" w:rsidRPr="00217775" w:rsidRDefault="00950871" w:rsidP="00646AAF">
            <w:pPr>
              <w:widowControl w:val="0"/>
              <w:spacing w:before="96" w:after="96"/>
              <w:jc w:val="both"/>
            </w:pPr>
            <w:r w:rsidRPr="00217775">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з дотриманням наступних вимог:</w:t>
            </w:r>
          </w:p>
          <w:p w:rsidR="00950871" w:rsidRPr="00217775" w:rsidRDefault="00950871" w:rsidP="00646AAF">
            <w:pPr>
              <w:widowControl w:val="0"/>
              <w:spacing w:before="96" w:after="96"/>
              <w:jc w:val="both"/>
            </w:pPr>
            <w:r w:rsidRPr="00217775">
              <w:t>Уся інформація, яка надається учасником у складі тендерної пропозиції для підтвердження вимог Замовника встановлених тендерною документацією, повинна бути розбірливою (текстуальна частина чіткою при читанні) з метою подальшого її використання для встановлення відповідності кваліфікаційних, якісних, кількісних, технічних та інших вимог Замовника визначених умовами тендерної документації.</w:t>
            </w:r>
          </w:p>
          <w:p w:rsidR="00950871" w:rsidRPr="00217775" w:rsidRDefault="00950871" w:rsidP="00646AAF">
            <w:pPr>
              <w:widowControl w:val="0"/>
              <w:spacing w:before="96" w:after="96"/>
              <w:jc w:val="both"/>
            </w:pPr>
            <w:r w:rsidRPr="00217775">
              <w:t>Учасник процедури закупівлі накладає кваліфікований електронний підпис (КЕП) або УЕП на пропозицію у разі якщо:</w:t>
            </w:r>
          </w:p>
          <w:p w:rsidR="00950871" w:rsidRPr="00217775" w:rsidRDefault="00950871" w:rsidP="00646AAF">
            <w:pPr>
              <w:widowControl w:val="0"/>
              <w:spacing w:before="96" w:after="96"/>
              <w:jc w:val="both"/>
            </w:pPr>
            <w:r w:rsidRPr="00217775">
              <w:t>- у складі тендерної пропозиції учасника надано хоча б один документ або інформацію, що виконано у вигляді окремого електронного файлу;</w:t>
            </w:r>
          </w:p>
          <w:p w:rsidR="00950871" w:rsidRPr="00217775" w:rsidRDefault="00950871" w:rsidP="00646AAF">
            <w:pPr>
              <w:widowControl w:val="0"/>
              <w:spacing w:before="96" w:after="96"/>
              <w:jc w:val="both"/>
            </w:pPr>
            <w:r w:rsidRPr="00217775">
              <w:t xml:space="preserve">Учасник процедури закупівлі накладає кваліфікований </w:t>
            </w:r>
            <w:r w:rsidRPr="00217775">
              <w:lastRenderedPageBreak/>
              <w:t xml:space="preserve">електронний підпис (КЕП) або УЕП на кожен електронний документ тендерної пропозиції окремо у разі якщо: </w:t>
            </w:r>
          </w:p>
          <w:p w:rsidR="00950871" w:rsidRPr="00217775" w:rsidRDefault="00950871" w:rsidP="00646AAF">
            <w:pPr>
              <w:widowControl w:val="0"/>
              <w:spacing w:before="96" w:after="96"/>
              <w:jc w:val="both"/>
            </w:pPr>
            <w:r w:rsidRPr="00217775">
              <w:t xml:space="preserve">- документи або інформація в тендерній пропозиції виготовлено учасником та надано у формі електронних документів; </w:t>
            </w:r>
          </w:p>
          <w:p w:rsidR="00950871" w:rsidRPr="00217775" w:rsidRDefault="00950871" w:rsidP="00646AAF">
            <w:pPr>
              <w:widowControl w:val="0"/>
              <w:spacing w:before="96" w:after="96"/>
              <w:jc w:val="both"/>
            </w:pPr>
            <w:r w:rsidRPr="00217775">
              <w:t>Учасник процедури закупівлі накладає КЕП або УЕП на пропозицію в цілому та на кожен електронний документ окремо у разі якщо:</w:t>
            </w:r>
          </w:p>
          <w:p w:rsidR="00950871" w:rsidRPr="00217775" w:rsidRDefault="00950871" w:rsidP="00646AAF">
            <w:pPr>
              <w:widowControl w:val="0"/>
              <w:spacing w:before="96" w:after="96"/>
              <w:jc w:val="both"/>
            </w:pPr>
            <w:r w:rsidRPr="00217775">
              <w:t xml:space="preserve">- тендерна пропозиція учасника містить як скановані, так і електронні документи та/або інформацію. </w:t>
            </w:r>
          </w:p>
          <w:p w:rsidR="00950871" w:rsidRPr="00217775" w:rsidRDefault="00950871" w:rsidP="00646AAF">
            <w:pPr>
              <w:widowControl w:val="0"/>
              <w:spacing w:before="96" w:after="96"/>
              <w:jc w:val="both"/>
            </w:pPr>
            <w:r w:rsidRPr="00217775">
              <w:t xml:space="preserve">У разі якщо електронні документи тендерної пропозиції видано іншою організацією з попереднім накладенням КЕП або УЕП такої організації, накладання КЕП або УЕП учасником на такі електронні документи не вимагається умовами тендерної документації. </w:t>
            </w:r>
          </w:p>
          <w:p w:rsidR="00950871" w:rsidRPr="00217775" w:rsidRDefault="00950871" w:rsidP="00646AAF">
            <w:pPr>
              <w:widowControl w:val="0"/>
              <w:spacing w:before="96" w:after="96"/>
              <w:jc w:val="both"/>
            </w:pPr>
            <w:r w:rsidRPr="00217775">
              <w:t xml:space="preserve">Умовами тендерної документації передбачена перевірка Замовником кваліфікованого електронного підпису або УЕП Учасника за допомогою ресурсу центрального засвідчувального органу за посиланням https://czo.gov.ua/verify. </w:t>
            </w:r>
          </w:p>
          <w:p w:rsidR="00950871" w:rsidRPr="00217775" w:rsidRDefault="00950871" w:rsidP="00646AAF">
            <w:pPr>
              <w:widowControl w:val="0"/>
              <w:spacing w:before="96" w:after="96"/>
              <w:jc w:val="both"/>
            </w:pPr>
            <w:r w:rsidRPr="00217775">
              <w:t xml:space="preserve">В ході перевірки КЕП або УЕП повинні відображатися прізвище та ініціали особи, уповноваженої на підписання тендерної пропозиції (власника ключа), тип носія особистого ключа, тип підпису, час підпису, тип носія особистого ключа. </w:t>
            </w:r>
          </w:p>
          <w:p w:rsidR="00950871" w:rsidRPr="00217775" w:rsidRDefault="00950871" w:rsidP="00646AAF">
            <w:pPr>
              <w:widowControl w:val="0"/>
              <w:spacing w:before="96" w:after="96"/>
              <w:jc w:val="both"/>
            </w:pPr>
            <w:r w:rsidRPr="00217775">
              <w:t xml:space="preserve">Документи, які надані учасником у складі тендерної пропозиції не у формі електронного документа (без наявності КЕП або УЕП на документі) повинні містити підпис уповноваженої особи учасника закупівлі (із зазначенням прізвища, ініціалів та посади особи), а також відбиток печатки учасника (у разі використання) на останній сторінці такого документа (окрім документів, виданих іншими підприємствами / установами / організаціями). </w:t>
            </w:r>
          </w:p>
          <w:p w:rsidR="00950871" w:rsidRPr="00217775" w:rsidRDefault="00950871" w:rsidP="00646AAF">
            <w:pPr>
              <w:widowControl w:val="0"/>
              <w:spacing w:before="96" w:after="96"/>
              <w:jc w:val="both"/>
            </w:pPr>
            <w:r w:rsidRPr="00217775">
              <w:t xml:space="preserve">У разі відсутності даної інформації або у випадку відсутності КЕП або УЕП учасника, відповідно до умов тендерної документації пропозиція учасника вважається такою, що не відповідає встановленим абзацом першим частини третьої статті 22 Закону вимогам до учасника відповідно до законодавства. У зв’язку з чим пропозиція такого учасника буде відхилена на підставі вимог визначених абзацом 3 пункту 1 частини 1 статті 31 Закону. </w:t>
            </w:r>
          </w:p>
          <w:p w:rsidR="00950871" w:rsidRPr="00217775" w:rsidRDefault="00950871" w:rsidP="00646AAF">
            <w:pPr>
              <w:widowControl w:val="0"/>
              <w:spacing w:before="96" w:after="96"/>
              <w:jc w:val="both"/>
            </w:pPr>
            <w:r w:rsidRPr="00217775">
              <w:t>Умови та зобов’язання що стосуються надання згоди на обробку персональних даних учасника визначаються Замовником з урахуванням вимог Закону України "Про захист персональних даних" від 1 червня 2010 року №2297-VI, який регулює правові відносини, пов’язані із захистом і обробкою персональних даних, і спрямований на захист основоположних прав і свобод людини і громадянина, зокрема права на невтручання в особисте життя, у зв’язку з обробкою персональних даних. Згідно до умови визначеної в пункті 1 розділу III Документації відповідальність за зміст пропозиції та наданих документів в складі власної тендерної пропозиції несе</w:t>
            </w:r>
            <w:r w:rsidR="005217B0">
              <w:t xml:space="preserve"> </w:t>
            </w:r>
            <w:r w:rsidRPr="00217775">
              <w:t xml:space="preserve">відповідальна особа учасника відповідно до </w:t>
            </w:r>
            <w:r w:rsidRPr="00217775">
              <w:lastRenderedPageBreak/>
              <w:t>чинного законодавства.</w:t>
            </w:r>
          </w:p>
          <w:p w:rsidR="00950871" w:rsidRPr="00217775" w:rsidRDefault="00950871" w:rsidP="00542B95">
            <w:pPr>
              <w:widowControl w:val="0"/>
              <w:spacing w:before="96" w:after="96"/>
              <w:jc w:val="both"/>
            </w:pPr>
            <w:r w:rsidRPr="00217775">
              <w:t>У відповідності до частини першої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№5492-VI визначений вичерпний перелік назв документів, що посвідчують та можуть ідентифікувати особу. До таких осіб відносяться особи, які є посадовими у розумінні даної тендерної документації.</w:t>
            </w:r>
          </w:p>
          <w:p w:rsidR="00950871" w:rsidRPr="00217775" w:rsidRDefault="00950871" w:rsidP="00646AAF">
            <w:pPr>
              <w:widowControl w:val="0"/>
              <w:spacing w:before="96" w:after="96"/>
              <w:jc w:val="both"/>
            </w:pPr>
            <w:r w:rsidRPr="00217775">
              <w:t>Документи, які надаються учасником у складі тендерної пропозиції,  зміст яких повністю або частково неможливо встановити (чітко розпізнати як корисну інформацію), або частина тексту, яких втрачена при формуванні електронного документу, вважатимуться Замовником при розгляді, з метою перевірки відповідності встановленим вимогам тендерної документації, такими що не надані учасником у складі тендерної пропозиції;</w:t>
            </w:r>
          </w:p>
          <w:p w:rsidR="00950871" w:rsidRPr="00217775" w:rsidRDefault="00950871" w:rsidP="00626DEB">
            <w:pPr>
              <w:widowControl w:val="0"/>
              <w:spacing w:before="96" w:after="96"/>
              <w:jc w:val="both"/>
            </w:pPr>
            <w:r w:rsidRPr="00217775">
              <w:t>документи, які надаються учасником у складі тендерної пропозиції, які мають додатки та/або невід’ємні частини одного цілого документу або складаються із кількох сторінок повинні надаватись учасником в цілому;</w:t>
            </w:r>
          </w:p>
          <w:p w:rsidR="00950871" w:rsidRPr="00217775" w:rsidRDefault="00950871" w:rsidP="00626DEB">
            <w:pPr>
              <w:widowControl w:val="0"/>
              <w:spacing w:before="96" w:after="96"/>
              <w:ind w:left="34" w:hanging="21"/>
              <w:jc w:val="both"/>
            </w:pPr>
            <w:r w:rsidRPr="00217775">
              <w:t>кожен учасник або об’єднання учасників має право подати тільки одну тендерну пропозицію (у тому числі до визначеної в тендерній документації частини предмета закупівлі (лота)).</w:t>
            </w:r>
          </w:p>
          <w:p w:rsidR="00950871" w:rsidRPr="00217775" w:rsidRDefault="00950871" w:rsidP="00626DEB">
            <w:pPr>
              <w:widowControl w:val="0"/>
              <w:spacing w:before="96" w:after="96"/>
              <w:ind w:left="34" w:hanging="21"/>
              <w:jc w:val="both"/>
            </w:pPr>
            <w:r w:rsidRPr="00217775">
              <w:t>Формальними (несуттєвими) вважаються помилки, що пов’язані з оформленням тендерної пропозиції та не впливають на зміст пропозиції, а саме технічні помилки та описки, зокрема:</w:t>
            </w:r>
          </w:p>
          <w:p w:rsidR="00950871" w:rsidRPr="00217775" w:rsidRDefault="00950871" w:rsidP="008A54B8">
            <w:pPr>
              <w:widowControl w:val="0"/>
              <w:ind w:left="261"/>
              <w:jc w:val="both"/>
            </w:pPr>
            <w:r w:rsidRPr="00217775">
              <w:t>1) інформація/документ, яку(</w:t>
            </w:r>
            <w:proofErr w:type="spellStart"/>
            <w:r w:rsidRPr="00217775">
              <w:t>ий</w:t>
            </w:r>
            <w:proofErr w:type="spellEnd"/>
            <w:r w:rsidRPr="00217775">
              <w:t>) подано учасником процедури закупівлі у складі тендерної пропозиції, містить помилку (помилки) у частині:</w:t>
            </w:r>
          </w:p>
          <w:p w:rsidR="00950871" w:rsidRPr="00217775" w:rsidRDefault="00950871" w:rsidP="008A54B8">
            <w:pPr>
              <w:widowControl w:val="0"/>
              <w:ind w:left="261"/>
              <w:jc w:val="both"/>
            </w:pPr>
            <w:r w:rsidRPr="00217775">
              <w:t>- уживання великої літери;</w:t>
            </w:r>
          </w:p>
          <w:p w:rsidR="00950871" w:rsidRPr="00217775" w:rsidRDefault="00950871" w:rsidP="008A54B8">
            <w:pPr>
              <w:widowControl w:val="0"/>
              <w:ind w:left="261"/>
              <w:jc w:val="both"/>
            </w:pPr>
            <w:r w:rsidRPr="00217775">
              <w:t>- уживання розділових знаків та відмінювання слів у реченні;</w:t>
            </w:r>
          </w:p>
          <w:p w:rsidR="00950871" w:rsidRPr="00217775" w:rsidRDefault="00950871" w:rsidP="008A54B8">
            <w:pPr>
              <w:widowControl w:val="0"/>
              <w:ind w:left="261"/>
              <w:jc w:val="both"/>
            </w:pPr>
            <w:r w:rsidRPr="00217775">
              <w:t>- використання слова або мовного звороту, запозичених з іншої мови;</w:t>
            </w:r>
          </w:p>
          <w:p w:rsidR="00950871" w:rsidRPr="00217775" w:rsidRDefault="00950871" w:rsidP="008A54B8">
            <w:pPr>
              <w:widowControl w:val="0"/>
              <w:ind w:left="261"/>
              <w:jc w:val="both"/>
            </w:pPr>
            <w:r w:rsidRPr="00217775">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50871" w:rsidRPr="00217775" w:rsidRDefault="00950871" w:rsidP="008A54B8">
            <w:pPr>
              <w:widowControl w:val="0"/>
              <w:ind w:left="261"/>
              <w:jc w:val="both"/>
            </w:pPr>
            <w:r w:rsidRPr="00217775">
              <w:t>- застосування правил переносу частини слова з рядка в рядок;</w:t>
            </w:r>
          </w:p>
          <w:p w:rsidR="00950871" w:rsidRPr="00217775" w:rsidRDefault="00950871" w:rsidP="008A54B8">
            <w:pPr>
              <w:widowControl w:val="0"/>
              <w:ind w:left="261"/>
              <w:jc w:val="both"/>
            </w:pPr>
            <w:r w:rsidRPr="00217775">
              <w:t>- написання слів разом та/або окремо, та/або через дефіс;</w:t>
            </w:r>
          </w:p>
          <w:p w:rsidR="00950871" w:rsidRPr="00217775" w:rsidRDefault="00950871" w:rsidP="008A54B8">
            <w:pPr>
              <w:widowControl w:val="0"/>
              <w:ind w:left="261"/>
              <w:jc w:val="both"/>
            </w:pPr>
            <w:r w:rsidRPr="00217775">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50871" w:rsidRPr="00217775" w:rsidRDefault="00950871" w:rsidP="008A54B8">
            <w:pPr>
              <w:widowControl w:val="0"/>
              <w:spacing w:before="96" w:after="96"/>
              <w:ind w:left="259"/>
              <w:jc w:val="both"/>
            </w:pPr>
            <w:r w:rsidRPr="00217775">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w:t>
            </w:r>
            <w:r w:rsidRPr="00217775">
              <w:lastRenderedPageBreak/>
              <w:t>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50871" w:rsidRPr="00217775" w:rsidRDefault="00950871" w:rsidP="008A54B8">
            <w:pPr>
              <w:widowControl w:val="0"/>
              <w:spacing w:before="96" w:after="96"/>
              <w:ind w:left="259"/>
              <w:jc w:val="both"/>
            </w:pPr>
            <w:r w:rsidRPr="00217775">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50871" w:rsidRPr="00217775" w:rsidRDefault="00950871" w:rsidP="008A54B8">
            <w:pPr>
              <w:widowControl w:val="0"/>
              <w:spacing w:before="96" w:after="96"/>
              <w:ind w:left="259"/>
              <w:jc w:val="both"/>
            </w:pPr>
            <w:r w:rsidRPr="00217775">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50871" w:rsidRPr="00217775" w:rsidRDefault="00950871" w:rsidP="008A54B8">
            <w:pPr>
              <w:widowControl w:val="0"/>
              <w:spacing w:before="96" w:after="96"/>
              <w:ind w:left="259"/>
              <w:jc w:val="both"/>
            </w:pPr>
            <w:r w:rsidRPr="00217775">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50871" w:rsidRPr="00217775" w:rsidRDefault="00950871" w:rsidP="008A54B8">
            <w:pPr>
              <w:widowControl w:val="0"/>
              <w:spacing w:before="96" w:after="96"/>
              <w:ind w:left="259"/>
              <w:jc w:val="both"/>
            </w:pPr>
            <w:r w:rsidRPr="00217775">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50871" w:rsidRPr="00217775" w:rsidRDefault="00950871" w:rsidP="008A54B8">
            <w:pPr>
              <w:widowControl w:val="0"/>
              <w:spacing w:before="96" w:after="96"/>
              <w:ind w:left="259"/>
              <w:jc w:val="both"/>
            </w:pPr>
            <w:r w:rsidRPr="00217775">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50871" w:rsidRPr="00217775" w:rsidRDefault="00950871" w:rsidP="008A54B8">
            <w:pPr>
              <w:widowControl w:val="0"/>
              <w:spacing w:before="96" w:after="96"/>
              <w:ind w:left="259"/>
              <w:jc w:val="both"/>
            </w:pPr>
            <w:r w:rsidRPr="00217775">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50871" w:rsidRPr="00217775" w:rsidRDefault="00950871" w:rsidP="008A54B8">
            <w:pPr>
              <w:widowControl w:val="0"/>
              <w:spacing w:before="96" w:after="96"/>
              <w:ind w:left="259"/>
              <w:jc w:val="both"/>
            </w:pPr>
            <w:r w:rsidRPr="00217775">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50871" w:rsidRPr="00217775" w:rsidRDefault="00950871" w:rsidP="008A54B8">
            <w:pPr>
              <w:widowControl w:val="0"/>
              <w:spacing w:before="96" w:after="96"/>
              <w:ind w:left="259"/>
              <w:jc w:val="both"/>
            </w:pPr>
            <w:r w:rsidRPr="00217775">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50871" w:rsidRPr="00217775" w:rsidRDefault="00950871" w:rsidP="008A54B8">
            <w:pPr>
              <w:widowControl w:val="0"/>
              <w:spacing w:before="96" w:after="96"/>
              <w:ind w:left="259"/>
              <w:jc w:val="both"/>
            </w:pPr>
            <w:r w:rsidRPr="00217775">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50871" w:rsidRPr="00217775" w:rsidRDefault="00950871" w:rsidP="008A54B8">
            <w:pPr>
              <w:widowControl w:val="0"/>
              <w:spacing w:before="96" w:after="96"/>
              <w:ind w:left="259"/>
              <w:jc w:val="both"/>
            </w:pPr>
            <w:r w:rsidRPr="00217775">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w:t>
            </w:r>
            <w:r w:rsidRPr="00217775">
              <w:lastRenderedPageBreak/>
              <w:t>забезпечує можливість його перегляду.</w:t>
            </w:r>
          </w:p>
          <w:p w:rsidR="00950871" w:rsidRPr="00217775" w:rsidRDefault="00950871" w:rsidP="00626DEB">
            <w:pPr>
              <w:widowControl w:val="0"/>
              <w:spacing w:before="96" w:after="96"/>
              <w:jc w:val="both"/>
            </w:pPr>
            <w:r w:rsidRPr="00217775">
              <w:t>Помилки, що пов’язані з оформленням тендерної пропозиції та впливають на зміст пропозиції, які не вважаються формальними, зокрема:</w:t>
            </w:r>
          </w:p>
          <w:p w:rsidR="00950871" w:rsidRPr="00217775" w:rsidRDefault="00950871" w:rsidP="00626DEB">
            <w:pPr>
              <w:widowControl w:val="0"/>
              <w:spacing w:before="96" w:after="96"/>
              <w:ind w:left="259"/>
              <w:jc w:val="both"/>
            </w:pPr>
            <w:r w:rsidRPr="00217775">
              <w:t>- надання учасником інформації у зміненій формі або з будь-якими коригуваннями у текстуальній частині встановленої Замовником форми (тобто самостійне виправлення учасником встановленої форми), якщо надання такої інформації вимагалось умовами тендерної документації за встановленою формою;</w:t>
            </w:r>
          </w:p>
          <w:p w:rsidR="00950871" w:rsidRPr="00217775" w:rsidRDefault="00950871" w:rsidP="00626DEB">
            <w:pPr>
              <w:widowControl w:val="0"/>
              <w:spacing w:before="96" w:after="96"/>
              <w:ind w:left="259"/>
              <w:jc w:val="both"/>
            </w:pPr>
            <w:r w:rsidRPr="00217775">
              <w:t>- будь-яка інформація, яка надається учасником у складі тендерної пропозиції для підтвердження вимог Замовника встановлених тендерною документацією, чітко не може бути розпізнана при перегляді (читанні) (без застосування сторонніх приладів та методів аналізу) як корисна, з метою перевірки відповідності встановленим вимогам у тендерній документації; тобто частина інформації при скануванні, або друці, або збереженні документа була втрачена або зіпсована;</w:t>
            </w:r>
          </w:p>
          <w:p w:rsidR="00950871" w:rsidRPr="00217775" w:rsidRDefault="00950871" w:rsidP="00626DEB">
            <w:pPr>
              <w:widowControl w:val="0"/>
              <w:spacing w:before="96" w:after="96"/>
              <w:ind w:left="259"/>
              <w:jc w:val="both"/>
            </w:pPr>
            <w:r w:rsidRPr="00217775">
              <w:t xml:space="preserve">- надані учасником у складі тендерної пропозиції  електронні документи пошкоджені (не має можливості відтворення або перегляду з використанням </w:t>
            </w:r>
            <w:proofErr w:type="spellStart"/>
            <w:r w:rsidRPr="00217775">
              <w:t>загально-</w:t>
            </w:r>
            <w:proofErr w:type="spellEnd"/>
            <w:r w:rsidRPr="00217775">
              <w:t xml:space="preserve"> доступних програмних комплексів комп’ютерного програмного забезпечення); </w:t>
            </w:r>
          </w:p>
          <w:p w:rsidR="00950871" w:rsidRPr="00217775" w:rsidRDefault="00950871" w:rsidP="00626DEB">
            <w:pPr>
              <w:widowControl w:val="0"/>
              <w:spacing w:before="96" w:after="96"/>
              <w:ind w:left="259"/>
              <w:jc w:val="both"/>
            </w:pPr>
            <w:r w:rsidRPr="00217775">
              <w:t>- надані учасником у складі тендерної пропозиції  електронні документи зашифровані або захищені для загального доступу паролем;</w:t>
            </w:r>
          </w:p>
          <w:p w:rsidR="00950871" w:rsidRPr="00217775" w:rsidRDefault="00950871" w:rsidP="00626DEB">
            <w:pPr>
              <w:widowControl w:val="0"/>
              <w:spacing w:before="96" w:after="96"/>
              <w:ind w:left="259"/>
              <w:jc w:val="both"/>
            </w:pPr>
            <w:r w:rsidRPr="00217775">
              <w:t>- надані учасником у складі тендерної пропозиції  електронні копії документів (крім довідок, інформаційних листів, гарантійних листів, тощо), які вимагались Замовником для підтвердження кваліфікаційним та іншим вимогам тендерної документації, якщо така вимога додатково встановлюється Замовником у тендерній документації або її додатках) у текстовому форматі (наприклад: *</w:t>
            </w:r>
            <w:proofErr w:type="spellStart"/>
            <w:r w:rsidRPr="00217775">
              <w:t>doc</w:t>
            </w:r>
            <w:proofErr w:type="spellEnd"/>
            <w:r w:rsidRPr="00217775">
              <w:t>, *</w:t>
            </w:r>
            <w:proofErr w:type="spellStart"/>
            <w:r w:rsidRPr="00217775">
              <w:t>docx</w:t>
            </w:r>
            <w:proofErr w:type="spellEnd"/>
            <w:r w:rsidRPr="00217775">
              <w:t>, *</w:t>
            </w:r>
            <w:proofErr w:type="spellStart"/>
            <w:r w:rsidRPr="00217775">
              <w:t>txt</w:t>
            </w:r>
            <w:proofErr w:type="spellEnd"/>
            <w:r w:rsidRPr="00217775">
              <w:t>, тощо), або які надаються у відкритому форматі файлу (наприклад: *</w:t>
            </w:r>
            <w:proofErr w:type="spellStart"/>
            <w:r w:rsidRPr="00217775">
              <w:t>pdf</w:t>
            </w:r>
            <w:proofErr w:type="spellEnd"/>
            <w:r w:rsidRPr="00217775">
              <w:t>, тощо) для представлення двовимірних документів у незалежному від пристрою виведення та роздільної здатності вигляді, текст або зміст яких можливо змінити, та які не містять оригінальні, по відношенню до інших, підписи особи(</w:t>
            </w:r>
            <w:proofErr w:type="spellStart"/>
            <w:r w:rsidRPr="00217775">
              <w:t>іб</w:t>
            </w:r>
            <w:proofErr w:type="spellEnd"/>
            <w:r w:rsidRPr="00217775">
              <w:t>);</w:t>
            </w:r>
          </w:p>
          <w:p w:rsidR="00950871" w:rsidRPr="00217775" w:rsidRDefault="00950871" w:rsidP="00626DEB">
            <w:pPr>
              <w:widowControl w:val="0"/>
              <w:spacing w:before="96" w:after="96"/>
              <w:ind w:left="259"/>
              <w:jc w:val="both"/>
            </w:pPr>
            <w:r w:rsidRPr="00217775">
              <w:t>- частина тексту (інформації) затушована або видалена з документа, шляхом накладання сторонніх об’єктів, крім випадків дотримання вимог регламентів комерційної таємниці, які не повинні порушувати або спростовувати вимоги визначені цією документацією;</w:t>
            </w:r>
          </w:p>
          <w:p w:rsidR="00950871" w:rsidRPr="00217775" w:rsidRDefault="00950871" w:rsidP="00626DEB">
            <w:pPr>
              <w:widowControl w:val="0"/>
              <w:spacing w:before="96" w:after="96"/>
              <w:ind w:left="259"/>
              <w:jc w:val="both"/>
            </w:pPr>
            <w:r w:rsidRPr="00217775">
              <w:t>- надання частини документу (вибіркові сторінки або надання документу без додатків, якщо такі передбачені основним документом та є його невід’ємною частиною при створенні та затвердженні основного документу).</w:t>
            </w:r>
          </w:p>
          <w:p w:rsidR="00950871" w:rsidRPr="00217775" w:rsidRDefault="00950871" w:rsidP="00626DEB">
            <w:pPr>
              <w:widowControl w:val="0"/>
              <w:spacing w:before="96" w:after="96"/>
              <w:ind w:left="34" w:hanging="21"/>
              <w:jc w:val="both"/>
            </w:pPr>
            <w:r w:rsidRPr="00217775">
              <w:t>відповідальність за зміст пропозиції та наданих документів в складі власної тендерної пропозиції несе учасник відповідно до чинного законодавства;</w:t>
            </w:r>
          </w:p>
          <w:p w:rsidR="00950871" w:rsidRPr="00217775" w:rsidRDefault="00950871" w:rsidP="00626DEB">
            <w:pPr>
              <w:widowControl w:val="0"/>
              <w:spacing w:before="96" w:after="96"/>
              <w:ind w:left="34" w:hanging="21"/>
              <w:jc w:val="both"/>
            </w:pPr>
            <w:r w:rsidRPr="00217775">
              <w:lastRenderedPageBreak/>
              <w:t>за підроблення документів Учасник несе кримінальну відповідальність згідно статті 358 Кримінального кодексу України.</w:t>
            </w:r>
          </w:p>
        </w:tc>
      </w:tr>
      <w:tr w:rsidR="00950871" w:rsidRPr="00217775">
        <w:trPr>
          <w:trHeight w:val="410"/>
          <w:jc w:val="center"/>
        </w:trPr>
        <w:tc>
          <w:tcPr>
            <w:tcW w:w="599" w:type="dxa"/>
          </w:tcPr>
          <w:p w:rsidR="00950871" w:rsidRPr="00217775" w:rsidRDefault="00950871" w:rsidP="00626DEB">
            <w:pPr>
              <w:widowControl w:val="0"/>
              <w:spacing w:before="96" w:after="96"/>
            </w:pPr>
            <w:r w:rsidRPr="00217775">
              <w:lastRenderedPageBreak/>
              <w:t>2</w:t>
            </w:r>
          </w:p>
        </w:tc>
        <w:tc>
          <w:tcPr>
            <w:tcW w:w="3208" w:type="dxa"/>
            <w:gridSpan w:val="2"/>
          </w:tcPr>
          <w:p w:rsidR="00950871" w:rsidRPr="00217775" w:rsidRDefault="00950871" w:rsidP="00626DEB">
            <w:pPr>
              <w:widowControl w:val="0"/>
              <w:spacing w:before="96" w:after="96"/>
              <w:jc w:val="both"/>
            </w:pPr>
            <w:r w:rsidRPr="00217775">
              <w:t>Забезпечення тендерної пропозиції</w:t>
            </w:r>
          </w:p>
        </w:tc>
        <w:tc>
          <w:tcPr>
            <w:tcW w:w="6696" w:type="dxa"/>
          </w:tcPr>
          <w:p w:rsidR="00950871" w:rsidRPr="00217775" w:rsidRDefault="00E05FCE" w:rsidP="00626DEB">
            <w:pPr>
              <w:widowControl w:val="0"/>
              <w:spacing w:before="96" w:after="96"/>
              <w:ind w:left="34" w:hanging="21"/>
              <w:jc w:val="both"/>
            </w:pPr>
            <w:r w:rsidRPr="00217775">
              <w:rPr>
                <w:i/>
                <w:iCs/>
              </w:rPr>
              <w:t>Надання учасником процедури закупівлі забезпечення тендерної пропозиції не передбачено умовами тендерної документації</w:t>
            </w:r>
          </w:p>
        </w:tc>
      </w:tr>
      <w:tr w:rsidR="00950871" w:rsidRPr="00217775">
        <w:trPr>
          <w:trHeight w:val="859"/>
          <w:jc w:val="center"/>
        </w:trPr>
        <w:tc>
          <w:tcPr>
            <w:tcW w:w="599" w:type="dxa"/>
          </w:tcPr>
          <w:p w:rsidR="00950871" w:rsidRPr="00217775" w:rsidRDefault="00950871" w:rsidP="00626DEB">
            <w:pPr>
              <w:widowControl w:val="0"/>
              <w:spacing w:before="72" w:after="72"/>
            </w:pPr>
            <w:r w:rsidRPr="00217775">
              <w:t>3</w:t>
            </w:r>
          </w:p>
        </w:tc>
        <w:tc>
          <w:tcPr>
            <w:tcW w:w="3208" w:type="dxa"/>
            <w:gridSpan w:val="2"/>
          </w:tcPr>
          <w:p w:rsidR="00950871" w:rsidRPr="00217775" w:rsidRDefault="00950871" w:rsidP="00626DEB">
            <w:pPr>
              <w:widowControl w:val="0"/>
              <w:spacing w:before="72" w:after="72"/>
              <w:ind w:right="113"/>
            </w:pPr>
            <w:r w:rsidRPr="00217775">
              <w:t>Умови повернення чи неповернення забезпечення тендерної пропозиції</w:t>
            </w:r>
          </w:p>
        </w:tc>
        <w:tc>
          <w:tcPr>
            <w:tcW w:w="6696" w:type="dxa"/>
          </w:tcPr>
          <w:p w:rsidR="00950871" w:rsidRPr="00217775" w:rsidRDefault="00E05FCE" w:rsidP="00626DEB">
            <w:pPr>
              <w:widowControl w:val="0"/>
              <w:spacing w:before="96" w:after="96"/>
              <w:ind w:left="34" w:hanging="23"/>
              <w:jc w:val="both"/>
            </w:pPr>
            <w:r w:rsidRPr="00217775">
              <w:rPr>
                <w:i/>
                <w:iCs/>
              </w:rPr>
              <w:t>Надання учасником процедури закупівлі забезпечення тендерної пропозиції не передбачено умовами тендерної документації</w:t>
            </w:r>
          </w:p>
        </w:tc>
      </w:tr>
      <w:tr w:rsidR="00950871" w:rsidRPr="00217775">
        <w:trPr>
          <w:trHeight w:val="522"/>
          <w:jc w:val="center"/>
        </w:trPr>
        <w:tc>
          <w:tcPr>
            <w:tcW w:w="599" w:type="dxa"/>
          </w:tcPr>
          <w:p w:rsidR="00950871" w:rsidRPr="00217775" w:rsidRDefault="00950871" w:rsidP="00626DEB">
            <w:pPr>
              <w:widowControl w:val="0"/>
              <w:spacing w:before="72" w:after="72"/>
            </w:pPr>
            <w:r w:rsidRPr="00217775">
              <w:t>4</w:t>
            </w:r>
          </w:p>
        </w:tc>
        <w:tc>
          <w:tcPr>
            <w:tcW w:w="3208" w:type="dxa"/>
            <w:gridSpan w:val="2"/>
          </w:tcPr>
          <w:p w:rsidR="00950871" w:rsidRPr="00217775" w:rsidRDefault="00950871" w:rsidP="00626DEB">
            <w:pPr>
              <w:widowControl w:val="0"/>
              <w:spacing w:before="72" w:after="72"/>
              <w:ind w:right="113"/>
            </w:pPr>
            <w:r w:rsidRPr="00217775">
              <w:t>Строк, протягом якого тендерні пропозиції є дійсними</w:t>
            </w:r>
          </w:p>
        </w:tc>
        <w:tc>
          <w:tcPr>
            <w:tcW w:w="6696" w:type="dxa"/>
          </w:tcPr>
          <w:p w:rsidR="00950871" w:rsidRPr="00217775" w:rsidRDefault="00950871" w:rsidP="00626DEB">
            <w:pPr>
              <w:widowControl w:val="0"/>
              <w:spacing w:before="48"/>
              <w:jc w:val="both"/>
            </w:pPr>
            <w:r w:rsidRPr="00217775">
              <w:t xml:space="preserve">тендерні пропозиції вважаються дійсними протягом </w:t>
            </w:r>
            <w:r w:rsidRPr="00217775">
              <w:rPr>
                <w:b/>
                <w:bCs/>
              </w:rPr>
              <w:t>90</w:t>
            </w:r>
            <w:r w:rsidRPr="00217775">
              <w:t xml:space="preserve">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50871" w:rsidRPr="00217775" w:rsidRDefault="00950871" w:rsidP="00626DEB">
            <w:pPr>
              <w:widowControl w:val="0"/>
              <w:spacing w:before="48"/>
              <w:jc w:val="both"/>
            </w:pPr>
            <w:r w:rsidRPr="00217775">
              <w:t>1) відхилити таку вимогу, не втрачаючи при цьому наданого ним забезпечення тендерної пропозиції; або</w:t>
            </w:r>
          </w:p>
          <w:p w:rsidR="00950871" w:rsidRPr="00217775" w:rsidRDefault="00950871" w:rsidP="00626DEB">
            <w:pPr>
              <w:widowControl w:val="0"/>
              <w:spacing w:before="48"/>
              <w:jc w:val="both"/>
            </w:pPr>
            <w:r w:rsidRPr="00217775">
              <w:t>2) погодитися з вимогою та продовжити строк дії поданої ним тендерної пропозиції і наданого забезпечення тендерної пропозиції</w:t>
            </w:r>
          </w:p>
        </w:tc>
      </w:tr>
      <w:tr w:rsidR="00950871" w:rsidRPr="00217775">
        <w:trPr>
          <w:trHeight w:val="522"/>
          <w:jc w:val="center"/>
        </w:trPr>
        <w:tc>
          <w:tcPr>
            <w:tcW w:w="599" w:type="dxa"/>
          </w:tcPr>
          <w:p w:rsidR="00950871" w:rsidRPr="00217775" w:rsidRDefault="00950871" w:rsidP="00626DEB">
            <w:pPr>
              <w:widowControl w:val="0"/>
              <w:spacing w:before="48"/>
            </w:pPr>
            <w:r w:rsidRPr="00217775">
              <w:t>5</w:t>
            </w:r>
          </w:p>
        </w:tc>
        <w:tc>
          <w:tcPr>
            <w:tcW w:w="3208" w:type="dxa"/>
            <w:gridSpan w:val="2"/>
          </w:tcPr>
          <w:p w:rsidR="00950871" w:rsidRPr="00217775" w:rsidRDefault="00950871" w:rsidP="00626DEB">
            <w:pPr>
              <w:widowControl w:val="0"/>
              <w:spacing w:before="48"/>
              <w:ind w:right="113"/>
            </w:pPr>
            <w:r w:rsidRPr="00217775">
              <w:t>Кваліфікаційні критерії до учасників та вимоги, установлені статтями 16 та 17 Закону</w:t>
            </w:r>
          </w:p>
        </w:tc>
        <w:tc>
          <w:tcPr>
            <w:tcW w:w="6696" w:type="dxa"/>
          </w:tcPr>
          <w:p w:rsidR="00950871" w:rsidRPr="00217775" w:rsidRDefault="00950871" w:rsidP="00626DEB">
            <w:pPr>
              <w:widowControl w:val="0"/>
              <w:spacing w:before="48"/>
              <w:jc w:val="both"/>
            </w:pPr>
            <w:r w:rsidRPr="00217775">
              <w:t>вимоги установлені згідно зі статтями 16 та 17 Закону, та інформацію про спосіб підтвердження відповідності учасників установленим вимогам згідно із чинним законодавством визначені у додатках 1 та 2 тендерної документації (відповідно). У відповідності до зазначених додатків учасник подає, як частину своєї тендерної пропозиції, документи та інформацію, що в цілому підтверджують відповідність Учасника встановленим кваліфікаційним критеріям та вимогам ст.16 та ст.17 Закону на умовах, визначених тендерною документацією</w:t>
            </w:r>
          </w:p>
        </w:tc>
      </w:tr>
      <w:tr w:rsidR="00950871" w:rsidRPr="00217775">
        <w:trPr>
          <w:trHeight w:val="522"/>
          <w:jc w:val="center"/>
        </w:trPr>
        <w:tc>
          <w:tcPr>
            <w:tcW w:w="599" w:type="dxa"/>
          </w:tcPr>
          <w:p w:rsidR="00950871" w:rsidRPr="00217775" w:rsidRDefault="00950871" w:rsidP="00626DEB">
            <w:pPr>
              <w:widowControl w:val="0"/>
              <w:spacing w:before="48"/>
            </w:pPr>
            <w:r w:rsidRPr="00217775">
              <w:t>6</w:t>
            </w:r>
          </w:p>
        </w:tc>
        <w:tc>
          <w:tcPr>
            <w:tcW w:w="3208" w:type="dxa"/>
            <w:gridSpan w:val="2"/>
          </w:tcPr>
          <w:p w:rsidR="00950871" w:rsidRPr="00217775" w:rsidRDefault="00950871" w:rsidP="00626DEB">
            <w:pPr>
              <w:widowControl w:val="0"/>
              <w:spacing w:before="48"/>
              <w:ind w:right="113"/>
            </w:pPr>
            <w:r w:rsidRPr="00217775">
              <w:t>Інформація про технічні, якісні та кількісні характеристики предмета закупівлі</w:t>
            </w:r>
          </w:p>
        </w:tc>
        <w:tc>
          <w:tcPr>
            <w:tcW w:w="6696" w:type="dxa"/>
          </w:tcPr>
          <w:p w:rsidR="00950871" w:rsidRPr="00217775" w:rsidRDefault="00950871" w:rsidP="00626DEB">
            <w:pPr>
              <w:widowControl w:val="0"/>
              <w:spacing w:before="48"/>
              <w:jc w:val="both"/>
            </w:pPr>
            <w:r w:rsidRPr="00217775">
              <w:t>учасник процедури закупівлі повинен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5 тендерної документації;</w:t>
            </w:r>
          </w:p>
          <w:p w:rsidR="00950871" w:rsidRPr="00217775" w:rsidRDefault="00950871" w:rsidP="00626DEB">
            <w:pPr>
              <w:widowControl w:val="0"/>
              <w:spacing w:before="48"/>
              <w:jc w:val="both"/>
            </w:pPr>
            <w:r w:rsidRPr="00217775">
              <w:t>у Додатку 5 визначено технічну специфікацію, яка повинна містити опис усіх необхідних характеристик предмета закупівлі, що закуповуються, у тому числі технічні, функціональні та якісні характеристики. Зазначені характеристики можуть містити опис конкретного технологічного процесу або технології виробництва;</w:t>
            </w:r>
          </w:p>
          <w:p w:rsidR="00950871" w:rsidRPr="00217775" w:rsidRDefault="00950871" w:rsidP="00626DEB">
            <w:pPr>
              <w:widowControl w:val="0"/>
              <w:spacing w:before="48"/>
              <w:jc w:val="both"/>
            </w:pPr>
            <w:r w:rsidRPr="00217775">
              <w:t>описом характеристик передбачено технічні особливості або специфікації, які містять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w:t>
            </w:r>
          </w:p>
        </w:tc>
      </w:tr>
      <w:tr w:rsidR="00950871" w:rsidRPr="00217775">
        <w:trPr>
          <w:trHeight w:val="522"/>
          <w:jc w:val="center"/>
        </w:trPr>
        <w:tc>
          <w:tcPr>
            <w:tcW w:w="599" w:type="dxa"/>
          </w:tcPr>
          <w:p w:rsidR="00950871" w:rsidRPr="00217775" w:rsidRDefault="00950871" w:rsidP="00626DEB">
            <w:pPr>
              <w:widowControl w:val="0"/>
              <w:spacing w:before="48"/>
            </w:pPr>
            <w:r w:rsidRPr="00217775">
              <w:lastRenderedPageBreak/>
              <w:t>7</w:t>
            </w:r>
          </w:p>
        </w:tc>
        <w:tc>
          <w:tcPr>
            <w:tcW w:w="3208" w:type="dxa"/>
            <w:gridSpan w:val="2"/>
          </w:tcPr>
          <w:p w:rsidR="00950871" w:rsidRPr="00217775" w:rsidRDefault="00950871" w:rsidP="00626DEB">
            <w:pPr>
              <w:widowControl w:val="0"/>
              <w:spacing w:before="48"/>
              <w:ind w:right="113"/>
            </w:pPr>
            <w:r w:rsidRPr="00217775">
              <w:t>Інформація про субпідрядника (у випадку закупівлі робіт)</w:t>
            </w:r>
          </w:p>
        </w:tc>
        <w:tc>
          <w:tcPr>
            <w:tcW w:w="6696" w:type="dxa"/>
          </w:tcPr>
          <w:p w:rsidR="00950871" w:rsidRPr="00217775" w:rsidRDefault="00950871" w:rsidP="00626DEB">
            <w:pPr>
              <w:widowControl w:val="0"/>
              <w:spacing w:before="48"/>
              <w:jc w:val="both"/>
            </w:pPr>
            <w:r w:rsidRPr="00217775">
              <w:t>учасник, у разі залучення субпідрядної(</w:t>
            </w:r>
            <w:proofErr w:type="spellStart"/>
            <w:r w:rsidRPr="00217775">
              <w:t>их</w:t>
            </w:r>
            <w:proofErr w:type="spellEnd"/>
            <w:r w:rsidRPr="00217775">
              <w:t>) організації(й) щодо виконання умов договору в обсязі не менше ніж 20 (двадцяти) відсотків від вартості договору про закупівлю, який буде вкладений за результатами проведеної процедури закупівлі, надає Замовнику у складі тендерної пропозиції інформацію за підписом уповноваженої особи учасника про повне найменування та місцезнаходження кожного юридичного суб’єкта господарювання, якого учасник, планує залучати до виконання робіт як субпідрядника, в обсязі не менше ніж 20 відсотків вартості договору про закупівлю.</w:t>
            </w:r>
          </w:p>
          <w:p w:rsidR="00950871" w:rsidRPr="00217775" w:rsidRDefault="00950871" w:rsidP="00626DEB">
            <w:pPr>
              <w:widowControl w:val="0"/>
              <w:spacing w:before="48"/>
              <w:jc w:val="both"/>
            </w:pPr>
            <w:r w:rsidRPr="00217775">
              <w:t>У разі залучення субпідрядної(</w:t>
            </w:r>
            <w:proofErr w:type="spellStart"/>
            <w:r w:rsidRPr="00217775">
              <w:t>их</w:t>
            </w:r>
            <w:proofErr w:type="spellEnd"/>
            <w:r w:rsidRPr="00217775">
              <w:t>) організації(й) співвиконавця(</w:t>
            </w:r>
            <w:proofErr w:type="spellStart"/>
            <w:r w:rsidRPr="00217775">
              <w:t>ів</w:t>
            </w:r>
            <w:proofErr w:type="spellEnd"/>
            <w:r w:rsidRPr="00217775">
              <w:t>) щодо виконання умов договору, в будь-якому обсязі вартості договору про закупівлю, який буде вкладений за результатами проведеної процедури закупівлі, учасник надає у складі тендерної пропозиції, на умовах визначених у Додатку 3 тендерної документації, документи щодо кожного суб’єкта господарювання, якого Учасник планує залучати до виконання робіт як субпідрядника/ співвиконавця</w:t>
            </w:r>
          </w:p>
        </w:tc>
      </w:tr>
      <w:tr w:rsidR="00950871" w:rsidRPr="00217775">
        <w:trPr>
          <w:trHeight w:val="522"/>
          <w:jc w:val="center"/>
        </w:trPr>
        <w:tc>
          <w:tcPr>
            <w:tcW w:w="599" w:type="dxa"/>
          </w:tcPr>
          <w:p w:rsidR="00950871" w:rsidRPr="00217775" w:rsidRDefault="00950871" w:rsidP="00626DEB">
            <w:pPr>
              <w:widowControl w:val="0"/>
              <w:spacing w:before="48"/>
            </w:pPr>
            <w:r w:rsidRPr="00217775">
              <w:t>8</w:t>
            </w:r>
          </w:p>
        </w:tc>
        <w:tc>
          <w:tcPr>
            <w:tcW w:w="3208" w:type="dxa"/>
            <w:gridSpan w:val="2"/>
          </w:tcPr>
          <w:p w:rsidR="00950871" w:rsidRPr="00217775" w:rsidRDefault="00950871" w:rsidP="00626DEB">
            <w:pPr>
              <w:widowControl w:val="0"/>
              <w:spacing w:before="48"/>
              <w:ind w:right="113"/>
            </w:pPr>
            <w:r w:rsidRPr="00217775">
              <w:t>Унесення змін або відкликання тендерної пропозиції учасником</w:t>
            </w:r>
          </w:p>
        </w:tc>
        <w:tc>
          <w:tcPr>
            <w:tcW w:w="6696" w:type="dxa"/>
          </w:tcPr>
          <w:p w:rsidR="00950871" w:rsidRPr="00217775" w:rsidRDefault="00950871" w:rsidP="00626DEB">
            <w:pPr>
              <w:widowControl w:val="0"/>
              <w:spacing w:before="48"/>
              <w:jc w:val="both"/>
            </w:pPr>
            <w:r w:rsidRPr="00217775">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(у разі якщо це вимагається умовами тендерної документації).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950871" w:rsidRPr="00217775">
        <w:trPr>
          <w:trHeight w:val="522"/>
          <w:jc w:val="center"/>
        </w:trPr>
        <w:tc>
          <w:tcPr>
            <w:tcW w:w="10503" w:type="dxa"/>
            <w:gridSpan w:val="4"/>
          </w:tcPr>
          <w:p w:rsidR="00950871" w:rsidRPr="00217775" w:rsidRDefault="00950871" w:rsidP="00626DEB">
            <w:pPr>
              <w:widowControl w:val="0"/>
              <w:spacing w:before="48"/>
              <w:ind w:left="34" w:right="113" w:hanging="23"/>
              <w:jc w:val="center"/>
              <w:rPr>
                <w:b/>
                <w:bCs/>
              </w:rPr>
            </w:pPr>
            <w:r w:rsidRPr="00217775">
              <w:rPr>
                <w:b/>
                <w:bCs/>
              </w:rPr>
              <w:t>IV. Подання та розкриття тендерної пропозиції</w:t>
            </w:r>
          </w:p>
        </w:tc>
      </w:tr>
      <w:tr w:rsidR="00950871" w:rsidRPr="00217775">
        <w:trPr>
          <w:trHeight w:val="522"/>
          <w:jc w:val="center"/>
        </w:trPr>
        <w:tc>
          <w:tcPr>
            <w:tcW w:w="599" w:type="dxa"/>
          </w:tcPr>
          <w:p w:rsidR="00950871" w:rsidRPr="00217775" w:rsidRDefault="00950871" w:rsidP="00626DEB">
            <w:pPr>
              <w:widowControl w:val="0"/>
              <w:spacing w:before="48"/>
            </w:pPr>
            <w:r w:rsidRPr="00217775">
              <w:t>1</w:t>
            </w:r>
          </w:p>
        </w:tc>
        <w:tc>
          <w:tcPr>
            <w:tcW w:w="3151" w:type="dxa"/>
          </w:tcPr>
          <w:p w:rsidR="00950871" w:rsidRPr="00217775" w:rsidRDefault="00950871" w:rsidP="00626DEB">
            <w:pPr>
              <w:widowControl w:val="0"/>
              <w:spacing w:before="48"/>
              <w:ind w:right="113"/>
              <w:jc w:val="both"/>
            </w:pPr>
            <w:r w:rsidRPr="00217775">
              <w:t>Кінцевий строк подання тендерної пропозиції</w:t>
            </w:r>
          </w:p>
        </w:tc>
        <w:tc>
          <w:tcPr>
            <w:tcW w:w="6753" w:type="dxa"/>
            <w:gridSpan w:val="2"/>
          </w:tcPr>
          <w:p w:rsidR="00950871" w:rsidRPr="00217775" w:rsidRDefault="00950871" w:rsidP="00626DEB">
            <w:pPr>
              <w:spacing w:before="96" w:after="96"/>
              <w:ind w:right="113"/>
              <w:jc w:val="both"/>
            </w:pPr>
            <w:r w:rsidRPr="00217775">
              <w:t>кінцевий строк подання тендерних пропозицій:</w:t>
            </w:r>
          </w:p>
          <w:p w:rsidR="00950871" w:rsidRPr="00217775" w:rsidRDefault="00950871" w:rsidP="00626DEB">
            <w:pPr>
              <w:widowControl w:val="0"/>
              <w:spacing w:before="48"/>
              <w:ind w:left="34" w:right="113"/>
              <w:jc w:val="both"/>
              <w:rPr>
                <w:b/>
                <w:bCs/>
              </w:rPr>
            </w:pPr>
            <w:r w:rsidRPr="00217775">
              <w:rPr>
                <w:b/>
                <w:bCs/>
              </w:rPr>
              <w:t>12.01.2023</w:t>
            </w:r>
            <w:r w:rsidR="005217B0">
              <w:rPr>
                <w:b/>
                <w:bCs/>
              </w:rPr>
              <w:t xml:space="preserve"> </w:t>
            </w:r>
            <w:r w:rsidRPr="00217775">
              <w:rPr>
                <w:b/>
                <w:bCs/>
              </w:rPr>
              <w:t>року</w:t>
            </w:r>
          </w:p>
          <w:p w:rsidR="00950871" w:rsidRPr="00217775" w:rsidRDefault="00950871" w:rsidP="00626DEB">
            <w:pPr>
              <w:widowControl w:val="0"/>
              <w:spacing w:before="48"/>
              <w:ind w:left="34"/>
              <w:jc w:val="both"/>
            </w:pPr>
            <w:r w:rsidRPr="00217775">
              <w:t>час, який вважається кінцевим для подання тендерних пропозиції, визначається електронною системою закупівель автоматично та зазначаються в оголошенні про проведення процедури відкритих торгів в електронній системі публічних закупівель;</w:t>
            </w:r>
          </w:p>
          <w:p w:rsidR="00950871" w:rsidRPr="00217775" w:rsidRDefault="00950871" w:rsidP="00626DEB">
            <w:pPr>
              <w:widowControl w:val="0"/>
              <w:spacing w:before="48"/>
              <w:ind w:left="34"/>
              <w:jc w:val="both"/>
            </w:pPr>
            <w:r w:rsidRPr="00217775">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950871" w:rsidRPr="00217775" w:rsidRDefault="00950871" w:rsidP="00626DEB">
            <w:pPr>
              <w:widowControl w:val="0"/>
              <w:spacing w:before="48"/>
              <w:ind w:left="34"/>
              <w:jc w:val="both"/>
            </w:pPr>
            <w:r w:rsidRPr="00217775">
              <w:t xml:space="preserve">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 </w:t>
            </w:r>
          </w:p>
          <w:p w:rsidR="00950871" w:rsidRPr="00217775" w:rsidRDefault="00950871" w:rsidP="00626DEB">
            <w:pPr>
              <w:widowControl w:val="0"/>
              <w:spacing w:before="48"/>
              <w:ind w:left="34"/>
              <w:jc w:val="both"/>
            </w:pPr>
            <w:r w:rsidRPr="00217775">
              <w:rPr>
                <w:color w:val="000000"/>
                <w:shd w:val="solid" w:color="FFFFFF" w:fill="FFFFFF"/>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tc>
      </w:tr>
      <w:tr w:rsidR="00950871" w:rsidRPr="00217775">
        <w:trPr>
          <w:trHeight w:val="1201"/>
          <w:jc w:val="center"/>
        </w:trPr>
        <w:tc>
          <w:tcPr>
            <w:tcW w:w="599" w:type="dxa"/>
          </w:tcPr>
          <w:p w:rsidR="00950871" w:rsidRPr="00217775" w:rsidRDefault="00950871" w:rsidP="00E213EC">
            <w:pPr>
              <w:widowControl w:val="0"/>
              <w:spacing w:before="120" w:after="120"/>
            </w:pPr>
            <w:r w:rsidRPr="00217775">
              <w:t>2</w:t>
            </w:r>
          </w:p>
        </w:tc>
        <w:tc>
          <w:tcPr>
            <w:tcW w:w="3151" w:type="dxa"/>
          </w:tcPr>
          <w:p w:rsidR="00950871" w:rsidRPr="00217775" w:rsidRDefault="00950871" w:rsidP="00E213EC">
            <w:pPr>
              <w:widowControl w:val="0"/>
              <w:spacing w:before="120" w:after="120"/>
              <w:ind w:right="113"/>
            </w:pPr>
            <w:r w:rsidRPr="00217775">
              <w:t>Дата та час розкриття тендерної пропозиції</w:t>
            </w:r>
          </w:p>
        </w:tc>
        <w:tc>
          <w:tcPr>
            <w:tcW w:w="6753" w:type="dxa"/>
            <w:gridSpan w:val="2"/>
          </w:tcPr>
          <w:p w:rsidR="00950871" w:rsidRPr="00217775" w:rsidRDefault="00950871" w:rsidP="00E213EC">
            <w:pPr>
              <w:widowControl w:val="0"/>
              <w:spacing w:before="120" w:after="120"/>
              <w:ind w:right="113"/>
              <w:jc w:val="both"/>
            </w:pPr>
            <w:r w:rsidRPr="00217775">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950871" w:rsidRPr="00217775">
        <w:trPr>
          <w:trHeight w:val="1201"/>
          <w:jc w:val="center"/>
        </w:trPr>
        <w:tc>
          <w:tcPr>
            <w:tcW w:w="599" w:type="dxa"/>
          </w:tcPr>
          <w:p w:rsidR="00950871" w:rsidRPr="00217775" w:rsidRDefault="00950871" w:rsidP="00626DEB">
            <w:pPr>
              <w:widowControl w:val="0"/>
              <w:spacing w:before="120" w:after="120"/>
            </w:pPr>
            <w:r w:rsidRPr="00217775">
              <w:t>3</w:t>
            </w:r>
          </w:p>
        </w:tc>
        <w:tc>
          <w:tcPr>
            <w:tcW w:w="3151" w:type="dxa"/>
          </w:tcPr>
          <w:p w:rsidR="00950871" w:rsidRPr="00217775" w:rsidRDefault="00950871" w:rsidP="00626DEB">
            <w:pPr>
              <w:widowControl w:val="0"/>
              <w:spacing w:before="120" w:after="120"/>
              <w:ind w:right="113"/>
            </w:pPr>
            <w:r w:rsidRPr="00217775">
              <w:rPr>
                <w:color w:val="000000"/>
                <w:shd w:val="solid" w:color="FFFFFF" w:fill="FFFFFF"/>
              </w:rPr>
              <w:t>Інформація про прийняття чи неприйняття до розгляду тендерної пропозиції</w:t>
            </w:r>
          </w:p>
        </w:tc>
        <w:tc>
          <w:tcPr>
            <w:tcW w:w="6753" w:type="dxa"/>
            <w:gridSpan w:val="2"/>
          </w:tcPr>
          <w:p w:rsidR="00950871" w:rsidRPr="00217775" w:rsidRDefault="00950871" w:rsidP="0064457F">
            <w:pPr>
              <w:widowControl w:val="0"/>
              <w:spacing w:after="150"/>
              <w:ind w:right="113"/>
              <w:jc w:val="both"/>
              <w:rPr>
                <w:color w:val="000000"/>
                <w:shd w:val="solid" w:color="FFFFFF" w:fill="FFFFFF"/>
              </w:rPr>
            </w:pPr>
            <w:r w:rsidRPr="00217775">
              <w:rPr>
                <w:color w:val="000000"/>
                <w:shd w:val="solid" w:color="FFFFFF" w:fill="FFFFFF"/>
              </w:rPr>
              <w:t xml:space="preserve">Замовником у тендерній документації </w:t>
            </w:r>
            <w:r w:rsidR="00600E89" w:rsidRPr="00217775">
              <w:rPr>
                <w:color w:val="000000"/>
                <w:shd w:val="solid" w:color="FFFFFF" w:fill="FFFFFF"/>
              </w:rPr>
              <w:t xml:space="preserve">не </w:t>
            </w:r>
            <w:r w:rsidRPr="00217775">
              <w:rPr>
                <w:color w:val="000000"/>
                <w:shd w:val="solid" w:color="FFFFFF" w:fill="FFFFFF"/>
              </w:rPr>
              <w:t xml:space="preserve">визначається умова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p w:rsidR="00950871" w:rsidRPr="00217775" w:rsidRDefault="00950871" w:rsidP="001A19F0">
            <w:pPr>
              <w:widowControl w:val="0"/>
              <w:spacing w:after="150"/>
              <w:ind w:right="113"/>
              <w:jc w:val="both"/>
              <w:rPr>
                <w:color w:val="000000"/>
                <w:shd w:val="solid" w:color="FFFFFF" w:fill="FFFFFF"/>
              </w:rPr>
            </w:pPr>
            <w:r w:rsidRPr="00217775">
              <w:rPr>
                <w:color w:val="000000"/>
                <w:shd w:val="solid" w:color="FFFFFF" w:fill="FFFFFF"/>
              </w:rPr>
              <w:lastRenderedPageBreak/>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тендерну пропозицію, із ціною, що перевищує очікувану вартість даної закупівлі, відповідно до абзацу тринадцятого пункту 41 </w:t>
            </w:r>
            <w:r w:rsidR="001A19F0">
              <w:rPr>
                <w:color w:val="000000"/>
                <w:shd w:val="solid" w:color="FFFFFF" w:fill="FFFFFF"/>
              </w:rPr>
              <w:t>П</w:t>
            </w:r>
            <w:r w:rsidR="001A19F0" w:rsidRPr="00C51DB7">
              <w:t>останови №1178</w:t>
            </w:r>
          </w:p>
        </w:tc>
      </w:tr>
      <w:tr w:rsidR="00950871" w:rsidRPr="00217775">
        <w:trPr>
          <w:trHeight w:val="412"/>
          <w:jc w:val="center"/>
        </w:trPr>
        <w:tc>
          <w:tcPr>
            <w:tcW w:w="10503" w:type="dxa"/>
            <w:gridSpan w:val="4"/>
          </w:tcPr>
          <w:p w:rsidR="00950871" w:rsidRPr="00217775" w:rsidRDefault="00950871" w:rsidP="00626DEB">
            <w:pPr>
              <w:widowControl w:val="0"/>
              <w:spacing w:before="120" w:after="120"/>
              <w:ind w:right="113"/>
              <w:jc w:val="center"/>
              <w:rPr>
                <w:b/>
                <w:bCs/>
              </w:rPr>
            </w:pPr>
            <w:r w:rsidRPr="00217775">
              <w:rPr>
                <w:b/>
                <w:bCs/>
              </w:rPr>
              <w:lastRenderedPageBreak/>
              <w:t>V. Оцінка тендерної пропозиції</w:t>
            </w:r>
          </w:p>
        </w:tc>
      </w:tr>
      <w:tr w:rsidR="00950871" w:rsidRPr="00217775">
        <w:trPr>
          <w:trHeight w:val="522"/>
          <w:jc w:val="center"/>
        </w:trPr>
        <w:tc>
          <w:tcPr>
            <w:tcW w:w="599" w:type="dxa"/>
          </w:tcPr>
          <w:p w:rsidR="00950871" w:rsidRPr="00217775" w:rsidRDefault="00950871" w:rsidP="00626DEB">
            <w:pPr>
              <w:widowControl w:val="0"/>
              <w:spacing w:before="120" w:after="120"/>
            </w:pPr>
            <w:r w:rsidRPr="00217775">
              <w:t>1</w:t>
            </w:r>
          </w:p>
        </w:tc>
        <w:tc>
          <w:tcPr>
            <w:tcW w:w="3208" w:type="dxa"/>
            <w:gridSpan w:val="2"/>
          </w:tcPr>
          <w:p w:rsidR="00950871" w:rsidRPr="00217775" w:rsidRDefault="00950871" w:rsidP="00626DEB">
            <w:pPr>
              <w:widowControl w:val="0"/>
              <w:spacing w:before="120" w:after="120"/>
              <w:ind w:right="113"/>
            </w:pPr>
            <w:r w:rsidRPr="00217775">
              <w:t>Перелік критеріїв та методика оцінки тендерної пропозиції із зазначенням питомої ваги критерію</w:t>
            </w:r>
          </w:p>
        </w:tc>
        <w:tc>
          <w:tcPr>
            <w:tcW w:w="6696" w:type="dxa"/>
          </w:tcPr>
          <w:p w:rsidR="005B6C38" w:rsidRPr="0040171F" w:rsidRDefault="005B6C38" w:rsidP="005B6C38">
            <w:pPr>
              <w:widowControl w:val="0"/>
              <w:tabs>
                <w:tab w:val="left" w:pos="6199"/>
              </w:tabs>
              <w:spacing w:before="120" w:after="120"/>
              <w:jc w:val="both"/>
            </w:pPr>
            <w:r w:rsidRPr="0040171F">
              <w:t>Замовником визначаються критерії та методика оцінки відповідно до частини першої статті 29 Закону;</w:t>
            </w:r>
          </w:p>
          <w:p w:rsidR="005B6C38" w:rsidRPr="0040171F" w:rsidRDefault="005B6C38" w:rsidP="005B6C38">
            <w:pPr>
              <w:widowControl w:val="0"/>
              <w:tabs>
                <w:tab w:val="left" w:pos="6199"/>
              </w:tabs>
              <w:spacing w:before="120" w:after="120"/>
              <w:jc w:val="both"/>
            </w:pPr>
            <w:r w:rsidRPr="00522E4E">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5B6C38" w:rsidRPr="0040171F" w:rsidRDefault="005B6C38" w:rsidP="005B6C38">
            <w:pPr>
              <w:widowControl w:val="0"/>
              <w:tabs>
                <w:tab w:val="left" w:pos="6199"/>
              </w:tabs>
              <w:spacing w:before="120" w:after="120"/>
              <w:jc w:val="both"/>
            </w:pPr>
            <w:r w:rsidRPr="0040171F">
              <w:t>оцінка тендерної пропозиції здійснюється на основі одного критерію: ціна (питома вага критерію становить 100%);</w:t>
            </w:r>
          </w:p>
          <w:p w:rsidR="005B6C38" w:rsidRPr="0040171F" w:rsidRDefault="005B6C38" w:rsidP="005B6C38">
            <w:pPr>
              <w:widowControl w:val="0"/>
              <w:tabs>
                <w:tab w:val="left" w:pos="6199"/>
              </w:tabs>
              <w:spacing w:before="120" w:after="120"/>
              <w:jc w:val="both"/>
            </w:pPr>
            <w:r w:rsidRPr="0040171F">
              <w:t>якщо учасники є платниками податку на додану вартість або якщо предмет закупівлі обкладається ПДВ (з урахуванням вимог та умов податкових зобов’язань у відповідності до чинного законодавства), то такі пропозиції надаються з урахування ПДВ, та інших платежів і зборів, які учасники сплачують відповідно до вимог чинного законодавства;</w:t>
            </w:r>
          </w:p>
          <w:p w:rsidR="005B6C38" w:rsidRPr="0040171F" w:rsidRDefault="005B6C38" w:rsidP="005B6C38">
            <w:pPr>
              <w:widowControl w:val="0"/>
              <w:tabs>
                <w:tab w:val="left" w:pos="6199"/>
              </w:tabs>
              <w:spacing w:before="120" w:after="120"/>
              <w:jc w:val="both"/>
            </w:pPr>
            <w:r w:rsidRPr="0040171F">
              <w:t>якщо учасники не є платниками податку на додану вартість та якщо предмет закупівлі не обкладається ПДВ (з урахуванням вимог та умов податкових зобов’язань у відповідності до чинного законодавства), то такі пропозиції надаються без врахування ПДВ, але з урахуванням усіх інших платежів і зборів, які учасники сплачують відповідно до вимог чинного законодавства;</w:t>
            </w:r>
          </w:p>
          <w:p w:rsidR="005B6C38" w:rsidRPr="0040171F" w:rsidRDefault="005B6C38" w:rsidP="005B6C38">
            <w:pPr>
              <w:widowControl w:val="0"/>
              <w:tabs>
                <w:tab w:val="left" w:pos="6199"/>
              </w:tabs>
              <w:spacing w:before="120" w:after="120"/>
              <w:jc w:val="both"/>
            </w:pPr>
            <w:r w:rsidRPr="0040171F">
              <w:t>якщо учасник найближчим часом планує здійснити перехід до іншого методу оподаткування, враховуючи особливості його видів діяльності або систем оподаткування, то пропозиція такого учасника надається із врахуванням умов та ставок податкових зобов’язань, які виникатимуть за результатом зміни статусу учасника (платника податків), який він набуде;</w:t>
            </w:r>
          </w:p>
          <w:p w:rsidR="005B6C38" w:rsidRDefault="005B6C38" w:rsidP="005B6C38">
            <w:pPr>
              <w:widowControl w:val="0"/>
              <w:tabs>
                <w:tab w:val="left" w:pos="6199"/>
              </w:tabs>
              <w:spacing w:before="120" w:after="120"/>
              <w:jc w:val="both"/>
            </w:pPr>
            <w:r w:rsidRPr="0040171F">
              <w:t>оцінка пропозицій за критерієм «ціна» проводиться автоматично електронною системою закупівель, з урахуванням поданих учасниками вартісних показників тендерних пропозицій без поділу за рівнозначними умовами щодо системи оподаткування учасників;</w:t>
            </w:r>
          </w:p>
          <w:p w:rsidR="005B6C38" w:rsidRPr="00C51DB7" w:rsidRDefault="005B6C38" w:rsidP="005B6C38">
            <w:pPr>
              <w:spacing w:before="120" w:after="150"/>
              <w:jc w:val="both"/>
            </w:pPr>
            <w:r w:rsidRPr="00C51DB7">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5B6C38" w:rsidRPr="0040171F" w:rsidRDefault="005B6C38" w:rsidP="005B6C38">
            <w:pPr>
              <w:widowControl w:val="0"/>
              <w:tabs>
                <w:tab w:val="left" w:pos="6199"/>
              </w:tabs>
              <w:spacing w:before="120" w:after="120"/>
              <w:jc w:val="both"/>
            </w:pPr>
            <w:r w:rsidRPr="00C51DB7">
              <w:lastRenderedPageBreak/>
              <w:t xml:space="preserve">замовник розглядає єдину подану тендерну пропозицію відповідно до вимог статті 29 Закону з урахуванням положень пункту 40 </w:t>
            </w:r>
            <w:r w:rsidR="001A19F0">
              <w:rPr>
                <w:color w:val="000000"/>
                <w:shd w:val="solid" w:color="FFFFFF" w:fill="FFFFFF"/>
              </w:rPr>
              <w:t>П</w:t>
            </w:r>
            <w:r w:rsidR="001A19F0" w:rsidRPr="00C51DB7">
              <w:t>останови №1178</w:t>
            </w:r>
            <w:r w:rsidRPr="00C51DB7">
              <w:t>.</w:t>
            </w:r>
          </w:p>
          <w:p w:rsidR="005B6C38" w:rsidRPr="0040171F" w:rsidRDefault="005B6C38" w:rsidP="005B6C38">
            <w:pPr>
              <w:widowControl w:val="0"/>
              <w:tabs>
                <w:tab w:val="left" w:pos="6199"/>
              </w:tabs>
              <w:jc w:val="both"/>
            </w:pPr>
            <w:r w:rsidRPr="0040171F">
              <w:t xml:space="preserve">Методика оцінки: </w:t>
            </w:r>
          </w:p>
          <w:p w:rsidR="005B6C38" w:rsidRDefault="005B6C38" w:rsidP="005B6C38">
            <w:pPr>
              <w:widowControl w:val="0"/>
              <w:tabs>
                <w:tab w:val="left" w:pos="6199"/>
              </w:tabs>
              <w:spacing w:before="120" w:after="120"/>
              <w:jc w:val="both"/>
            </w:pPr>
            <w:r w:rsidRPr="0040171F">
              <w:t>найбільш економічно вигідною пропозицією буде вважатися пропозиція з найнижчою ціною з урахуванням усіх податків та зборів, які сплачуються учасником відповідно до вимог чинного законодавства (у тому числі податку на додану вартість (ПДВ), у разі якщо учасник є платником ПДВ).</w:t>
            </w:r>
          </w:p>
          <w:p w:rsidR="00950871" w:rsidRPr="00217775" w:rsidRDefault="005B6C38" w:rsidP="005B6C38">
            <w:pPr>
              <w:widowControl w:val="0"/>
              <w:tabs>
                <w:tab w:val="left" w:pos="6199"/>
              </w:tabs>
              <w:spacing w:before="120" w:after="120"/>
              <w:jc w:val="both"/>
              <w:rPr>
                <w:i/>
                <w:iCs/>
              </w:rPr>
            </w:pPr>
            <w:r w:rsidRPr="00C51DB7">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tc>
      </w:tr>
      <w:tr w:rsidR="00950871" w:rsidRPr="00217775">
        <w:trPr>
          <w:trHeight w:val="522"/>
          <w:jc w:val="center"/>
        </w:trPr>
        <w:tc>
          <w:tcPr>
            <w:tcW w:w="599" w:type="dxa"/>
          </w:tcPr>
          <w:p w:rsidR="00950871" w:rsidRPr="00217775" w:rsidRDefault="00F8521E" w:rsidP="00E213EC">
            <w:pPr>
              <w:widowControl w:val="0"/>
              <w:spacing w:before="120" w:after="120"/>
            </w:pPr>
            <w:r>
              <w:lastRenderedPageBreak/>
              <w:t>2</w:t>
            </w:r>
          </w:p>
        </w:tc>
        <w:tc>
          <w:tcPr>
            <w:tcW w:w="3208" w:type="dxa"/>
            <w:gridSpan w:val="2"/>
          </w:tcPr>
          <w:p w:rsidR="00950871" w:rsidRPr="00217775" w:rsidRDefault="00950871" w:rsidP="00E213EC">
            <w:pPr>
              <w:widowControl w:val="0"/>
              <w:spacing w:before="120" w:after="120"/>
              <w:ind w:right="113"/>
            </w:pPr>
            <w:r w:rsidRPr="00217775">
              <w:t>Інша інформація</w:t>
            </w:r>
          </w:p>
        </w:tc>
        <w:tc>
          <w:tcPr>
            <w:tcW w:w="6696" w:type="dxa"/>
          </w:tcPr>
          <w:p w:rsidR="00950871" w:rsidRPr="00217775" w:rsidRDefault="00950871" w:rsidP="00E213EC">
            <w:pPr>
              <w:spacing w:before="120" w:after="120"/>
              <w:jc w:val="both"/>
            </w:pPr>
            <w:r w:rsidRPr="00217775">
              <w:t>Замовником умовами тендерної документації та додатків до даної тендерної документації встановлені інші вимоги, які мають підтверджувати кваліфікацію учасника, критерії відповідності технічного завдання предмета закупівлі та інші вимоги встановлені Замовником відповідно до чинного законодавства;</w:t>
            </w:r>
          </w:p>
          <w:p w:rsidR="00950871" w:rsidRPr="00217775" w:rsidRDefault="00950871" w:rsidP="00E213EC">
            <w:pPr>
              <w:spacing w:before="120" w:after="120"/>
              <w:jc w:val="both"/>
            </w:pPr>
            <w:r w:rsidRPr="00217775">
              <w:t>усі документи та інформація, що надається учасником у складі пропозиції повинна бути актуальною та достовірною на момент подання тендерної пропозиції;</w:t>
            </w:r>
          </w:p>
          <w:p w:rsidR="00950871" w:rsidRPr="00217775" w:rsidRDefault="00950871" w:rsidP="00E213EC">
            <w:pPr>
              <w:spacing w:before="120" w:after="120"/>
              <w:jc w:val="both"/>
            </w:pPr>
            <w:r w:rsidRPr="00217775">
              <w:t>учасник самостійно несе всі витрати пов’язані із збором інформації, одержанням всіх необхідних дозволів, ліцензій, сертифікатів та інших документів, пов’язаних із поданням та підготовкою тендерної пропозиції;</w:t>
            </w:r>
          </w:p>
          <w:p w:rsidR="00950871" w:rsidRPr="00217775" w:rsidRDefault="00950871" w:rsidP="00E213EC">
            <w:pPr>
              <w:spacing w:before="120" w:after="120"/>
              <w:jc w:val="both"/>
            </w:pPr>
            <w:r w:rsidRPr="00217775">
              <w:t>Учасник або об’єднання учасників, або суб’єкти господарювання, залучення яких плануються в якості субпідрядників (співвиконавців) в процесі участі у процедурі закупівлі та при поданні пропозиції не повинні створювати конфлікт між інтересами Замовника та учасника чи між інтересами учасників процедури закупівлі, так як наявність конфлікту може вплинути на об’єктивність і неупередженість ухвалення рішень щодо вибору переможця процедури закупівлі.</w:t>
            </w:r>
          </w:p>
          <w:p w:rsidR="00950871" w:rsidRPr="00217775" w:rsidRDefault="00950871" w:rsidP="00E213EC">
            <w:pPr>
              <w:spacing w:before="120"/>
              <w:jc w:val="both"/>
            </w:pPr>
            <w:r w:rsidRPr="00217775">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950871" w:rsidRPr="00217775" w:rsidRDefault="00950871" w:rsidP="00E213EC">
            <w:pPr>
              <w:spacing w:before="120"/>
              <w:jc w:val="both"/>
            </w:pPr>
            <w:r w:rsidRPr="00217775">
              <w:t>Обґрунтування аномально низької тендерної пропозиції може містити інформацію про:</w:t>
            </w:r>
          </w:p>
          <w:p w:rsidR="00950871" w:rsidRPr="00217775" w:rsidRDefault="00950871" w:rsidP="00E213EC">
            <w:pPr>
              <w:jc w:val="both"/>
            </w:pPr>
            <w:r w:rsidRPr="00217775">
              <w:t>1) досягнення економії завдяки застосованому технологічному процесу виробництва товарів, порядку надання послуг чи технології будівництва;</w:t>
            </w:r>
          </w:p>
          <w:p w:rsidR="00950871" w:rsidRPr="00217775" w:rsidRDefault="00950871" w:rsidP="00E213EC">
            <w:pPr>
              <w:jc w:val="both"/>
            </w:pPr>
            <w:r w:rsidRPr="00217775">
              <w:t xml:space="preserve">2) сприятливі умови, за яких учасник може поставити товари, </w:t>
            </w:r>
            <w:r w:rsidRPr="00217775">
              <w:lastRenderedPageBreak/>
              <w:t>надати послуги чи виконати роботи, зокрема спеціальна цінова пропозиція (знижка) учасника;</w:t>
            </w:r>
          </w:p>
          <w:p w:rsidR="00950871" w:rsidRPr="00217775" w:rsidRDefault="00950871" w:rsidP="00E213EC">
            <w:pPr>
              <w:jc w:val="both"/>
            </w:pPr>
            <w:r w:rsidRPr="00217775">
              <w:t>3) отримання учасником державної допомоги згідно із законодавством.</w:t>
            </w:r>
          </w:p>
          <w:p w:rsidR="00950871" w:rsidRPr="00217775" w:rsidRDefault="00950871" w:rsidP="00E213EC">
            <w:pPr>
              <w:spacing w:before="120"/>
              <w:jc w:val="both"/>
            </w:pPr>
            <w:r w:rsidRPr="00217775">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950871" w:rsidRPr="00217775" w:rsidRDefault="00950871" w:rsidP="00E213EC">
            <w:pPr>
              <w:spacing w:before="120" w:after="120"/>
              <w:jc w:val="both"/>
            </w:pPr>
            <w:r w:rsidRPr="00217775">
              <w:t>витрати учасника, пов’язані з підготовкою, поданням тендерної пропозиції або скарги та позову до суду не відшкодовуються (в тому числі і у разі відміни торгів чи визнання торгів такими, що не відбулися);</w:t>
            </w:r>
          </w:p>
          <w:p w:rsidR="00950871" w:rsidRPr="00217775" w:rsidRDefault="00950871" w:rsidP="00E213EC">
            <w:pPr>
              <w:spacing w:before="120" w:after="120"/>
              <w:jc w:val="both"/>
            </w:pPr>
            <w:r w:rsidRPr="00217775">
              <w:t>згідно умов визначених частиною 2 статті 28 ЗУ «Про публічні закупівлі» під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ціни/приведеної ціни. 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p>
          <w:p w:rsidR="00950871" w:rsidRPr="00217775" w:rsidRDefault="00950871" w:rsidP="00E213EC">
            <w:pPr>
              <w:spacing w:before="120" w:after="120"/>
              <w:jc w:val="both"/>
            </w:pPr>
            <w:r w:rsidRPr="00217775">
              <w:t>учасник, у разі необхідності надання інформації, яка обґрунтовано визначена учасником конфіденційною, може надавати таку інформацію виключно Замовнику, без її розкриття в цілому або окремих документів для загального доступу в системі публічних закупівель</w:t>
            </w:r>
            <w:r w:rsidR="005217B0">
              <w:t xml:space="preserve"> </w:t>
            </w:r>
            <w:r w:rsidRPr="00217775">
              <w:t xml:space="preserve">Prozorro. В такому випадку усіма акредитованими майданчиками учаснику, при поданні пропозиції, надається можливість долучати документи із конфіденційною інформацією, яка в подальшому не підлягатиме розкриттю в системі публічних закупівель для перегляду сторонніми особами; </w:t>
            </w:r>
          </w:p>
          <w:p w:rsidR="00950871" w:rsidRPr="00217775" w:rsidRDefault="00950871" w:rsidP="00E213EC">
            <w:pPr>
              <w:spacing w:before="120" w:after="120"/>
              <w:jc w:val="both"/>
            </w:pPr>
            <w:r w:rsidRPr="00217775">
              <w:t>у разі надання інформації, яку учасник вважає конфіденційною, до складу тендерної пропозиції учасник повинен долучити пояснення або інформацію у довільній формі за підписом уповноваженої особи із коротким описом документу та обґрунтуванням причини конфіденційності інформації, яку учасник додатково долучає до складу пропозиції в окремому файлі у відповідному розділі електронного майданчика (для забезпечення закритого доступу до даного файлу);</w:t>
            </w:r>
          </w:p>
          <w:p w:rsidR="00950871" w:rsidRPr="00217775" w:rsidRDefault="00950871" w:rsidP="00E213EC">
            <w:pPr>
              <w:spacing w:before="120" w:after="120"/>
              <w:jc w:val="both"/>
            </w:pPr>
            <w:r w:rsidRPr="00217775">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w:t>
            </w:r>
          </w:p>
          <w:p w:rsidR="00950871" w:rsidRPr="00217775" w:rsidRDefault="00950871" w:rsidP="00E213EC">
            <w:pPr>
              <w:spacing w:before="120" w:after="120"/>
              <w:jc w:val="both"/>
            </w:pPr>
            <w:r w:rsidRPr="00217775">
              <w:t xml:space="preserve">Замовник розміщує у строк, який не може бути меншим ніж </w:t>
            </w:r>
            <w:r w:rsidRPr="00217775">
              <w:lastRenderedPageBreak/>
              <w:t>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50871" w:rsidRPr="00217775" w:rsidRDefault="00950871" w:rsidP="00E213EC">
            <w:pPr>
              <w:spacing w:before="120" w:after="120"/>
              <w:jc w:val="both"/>
            </w:pPr>
            <w:r w:rsidRPr="00217775">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50871" w:rsidRPr="00217775" w:rsidRDefault="00950871" w:rsidP="00E213EC">
            <w:pPr>
              <w:spacing w:before="120" w:after="120"/>
              <w:jc w:val="both"/>
            </w:pPr>
            <w:r w:rsidRPr="00217775">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тендерної пропозиції,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невідповідностей. Замовник розглядає подані тендерну пропозицію з урахуванням виправлення або невиправлення учасниками виявлених невідповідностей.</w:t>
            </w:r>
          </w:p>
          <w:p w:rsidR="00950871" w:rsidRPr="00217775" w:rsidRDefault="00950871" w:rsidP="00E213EC">
            <w:pPr>
              <w:spacing w:before="120" w:after="120"/>
              <w:jc w:val="both"/>
            </w:pPr>
            <w:r w:rsidRPr="00217775">
              <w:rPr>
                <w:color w:val="000000"/>
                <w:shd w:val="solid" w:color="FFFFFF" w:fill="FFFFFF"/>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950871" w:rsidRPr="00217775" w:rsidRDefault="00950871" w:rsidP="00E213EC">
            <w:pPr>
              <w:spacing w:before="120" w:after="120"/>
              <w:jc w:val="both"/>
            </w:pPr>
            <w:r w:rsidRPr="00217775">
              <w:rPr>
                <w:color w:val="000000"/>
                <w:shd w:val="solid" w:color="FFFFFF" w:fill="FFFFFF"/>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w:t>
            </w:r>
            <w:proofErr w:type="spellStart"/>
            <w:r w:rsidRPr="00217775">
              <w:rPr>
                <w:color w:val="000000"/>
                <w:shd w:val="solid" w:color="FFFFFF" w:fill="FFFFFF"/>
              </w:rPr>
              <w:t>Закону</w:t>
            </w:r>
            <w:r w:rsidRPr="00217775">
              <w:t>із</w:t>
            </w:r>
            <w:proofErr w:type="spellEnd"/>
            <w:r w:rsidRPr="00217775">
              <w:t xml:space="preserve"> урахуванням вимог встановлених Замовником у Додатку 3 тендерної документації.</w:t>
            </w:r>
          </w:p>
          <w:p w:rsidR="00950871" w:rsidRPr="00217775" w:rsidRDefault="00950871" w:rsidP="00E213EC">
            <w:pPr>
              <w:spacing w:before="120" w:after="120"/>
              <w:jc w:val="both"/>
            </w:pPr>
            <w:r w:rsidRPr="00217775">
              <w:t xml:space="preserve">З метою забезпечення відсутності підстав для відмови від підписання договору та відхилення тендерної пропозиції учасника-переможця, та застережних дій пов’язаних із відмовою учасника від підписання договору про закупівлю відповідно до вимог тендерної документації або укладення договору про закупівлю, Учасник, якого визнано переможцем закупівлі у строк, що не перевищує 15 (п’ятнадцяти) днів з </w:t>
            </w:r>
            <w:r w:rsidRPr="00217775">
              <w:lastRenderedPageBreak/>
              <w:t xml:space="preserve">дня прийняття рішення про намір укласти договір про закупівлю надає Замовнику перелік документів визначений вимогами викладеними у Розділі III Додатку 3 тендерної документації. Документи, які передбачені Розділом III Додатку 3 тендерної документації надаються учасником-переможцем процедури закупівлі у паперовому вигляді за місцезнаходженням Замовника із супровідним листом за підписом уповноваженої особи учасника, в якому зазначається опис документів, які надаються. Якщо учасник, якого визначено переможцем процедури закупівлі, протягом 15 (п’ятнадцяти) днів з дня прийняття рішення про намір укласти договір про закупівлю не надав Замовнику документи згідно до вимог Розділу III Додатку 3 тендерної документації Замовник приймає рішення про те, що учасник відмовився від підписання договору про закупівлю у зв’язку із наявністю факту відмови переможця </w:t>
            </w:r>
            <w:r w:rsidRPr="00217775">
              <w:rPr>
                <w:color w:val="000000"/>
              </w:rPr>
              <w:t>від підписання договору про закупівлю відповідно до вимог тендерної документації або укладення договору про закупівлю</w:t>
            </w:r>
            <w:r w:rsidRPr="00217775">
              <w:t>.</w:t>
            </w:r>
          </w:p>
          <w:p w:rsidR="00950871" w:rsidRPr="00217775" w:rsidRDefault="00950871" w:rsidP="00E213EC">
            <w:pPr>
              <w:spacing w:before="120" w:after="120"/>
              <w:jc w:val="both"/>
            </w:pPr>
            <w:r w:rsidRPr="00217775">
              <w:t>В ході розгляду пропозиції учасника до моменту визначення переможця процедури закупівлі Замовник та учасник(и) не можуть ініціювати будь-які переговори з питань внесення змін до змісту або ціни поданої тендерної пропозиції, у томі числі до змісту проекту договору та його окремих частин.</w:t>
            </w:r>
          </w:p>
          <w:p w:rsidR="00950871" w:rsidRPr="00217775" w:rsidRDefault="00950871" w:rsidP="00E213EC">
            <w:pPr>
              <w:spacing w:before="120" w:after="120"/>
              <w:jc w:val="both"/>
            </w:pPr>
            <w:r w:rsidRPr="00217775">
              <w:t>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бере(</w:t>
            </w:r>
            <w:proofErr w:type="spellStart"/>
            <w:r w:rsidRPr="00217775">
              <w:t>уть</w:t>
            </w:r>
            <w:proofErr w:type="spellEnd"/>
            <w:r w:rsidRPr="00217775">
              <w:t>) участь в даній процедурі закупівлі, повністю усвідомлює(</w:t>
            </w:r>
            <w:proofErr w:type="spellStart"/>
            <w:r w:rsidRPr="00217775">
              <w:t>ють</w:t>
            </w:r>
            <w:proofErr w:type="spellEnd"/>
            <w:r w:rsidRPr="00217775">
              <w:t xml:space="preserve">) зміст цієї тендерної документації та вимоги, викладені Замовником її умовами. </w:t>
            </w:r>
          </w:p>
          <w:p w:rsidR="00950871" w:rsidRPr="00217775" w:rsidRDefault="00950871" w:rsidP="00E213EC">
            <w:pPr>
              <w:spacing w:before="120" w:after="120"/>
              <w:jc w:val="both"/>
            </w:pPr>
            <w:r w:rsidRPr="00217775">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Також Замовником може перевірятись інформація у загальнодоступних джерелах (в тому числі на офіційних сайтах в мережі Інтернет, на яких оприлюднюється інформація про проведення закупівель, використання коштів, статистичних даних, </w:t>
            </w:r>
            <w:proofErr w:type="spellStart"/>
            <w:r w:rsidRPr="00217775">
              <w:t>т.ін</w:t>
            </w:r>
            <w:proofErr w:type="spellEnd"/>
            <w:r w:rsidRPr="00217775">
              <w:t xml:space="preserve">. (наприклад - https://prozorro.gov.ua, https://spending.gov.ua, https://amcu.gov.ua, https://kap.minjust.gov.ua/services/registry, https://usr.minjust.gov.ua/ua/freesearch, https://dozorro.org, http://risk.dozorro.org, https://corruptinfo.nazk.gov.ua, https://bi.prozorro.org, https://clarity-project.info </w:t>
            </w:r>
            <w:proofErr w:type="spellStart"/>
            <w:r w:rsidRPr="00217775">
              <w:t>т.ін</w:t>
            </w:r>
            <w:proofErr w:type="spellEnd"/>
            <w:r w:rsidRPr="00217775">
              <w:t xml:space="preserve">.), </w:t>
            </w:r>
            <w:r w:rsidRPr="00217775">
              <w:rPr>
                <w:color w:val="000000"/>
                <w:shd w:val="solid" w:color="FFFFFF" w:fill="FFFFFF"/>
              </w:rPr>
              <w:t>крім випадків, коли доступ до такої інформації є обмеженим на момент оприлюднення оголошення про проведення відкритих торгів</w:t>
            </w:r>
            <w:r w:rsidRPr="00217775">
              <w:t xml:space="preserve">. </w:t>
            </w:r>
          </w:p>
          <w:p w:rsidR="00950871" w:rsidRPr="00217775" w:rsidRDefault="00950871" w:rsidP="00E213EC">
            <w:pPr>
              <w:spacing w:before="120" w:after="120"/>
              <w:jc w:val="both"/>
            </w:pPr>
            <w:r w:rsidRPr="00217775">
              <w:rPr>
                <w:color w:val="000000"/>
                <w:shd w:val="solid" w:color="FFFFFF" w:fill="FFFFFF"/>
              </w:rPr>
              <w:t xml:space="preserve">Учасник процедури закупівлі підтверджує відсутність підстав, зазначених в абзаці першому пункту 44 Постанови №1178 шляхом самостійного декларування відсутності таких підстав в електронній системі закупівель під час подання тендерної пропозиції. </w:t>
            </w:r>
          </w:p>
          <w:p w:rsidR="00950871" w:rsidRPr="00217775" w:rsidRDefault="00950871" w:rsidP="00E213EC">
            <w:pPr>
              <w:spacing w:before="120" w:after="120"/>
              <w:jc w:val="both"/>
            </w:pPr>
            <w:r w:rsidRPr="00217775">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w:t>
            </w:r>
            <w:r w:rsidRPr="00217775">
              <w:lastRenderedPageBreak/>
              <w:t>якої недостовірної інформації, що є суттєвою при визначенні результатів процедури закупівлі, Замовник відхиляє тендерну пропозицію такого учасника. Також Замовником може проводитись перевірка інформації про учасника та його контрагентів, про відповідність (або невідповідність) його пропозиції технічним вимогам до предмета закупівлі або наявність підстав, зазначених у частині першій та частині другій статті 17 Закону.</w:t>
            </w:r>
          </w:p>
          <w:p w:rsidR="00950871" w:rsidRPr="00217775" w:rsidRDefault="00950871" w:rsidP="00E213EC">
            <w:pPr>
              <w:spacing w:before="120" w:after="120"/>
              <w:jc w:val="both"/>
            </w:pPr>
            <w:r w:rsidRPr="00217775">
              <w:t>оскарження процедури закупівлі здійснюється відповідно до норм статті 18 Закону</w:t>
            </w:r>
          </w:p>
        </w:tc>
      </w:tr>
      <w:tr w:rsidR="00950871" w:rsidRPr="00217775" w:rsidTr="00D66A17">
        <w:trPr>
          <w:trHeight w:val="522"/>
          <w:jc w:val="center"/>
        </w:trPr>
        <w:tc>
          <w:tcPr>
            <w:tcW w:w="599" w:type="dxa"/>
            <w:shd w:val="clear" w:color="auto" w:fill="auto"/>
          </w:tcPr>
          <w:p w:rsidR="00950871" w:rsidRPr="00D66A17" w:rsidRDefault="00F8521E" w:rsidP="00E30EA6">
            <w:pPr>
              <w:widowControl w:val="0"/>
              <w:spacing w:before="120" w:after="120"/>
            </w:pPr>
            <w:r w:rsidRPr="00D66A17">
              <w:lastRenderedPageBreak/>
              <w:t>3</w:t>
            </w:r>
          </w:p>
        </w:tc>
        <w:tc>
          <w:tcPr>
            <w:tcW w:w="3208" w:type="dxa"/>
            <w:gridSpan w:val="2"/>
            <w:shd w:val="clear" w:color="auto" w:fill="auto"/>
          </w:tcPr>
          <w:p w:rsidR="00950871" w:rsidRPr="00D66A17" w:rsidRDefault="00950871" w:rsidP="00E30EA6">
            <w:pPr>
              <w:widowControl w:val="0"/>
              <w:spacing w:before="120" w:after="120"/>
              <w:ind w:right="113"/>
            </w:pPr>
            <w:r w:rsidRPr="00D66A17">
              <w:t>Відхилення тендерних пропозицій</w:t>
            </w:r>
          </w:p>
        </w:tc>
        <w:tc>
          <w:tcPr>
            <w:tcW w:w="6696" w:type="dxa"/>
          </w:tcPr>
          <w:p w:rsidR="00950871" w:rsidRPr="00217775" w:rsidRDefault="00950871" w:rsidP="00E30EA6">
            <w:pPr>
              <w:widowControl w:val="0"/>
              <w:spacing w:before="120" w:after="120"/>
              <w:jc w:val="both"/>
            </w:pPr>
            <w:r w:rsidRPr="00217775">
              <w:t xml:space="preserve">тендерна пропозиція відхиляється Замовником із зазначенням аргументації в електронній системі закупівель у разі, якщо: </w:t>
            </w:r>
          </w:p>
          <w:p w:rsidR="00950871" w:rsidRPr="00217775" w:rsidRDefault="00950871" w:rsidP="00E30EA6">
            <w:pPr>
              <w:widowControl w:val="0"/>
              <w:jc w:val="both"/>
            </w:pPr>
            <w:r w:rsidRPr="00217775">
              <w:t>1) учасник процедури закупівлі:</w:t>
            </w:r>
          </w:p>
          <w:p w:rsidR="00950871" w:rsidRPr="00217775" w:rsidRDefault="00950871" w:rsidP="00A11BB7">
            <w:pPr>
              <w:widowControl w:val="0"/>
              <w:numPr>
                <w:ilvl w:val="0"/>
                <w:numId w:val="7"/>
              </w:numPr>
              <w:jc w:val="both"/>
            </w:pPr>
            <w:r w:rsidRPr="00217775">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RPr="00D66A17">
              <w:t xml:space="preserve">абзацом другим </w:t>
            </w:r>
            <w:r w:rsidR="004E6DBE" w:rsidRPr="00D66A17">
              <w:t xml:space="preserve">пункту 39 </w:t>
            </w:r>
            <w:r w:rsidR="001A19F0" w:rsidRPr="00D66A17">
              <w:rPr>
                <w:shd w:val="solid" w:color="FFFFFF" w:fill="FFFFFF"/>
              </w:rPr>
              <w:t>П</w:t>
            </w:r>
            <w:r w:rsidR="001A19F0" w:rsidRPr="00D66A17">
              <w:t>останови №1178</w:t>
            </w:r>
            <w:r w:rsidRPr="00D66A17">
              <w:t>;</w:t>
            </w:r>
          </w:p>
          <w:p w:rsidR="00950871" w:rsidRPr="00217775" w:rsidRDefault="00950871" w:rsidP="00A11BB7">
            <w:pPr>
              <w:widowControl w:val="0"/>
              <w:numPr>
                <w:ilvl w:val="0"/>
                <w:numId w:val="7"/>
              </w:numPr>
              <w:jc w:val="both"/>
            </w:pPr>
            <w:r w:rsidRPr="00217775">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950871" w:rsidRPr="00217775" w:rsidRDefault="00950871" w:rsidP="00A11BB7">
            <w:pPr>
              <w:widowControl w:val="0"/>
              <w:numPr>
                <w:ilvl w:val="0"/>
                <w:numId w:val="7"/>
              </w:numPr>
              <w:jc w:val="both"/>
            </w:pPr>
            <w:r w:rsidRPr="00217775">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50871" w:rsidRPr="00D66A17" w:rsidRDefault="00950871" w:rsidP="00A11BB7">
            <w:pPr>
              <w:widowControl w:val="0"/>
              <w:numPr>
                <w:ilvl w:val="0"/>
                <w:numId w:val="7"/>
              </w:numPr>
              <w:jc w:val="both"/>
            </w:pPr>
            <w:r w:rsidRPr="00217775">
              <w:t>не надав обґрунтування аномально низької ціни тендерної пр</w:t>
            </w:r>
            <w:r w:rsidRPr="00D66A17">
              <w:t xml:space="preserve">опозиції протягом строку, визначеного </w:t>
            </w:r>
            <w:r w:rsidR="004E6DBE" w:rsidRPr="00D66A17">
              <w:t xml:space="preserve">абзацом п’ятим пункту 38 </w:t>
            </w:r>
            <w:r w:rsidR="001A19F0" w:rsidRPr="00D66A17">
              <w:rPr>
                <w:shd w:val="solid" w:color="FFFFFF" w:fill="FFFFFF"/>
              </w:rPr>
              <w:t>П</w:t>
            </w:r>
            <w:r w:rsidR="001A19F0" w:rsidRPr="00D66A17">
              <w:t>останови №1178</w:t>
            </w:r>
            <w:r w:rsidRPr="00D66A17">
              <w:t>;</w:t>
            </w:r>
          </w:p>
          <w:p w:rsidR="00950871" w:rsidRPr="00D66A17" w:rsidRDefault="00950871" w:rsidP="00A11BB7">
            <w:pPr>
              <w:widowControl w:val="0"/>
              <w:numPr>
                <w:ilvl w:val="0"/>
                <w:numId w:val="7"/>
              </w:numPr>
              <w:jc w:val="both"/>
            </w:pPr>
            <w:r w:rsidRPr="00D66A17">
              <w:t xml:space="preserve">визначив конфіденційною інформацію, що не може бути визначена як конфіденційна відповідно до вимог </w:t>
            </w:r>
            <w:r w:rsidR="004E6DBE" w:rsidRPr="00D66A17">
              <w:t xml:space="preserve">абзацу другого пункту 36 </w:t>
            </w:r>
            <w:r w:rsidR="001A19F0" w:rsidRPr="00D66A17">
              <w:rPr>
                <w:shd w:val="solid" w:color="FFFFFF" w:fill="FFFFFF"/>
              </w:rPr>
              <w:t>П</w:t>
            </w:r>
            <w:r w:rsidR="001A19F0" w:rsidRPr="00D66A17">
              <w:t>останови №1178</w:t>
            </w:r>
            <w:r w:rsidRPr="00D66A17">
              <w:t>;</w:t>
            </w:r>
          </w:p>
          <w:p w:rsidR="00950871" w:rsidRPr="00217775" w:rsidRDefault="00950871" w:rsidP="00A11BB7">
            <w:pPr>
              <w:widowControl w:val="0"/>
              <w:numPr>
                <w:ilvl w:val="0"/>
                <w:numId w:val="7"/>
              </w:numPr>
              <w:jc w:val="both"/>
            </w:pPr>
            <w:r w:rsidRPr="00217775">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217775">
              <w:t>“Про</w:t>
            </w:r>
            <w:proofErr w:type="spellEnd"/>
            <w:r w:rsidRPr="00217775">
              <w:t xml:space="preserve"> затвердження особливостей здійснення публічних закупівель товарів, </w:t>
            </w:r>
            <w:r w:rsidRPr="00217775">
              <w:lastRenderedPageBreak/>
              <w:t xml:space="preserve">робіт і послуг для замовників, передбачених Законом України </w:t>
            </w:r>
            <w:proofErr w:type="spellStart"/>
            <w:r w:rsidRPr="00217775">
              <w:t>“Про</w:t>
            </w:r>
            <w:proofErr w:type="spellEnd"/>
            <w:r w:rsidRPr="00217775">
              <w:t xml:space="preserve"> публічні </w:t>
            </w:r>
            <w:proofErr w:type="spellStart"/>
            <w:r w:rsidRPr="00217775">
              <w:t>закупівлі”</w:t>
            </w:r>
            <w:proofErr w:type="spellEnd"/>
            <w:r w:rsidRPr="00217775">
              <w:t xml:space="preserve">, на період дії правового режиму воєнного стану в Україні та протягом 90 днів з дня його припинення або </w:t>
            </w:r>
            <w:proofErr w:type="spellStart"/>
            <w:r w:rsidRPr="00217775">
              <w:t>скасування”</w:t>
            </w:r>
            <w:proofErr w:type="spellEnd"/>
            <w:r w:rsidRPr="00217775">
              <w:t xml:space="preserve">);  </w:t>
            </w:r>
          </w:p>
          <w:p w:rsidR="00950871" w:rsidRPr="00217775" w:rsidRDefault="00950871" w:rsidP="00A11BB7">
            <w:pPr>
              <w:widowControl w:val="0"/>
              <w:ind w:left="48"/>
              <w:jc w:val="both"/>
            </w:pPr>
            <w:r w:rsidRPr="00217775">
              <w:t>2) тендерна пропозиція:</w:t>
            </w:r>
          </w:p>
          <w:p w:rsidR="00950871" w:rsidRPr="00217775" w:rsidRDefault="00950871" w:rsidP="00A11BB7">
            <w:pPr>
              <w:widowControl w:val="0"/>
              <w:numPr>
                <w:ilvl w:val="0"/>
                <w:numId w:val="7"/>
              </w:numPr>
              <w:jc w:val="both"/>
            </w:pPr>
            <w:r w:rsidRPr="00217775">
              <w:t>не відповідає умовам технічної специфікації та іншим вимогам щодо предмета закупівлі тендерної документації;</w:t>
            </w:r>
          </w:p>
          <w:p w:rsidR="00950871" w:rsidRPr="00217775" w:rsidRDefault="00950871" w:rsidP="00A11BB7">
            <w:pPr>
              <w:widowControl w:val="0"/>
              <w:numPr>
                <w:ilvl w:val="0"/>
                <w:numId w:val="7"/>
              </w:numPr>
              <w:jc w:val="both"/>
            </w:pPr>
            <w:r w:rsidRPr="00217775">
              <w:t>викладена іншою мовою (мовами), ніж мова (мови), що передбачена тендерною документацією;</w:t>
            </w:r>
          </w:p>
          <w:p w:rsidR="00950871" w:rsidRPr="00217775" w:rsidRDefault="00950871" w:rsidP="00A11BB7">
            <w:pPr>
              <w:widowControl w:val="0"/>
              <w:numPr>
                <w:ilvl w:val="0"/>
                <w:numId w:val="7"/>
              </w:numPr>
              <w:jc w:val="both"/>
            </w:pPr>
            <w:r w:rsidRPr="00217775">
              <w:t>є такою, строк дії якої закінчився;</w:t>
            </w:r>
          </w:p>
          <w:p w:rsidR="00950871" w:rsidRPr="00217775" w:rsidRDefault="00950871" w:rsidP="00A11BB7">
            <w:pPr>
              <w:widowControl w:val="0"/>
              <w:numPr>
                <w:ilvl w:val="0"/>
                <w:numId w:val="7"/>
              </w:numPr>
              <w:jc w:val="both"/>
            </w:pPr>
            <w:r w:rsidRPr="00217775">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50871" w:rsidRPr="00217775" w:rsidRDefault="00950871" w:rsidP="00A11BB7">
            <w:pPr>
              <w:widowControl w:val="0"/>
              <w:numPr>
                <w:ilvl w:val="0"/>
                <w:numId w:val="7"/>
              </w:numPr>
              <w:jc w:val="both"/>
            </w:pPr>
            <w:r w:rsidRPr="00217775">
              <w:t>не відповідає вимогам, установленим у тендерній документації відповідно до абзацу першого частини третьої статті 22 Закону;</w:t>
            </w:r>
          </w:p>
          <w:p w:rsidR="00950871" w:rsidRPr="00217775" w:rsidRDefault="00950871" w:rsidP="00A11BB7">
            <w:pPr>
              <w:widowControl w:val="0"/>
              <w:ind w:left="48"/>
              <w:jc w:val="both"/>
            </w:pPr>
            <w:r w:rsidRPr="00217775">
              <w:t>3) переможець процедури закупівлі:</w:t>
            </w:r>
          </w:p>
          <w:p w:rsidR="00950871" w:rsidRPr="00217775" w:rsidRDefault="00950871" w:rsidP="00A72126">
            <w:pPr>
              <w:widowControl w:val="0"/>
              <w:numPr>
                <w:ilvl w:val="0"/>
                <w:numId w:val="7"/>
              </w:numPr>
              <w:jc w:val="both"/>
            </w:pPr>
            <w:r w:rsidRPr="00217775">
              <w:t>відмовився від підписання договору про закупівлю відповідно до вимог тендерної документації або укладення договору про закупівлю;</w:t>
            </w:r>
          </w:p>
          <w:p w:rsidR="00950871" w:rsidRPr="00217775" w:rsidRDefault="00950871" w:rsidP="00A72126">
            <w:pPr>
              <w:widowControl w:val="0"/>
              <w:numPr>
                <w:ilvl w:val="0"/>
                <w:numId w:val="7"/>
              </w:numPr>
              <w:jc w:val="both"/>
            </w:pPr>
            <w:r w:rsidRPr="00217775">
              <w:t xml:space="preserve">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w:t>
            </w:r>
            <w:r w:rsidR="001A19F0" w:rsidRPr="002B437D">
              <w:rPr>
                <w:shd w:val="solid" w:color="FFFFFF" w:fill="FFFFFF"/>
              </w:rPr>
              <w:t>П</w:t>
            </w:r>
            <w:r w:rsidR="001A19F0" w:rsidRPr="002B437D">
              <w:t>останови №1178</w:t>
            </w:r>
            <w:r w:rsidRPr="002B437D">
              <w:t>;</w:t>
            </w:r>
          </w:p>
          <w:p w:rsidR="00950871" w:rsidRPr="00217775" w:rsidRDefault="00950871" w:rsidP="00A72126">
            <w:pPr>
              <w:widowControl w:val="0"/>
              <w:numPr>
                <w:ilvl w:val="0"/>
                <w:numId w:val="7"/>
              </w:numPr>
              <w:jc w:val="both"/>
            </w:pPr>
            <w:r w:rsidRPr="00217775">
              <w:t>не надав копію ліцензії або документа дозвільного характеру (у разі їх наявності) відповідно до частини другої статті 41 Закону;</w:t>
            </w:r>
          </w:p>
          <w:p w:rsidR="00950871" w:rsidRPr="00217775" w:rsidRDefault="00950871" w:rsidP="00A72126">
            <w:pPr>
              <w:widowControl w:val="0"/>
              <w:numPr>
                <w:ilvl w:val="0"/>
                <w:numId w:val="7"/>
              </w:numPr>
              <w:jc w:val="both"/>
            </w:pPr>
            <w:r w:rsidRPr="00217775">
              <w:t>не надав забезпечення виконання договору про закупівлю, якщо таке забезпечення вимагалося замовником;</w:t>
            </w:r>
          </w:p>
          <w:p w:rsidR="00950871" w:rsidRPr="002B437D" w:rsidRDefault="00950871" w:rsidP="00A72126">
            <w:pPr>
              <w:widowControl w:val="0"/>
              <w:numPr>
                <w:ilvl w:val="0"/>
                <w:numId w:val="7"/>
              </w:numPr>
              <w:jc w:val="both"/>
            </w:pPr>
            <w:r w:rsidRPr="00217775">
              <w:t xml:space="preserve">надав недостовірну інформацію, що є суттєвою для визначення результатів процедури закупівлі, яку замовником виявлено згідно з абзацом </w:t>
            </w:r>
            <w:r w:rsidRPr="002B437D">
              <w:t xml:space="preserve">другим </w:t>
            </w:r>
            <w:r w:rsidR="004E6DBE" w:rsidRPr="002B437D">
              <w:t xml:space="preserve">пункту 39 </w:t>
            </w:r>
            <w:r w:rsidR="001A19F0" w:rsidRPr="002B437D">
              <w:rPr>
                <w:shd w:val="solid" w:color="FFFFFF" w:fill="FFFFFF"/>
              </w:rPr>
              <w:t>П</w:t>
            </w:r>
            <w:r w:rsidR="001A19F0" w:rsidRPr="002B437D">
              <w:t>останови №1178</w:t>
            </w:r>
            <w:r w:rsidRPr="002B437D">
              <w:t>.</w:t>
            </w:r>
          </w:p>
          <w:p w:rsidR="00950871" w:rsidRPr="00217775" w:rsidRDefault="00950871" w:rsidP="00CA718F">
            <w:pPr>
              <w:spacing w:before="120"/>
              <w:jc w:val="both"/>
              <w:rPr>
                <w:color w:val="000000"/>
              </w:rPr>
            </w:pPr>
            <w:r w:rsidRPr="00217775">
              <w:rPr>
                <w:color w:val="000000"/>
              </w:rPr>
              <w:t>Замовник може відхилити тендерну пропозицію із зазначенням аргументації в електронній системі закупівель у разі, коли:</w:t>
            </w:r>
          </w:p>
          <w:p w:rsidR="00950871" w:rsidRPr="00217775" w:rsidRDefault="00950871" w:rsidP="003143CA">
            <w:pPr>
              <w:numPr>
                <w:ilvl w:val="0"/>
                <w:numId w:val="13"/>
              </w:numPr>
              <w:tabs>
                <w:tab w:val="left" w:pos="360"/>
                <w:tab w:val="left" w:pos="851"/>
                <w:tab w:val="left" w:pos="1440"/>
              </w:tabs>
              <w:spacing w:before="120"/>
              <w:ind w:left="0" w:firstLine="0"/>
              <w:jc w:val="both"/>
              <w:rPr>
                <w:color w:val="000000"/>
              </w:rPr>
            </w:pPr>
            <w:r w:rsidRPr="00217775">
              <w:rPr>
                <w:color w:val="000000"/>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50871" w:rsidRPr="00217775" w:rsidRDefault="00950871" w:rsidP="00CA718F">
            <w:pPr>
              <w:shd w:val="clear" w:color="auto" w:fill="FFFFFF"/>
              <w:spacing w:after="150"/>
              <w:jc w:val="both"/>
            </w:pPr>
            <w:r w:rsidRPr="00217775">
              <w:rPr>
                <w:color w:val="000000"/>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w:t>
            </w:r>
            <w:r w:rsidRPr="00217775">
              <w:rPr>
                <w:color w:val="000000"/>
              </w:rPr>
              <w:lastRenderedPageBreak/>
              <w:t>відшкодування збитків).</w:t>
            </w:r>
          </w:p>
          <w:p w:rsidR="00950871" w:rsidRPr="00217775" w:rsidRDefault="00950871" w:rsidP="00CA718F">
            <w:pPr>
              <w:shd w:val="clear" w:color="auto" w:fill="FFFFFF"/>
              <w:spacing w:after="150"/>
              <w:jc w:val="both"/>
            </w:pPr>
            <w:r w:rsidRPr="00217775">
              <w:rPr>
                <w:color w:val="000000"/>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950871" w:rsidRPr="00217775">
        <w:trPr>
          <w:trHeight w:val="522"/>
          <w:jc w:val="center"/>
        </w:trPr>
        <w:tc>
          <w:tcPr>
            <w:tcW w:w="599" w:type="dxa"/>
          </w:tcPr>
          <w:p w:rsidR="00950871" w:rsidRPr="00217775" w:rsidRDefault="00F8521E" w:rsidP="00626DEB">
            <w:pPr>
              <w:widowControl w:val="0"/>
              <w:spacing w:before="120" w:after="120"/>
            </w:pPr>
            <w:r>
              <w:lastRenderedPageBreak/>
              <w:t>4</w:t>
            </w:r>
          </w:p>
        </w:tc>
        <w:tc>
          <w:tcPr>
            <w:tcW w:w="3208" w:type="dxa"/>
            <w:gridSpan w:val="2"/>
          </w:tcPr>
          <w:p w:rsidR="00950871" w:rsidRPr="00217775" w:rsidRDefault="00950871" w:rsidP="00626DEB">
            <w:pPr>
              <w:widowControl w:val="0"/>
              <w:spacing w:before="120" w:after="120"/>
              <w:ind w:right="113"/>
            </w:pPr>
            <w:r w:rsidRPr="00217775">
              <w:t xml:space="preserve">Інформація про прийом пропозицій на складові предмета закупівлі, які є </w:t>
            </w:r>
            <w:r w:rsidR="004E6DBE">
              <w:t>товарами із ступенем локалізації</w:t>
            </w:r>
            <w:r w:rsidRPr="00217775">
              <w:t xml:space="preserve"> виробництва</w:t>
            </w:r>
          </w:p>
        </w:tc>
        <w:tc>
          <w:tcPr>
            <w:tcW w:w="6696" w:type="dxa"/>
          </w:tcPr>
          <w:p w:rsidR="00950871" w:rsidRPr="00217775" w:rsidRDefault="00950871" w:rsidP="006F413A">
            <w:pPr>
              <w:pStyle w:val="rvps2"/>
              <w:shd w:val="clear" w:color="auto" w:fill="FFFFFF"/>
              <w:spacing w:before="0" w:beforeAutospacing="0" w:after="136" w:afterAutospacing="0"/>
              <w:jc w:val="both"/>
            </w:pPr>
            <w:r w:rsidRPr="00217775">
              <w:t xml:space="preserve">У разі здійснення замовником закупівлі робіт чи послуг, якщо виконання таких робіт чи надання послуг передбачає набуття замовником у власність товарів, визначених </w:t>
            </w:r>
            <w:r w:rsidR="004E6DBE" w:rsidRPr="00332005">
              <w:t>підпунктом 2 пункту 6-1 Прикінцевих та перехідних положень (Розділ X) Закону</w:t>
            </w:r>
            <w:r w:rsidRPr="00332005">
              <w:t>, процедури закупівлі таких р</w:t>
            </w:r>
            <w:r w:rsidRPr="00217775">
              <w:t>обіт чи послуг здійснюються з урахуванням особливостей, встановлених пунктом 6-1 Прикінцевих та перехідних положень (Розділ X) Закону.</w:t>
            </w:r>
          </w:p>
          <w:p w:rsidR="00950871" w:rsidRPr="00217775" w:rsidRDefault="00950871" w:rsidP="00A05988">
            <w:pPr>
              <w:pStyle w:val="rvps2"/>
              <w:shd w:val="clear" w:color="auto" w:fill="FFFFFF"/>
              <w:spacing w:before="0" w:beforeAutospacing="0" w:after="0" w:afterAutospacing="0"/>
              <w:jc w:val="both"/>
            </w:pPr>
            <w:r w:rsidRPr="00217775">
              <w:t>Замовник здійснює закупівлю товарів, визначених підпунктом 2  пункту 6-1 Розділу X Закону, виключно якщо їх ступінь локалізації виробництва дорівнює чи перевищує:</w:t>
            </w:r>
          </w:p>
          <w:p w:rsidR="00950871" w:rsidRPr="00217775" w:rsidRDefault="00950871" w:rsidP="00A05988">
            <w:pPr>
              <w:pStyle w:val="rvps2"/>
              <w:shd w:val="clear" w:color="auto" w:fill="FFFFFF"/>
              <w:spacing w:before="0" w:beforeAutospacing="0" w:after="0" w:afterAutospacing="0"/>
              <w:ind w:firstLine="408"/>
              <w:jc w:val="both"/>
            </w:pPr>
            <w:bookmarkStart w:id="1" w:name="n2152"/>
            <w:bookmarkEnd w:id="1"/>
            <w:r w:rsidRPr="00217775">
              <w:t>у 2022 році - 10 відсотків;</w:t>
            </w:r>
          </w:p>
          <w:p w:rsidR="00950871" w:rsidRPr="00217775" w:rsidRDefault="00950871" w:rsidP="00A05988">
            <w:pPr>
              <w:pStyle w:val="rvps2"/>
              <w:shd w:val="clear" w:color="auto" w:fill="FFFFFF"/>
              <w:spacing w:before="0" w:beforeAutospacing="0" w:after="0" w:afterAutospacing="0"/>
              <w:ind w:firstLine="408"/>
              <w:jc w:val="both"/>
            </w:pPr>
            <w:bookmarkStart w:id="2" w:name="n2153"/>
            <w:bookmarkEnd w:id="2"/>
            <w:r w:rsidRPr="00217775">
              <w:t>у 2023 році - 15 відсотків;</w:t>
            </w:r>
          </w:p>
          <w:p w:rsidR="00950871" w:rsidRPr="00217775" w:rsidRDefault="00950871" w:rsidP="00A05988">
            <w:pPr>
              <w:pStyle w:val="rvps2"/>
              <w:shd w:val="clear" w:color="auto" w:fill="FFFFFF"/>
              <w:spacing w:before="0" w:beforeAutospacing="0" w:after="0" w:afterAutospacing="0"/>
              <w:ind w:firstLine="408"/>
              <w:jc w:val="both"/>
            </w:pPr>
            <w:bookmarkStart w:id="3" w:name="n2154"/>
            <w:bookmarkEnd w:id="3"/>
            <w:r w:rsidRPr="00217775">
              <w:t>у 2024 році - 20 відсотків;</w:t>
            </w:r>
          </w:p>
          <w:p w:rsidR="00950871" w:rsidRPr="00217775" w:rsidRDefault="00950871" w:rsidP="00A05988">
            <w:pPr>
              <w:pStyle w:val="rvps2"/>
              <w:shd w:val="clear" w:color="auto" w:fill="FFFFFF"/>
              <w:spacing w:before="0" w:beforeAutospacing="0" w:after="0" w:afterAutospacing="0"/>
              <w:ind w:firstLine="408"/>
              <w:jc w:val="both"/>
            </w:pPr>
            <w:bookmarkStart w:id="4" w:name="n2155"/>
            <w:bookmarkEnd w:id="4"/>
            <w:r w:rsidRPr="00217775">
              <w:t>у 2025 році - 25 відсотків;</w:t>
            </w:r>
          </w:p>
          <w:p w:rsidR="00950871" w:rsidRPr="00217775" w:rsidRDefault="00950871" w:rsidP="00A05988">
            <w:pPr>
              <w:pStyle w:val="rvps2"/>
              <w:shd w:val="clear" w:color="auto" w:fill="FFFFFF"/>
              <w:spacing w:before="0" w:beforeAutospacing="0" w:after="0" w:afterAutospacing="0"/>
              <w:ind w:firstLine="408"/>
              <w:jc w:val="both"/>
            </w:pPr>
            <w:bookmarkStart w:id="5" w:name="n2156"/>
            <w:bookmarkEnd w:id="5"/>
            <w:r w:rsidRPr="00217775">
              <w:t>у 2026 році - 30 відсотків;</w:t>
            </w:r>
          </w:p>
          <w:p w:rsidR="00950871" w:rsidRPr="00217775" w:rsidRDefault="00950871" w:rsidP="00A05988">
            <w:pPr>
              <w:pStyle w:val="rvps2"/>
              <w:shd w:val="clear" w:color="auto" w:fill="FFFFFF"/>
              <w:spacing w:before="0" w:beforeAutospacing="0" w:after="0" w:afterAutospacing="0"/>
              <w:ind w:firstLine="408"/>
              <w:jc w:val="both"/>
            </w:pPr>
            <w:bookmarkStart w:id="6" w:name="n2157"/>
            <w:bookmarkEnd w:id="6"/>
            <w:r w:rsidRPr="00217775">
              <w:t>у 2027 році - 35 відсотків;</w:t>
            </w:r>
          </w:p>
          <w:p w:rsidR="00950871" w:rsidRPr="00217775" w:rsidRDefault="00950871" w:rsidP="00A05988">
            <w:pPr>
              <w:pStyle w:val="rvps2"/>
              <w:shd w:val="clear" w:color="auto" w:fill="FFFFFF"/>
              <w:spacing w:before="0" w:beforeAutospacing="0" w:after="0" w:afterAutospacing="0"/>
              <w:ind w:firstLine="408"/>
              <w:jc w:val="both"/>
            </w:pPr>
            <w:bookmarkStart w:id="7" w:name="n2158"/>
            <w:bookmarkEnd w:id="7"/>
            <w:r w:rsidRPr="00217775">
              <w:t xml:space="preserve">з 2028 року до дня завершення 10-річного строку дії цього пункту - 40 відсотків. </w:t>
            </w:r>
          </w:p>
          <w:p w:rsidR="00950871" w:rsidRPr="00217775" w:rsidRDefault="00950871" w:rsidP="00A05988">
            <w:pPr>
              <w:shd w:val="clear" w:color="auto" w:fill="FFFFFF"/>
              <w:spacing w:after="150"/>
              <w:jc w:val="both"/>
            </w:pPr>
            <w:r w:rsidRPr="00217775">
              <w:t xml:space="preserve">Уповноважений орган формує та веде перелік товарів, що є предметом закупівлі, з підтвердженим ступенем локалізації виробництва, який оприлюднюється на його офіційному </w:t>
            </w:r>
            <w:proofErr w:type="spellStart"/>
            <w:r w:rsidRPr="00217775">
              <w:t>веб-сайті</w:t>
            </w:r>
            <w:proofErr w:type="spellEnd"/>
            <w:r w:rsidRPr="00217775">
              <w:t xml:space="preserve"> за посиланням https://prozorro.gov.ua/search/products (далі - Перелік).</w:t>
            </w:r>
          </w:p>
          <w:p w:rsidR="00950871" w:rsidRPr="00217775" w:rsidRDefault="00950871" w:rsidP="00A05988">
            <w:pPr>
              <w:shd w:val="clear" w:color="auto" w:fill="FFFFFF"/>
              <w:spacing w:after="150"/>
              <w:jc w:val="both"/>
            </w:pPr>
            <w:r w:rsidRPr="00217775">
              <w:t>Замовник здійснює закупівлю товарів, включених до додаткового Переліку товарів, затвердженого Кабінетом Міністрів України, виключно у випадку, якщо їх ступінь локалізації виробництва перевищує або дорівнює ступеню локалізації виробництва, встановленому у зазначеному Переліку.</w:t>
            </w:r>
          </w:p>
          <w:p w:rsidR="00950871" w:rsidRPr="00217775" w:rsidRDefault="00950871" w:rsidP="006F413A">
            <w:pPr>
              <w:shd w:val="clear" w:color="auto" w:fill="FFFFFF"/>
              <w:spacing w:after="150"/>
              <w:jc w:val="both"/>
            </w:pPr>
            <w:r w:rsidRPr="00217775">
              <w:t>У разі якщо вартість оголошеного замовником предмета закупівлі дорівнює або перевищує 200 тисяч гривень, учасником процедури закупівлі надається інформація за підписом уповноваженої особи учасника, в якому зазначається назва(и) товару(</w:t>
            </w:r>
            <w:proofErr w:type="spellStart"/>
            <w:r w:rsidRPr="00217775">
              <w:t>ів</w:t>
            </w:r>
            <w:proofErr w:type="spellEnd"/>
            <w:r w:rsidRPr="00217775">
              <w:t>), що пропонується учасником за умовами даної закупівлі, ступінь (рівень) локалізації такого(</w:t>
            </w:r>
            <w:proofErr w:type="spellStart"/>
            <w:r w:rsidRPr="00217775">
              <w:t>их</w:t>
            </w:r>
            <w:proofErr w:type="spellEnd"/>
            <w:r w:rsidRPr="00217775">
              <w:t>) товару(</w:t>
            </w:r>
            <w:proofErr w:type="spellStart"/>
            <w:r w:rsidRPr="00217775">
              <w:t>ів</w:t>
            </w:r>
            <w:proofErr w:type="spellEnd"/>
            <w:r w:rsidRPr="00217775">
              <w:t>), за формулою, яка встановлена у підпункті 1 пункту 6-1 Прикінцевих та перехідних положень Закону, а також дату(и) включення (додавання) такого(</w:t>
            </w:r>
            <w:proofErr w:type="spellStart"/>
            <w:r w:rsidRPr="00217775">
              <w:t>их</w:t>
            </w:r>
            <w:proofErr w:type="spellEnd"/>
            <w:r w:rsidRPr="00217775">
              <w:t>) товару(</w:t>
            </w:r>
            <w:proofErr w:type="spellStart"/>
            <w:r w:rsidRPr="00217775">
              <w:t>ів</w:t>
            </w:r>
            <w:proofErr w:type="spellEnd"/>
            <w:r w:rsidRPr="00217775">
              <w:t xml:space="preserve">) до Переліку. Зазначена інформація про ступінь локалізації за яким відображається інформація про товар(и) повинна </w:t>
            </w:r>
            <w:r w:rsidRPr="00217775">
              <w:lastRenderedPageBreak/>
              <w:t>відображатись у Переліку.</w:t>
            </w:r>
          </w:p>
          <w:p w:rsidR="00950871" w:rsidRPr="00217775" w:rsidRDefault="00950871" w:rsidP="006F413A">
            <w:pPr>
              <w:shd w:val="clear" w:color="auto" w:fill="FFFFFF"/>
              <w:spacing w:after="150"/>
              <w:jc w:val="both"/>
            </w:pPr>
            <w:r w:rsidRPr="00217775">
              <w:t>Якщо ступінь локалізації товару(</w:t>
            </w:r>
            <w:proofErr w:type="spellStart"/>
            <w:r w:rsidRPr="00217775">
              <w:t>ів</w:t>
            </w:r>
            <w:proofErr w:type="spellEnd"/>
            <w:r w:rsidRPr="00217775">
              <w:t>), які пропонуються учасником мають ступінь локалізації менший ніж рівень визначений підпунктом 2  пункту 6-1 Розділу X Закону, замовник приймає рішення про те, що пропозиція учасника не відповідає умовам технічної специфікації та іншим вимогам щодо предмета закупівлі тендерної документації</w:t>
            </w:r>
          </w:p>
        </w:tc>
      </w:tr>
      <w:tr w:rsidR="00950871" w:rsidRPr="00217775">
        <w:trPr>
          <w:trHeight w:val="522"/>
          <w:jc w:val="center"/>
        </w:trPr>
        <w:tc>
          <w:tcPr>
            <w:tcW w:w="10503" w:type="dxa"/>
            <w:gridSpan w:val="4"/>
            <w:vAlign w:val="center"/>
          </w:tcPr>
          <w:p w:rsidR="00950871" w:rsidRPr="00217775" w:rsidRDefault="00950871" w:rsidP="00626DEB">
            <w:pPr>
              <w:widowControl w:val="0"/>
              <w:spacing w:before="120" w:after="120"/>
              <w:ind w:left="92" w:hanging="20"/>
              <w:jc w:val="center"/>
              <w:rPr>
                <w:b/>
                <w:bCs/>
              </w:rPr>
            </w:pPr>
            <w:r w:rsidRPr="00217775">
              <w:rPr>
                <w:b/>
                <w:bCs/>
              </w:rPr>
              <w:lastRenderedPageBreak/>
              <w:t>VI. Результати торгів та укладання договору про закупівлю</w:t>
            </w:r>
          </w:p>
        </w:tc>
      </w:tr>
      <w:tr w:rsidR="00950871" w:rsidRPr="00217775">
        <w:trPr>
          <w:trHeight w:val="522"/>
          <w:jc w:val="center"/>
        </w:trPr>
        <w:tc>
          <w:tcPr>
            <w:tcW w:w="599" w:type="dxa"/>
          </w:tcPr>
          <w:p w:rsidR="00950871" w:rsidRPr="00217775" w:rsidRDefault="00950871" w:rsidP="00626DEB">
            <w:pPr>
              <w:widowControl w:val="0"/>
              <w:spacing w:before="120" w:after="120"/>
              <w:ind w:right="113"/>
              <w:jc w:val="both"/>
            </w:pPr>
            <w:r w:rsidRPr="00217775">
              <w:t>1</w:t>
            </w:r>
          </w:p>
        </w:tc>
        <w:tc>
          <w:tcPr>
            <w:tcW w:w="3208" w:type="dxa"/>
            <w:gridSpan w:val="2"/>
          </w:tcPr>
          <w:p w:rsidR="00950871" w:rsidRPr="00217775" w:rsidRDefault="00950871" w:rsidP="00626DEB">
            <w:pPr>
              <w:widowControl w:val="0"/>
              <w:spacing w:before="120" w:after="120"/>
              <w:ind w:right="113"/>
            </w:pPr>
            <w:r w:rsidRPr="00217775">
              <w:t>Відміна замовником торгів чи визнання їх такими, що не відбулися</w:t>
            </w:r>
          </w:p>
        </w:tc>
        <w:tc>
          <w:tcPr>
            <w:tcW w:w="6696" w:type="dxa"/>
          </w:tcPr>
          <w:p w:rsidR="00950871" w:rsidRPr="00217775" w:rsidRDefault="00950871" w:rsidP="00626DEB">
            <w:pPr>
              <w:widowControl w:val="0"/>
              <w:spacing w:before="120" w:after="120"/>
              <w:ind w:right="113"/>
              <w:jc w:val="both"/>
            </w:pPr>
            <w:r w:rsidRPr="00217775">
              <w:rPr>
                <w:color w:val="000000"/>
              </w:rPr>
              <w:t>Замовник відміняє відкриті торги у разі</w:t>
            </w:r>
            <w:r w:rsidRPr="00217775">
              <w:t>:</w:t>
            </w:r>
          </w:p>
          <w:p w:rsidR="00950871" w:rsidRPr="00217775" w:rsidRDefault="00950871" w:rsidP="00626DEB">
            <w:pPr>
              <w:widowControl w:val="0"/>
              <w:ind w:right="113" w:firstLine="261"/>
              <w:jc w:val="both"/>
            </w:pPr>
            <w:r w:rsidRPr="00217775">
              <w:t xml:space="preserve">1) </w:t>
            </w:r>
            <w:r w:rsidRPr="00217775">
              <w:rPr>
                <w:b/>
                <w:bCs/>
              </w:rPr>
              <w:t>відсутності подальшої потреби в закупівлі товарів, робіт чи послуг</w:t>
            </w:r>
            <w:r w:rsidRPr="00217775">
              <w:t xml:space="preserve"> (за наявності фактів, які зумовлюють відсутність необхідності здійснення закупівлі у терміни, які визначені умовами тендерної документації або за відсутності достатнього обсягу видатків, затверджених в установленому чинним законодавством порядку, на досягнення цілі закупівлі);</w:t>
            </w:r>
          </w:p>
          <w:p w:rsidR="00950871" w:rsidRPr="00217775" w:rsidRDefault="00950871" w:rsidP="00626DEB">
            <w:pPr>
              <w:widowControl w:val="0"/>
              <w:ind w:right="113" w:firstLine="261"/>
              <w:jc w:val="both"/>
            </w:pPr>
            <w:r w:rsidRPr="00217775">
              <w:t xml:space="preserve">2) </w:t>
            </w:r>
            <w:r w:rsidRPr="00217775">
              <w:rPr>
                <w:b/>
                <w:bCs/>
              </w:rPr>
              <w:t xml:space="preserve">неможливості усунення порушень, що виникли через виявлені порушення законодавства у сфері публічних закупівель, з описом таких порушень </w:t>
            </w:r>
            <w:r w:rsidRPr="00217775">
              <w:t xml:space="preserve">(за наявності фактів, встановлених замовником або органами, які уповноважені здійснювати контроль / фінансовий контроль, сукупності порушень, усунення яких є неможливим із дотриманням порядку та умов визначених чинним законодавством); </w:t>
            </w:r>
          </w:p>
          <w:p w:rsidR="00950871" w:rsidRPr="00217775" w:rsidRDefault="00950871" w:rsidP="00626DEB">
            <w:pPr>
              <w:widowControl w:val="0"/>
              <w:ind w:right="113" w:firstLine="261"/>
              <w:jc w:val="both"/>
              <w:rPr>
                <w:color w:val="000000"/>
              </w:rPr>
            </w:pPr>
            <w:r w:rsidRPr="00217775">
              <w:rPr>
                <w:color w:val="000000"/>
              </w:rPr>
              <w:t xml:space="preserve">3) </w:t>
            </w:r>
            <w:r w:rsidRPr="00217775">
              <w:rPr>
                <w:b/>
                <w:bCs/>
                <w:color w:val="000000"/>
              </w:rPr>
              <w:t>скорочення обсягу видатків на здійснення закупівлі товарів, робіт чи послуг</w:t>
            </w:r>
          </w:p>
          <w:p w:rsidR="00950871" w:rsidRPr="00217775" w:rsidRDefault="00950871" w:rsidP="00626DEB">
            <w:pPr>
              <w:widowControl w:val="0"/>
              <w:ind w:right="113" w:firstLine="261"/>
              <w:jc w:val="both"/>
            </w:pPr>
            <w:r w:rsidRPr="00217775">
              <w:rPr>
                <w:color w:val="000000"/>
              </w:rPr>
              <w:t xml:space="preserve">4) </w:t>
            </w:r>
            <w:r w:rsidRPr="00217775">
              <w:rPr>
                <w:b/>
                <w:bCs/>
                <w:color w:val="000000"/>
              </w:rPr>
              <w:t>коли здійснення закупівлі стало неможливим внаслідок дії обставин непереборної сили</w:t>
            </w:r>
            <w:r w:rsidRPr="00217775">
              <w:rPr>
                <w:color w:val="000000"/>
              </w:rPr>
              <w:t xml:space="preserve">. </w:t>
            </w:r>
          </w:p>
          <w:p w:rsidR="00950871" w:rsidRPr="00217775" w:rsidRDefault="00950871" w:rsidP="00626DEB">
            <w:pPr>
              <w:widowControl w:val="0"/>
              <w:spacing w:before="120" w:after="120"/>
              <w:ind w:right="113"/>
              <w:jc w:val="both"/>
            </w:pPr>
            <w:r w:rsidRPr="00217775">
              <w:rPr>
                <w:color w:val="000000"/>
              </w:rPr>
              <w:t>Відкриті торги автоматично відміняються електронною системою закупівель у разі</w:t>
            </w:r>
            <w:r w:rsidRPr="00217775">
              <w:t>:</w:t>
            </w:r>
          </w:p>
          <w:p w:rsidR="00950871" w:rsidRPr="00217775" w:rsidRDefault="00950871" w:rsidP="00626DEB">
            <w:pPr>
              <w:widowControl w:val="0"/>
              <w:ind w:right="113" w:firstLine="261"/>
              <w:jc w:val="both"/>
            </w:pPr>
            <w:r w:rsidRPr="00217775">
              <w:t xml:space="preserve">1) </w:t>
            </w:r>
            <w:r w:rsidRPr="00217775">
              <w:rPr>
                <w:color w:val="000000"/>
              </w:rPr>
              <w:t xml:space="preserve">відхилення всіх тендерних пропозицій (у тому числі, якщо була подана одна тендерна пропозиція, яка відхилена замовником) згідно з </w:t>
            </w:r>
            <w:r w:rsidRPr="00217775">
              <w:rPr>
                <w:color w:val="000000"/>
                <w:shd w:val="solid" w:color="FFFFFF" w:fill="FFFFFF"/>
              </w:rPr>
              <w:t>особливостями, визначеними у Постанові №1178</w:t>
            </w:r>
            <w:r w:rsidRPr="00217775">
              <w:t>;</w:t>
            </w:r>
          </w:p>
          <w:p w:rsidR="00950871" w:rsidRPr="00217775" w:rsidRDefault="00950871" w:rsidP="00626DEB">
            <w:pPr>
              <w:widowControl w:val="0"/>
              <w:ind w:right="113" w:firstLine="261"/>
              <w:jc w:val="both"/>
            </w:pPr>
            <w:r w:rsidRPr="00217775">
              <w:t xml:space="preserve">2) </w:t>
            </w:r>
            <w:r w:rsidRPr="00217775">
              <w:rPr>
                <w:color w:val="000000"/>
              </w:rPr>
              <w:t>не</w:t>
            </w:r>
            <w:r w:rsidRPr="00217775">
              <w:rPr>
                <w:color w:val="000000"/>
                <w:shd w:val="solid" w:color="FFFFFF" w:fill="FFFFFF"/>
              </w:rPr>
              <w:t>подання жодної тендерної пропозиції для участі</w:t>
            </w:r>
            <w:r w:rsidRPr="00217775">
              <w:rPr>
                <w:color w:val="000000"/>
              </w:rPr>
              <w:t xml:space="preserve"> у відкритих торгах у строк, установлений замовником згідно з </w:t>
            </w:r>
            <w:r w:rsidRPr="00217775">
              <w:rPr>
                <w:color w:val="000000"/>
                <w:shd w:val="solid" w:color="FFFFFF" w:fill="FFFFFF"/>
              </w:rPr>
              <w:t>особливостями, визначеними у Постанові №1178</w:t>
            </w:r>
            <w:r w:rsidRPr="00217775">
              <w:t>.</w:t>
            </w:r>
          </w:p>
          <w:p w:rsidR="00950871" w:rsidRPr="00217775" w:rsidRDefault="00950871" w:rsidP="006B4565">
            <w:pPr>
              <w:widowControl w:val="0"/>
              <w:spacing w:before="120" w:after="120"/>
              <w:jc w:val="both"/>
            </w:pPr>
            <w:r w:rsidRPr="00217775">
              <w:rPr>
                <w:color w:val="000000"/>
              </w:rPr>
              <w:t>Відкриті торги можуть бути відмінені частково (за лотом)</w:t>
            </w:r>
            <w:r w:rsidRPr="00217775">
              <w:t>.</w:t>
            </w:r>
          </w:p>
          <w:p w:rsidR="00950871" w:rsidRPr="00217775" w:rsidRDefault="00950871" w:rsidP="006B4565">
            <w:pPr>
              <w:widowControl w:val="0"/>
              <w:spacing w:before="120" w:after="120"/>
              <w:jc w:val="both"/>
              <w:rPr>
                <w:color w:val="000000"/>
              </w:rPr>
            </w:pPr>
            <w:r w:rsidRPr="00217775">
              <w:rPr>
                <w:color w:val="000000"/>
              </w:rPr>
              <w:t>Електронною системою закупівель автоматично протягом одного робочого дня з дати настання підстав для відміни відкритих торгів, оприлюднюється інформація про відміну відкритих торгів.</w:t>
            </w:r>
          </w:p>
          <w:p w:rsidR="00950871" w:rsidRPr="00217775" w:rsidRDefault="00950871" w:rsidP="006B4565">
            <w:pPr>
              <w:widowControl w:val="0"/>
              <w:spacing w:before="120" w:after="120"/>
              <w:jc w:val="both"/>
            </w:pPr>
            <w:r w:rsidRPr="00217775">
              <w:rPr>
                <w:color w:val="00000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50871" w:rsidRPr="00217775">
        <w:trPr>
          <w:trHeight w:val="522"/>
          <w:jc w:val="center"/>
        </w:trPr>
        <w:tc>
          <w:tcPr>
            <w:tcW w:w="599" w:type="dxa"/>
          </w:tcPr>
          <w:p w:rsidR="00950871" w:rsidRPr="00217775" w:rsidRDefault="00950871" w:rsidP="00626DEB">
            <w:pPr>
              <w:widowControl w:val="0"/>
              <w:spacing w:before="96" w:after="96"/>
              <w:ind w:right="113"/>
              <w:jc w:val="both"/>
            </w:pPr>
            <w:r w:rsidRPr="00217775">
              <w:t>2</w:t>
            </w:r>
          </w:p>
        </w:tc>
        <w:tc>
          <w:tcPr>
            <w:tcW w:w="3208" w:type="dxa"/>
            <w:gridSpan w:val="2"/>
          </w:tcPr>
          <w:p w:rsidR="00950871" w:rsidRPr="00217775" w:rsidRDefault="00950871" w:rsidP="00626DEB">
            <w:pPr>
              <w:widowControl w:val="0"/>
              <w:spacing w:before="96" w:after="96"/>
              <w:ind w:right="113"/>
              <w:jc w:val="both"/>
            </w:pPr>
            <w:r w:rsidRPr="00217775">
              <w:t xml:space="preserve">Строк укладання договору </w:t>
            </w:r>
          </w:p>
        </w:tc>
        <w:tc>
          <w:tcPr>
            <w:tcW w:w="6696" w:type="dxa"/>
          </w:tcPr>
          <w:p w:rsidR="00950871" w:rsidRPr="00217775" w:rsidRDefault="00950871" w:rsidP="00626DEB">
            <w:pPr>
              <w:widowControl w:val="0"/>
              <w:spacing w:before="96" w:after="96"/>
              <w:jc w:val="both"/>
            </w:pPr>
            <w:r w:rsidRPr="00217775">
              <w:rPr>
                <w:color w:val="000000"/>
                <w:shd w:val="solid" w:color="FFFFFF"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sidRPr="00217775">
              <w:rPr>
                <w:color w:val="000000"/>
                <w:shd w:val="solid" w:color="FFFFFF" w:fill="FFFFFF"/>
              </w:rPr>
              <w:lastRenderedPageBreak/>
              <w:t>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217775">
              <w:t xml:space="preserve">. </w:t>
            </w:r>
          </w:p>
          <w:p w:rsidR="00950871" w:rsidRPr="00217775" w:rsidRDefault="00950871" w:rsidP="00626DEB">
            <w:pPr>
              <w:widowControl w:val="0"/>
              <w:spacing w:before="96" w:after="96"/>
              <w:jc w:val="both"/>
            </w:pPr>
            <w:r w:rsidRPr="00217775">
              <w:t>Замовник може відмовити учаснику у підписанні договору в тому разі якщо учасником не надано протягом 15 днів з дня прийняття рішення про намір укласти договір про закупівлю з учасником-переможцем документи та інформацію, які вимагаються Замовником у Розділі ІІІ Додатку 3 тендерної документації.</w:t>
            </w:r>
          </w:p>
          <w:p w:rsidR="00950871" w:rsidRPr="00217775" w:rsidRDefault="00950871" w:rsidP="00626DEB">
            <w:pPr>
              <w:widowControl w:val="0"/>
              <w:spacing w:before="96" w:after="96"/>
              <w:jc w:val="both"/>
            </w:pPr>
            <w:r w:rsidRPr="00217775">
              <w:t>З метою забезпечення права на оскарження рішень Замовника договір про закупівлю не може бути укладено раніше ніж через</w:t>
            </w:r>
            <w:r w:rsidR="005217B0">
              <w:t xml:space="preserve"> </w:t>
            </w:r>
            <w:r w:rsidRPr="00217775">
              <w:t>п’ять днів з дати оприлюднення в електронній системі закупівель повідомлення про намір укласти договір про закупівлю</w:t>
            </w:r>
          </w:p>
        </w:tc>
      </w:tr>
      <w:tr w:rsidR="00950871" w:rsidRPr="00217775">
        <w:trPr>
          <w:trHeight w:val="522"/>
          <w:jc w:val="center"/>
        </w:trPr>
        <w:tc>
          <w:tcPr>
            <w:tcW w:w="599" w:type="dxa"/>
          </w:tcPr>
          <w:p w:rsidR="00950871" w:rsidRPr="00217775" w:rsidRDefault="00950871" w:rsidP="00626DEB">
            <w:pPr>
              <w:widowControl w:val="0"/>
              <w:spacing w:before="96" w:after="96"/>
              <w:ind w:right="113"/>
              <w:jc w:val="both"/>
            </w:pPr>
            <w:r w:rsidRPr="00217775">
              <w:lastRenderedPageBreak/>
              <w:t>3</w:t>
            </w:r>
          </w:p>
        </w:tc>
        <w:tc>
          <w:tcPr>
            <w:tcW w:w="3208" w:type="dxa"/>
            <w:gridSpan w:val="2"/>
          </w:tcPr>
          <w:p w:rsidR="00950871" w:rsidRPr="00217775" w:rsidRDefault="00950871" w:rsidP="00626DEB">
            <w:pPr>
              <w:widowControl w:val="0"/>
              <w:spacing w:before="96" w:after="96"/>
              <w:ind w:right="113"/>
            </w:pPr>
            <w:r w:rsidRPr="00217775">
              <w:t xml:space="preserve">Проект договору про закупівлю </w:t>
            </w:r>
          </w:p>
        </w:tc>
        <w:tc>
          <w:tcPr>
            <w:tcW w:w="6696" w:type="dxa"/>
          </w:tcPr>
          <w:p w:rsidR="00950871" w:rsidRPr="00217775" w:rsidRDefault="00950871" w:rsidP="00626DEB">
            <w:pPr>
              <w:widowControl w:val="0"/>
              <w:jc w:val="both"/>
            </w:pPr>
            <w:r w:rsidRPr="00217775">
              <w:t>проект договору складено Замовником з урахуванням особливостей предмету закупівлі;</w:t>
            </w:r>
          </w:p>
          <w:p w:rsidR="00950871" w:rsidRPr="00217775" w:rsidRDefault="00950871" w:rsidP="00626DEB">
            <w:pPr>
              <w:widowControl w:val="0"/>
              <w:jc w:val="both"/>
            </w:pPr>
            <w:r w:rsidRPr="00217775">
              <w:t>проект договору про закупівлю наведено у Додатку 4 цієї тендерної документації;</w:t>
            </w:r>
          </w:p>
          <w:p w:rsidR="00950871" w:rsidRPr="00217775" w:rsidRDefault="00950871" w:rsidP="00626DEB">
            <w:pPr>
              <w:widowControl w:val="0"/>
              <w:jc w:val="both"/>
            </w:pPr>
            <w:r w:rsidRPr="00217775">
              <w:t>інші умови договору, крім істотних, можуть бути змінені, в тому разі якщо у Учасника або Замовника будуть вмотивовані причини для внесення таких змін. Зміни до договору вносяться шляхом взаємних письмових (усних) переговорів до його підписання, або шляхом укладення додаткових угод до вкладеного договору. У разі, якщо Учасник не погоджується з проектом договору про закупівлю або його окремими положеннями, він зобов’язаний надати змістовне пояснення або пропозицію з обґрунтуванням внесення пропонуємих змін у вигляді інформаційного листа в складі тендерної пропозиції за підписом уповноваженої особи учасника. У такому випадку учасником надається погодження із тими умовами проекту договору та його істотними умовами, до яких учасником не пропонується внесення змін;</w:t>
            </w:r>
          </w:p>
          <w:p w:rsidR="00950871" w:rsidRPr="00217775" w:rsidRDefault="00950871" w:rsidP="00626DEB">
            <w:pPr>
              <w:widowControl w:val="0"/>
              <w:jc w:val="both"/>
            </w:pPr>
            <w:r w:rsidRPr="00217775">
              <w:t>ненадання учасником підписаного проекту договору про закупівлю або його окремих положень із додатковим наданням змістовного пояснення або пропозиції з обґрунтуванням внесення пропонуємих змін до окремих його положень у вигляді інформаційного листа в складі тендерної пропозиції, призводить до відхилення такої пропозиції відповідно до третього абзацу пункту 1 частини першої статті 31 Закону;</w:t>
            </w:r>
          </w:p>
          <w:p w:rsidR="00950871" w:rsidRPr="00217775" w:rsidRDefault="00950871" w:rsidP="00626DEB">
            <w:pPr>
              <w:widowControl w:val="0"/>
              <w:jc w:val="both"/>
            </w:pPr>
            <w:r w:rsidRPr="00217775">
              <w:t xml:space="preserve">у разі надання учасником у складі пропозиції інформаційного листа зі змістовним поясненням або пропозицією з обґрунтуванням внесення пропонуємих змін до окремих положень договору про закупівлю, Замовник при розгляді пропозиції може приймати до уваги запропоновані зміни із подальшим вирішенням питання щодо подальшого укладення договору із урахуванням запропонованих змін. За результатом оприлюднення повідомлення про намір укласти договір на </w:t>
            </w:r>
            <w:proofErr w:type="spellStart"/>
            <w:r w:rsidRPr="00217775">
              <w:t>веб-порталі</w:t>
            </w:r>
            <w:proofErr w:type="spellEnd"/>
            <w:r w:rsidRPr="00217775">
              <w:t xml:space="preserve"> Уповноваженого органу, Замовник та учасник мають право проводити усні та/або письмові переговори (консультації) щодо внесення змін до проекту договору про закупівлю до його підписання (застосовується до умов </w:t>
            </w:r>
            <w:r w:rsidRPr="00217775">
              <w:lastRenderedPageBreak/>
              <w:t>договору, які не є істотними).</w:t>
            </w:r>
          </w:p>
          <w:p w:rsidR="00950871" w:rsidRPr="00217775" w:rsidRDefault="00950871" w:rsidP="00626DEB">
            <w:pPr>
              <w:widowControl w:val="0"/>
              <w:jc w:val="both"/>
            </w:pPr>
            <w:r w:rsidRPr="00217775">
              <w:t xml:space="preserve">За наявності в учасника-переможця заперечень щодо окремих умов договору, в день оприлюднення повідомлення про намір укласти договір на </w:t>
            </w:r>
            <w:proofErr w:type="spellStart"/>
            <w:r w:rsidRPr="00217775">
              <w:t>веб-порталі</w:t>
            </w:r>
            <w:proofErr w:type="spellEnd"/>
            <w:r w:rsidRPr="00217775">
              <w:t xml:space="preserve"> Уповноваженого органу ним складається та направляється Замовнику протокол розбіжностей із переліком зауважень (або пропозицій), які пропонуються учасником, а подальші дії регулюються такими сторонами на умовах, що визначені частинами 4, 5, 6, 7 статті 181 Господарського кодексу України.</w:t>
            </w:r>
          </w:p>
        </w:tc>
      </w:tr>
      <w:tr w:rsidR="00950871" w:rsidRPr="00217775">
        <w:trPr>
          <w:trHeight w:val="522"/>
          <w:jc w:val="center"/>
        </w:trPr>
        <w:tc>
          <w:tcPr>
            <w:tcW w:w="599" w:type="dxa"/>
          </w:tcPr>
          <w:p w:rsidR="00950871" w:rsidRPr="00217775" w:rsidRDefault="00950871" w:rsidP="00626DEB">
            <w:pPr>
              <w:widowControl w:val="0"/>
              <w:spacing w:before="96" w:after="96"/>
              <w:ind w:right="113"/>
              <w:jc w:val="both"/>
            </w:pPr>
            <w:r w:rsidRPr="00217775">
              <w:lastRenderedPageBreak/>
              <w:t>4</w:t>
            </w:r>
          </w:p>
        </w:tc>
        <w:tc>
          <w:tcPr>
            <w:tcW w:w="3208" w:type="dxa"/>
            <w:gridSpan w:val="2"/>
          </w:tcPr>
          <w:p w:rsidR="00950871" w:rsidRPr="00217775" w:rsidRDefault="00950871" w:rsidP="00626DEB">
            <w:pPr>
              <w:widowControl w:val="0"/>
              <w:spacing w:before="96" w:after="96"/>
              <w:ind w:right="113"/>
            </w:pPr>
            <w:r w:rsidRPr="00217775">
              <w:t>Умови, що обов’язково включаються до договору про закупівлю</w:t>
            </w:r>
          </w:p>
        </w:tc>
        <w:tc>
          <w:tcPr>
            <w:tcW w:w="6696" w:type="dxa"/>
          </w:tcPr>
          <w:p w:rsidR="00E239E8" w:rsidRPr="0040171F" w:rsidRDefault="00E239E8" w:rsidP="00E239E8">
            <w:pPr>
              <w:spacing w:before="120" w:after="150"/>
              <w:jc w:val="both"/>
              <w:rPr>
                <w:color w:val="000000"/>
              </w:rPr>
            </w:pPr>
            <w:r w:rsidRPr="0040171F">
              <w:rPr>
                <w:color w:val="000000"/>
              </w:rPr>
              <w:t xml:space="preserve">Умови договору про закупівлю не повинні відрізнятися від змісту тендерної пропозиції, крім випадків: </w:t>
            </w:r>
          </w:p>
          <w:p w:rsidR="00E239E8" w:rsidRPr="0040171F" w:rsidRDefault="00E239E8" w:rsidP="00E239E8">
            <w:pPr>
              <w:numPr>
                <w:ilvl w:val="0"/>
                <w:numId w:val="7"/>
              </w:numPr>
              <w:spacing w:before="120" w:after="150"/>
              <w:ind w:left="252" w:hanging="180"/>
              <w:jc w:val="both"/>
              <w:rPr>
                <w:color w:val="000000"/>
              </w:rPr>
            </w:pPr>
            <w:r w:rsidRPr="0040171F">
              <w:rPr>
                <w:color w:val="000000"/>
              </w:rPr>
              <w:t>визначення грошового еквівалента зобов’язання в іноземній валюті;</w:t>
            </w:r>
          </w:p>
          <w:p w:rsidR="00E239E8" w:rsidRPr="0040171F" w:rsidRDefault="00E239E8" w:rsidP="00E239E8">
            <w:pPr>
              <w:numPr>
                <w:ilvl w:val="0"/>
                <w:numId w:val="7"/>
              </w:numPr>
              <w:spacing w:before="120" w:after="150"/>
              <w:ind w:left="252" w:hanging="180"/>
              <w:jc w:val="both"/>
            </w:pPr>
            <w:r w:rsidRPr="0040171F">
              <w:rPr>
                <w:color w:val="000000"/>
              </w:rPr>
              <w:t>перерахунку ціни в бік зменшення ціни тендерної пропозиції учасника без зменшення обсягів закупівлі;</w:t>
            </w:r>
          </w:p>
          <w:p w:rsidR="00E239E8" w:rsidRPr="0040171F" w:rsidRDefault="00E239E8" w:rsidP="00E239E8">
            <w:pPr>
              <w:numPr>
                <w:ilvl w:val="0"/>
                <w:numId w:val="7"/>
              </w:numPr>
              <w:spacing w:before="120" w:after="150"/>
              <w:ind w:left="252" w:hanging="180"/>
              <w:jc w:val="both"/>
            </w:pPr>
            <w:r w:rsidRPr="0040171F">
              <w:rPr>
                <w:color w:val="000000"/>
              </w:rPr>
              <w:t xml:space="preserve">перерахунку ціни та обсягів товарів в бік зменшення за умови необхідності приведення обсягів товарів до кратності упаковки. </w:t>
            </w:r>
          </w:p>
          <w:p w:rsidR="00E239E8" w:rsidRPr="0040171F" w:rsidRDefault="00E239E8" w:rsidP="00E239E8">
            <w:r w:rsidRPr="0040171F">
              <w:t xml:space="preserve">Істотними умовами договору про закупівлю є: </w:t>
            </w:r>
          </w:p>
          <w:p w:rsidR="00E239E8" w:rsidRPr="0040171F" w:rsidRDefault="00E239E8" w:rsidP="00E239E8">
            <w:pPr>
              <w:ind w:firstLine="198"/>
            </w:pPr>
            <w:r w:rsidRPr="0040171F">
              <w:t xml:space="preserve">- предмет договору; </w:t>
            </w:r>
          </w:p>
          <w:p w:rsidR="00E239E8" w:rsidRPr="0040171F" w:rsidRDefault="00E239E8" w:rsidP="00E239E8">
            <w:pPr>
              <w:ind w:firstLine="198"/>
            </w:pPr>
            <w:r w:rsidRPr="0040171F">
              <w:t xml:space="preserve">- обсяг товарів; </w:t>
            </w:r>
          </w:p>
          <w:p w:rsidR="00E239E8" w:rsidRPr="0040171F" w:rsidRDefault="00E239E8" w:rsidP="00E239E8">
            <w:pPr>
              <w:ind w:firstLine="198"/>
            </w:pPr>
            <w:r w:rsidRPr="0040171F">
              <w:t xml:space="preserve">- </w:t>
            </w:r>
            <w:r w:rsidRPr="0040171F">
              <w:rPr>
                <w:color w:val="000000"/>
              </w:rPr>
              <w:t>якість предмета закупівлі;</w:t>
            </w:r>
          </w:p>
          <w:p w:rsidR="00E239E8" w:rsidRPr="0040171F" w:rsidRDefault="00E239E8" w:rsidP="00E239E8">
            <w:pPr>
              <w:ind w:firstLine="198"/>
            </w:pPr>
            <w:r w:rsidRPr="0040171F">
              <w:t xml:space="preserve">- порядок здійснення оплати; </w:t>
            </w:r>
          </w:p>
          <w:p w:rsidR="00E239E8" w:rsidRPr="0040171F" w:rsidRDefault="00E239E8" w:rsidP="00E239E8">
            <w:pPr>
              <w:ind w:firstLine="198"/>
            </w:pPr>
            <w:r w:rsidRPr="0040171F">
              <w:t xml:space="preserve">- ціна договору; </w:t>
            </w:r>
          </w:p>
          <w:p w:rsidR="00E239E8" w:rsidRPr="0040171F" w:rsidRDefault="00E239E8" w:rsidP="00E239E8">
            <w:pPr>
              <w:ind w:firstLine="198"/>
            </w:pPr>
            <w:r w:rsidRPr="0040171F">
              <w:t xml:space="preserve">- термін та місце постачання товарів; </w:t>
            </w:r>
          </w:p>
          <w:p w:rsidR="00E239E8" w:rsidRPr="0040171F" w:rsidRDefault="00E239E8" w:rsidP="00E239E8">
            <w:pPr>
              <w:ind w:firstLine="198"/>
            </w:pPr>
            <w:r w:rsidRPr="0040171F">
              <w:t xml:space="preserve">- права та обов'язки сторін; </w:t>
            </w:r>
          </w:p>
          <w:p w:rsidR="00E239E8" w:rsidRPr="0040171F" w:rsidRDefault="00E239E8" w:rsidP="00E239E8">
            <w:pPr>
              <w:ind w:firstLine="198"/>
            </w:pPr>
            <w:r w:rsidRPr="0040171F">
              <w:t>- відповідальність сторін.</w:t>
            </w:r>
          </w:p>
          <w:p w:rsidR="00E239E8" w:rsidRPr="0040171F" w:rsidRDefault="00E239E8" w:rsidP="00E239E8">
            <w:pPr>
              <w:shd w:val="clear" w:color="auto" w:fill="FFFFFF"/>
              <w:spacing w:before="120"/>
              <w:jc w:val="both"/>
            </w:pPr>
            <w:r w:rsidRPr="0040171F">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239E8" w:rsidRPr="0040171F" w:rsidRDefault="00E239E8" w:rsidP="00E239E8">
            <w:pPr>
              <w:spacing w:before="120" w:after="150"/>
              <w:jc w:val="both"/>
              <w:rPr>
                <w:color w:val="000000"/>
              </w:rPr>
            </w:pPr>
            <w:r w:rsidRPr="0040171F">
              <w:rPr>
                <w:color w:val="000000"/>
              </w:rPr>
              <w:t>1) зменшення обсягів закупівлі, зокрема з урахуванням фактичного обсягу видатків замовника;</w:t>
            </w:r>
          </w:p>
          <w:p w:rsidR="00E239E8" w:rsidRPr="0040171F" w:rsidRDefault="00E239E8" w:rsidP="00E239E8">
            <w:pPr>
              <w:spacing w:before="120" w:after="150"/>
              <w:jc w:val="both"/>
              <w:rPr>
                <w:color w:val="000000"/>
              </w:rPr>
            </w:pPr>
            <w:r w:rsidRPr="0040171F">
              <w:rPr>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239E8" w:rsidRPr="0040171F" w:rsidRDefault="00E239E8" w:rsidP="00E239E8">
            <w:pPr>
              <w:spacing w:before="120" w:after="150"/>
              <w:jc w:val="both"/>
              <w:rPr>
                <w:color w:val="000000"/>
              </w:rPr>
            </w:pPr>
            <w:r w:rsidRPr="0040171F">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E239E8" w:rsidRPr="0040171F" w:rsidRDefault="00E239E8" w:rsidP="00E239E8">
            <w:pPr>
              <w:spacing w:before="120" w:after="150"/>
              <w:jc w:val="both"/>
              <w:rPr>
                <w:color w:val="000000"/>
              </w:rPr>
            </w:pPr>
            <w:r w:rsidRPr="0040171F">
              <w:rPr>
                <w:color w:val="000000"/>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w:t>
            </w:r>
            <w:r w:rsidRPr="0040171F">
              <w:rPr>
                <w:color w:val="000000"/>
              </w:rPr>
              <w:lastRenderedPageBreak/>
              <w:t>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239E8" w:rsidRPr="0040171F" w:rsidRDefault="00E239E8" w:rsidP="00E239E8">
            <w:pPr>
              <w:spacing w:before="120" w:after="150"/>
              <w:jc w:val="both"/>
              <w:rPr>
                <w:color w:val="000000"/>
              </w:rPr>
            </w:pPr>
            <w:r w:rsidRPr="0040171F">
              <w:rPr>
                <w:color w:val="000000"/>
              </w:rPr>
              <w:t>5) погодження зміни ціни в договорі про закупівлю в бік зменшення (без зміни кількості (обсягу) та якості товарів, робіт і послуг);</w:t>
            </w:r>
          </w:p>
          <w:p w:rsidR="00E239E8" w:rsidRPr="0040171F" w:rsidRDefault="00E239E8" w:rsidP="00E239E8">
            <w:pPr>
              <w:spacing w:before="120" w:after="150"/>
              <w:jc w:val="both"/>
              <w:rPr>
                <w:color w:val="000000"/>
              </w:rPr>
            </w:pPr>
            <w:r w:rsidRPr="0040171F">
              <w:rPr>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239E8" w:rsidRPr="0040171F" w:rsidRDefault="00E239E8" w:rsidP="00E239E8">
            <w:pPr>
              <w:spacing w:before="120" w:after="150"/>
              <w:jc w:val="both"/>
              <w:rPr>
                <w:color w:val="000000"/>
              </w:rPr>
            </w:pPr>
            <w:r w:rsidRPr="0040171F">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0171F">
              <w:rPr>
                <w:color w:val="000000"/>
              </w:rPr>
              <w:t>Platts</w:t>
            </w:r>
            <w:proofErr w:type="spellEnd"/>
            <w:r w:rsidRPr="0040171F">
              <w:rPr>
                <w:color w:val="000000"/>
              </w:rPr>
              <w:t xml:space="preserve">, ARGUS, регульованих цін (тарифів), нормативів, середньозважених цін на електроенергію на ринку </w:t>
            </w:r>
            <w:proofErr w:type="spellStart"/>
            <w:r w:rsidRPr="0040171F">
              <w:rPr>
                <w:color w:val="000000"/>
              </w:rPr>
              <w:t>“на</w:t>
            </w:r>
            <w:proofErr w:type="spellEnd"/>
            <w:r w:rsidRPr="0040171F">
              <w:rPr>
                <w:color w:val="000000"/>
              </w:rPr>
              <w:t xml:space="preserve"> добу </w:t>
            </w:r>
            <w:proofErr w:type="spellStart"/>
            <w:r w:rsidRPr="0040171F">
              <w:rPr>
                <w:color w:val="000000"/>
              </w:rPr>
              <w:t>наперед”</w:t>
            </w:r>
            <w:proofErr w:type="spellEnd"/>
            <w:r w:rsidRPr="0040171F">
              <w:rPr>
                <w:color w:val="000000"/>
              </w:rPr>
              <w:t>, що застосовуються в договорі про закупівлю, у разі встановлення в договорі про закупівлю порядку зміни ціни;</w:t>
            </w:r>
          </w:p>
          <w:p w:rsidR="00E239E8" w:rsidRPr="0040171F" w:rsidRDefault="00E239E8" w:rsidP="00E239E8">
            <w:pPr>
              <w:shd w:val="clear" w:color="auto" w:fill="FFFFFF"/>
              <w:spacing w:after="150"/>
              <w:jc w:val="both"/>
            </w:pPr>
            <w:r w:rsidRPr="0040171F">
              <w:rPr>
                <w:color w:val="000000"/>
              </w:rPr>
              <w:t>8) зміни умов у зв’язку із застосуванням положень частини шостої статті 41 Закону</w:t>
            </w:r>
            <w:r w:rsidRPr="0040171F">
              <w:t>.</w:t>
            </w:r>
          </w:p>
          <w:p w:rsidR="00E239E8" w:rsidRPr="0040171F" w:rsidRDefault="00E239E8" w:rsidP="00E239E8">
            <w:pPr>
              <w:spacing w:before="120"/>
              <w:jc w:val="both"/>
            </w:pPr>
            <w:bookmarkStart w:id="8" w:name="bookmark_id_1y810tw" w:colFirst="0" w:colLast="0"/>
            <w:bookmarkEnd w:id="8"/>
            <w:r w:rsidRPr="0040171F">
              <w:t>Договір про закупівлю є нікчемним у разі:</w:t>
            </w:r>
          </w:p>
          <w:p w:rsidR="00E239E8" w:rsidRPr="0040171F" w:rsidRDefault="00E239E8" w:rsidP="00E239E8">
            <w:pPr>
              <w:spacing w:after="150"/>
              <w:jc w:val="both"/>
            </w:pPr>
            <w:r w:rsidRPr="0040171F">
              <w:t>1) коли замовник уклав договір про закупівлю з порушенням вимог, визначених пунктом 5 особливостей згідно Постанови №1178;</w:t>
            </w:r>
          </w:p>
          <w:p w:rsidR="00E239E8" w:rsidRPr="0040171F" w:rsidRDefault="00E239E8" w:rsidP="00E239E8">
            <w:pPr>
              <w:spacing w:after="150"/>
              <w:jc w:val="both"/>
            </w:pPr>
            <w:r w:rsidRPr="0040171F">
              <w:t>2) укладення договору про закупівлю з порушенням вимог пункту 18 особливостей згідно Постанови №1178;</w:t>
            </w:r>
          </w:p>
          <w:p w:rsidR="00E239E8" w:rsidRPr="0040171F" w:rsidRDefault="00E239E8" w:rsidP="00E239E8">
            <w:pPr>
              <w:spacing w:after="150"/>
              <w:jc w:val="both"/>
            </w:pPr>
            <w:r w:rsidRPr="0040171F">
              <w:t>3) укладення договору про закупівлю в період оскарження відкритих торгів відповідно до статті 18 Закону та особливостей згідно Постанови №1178;</w:t>
            </w:r>
          </w:p>
          <w:p w:rsidR="00E239E8" w:rsidRPr="0040171F" w:rsidRDefault="00E239E8" w:rsidP="00E239E8">
            <w:pPr>
              <w:spacing w:after="150"/>
              <w:jc w:val="both"/>
            </w:pPr>
            <w:r w:rsidRPr="0040171F">
              <w:t>4) укладення договору з порушенням строків, передбачених абзацами третім та четвертим пункту 46 особливостей згідно Постанови №1178, крім випадків зупинення перебігу строків у зв’язку з розглядом скарги органом оскарження відповідно до статті 18 Закону з урахуванням особливостей згідно Постанови №1178;</w:t>
            </w:r>
          </w:p>
          <w:p w:rsidR="00950871" w:rsidRPr="00217775" w:rsidRDefault="00E239E8" w:rsidP="00E239E8">
            <w:pPr>
              <w:spacing w:after="150"/>
              <w:jc w:val="both"/>
            </w:pPr>
            <w:r w:rsidRPr="0040171F">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950871" w:rsidRPr="00217775">
        <w:trPr>
          <w:trHeight w:val="522"/>
          <w:jc w:val="center"/>
        </w:trPr>
        <w:tc>
          <w:tcPr>
            <w:tcW w:w="599" w:type="dxa"/>
          </w:tcPr>
          <w:p w:rsidR="00950871" w:rsidRPr="00217775" w:rsidRDefault="00950871" w:rsidP="00626DEB">
            <w:pPr>
              <w:widowControl w:val="0"/>
              <w:spacing w:before="96" w:after="96"/>
              <w:ind w:right="113"/>
              <w:jc w:val="both"/>
            </w:pPr>
            <w:r w:rsidRPr="00217775">
              <w:lastRenderedPageBreak/>
              <w:t>5</w:t>
            </w:r>
          </w:p>
        </w:tc>
        <w:tc>
          <w:tcPr>
            <w:tcW w:w="3208" w:type="dxa"/>
            <w:gridSpan w:val="2"/>
          </w:tcPr>
          <w:p w:rsidR="00950871" w:rsidRPr="00217775" w:rsidRDefault="00950871" w:rsidP="00626DEB">
            <w:pPr>
              <w:widowControl w:val="0"/>
              <w:spacing w:before="96" w:after="96"/>
              <w:ind w:right="113"/>
            </w:pPr>
            <w:r w:rsidRPr="00217775">
              <w:t>Дії замовника при відмові переможця торгів підписати договір про закупівлю</w:t>
            </w:r>
          </w:p>
        </w:tc>
        <w:tc>
          <w:tcPr>
            <w:tcW w:w="6696" w:type="dxa"/>
          </w:tcPr>
          <w:p w:rsidR="00950871" w:rsidRPr="00217775" w:rsidRDefault="00950871" w:rsidP="00626DEB">
            <w:pPr>
              <w:widowControl w:val="0"/>
              <w:spacing w:before="96" w:after="96"/>
              <w:jc w:val="both"/>
            </w:pPr>
            <w:r w:rsidRPr="00217775">
              <w:t>Договір закупівлі укладається за місцезнаходженням Замовника, оскільки пропозицію укласти договір Замовник підтверджує шляхом прийняття рішення про намір укласти договір про закупівлю, яке виконується у відповідності до статей 10 та 33 Закону.</w:t>
            </w:r>
          </w:p>
          <w:p w:rsidR="00950871" w:rsidRPr="00217775" w:rsidRDefault="00950871" w:rsidP="00626DEB">
            <w:pPr>
              <w:widowControl w:val="0"/>
              <w:spacing w:before="96" w:after="96"/>
              <w:jc w:val="both"/>
            </w:pPr>
            <w:r w:rsidRPr="00217775">
              <w:t xml:space="preserve">у разі відмови переможця торгів укласти договір він зобов’язаний протягом 15 днів, з дня прийняття рішення про намір укласти договір про закупівлю письмово повідомити Замовника про це шляхом оприлюднення у системі електронних закупівель повідомлення про відмову від </w:t>
            </w:r>
            <w:r w:rsidRPr="00217775">
              <w:lastRenderedPageBreak/>
              <w:t xml:space="preserve">підписання договору; </w:t>
            </w:r>
          </w:p>
          <w:p w:rsidR="00950871" w:rsidRPr="00217775" w:rsidRDefault="00950871" w:rsidP="00626DEB">
            <w:pPr>
              <w:widowControl w:val="0"/>
              <w:spacing w:before="96" w:after="96"/>
              <w:jc w:val="both"/>
            </w:pPr>
            <w:r w:rsidRPr="00217775">
              <w:t xml:space="preserve">рішення учасника-переможця про відмову підписання договору про закупівлю підтверджується повідомленням, яке учасник зобов’язаний оприлюднити на </w:t>
            </w:r>
            <w:proofErr w:type="spellStart"/>
            <w:r w:rsidRPr="00217775">
              <w:t>веб-порталі</w:t>
            </w:r>
            <w:proofErr w:type="spellEnd"/>
            <w:r w:rsidRPr="00217775">
              <w:t xml:space="preserve"> Уповноваженого органу за відповідною процедурою, протягом 15 днів, з дня прийняття рішення про намір укласти договір про закупівлю;</w:t>
            </w:r>
          </w:p>
          <w:p w:rsidR="00950871" w:rsidRPr="00217775" w:rsidRDefault="00950871" w:rsidP="00626DEB">
            <w:pPr>
              <w:widowControl w:val="0"/>
              <w:spacing w:before="96" w:after="96"/>
              <w:jc w:val="both"/>
            </w:pPr>
            <w:r w:rsidRPr="00217775">
              <w:t>у разі якщо учасником-переможцем процедури закупівлі протягом 15 днів, з дня прийняття рішення про намір укласти договір про закупівлю не було оприлюднено письмове повідомлення про відмову у підписанні договору, або протягом 15 днів з дня прийняття рішення про намір укласти договір про закупівлю учасником-переможцем не надано документи, які вимагаються Замовником у Розділі ІІІ Додатку 3 тендерної документації, Замовник приймає рішення про неукладення договору про закупівлю з вини учасника;</w:t>
            </w:r>
          </w:p>
          <w:p w:rsidR="00950871" w:rsidRPr="00217775" w:rsidRDefault="00950871" w:rsidP="00626DEB">
            <w:pPr>
              <w:widowControl w:val="0"/>
              <w:spacing w:before="96" w:after="96"/>
              <w:jc w:val="both"/>
            </w:pPr>
            <w:r w:rsidRPr="00217775">
              <w:rPr>
                <w:color w:val="000000"/>
              </w:rPr>
              <w:t xml:space="preserve">У разі </w:t>
            </w:r>
            <w:r w:rsidRPr="00217775">
              <w:rPr>
                <w:color w:val="000000"/>
                <w:shd w:val="solid" w:color="FFFFFF" w:fill="FFFFFF"/>
              </w:rPr>
              <w:t xml:space="preserve">відхилення тендерної пропозиції з підстави, визначеної підпунктом 3 пункту 41 Постанови №1178,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Постанови №1178, та приймає рішення про намір укласти договір про закупівлю у порядку та на умовах, визначених статтею 33 Закону та пунктом 46 Постанови №1178. </w:t>
            </w:r>
          </w:p>
          <w:p w:rsidR="00950871" w:rsidRPr="00217775" w:rsidRDefault="00950871" w:rsidP="00626DEB">
            <w:pPr>
              <w:widowControl w:val="0"/>
              <w:spacing w:before="96" w:after="96"/>
              <w:jc w:val="both"/>
            </w:pPr>
            <w:r w:rsidRPr="00217775">
              <w:rPr>
                <w:color w:val="000000"/>
                <w:shd w:val="solid" w:color="FFFFFF" w:fill="FFFFFF"/>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217775">
              <w:rPr>
                <w:color w:val="000000"/>
              </w:rPr>
              <w:t>статтею 33 Закону</w:t>
            </w:r>
            <w:r w:rsidRPr="00217775">
              <w:rPr>
                <w:color w:val="000000"/>
                <w:shd w:val="solid" w:color="FFFFFF" w:fill="FFFFFF"/>
              </w:rPr>
              <w:t xml:space="preserve"> та особливостями Постанови №1178.</w:t>
            </w:r>
          </w:p>
        </w:tc>
      </w:tr>
      <w:tr w:rsidR="00950871" w:rsidRPr="00217775">
        <w:trPr>
          <w:trHeight w:val="522"/>
          <w:jc w:val="center"/>
        </w:trPr>
        <w:tc>
          <w:tcPr>
            <w:tcW w:w="599" w:type="dxa"/>
          </w:tcPr>
          <w:p w:rsidR="00950871" w:rsidRPr="00217775" w:rsidRDefault="00950871" w:rsidP="00626DEB">
            <w:pPr>
              <w:widowControl w:val="0"/>
              <w:spacing w:before="96" w:after="96"/>
              <w:ind w:right="113"/>
              <w:jc w:val="both"/>
            </w:pPr>
            <w:r w:rsidRPr="00217775">
              <w:lastRenderedPageBreak/>
              <w:t>6</w:t>
            </w:r>
          </w:p>
        </w:tc>
        <w:tc>
          <w:tcPr>
            <w:tcW w:w="3208" w:type="dxa"/>
            <w:gridSpan w:val="2"/>
          </w:tcPr>
          <w:p w:rsidR="00950871" w:rsidRPr="00217775" w:rsidRDefault="00950871" w:rsidP="00626DEB">
            <w:pPr>
              <w:widowControl w:val="0"/>
              <w:spacing w:before="96" w:after="96"/>
              <w:ind w:right="113"/>
            </w:pPr>
            <w:r w:rsidRPr="00217775">
              <w:t xml:space="preserve">Забезпечення виконання договору про закупівлю </w:t>
            </w:r>
          </w:p>
        </w:tc>
        <w:tc>
          <w:tcPr>
            <w:tcW w:w="6696" w:type="dxa"/>
          </w:tcPr>
          <w:p w:rsidR="00950871" w:rsidRPr="00217775" w:rsidRDefault="00950871" w:rsidP="00626DEB">
            <w:pPr>
              <w:widowControl w:val="0"/>
              <w:spacing w:before="96" w:after="96"/>
              <w:ind w:right="113"/>
              <w:jc w:val="both"/>
            </w:pPr>
            <w:r w:rsidRPr="00217775">
              <w:t>забезпечення виконання договору про закупівлю – не вимагається</w:t>
            </w:r>
          </w:p>
        </w:tc>
      </w:tr>
    </w:tbl>
    <w:p w:rsidR="00950871" w:rsidRPr="00217775" w:rsidRDefault="00950871" w:rsidP="00F14350"/>
    <w:p w:rsidR="00950871" w:rsidRPr="00217775" w:rsidRDefault="00950871" w:rsidP="00F14350">
      <w:pPr>
        <w:sectPr w:rsidR="00950871" w:rsidRPr="00217775" w:rsidSect="00B96E12">
          <w:pgSz w:w="11906" w:h="16838"/>
          <w:pgMar w:top="539" w:right="850" w:bottom="719" w:left="1701" w:header="708" w:footer="708" w:gutter="0"/>
          <w:cols w:space="720" w:equalWidth="0">
            <w:col w:w="9689"/>
          </w:cols>
        </w:sectPr>
      </w:pPr>
    </w:p>
    <w:p w:rsidR="00950871" w:rsidRPr="00217775" w:rsidRDefault="00950871" w:rsidP="00F14350">
      <w:pPr>
        <w:jc w:val="right"/>
        <w:rPr>
          <w:b/>
          <w:bCs/>
          <w:sz w:val="28"/>
          <w:szCs w:val="28"/>
        </w:rPr>
      </w:pPr>
      <w:r w:rsidRPr="00217775">
        <w:rPr>
          <w:b/>
          <w:bCs/>
          <w:sz w:val="28"/>
          <w:szCs w:val="28"/>
        </w:rPr>
        <w:lastRenderedPageBreak/>
        <w:t>ДОДАТОК 1</w:t>
      </w:r>
    </w:p>
    <w:p w:rsidR="003673CF" w:rsidRPr="00217775" w:rsidRDefault="003673CF" w:rsidP="003673CF">
      <w:pPr>
        <w:shd w:val="clear" w:color="auto" w:fill="FFFFFF"/>
        <w:spacing w:before="100"/>
        <w:jc w:val="center"/>
        <w:rPr>
          <w:b/>
          <w:bCs/>
        </w:rPr>
      </w:pPr>
      <w:r w:rsidRPr="00217775">
        <w:rPr>
          <w:b/>
          <w:bCs/>
        </w:rPr>
        <w:t>КВАЛІФІКАЦІЙНІ КРИТЕРІЇ ТА ПЕРЕЛІК ДОКУМЕНТІВ, ЯКІ ВИМАГАЮТЬСЯ ДЛЯ ПІДТВЕРДЖЕННЯ ВІДПОВІДНОСТІ ТЕНДЕРНОЇ ПРОПОЗИЦІЇ УЧАСНИКА КВАЛІФІКАЦІЙНИМ КРИТЕРІЯМ</w:t>
      </w:r>
    </w:p>
    <w:p w:rsidR="003673CF" w:rsidRPr="00217775" w:rsidRDefault="003673CF" w:rsidP="003673CF">
      <w:pPr>
        <w:spacing w:before="80"/>
        <w:ind w:left="-426"/>
        <w:jc w:val="both"/>
      </w:pPr>
      <w:r w:rsidRPr="00217775">
        <w:rPr>
          <w:b/>
          <w:bCs/>
        </w:rPr>
        <w:t>Розділ I.</w:t>
      </w:r>
      <w:r w:rsidRPr="00217775">
        <w:t xml:space="preserve"> Замовником при закупівлі товару не застосовуються до учасників процедури закупівлі кваліфікаційні критерії, визначені статтею 16 Закону, згідно до вимог п.45 Особливостей, визначених постановою Кабінету Міністрів України від 12 жовтня 2022 р. №1178 </w:t>
      </w:r>
    </w:p>
    <w:p w:rsidR="003673CF" w:rsidRPr="00217775" w:rsidRDefault="003673CF" w:rsidP="003673CF">
      <w:pPr>
        <w:pStyle w:val="1"/>
        <w:tabs>
          <w:tab w:val="left" w:pos="516"/>
        </w:tabs>
        <w:spacing w:before="80"/>
        <w:jc w:val="both"/>
        <w:rPr>
          <w:b/>
          <w:bCs/>
          <w:lang w:val="uk-UA"/>
        </w:rPr>
      </w:pPr>
    </w:p>
    <w:p w:rsidR="003673CF" w:rsidRPr="00217775" w:rsidRDefault="003673CF" w:rsidP="003673CF">
      <w:pPr>
        <w:pStyle w:val="1"/>
        <w:tabs>
          <w:tab w:val="left" w:pos="516"/>
        </w:tabs>
        <w:spacing w:before="80"/>
        <w:ind w:left="-426"/>
        <w:jc w:val="both"/>
        <w:rPr>
          <w:b/>
          <w:bCs/>
          <w:lang w:val="uk-UA"/>
        </w:rPr>
      </w:pPr>
      <w:r w:rsidRPr="00217775">
        <w:rPr>
          <w:b/>
          <w:bCs/>
          <w:lang w:val="uk-UA"/>
        </w:rPr>
        <w:t>Розділ II. Особливі умови підтвердження кваліфікаційних критеріїв</w:t>
      </w:r>
    </w:p>
    <w:p w:rsidR="003673CF" w:rsidRPr="00217775" w:rsidRDefault="003673CF" w:rsidP="003673CF">
      <w:pPr>
        <w:numPr>
          <w:ilvl w:val="0"/>
          <w:numId w:val="8"/>
        </w:numPr>
        <w:spacing w:before="120"/>
        <w:ind w:left="-426" w:firstLine="0"/>
        <w:jc w:val="both"/>
      </w:pPr>
      <w:r w:rsidRPr="00217775">
        <w:t>У разі якщо учасником є організація (підприємство), що є неприбутковою у розумінні вимог Податкового кодексу України, таким учасником у складі тендерної пропозиції надається:</w:t>
      </w:r>
    </w:p>
    <w:p w:rsidR="003673CF" w:rsidRPr="00217775" w:rsidRDefault="003673CF" w:rsidP="003673CF">
      <w:pPr>
        <w:numPr>
          <w:ilvl w:val="1"/>
          <w:numId w:val="8"/>
        </w:numPr>
        <w:ind w:left="-426" w:firstLine="0"/>
        <w:jc w:val="both"/>
      </w:pPr>
      <w:r w:rsidRPr="00217775">
        <w:t>копії документів фінансової звітності (або консолідованої фінансової звітності) за останній звітній квартал;</w:t>
      </w:r>
    </w:p>
    <w:p w:rsidR="003673CF" w:rsidRPr="00217775" w:rsidRDefault="003673CF" w:rsidP="003673CF">
      <w:pPr>
        <w:numPr>
          <w:ilvl w:val="1"/>
          <w:numId w:val="8"/>
        </w:numPr>
        <w:ind w:left="-426" w:firstLine="0"/>
        <w:jc w:val="both"/>
      </w:pPr>
      <w:r w:rsidRPr="00217775">
        <w:t>інформація із зазначенням дати та номеру рішення про включення такої неприбуткової організації до Реєстру неприбуткових установ та організацій;</w:t>
      </w:r>
    </w:p>
    <w:p w:rsidR="003673CF" w:rsidRPr="00217775" w:rsidRDefault="003673CF" w:rsidP="003673CF">
      <w:pPr>
        <w:pStyle w:val="1"/>
        <w:tabs>
          <w:tab w:val="left" w:pos="516"/>
        </w:tabs>
        <w:spacing w:before="80"/>
        <w:jc w:val="both"/>
        <w:rPr>
          <w:rFonts w:ascii="Times New Roman" w:hAnsi="Times New Roman"/>
          <w:b/>
          <w:bCs/>
          <w:smallCaps/>
          <w:lang w:val="uk-UA"/>
        </w:rPr>
      </w:pPr>
      <w:r w:rsidRPr="00217775">
        <w:rPr>
          <w:rFonts w:ascii="Times New Roman" w:hAnsi="Times New Roman"/>
          <w:b/>
          <w:bCs/>
          <w:i/>
          <w:iCs/>
          <w:smallCaps/>
          <w:lang w:val="uk-UA"/>
        </w:rPr>
        <w:t>ПРИМІТКИ:</w:t>
      </w:r>
    </w:p>
    <w:p w:rsidR="00950871" w:rsidRPr="00217775" w:rsidRDefault="003673CF" w:rsidP="003673CF">
      <w:pPr>
        <w:rPr>
          <w:i/>
          <w:iCs/>
          <w:sz w:val="23"/>
          <w:szCs w:val="23"/>
        </w:rPr>
        <w:sectPr w:rsidR="00950871" w:rsidRPr="00217775">
          <w:pgSz w:w="11906" w:h="16838"/>
          <w:pgMar w:top="719" w:right="850" w:bottom="1134" w:left="1701" w:header="708" w:footer="708" w:gutter="0"/>
          <w:cols w:space="720" w:equalWidth="0">
            <w:col w:w="9689"/>
          </w:cols>
        </w:sectPr>
      </w:pPr>
      <w:r w:rsidRPr="00217775">
        <w:rPr>
          <w:i/>
          <w:iCs/>
          <w:sz w:val="22"/>
          <w:szCs w:val="22"/>
          <w:vertAlign w:val="superscript"/>
        </w:rPr>
        <w:t>1</w:t>
      </w:r>
      <w:r w:rsidRPr="00217775">
        <w:rPr>
          <w:i/>
          <w:iCs/>
          <w:sz w:val="22"/>
          <w:szCs w:val="22"/>
        </w:rPr>
        <w:t xml:space="preserve"> - завірення інформації підписом уповноваженої особи із накладанням відбитку печатки не є обов’язковим, в тому випадку, якщо вона надана у формі електронного документа через електронну систему закупівель із накладанням КЕП або УЕП уповноваженої особи учасника.</w:t>
      </w:r>
    </w:p>
    <w:p w:rsidR="00E7535B" w:rsidRPr="00217775" w:rsidRDefault="00E7535B" w:rsidP="00E7535B">
      <w:pPr>
        <w:spacing w:after="280"/>
        <w:jc w:val="right"/>
        <w:rPr>
          <w:b/>
          <w:bCs/>
          <w:sz w:val="28"/>
          <w:szCs w:val="28"/>
        </w:rPr>
      </w:pPr>
      <w:r w:rsidRPr="00217775">
        <w:rPr>
          <w:b/>
          <w:bCs/>
          <w:sz w:val="28"/>
          <w:szCs w:val="28"/>
        </w:rPr>
        <w:lastRenderedPageBreak/>
        <w:t>ДОДАТОК 2</w:t>
      </w:r>
    </w:p>
    <w:p w:rsidR="00E7535B" w:rsidRPr="00217775" w:rsidRDefault="00E7535B" w:rsidP="00E7535B">
      <w:pPr>
        <w:shd w:val="clear" w:color="auto" w:fill="FFFFFF"/>
        <w:jc w:val="center"/>
        <w:rPr>
          <w:b/>
          <w:bCs/>
        </w:rPr>
      </w:pPr>
      <w:r w:rsidRPr="00217775">
        <w:rPr>
          <w:b/>
          <w:bCs/>
        </w:rPr>
        <w:t>УМОВИ ТА ПОРЯДОК НАДАННЯ ІНФОРМАЦІЇ, ЯКІ НАДАЮТЬСЯ УЧАСНИКОМ ТА ПЕРЕВІРЯЮТЬСЯ ЗАМОВНИКОМ</w:t>
      </w:r>
    </w:p>
    <w:p w:rsidR="00E7535B" w:rsidRPr="00217775" w:rsidRDefault="00E7535B" w:rsidP="00E7535B">
      <w:pPr>
        <w:shd w:val="clear" w:color="auto" w:fill="FFFFFF"/>
        <w:jc w:val="center"/>
        <w:rPr>
          <w:b/>
          <w:bCs/>
        </w:rPr>
      </w:pPr>
      <w:r w:rsidRPr="00217775">
        <w:rPr>
          <w:b/>
          <w:bCs/>
        </w:rPr>
        <w:t xml:space="preserve">З МЕТОЮ ПІДТВЕРДЖЕННЯ ІНФОРМАЦІЇ ПРО ВІДСУТНІСТЬ </w:t>
      </w:r>
    </w:p>
    <w:p w:rsidR="00E7535B" w:rsidRPr="00217775" w:rsidRDefault="00E7535B" w:rsidP="00E7535B">
      <w:pPr>
        <w:shd w:val="clear" w:color="auto" w:fill="FFFFFF"/>
        <w:jc w:val="center"/>
        <w:rPr>
          <w:b/>
          <w:bCs/>
        </w:rPr>
      </w:pPr>
      <w:r w:rsidRPr="00217775">
        <w:rPr>
          <w:b/>
          <w:bCs/>
        </w:rPr>
        <w:t>ПІДСТАВ УСТАНОВЛЕНИХ СТАТТЕЮ 17 ЗАКОНУ</w:t>
      </w:r>
    </w:p>
    <w:p w:rsidR="00E7535B" w:rsidRPr="00217775" w:rsidRDefault="00E7535B" w:rsidP="00E7535B">
      <w:pPr>
        <w:shd w:val="clear" w:color="auto" w:fill="FFFFFF"/>
        <w:rPr>
          <w:b/>
          <w:bCs/>
          <w:sz w:val="16"/>
          <w:szCs w:val="16"/>
        </w:rPr>
      </w:pPr>
    </w:p>
    <w:p w:rsidR="00E7535B" w:rsidRPr="00217775" w:rsidRDefault="00E7535B" w:rsidP="00E7535B">
      <w:pPr>
        <w:spacing w:before="120"/>
        <w:ind w:left="-357" w:hanging="3"/>
        <w:jc w:val="both"/>
      </w:pPr>
      <w:r w:rsidRPr="00217775">
        <w:rPr>
          <w:b/>
          <w:bCs/>
        </w:rPr>
        <w:t>Розділ I.</w:t>
      </w:r>
      <w:r w:rsidR="005574FE">
        <w:rPr>
          <w:b/>
          <w:bCs/>
        </w:rPr>
        <w:t xml:space="preserve"> </w:t>
      </w:r>
      <w:r w:rsidRPr="00217775">
        <w:rPr>
          <w:b/>
          <w:bCs/>
        </w:rPr>
        <w:t>Умови надання учасником інформації про відсутність підстав для відмови</w:t>
      </w:r>
    </w:p>
    <w:p w:rsidR="00E7535B" w:rsidRPr="00217775" w:rsidRDefault="00E7535B" w:rsidP="00E7535B">
      <w:pPr>
        <w:spacing w:before="120"/>
        <w:ind w:left="-357" w:firstLine="357"/>
        <w:jc w:val="both"/>
      </w:pPr>
      <w:r w:rsidRPr="00217775">
        <w:t xml:space="preserve">1. Учасник процедури закупівлі підтверджує відсутність підстав, зазначених в абзаці першому </w:t>
      </w:r>
      <w:r w:rsidRPr="00217775">
        <w:rPr>
          <w:color w:val="000000"/>
        </w:rPr>
        <w:t>пункту 44 Постанови 1178</w:t>
      </w:r>
      <w:r w:rsidRPr="00217775">
        <w:t>, шляхом самостійного декларування відсутності таких підстав в електронній системі закупівель під час подання тендерної пропозиції.</w:t>
      </w:r>
    </w:p>
    <w:p w:rsidR="00E7535B" w:rsidRPr="00217775" w:rsidRDefault="00E7535B" w:rsidP="00E7535B">
      <w:pPr>
        <w:spacing w:before="120"/>
        <w:ind w:left="-357" w:firstLine="357"/>
        <w:jc w:val="both"/>
      </w:pPr>
      <w:r w:rsidRPr="00217775">
        <w:t xml:space="preserve">2.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w:t>
      </w:r>
      <w:r w:rsidRPr="00217775">
        <w:rPr>
          <w:color w:val="000000"/>
        </w:rPr>
        <w:t>пункту 44 Постанови 1178</w:t>
      </w:r>
      <w:r w:rsidRPr="00217775">
        <w:t>.</w:t>
      </w:r>
    </w:p>
    <w:p w:rsidR="00E7535B" w:rsidRPr="00217775" w:rsidRDefault="00E7535B" w:rsidP="00E7535B">
      <w:pPr>
        <w:spacing w:before="120"/>
        <w:ind w:left="-357" w:firstLine="357"/>
        <w:jc w:val="both"/>
      </w:pPr>
      <w:r w:rsidRPr="00217775">
        <w:t>3. Замовником можуть виявлятись та фіксуватись факти, які достовірно підтверджуватимуть умови, передбачені пунктами 1 та 7 частиною 1 статті 17 Закону, які, в свою чергу, можуть призвести до відхилення пропозиції(й) учасника(</w:t>
      </w:r>
      <w:proofErr w:type="spellStart"/>
      <w:r w:rsidRPr="00217775">
        <w:t>ів</w:t>
      </w:r>
      <w:proofErr w:type="spellEnd"/>
      <w:r w:rsidRPr="00217775">
        <w:t>).</w:t>
      </w:r>
    </w:p>
    <w:p w:rsidR="00E7535B" w:rsidRPr="00217775" w:rsidRDefault="00E7535B" w:rsidP="00F14350">
      <w:pPr>
        <w:spacing w:after="280"/>
        <w:jc w:val="right"/>
        <w:rPr>
          <w:b/>
          <w:bCs/>
          <w:sz w:val="28"/>
          <w:szCs w:val="28"/>
        </w:rPr>
      </w:pPr>
    </w:p>
    <w:p w:rsidR="00E7535B" w:rsidRPr="00217775" w:rsidRDefault="00E7535B" w:rsidP="00F14350">
      <w:pPr>
        <w:spacing w:after="280"/>
        <w:jc w:val="right"/>
        <w:rPr>
          <w:b/>
          <w:bCs/>
          <w:sz w:val="28"/>
          <w:szCs w:val="28"/>
        </w:rPr>
      </w:pPr>
    </w:p>
    <w:p w:rsidR="00E7535B" w:rsidRPr="00217775" w:rsidRDefault="00E7535B" w:rsidP="00F14350">
      <w:pPr>
        <w:spacing w:after="280"/>
        <w:jc w:val="right"/>
        <w:rPr>
          <w:b/>
          <w:bCs/>
          <w:sz w:val="28"/>
          <w:szCs w:val="28"/>
        </w:rPr>
      </w:pPr>
    </w:p>
    <w:p w:rsidR="00E7535B" w:rsidRPr="00217775" w:rsidRDefault="00E7535B" w:rsidP="00F14350">
      <w:pPr>
        <w:spacing w:after="280"/>
        <w:jc w:val="right"/>
        <w:rPr>
          <w:b/>
          <w:bCs/>
          <w:sz w:val="28"/>
          <w:szCs w:val="28"/>
        </w:rPr>
      </w:pPr>
    </w:p>
    <w:p w:rsidR="00E7535B" w:rsidRPr="00217775" w:rsidRDefault="00E7535B" w:rsidP="00F14350">
      <w:pPr>
        <w:spacing w:after="280"/>
        <w:jc w:val="right"/>
        <w:rPr>
          <w:b/>
          <w:bCs/>
          <w:sz w:val="28"/>
          <w:szCs w:val="28"/>
        </w:rPr>
      </w:pPr>
    </w:p>
    <w:p w:rsidR="00E7535B" w:rsidRPr="00217775" w:rsidRDefault="00E7535B" w:rsidP="00F14350">
      <w:pPr>
        <w:spacing w:after="280"/>
        <w:jc w:val="right"/>
        <w:rPr>
          <w:b/>
          <w:bCs/>
          <w:sz w:val="28"/>
          <w:szCs w:val="28"/>
        </w:rPr>
      </w:pPr>
    </w:p>
    <w:p w:rsidR="00E7535B" w:rsidRPr="00217775" w:rsidRDefault="00E7535B" w:rsidP="00F14350">
      <w:pPr>
        <w:spacing w:after="280"/>
        <w:jc w:val="right"/>
        <w:rPr>
          <w:b/>
          <w:bCs/>
          <w:sz w:val="28"/>
          <w:szCs w:val="28"/>
        </w:rPr>
      </w:pPr>
    </w:p>
    <w:p w:rsidR="00E7535B" w:rsidRPr="00217775" w:rsidRDefault="00E7535B" w:rsidP="00F14350">
      <w:pPr>
        <w:spacing w:after="280"/>
        <w:jc w:val="right"/>
        <w:rPr>
          <w:b/>
          <w:bCs/>
          <w:sz w:val="28"/>
          <w:szCs w:val="28"/>
        </w:rPr>
      </w:pPr>
    </w:p>
    <w:p w:rsidR="00E7535B" w:rsidRPr="00217775" w:rsidRDefault="00E7535B" w:rsidP="00F14350">
      <w:pPr>
        <w:spacing w:after="280"/>
        <w:jc w:val="right"/>
        <w:rPr>
          <w:b/>
          <w:bCs/>
          <w:sz w:val="28"/>
          <w:szCs w:val="28"/>
        </w:rPr>
      </w:pPr>
    </w:p>
    <w:p w:rsidR="00E7535B" w:rsidRPr="00217775" w:rsidRDefault="00E7535B" w:rsidP="00F14350">
      <w:pPr>
        <w:spacing w:after="280"/>
        <w:jc w:val="right"/>
        <w:rPr>
          <w:b/>
          <w:bCs/>
          <w:sz w:val="28"/>
          <w:szCs w:val="28"/>
        </w:rPr>
      </w:pPr>
    </w:p>
    <w:p w:rsidR="00E7535B" w:rsidRPr="00217775" w:rsidRDefault="00E7535B" w:rsidP="00F14350">
      <w:pPr>
        <w:spacing w:after="280"/>
        <w:jc w:val="right"/>
        <w:rPr>
          <w:b/>
          <w:bCs/>
          <w:sz w:val="28"/>
          <w:szCs w:val="28"/>
        </w:rPr>
      </w:pPr>
    </w:p>
    <w:p w:rsidR="00E7535B" w:rsidRPr="00217775" w:rsidRDefault="00E7535B" w:rsidP="00F14350">
      <w:pPr>
        <w:spacing w:after="280"/>
        <w:jc w:val="right"/>
        <w:rPr>
          <w:b/>
          <w:bCs/>
          <w:sz w:val="28"/>
          <w:szCs w:val="28"/>
        </w:rPr>
      </w:pPr>
    </w:p>
    <w:p w:rsidR="00E7535B" w:rsidRPr="00217775" w:rsidRDefault="00E7535B" w:rsidP="00F14350">
      <w:pPr>
        <w:spacing w:after="280"/>
        <w:jc w:val="right"/>
        <w:rPr>
          <w:b/>
          <w:bCs/>
          <w:sz w:val="28"/>
          <w:szCs w:val="28"/>
        </w:rPr>
      </w:pPr>
    </w:p>
    <w:p w:rsidR="00E7535B" w:rsidRPr="00217775" w:rsidRDefault="00E7535B" w:rsidP="00F14350">
      <w:pPr>
        <w:spacing w:after="280"/>
        <w:jc w:val="right"/>
        <w:rPr>
          <w:b/>
          <w:bCs/>
          <w:sz w:val="28"/>
          <w:szCs w:val="28"/>
        </w:rPr>
      </w:pPr>
    </w:p>
    <w:p w:rsidR="00E7535B" w:rsidRPr="00217775" w:rsidRDefault="00E7535B" w:rsidP="00F14350">
      <w:pPr>
        <w:spacing w:after="280"/>
        <w:jc w:val="right"/>
        <w:rPr>
          <w:b/>
          <w:bCs/>
          <w:sz w:val="28"/>
          <w:szCs w:val="28"/>
        </w:rPr>
      </w:pPr>
    </w:p>
    <w:p w:rsidR="00E7535B" w:rsidRPr="00217775" w:rsidRDefault="00E7535B" w:rsidP="00F14350">
      <w:pPr>
        <w:spacing w:after="280"/>
        <w:jc w:val="right"/>
        <w:rPr>
          <w:b/>
          <w:bCs/>
          <w:sz w:val="28"/>
          <w:szCs w:val="28"/>
        </w:rPr>
      </w:pPr>
    </w:p>
    <w:p w:rsidR="00E7535B" w:rsidRPr="00217775" w:rsidRDefault="00E7535B" w:rsidP="00F14350">
      <w:pPr>
        <w:spacing w:after="280"/>
        <w:jc w:val="right"/>
        <w:rPr>
          <w:b/>
          <w:bCs/>
          <w:sz w:val="28"/>
          <w:szCs w:val="28"/>
        </w:rPr>
      </w:pPr>
    </w:p>
    <w:p w:rsidR="00950871" w:rsidRPr="00217775" w:rsidRDefault="00950871" w:rsidP="00F14350">
      <w:pPr>
        <w:spacing w:after="280"/>
        <w:jc w:val="right"/>
        <w:rPr>
          <w:b/>
          <w:bCs/>
          <w:sz w:val="28"/>
          <w:szCs w:val="28"/>
        </w:rPr>
      </w:pPr>
      <w:r w:rsidRPr="00217775">
        <w:rPr>
          <w:b/>
          <w:bCs/>
          <w:sz w:val="28"/>
          <w:szCs w:val="28"/>
        </w:rPr>
        <w:lastRenderedPageBreak/>
        <w:t>ДОДАТОК 3</w:t>
      </w:r>
    </w:p>
    <w:p w:rsidR="00950871" w:rsidRPr="00217775" w:rsidRDefault="00950871" w:rsidP="00F14350">
      <w:pPr>
        <w:keepNext/>
        <w:ind w:firstLine="426"/>
        <w:jc w:val="center"/>
        <w:rPr>
          <w:b/>
          <w:bCs/>
          <w:smallCaps/>
        </w:rPr>
      </w:pPr>
      <w:r w:rsidRPr="00217775">
        <w:rPr>
          <w:b/>
          <w:bCs/>
        </w:rPr>
        <w:t xml:space="preserve">Розділ І. </w:t>
      </w:r>
      <w:r w:rsidRPr="00217775">
        <w:rPr>
          <w:b/>
          <w:bCs/>
          <w:smallCaps/>
        </w:rPr>
        <w:t xml:space="preserve">ВИМОГИ, ВСТАНОВЛЕНІ ЗАМОВНИКОМ ТА ІНФОРМАЦІЯ ПРО СПОСІБ ПІДТВЕРДЖЕННЯ ВІДПОВІДНОСТІ УЧАСНИКІВ ВСТАНОВЛЕНИМ КРИТЕРІЯМ ТА ВИМОГАМ ЗГІДНО ІЗ ЗАКОНОДАВСТВОМ, ЯКІ НАДАЮТЬСЯ УЧАСНИКОМ В ЕЛЕКТРОННОМУ ВИГЛЯДІ ПРИ ПОДАННІ ПРОПОЗИЦІЇ ЧЕРЕЗ СИСТЕМУ </w:t>
      </w:r>
    </w:p>
    <w:p w:rsidR="00950871" w:rsidRPr="00217775" w:rsidRDefault="00950871" w:rsidP="00F14350">
      <w:pPr>
        <w:keepNext/>
        <w:ind w:firstLine="426"/>
        <w:jc w:val="center"/>
        <w:rPr>
          <w:b/>
          <w:bCs/>
          <w:smallCaps/>
        </w:rPr>
      </w:pPr>
    </w:p>
    <w:p w:rsidR="00950871" w:rsidRPr="00217775" w:rsidRDefault="00950871" w:rsidP="00F14350">
      <w:pPr>
        <w:jc w:val="both"/>
      </w:pPr>
      <w:r w:rsidRPr="00217775">
        <w:t xml:space="preserve">1. Замовником не здійснюються публічні закупівлі товарів, робіт і послуг у юридичних осіб </w:t>
      </w:r>
      <w:proofErr w:type="spellStart"/>
      <w:r w:rsidRPr="00217775">
        <w:t>–резидентів</w:t>
      </w:r>
      <w:proofErr w:type="spellEnd"/>
      <w:r w:rsidRPr="00217775">
        <w:t xml:space="preserve">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950871" w:rsidRPr="00217775" w:rsidRDefault="00950871" w:rsidP="00F14350">
      <w:pPr>
        <w:jc w:val="both"/>
      </w:pPr>
      <w:r w:rsidRPr="00217775">
        <w:t>2. Для підтвердження інформації про учасника згідно до встановлених вимог замовника, визначених у Таблиці 1 Додатку 3, Учасник повинен подати у складі своєї пропозиції  документи та інформацію шляхом завантаження файлів у форматах доступних для їх відображення. Наприклад, копії документів надаються у одному із наступних форматів - *</w:t>
      </w:r>
      <w:proofErr w:type="spellStart"/>
      <w:r w:rsidRPr="00217775">
        <w:t>.pdf</w:t>
      </w:r>
      <w:proofErr w:type="spellEnd"/>
      <w:r w:rsidRPr="00217775">
        <w:t>, *</w:t>
      </w:r>
      <w:proofErr w:type="spellStart"/>
      <w:r w:rsidRPr="00217775">
        <w:t>.jpg</w:t>
      </w:r>
      <w:proofErr w:type="spellEnd"/>
      <w:r w:rsidRPr="00217775">
        <w:t>, *</w:t>
      </w:r>
      <w:proofErr w:type="spellStart"/>
      <w:r w:rsidRPr="00217775">
        <w:t>.jpeg</w:t>
      </w:r>
      <w:proofErr w:type="spellEnd"/>
      <w:r w:rsidRPr="00217775">
        <w:t>), інформація, яка не є документом надається у одному із наступних форматів - *.doc, *</w:t>
      </w:r>
      <w:proofErr w:type="spellStart"/>
      <w:r w:rsidRPr="00217775">
        <w:t>.docx</w:t>
      </w:r>
      <w:proofErr w:type="spellEnd"/>
      <w:r w:rsidRPr="00217775">
        <w:t>, *</w:t>
      </w:r>
      <w:proofErr w:type="spellStart"/>
      <w:r w:rsidRPr="00217775">
        <w:t>.pdf</w:t>
      </w:r>
      <w:proofErr w:type="spellEnd"/>
      <w:r w:rsidRPr="00217775">
        <w:t>, *</w:t>
      </w:r>
      <w:proofErr w:type="spellStart"/>
      <w:r w:rsidRPr="00217775">
        <w:t>.jpg</w:t>
      </w:r>
      <w:proofErr w:type="spellEnd"/>
      <w:r w:rsidRPr="00217775">
        <w:t>, *</w:t>
      </w:r>
      <w:proofErr w:type="spellStart"/>
      <w:r w:rsidRPr="00217775">
        <w:t>.jpeg</w:t>
      </w:r>
      <w:proofErr w:type="spellEnd"/>
      <w:r w:rsidRPr="00217775">
        <w:t>).</w:t>
      </w:r>
    </w:p>
    <w:p w:rsidR="00950871" w:rsidRPr="00217775" w:rsidRDefault="00950871" w:rsidP="00F14350">
      <w:pPr>
        <w:jc w:val="right"/>
        <w:rPr>
          <w:b/>
          <w:bCs/>
          <w:i/>
          <w:iCs/>
          <w:smallCaps/>
        </w:rPr>
      </w:pPr>
      <w:r w:rsidRPr="00217775">
        <w:rPr>
          <w:i/>
          <w:iCs/>
        </w:rPr>
        <w:t>Таблиця 1</w:t>
      </w:r>
    </w:p>
    <w:tbl>
      <w:tblPr>
        <w:tblW w:w="9900" w:type="dxa"/>
        <w:tblInd w:w="2" w:type="dxa"/>
        <w:tblLayout w:type="fixed"/>
        <w:tblCellMar>
          <w:left w:w="115" w:type="dxa"/>
          <w:right w:w="115" w:type="dxa"/>
        </w:tblCellMar>
        <w:tblLook w:val="0000"/>
      </w:tblPr>
      <w:tblGrid>
        <w:gridCol w:w="2700"/>
        <w:gridCol w:w="7200"/>
      </w:tblGrid>
      <w:tr w:rsidR="00950871" w:rsidRPr="00217775">
        <w:tc>
          <w:tcPr>
            <w:tcW w:w="2700" w:type="dxa"/>
            <w:tcBorders>
              <w:top w:val="single" w:sz="6" w:space="0" w:color="000000"/>
              <w:left w:val="single" w:sz="6" w:space="0" w:color="000000"/>
              <w:bottom w:val="single" w:sz="6" w:space="0" w:color="000000"/>
              <w:right w:val="single" w:sz="6" w:space="0" w:color="000000"/>
            </w:tcBorders>
          </w:tcPr>
          <w:p w:rsidR="00950871" w:rsidRPr="00217775" w:rsidRDefault="00950871" w:rsidP="00626DEB">
            <w:pPr>
              <w:jc w:val="center"/>
              <w:rPr>
                <w:b/>
                <w:bCs/>
              </w:rPr>
            </w:pPr>
            <w:r w:rsidRPr="00217775">
              <w:rPr>
                <w:b/>
                <w:bCs/>
                <w:sz w:val="22"/>
                <w:szCs w:val="22"/>
              </w:rPr>
              <w:t xml:space="preserve">ВИМОГИ, ВСТАНОВЛЕНІ ЗАМОВНИКОМ </w:t>
            </w:r>
          </w:p>
        </w:tc>
        <w:tc>
          <w:tcPr>
            <w:tcW w:w="7200" w:type="dxa"/>
            <w:tcBorders>
              <w:top w:val="single" w:sz="6" w:space="0" w:color="000000"/>
              <w:left w:val="single" w:sz="6" w:space="0" w:color="000000"/>
              <w:bottom w:val="single" w:sz="6" w:space="0" w:color="000000"/>
              <w:right w:val="single" w:sz="6" w:space="0" w:color="000000"/>
            </w:tcBorders>
          </w:tcPr>
          <w:p w:rsidR="00950871" w:rsidRPr="00217775" w:rsidRDefault="00950871" w:rsidP="00626DEB">
            <w:pPr>
              <w:jc w:val="center"/>
              <w:rPr>
                <w:b/>
                <w:bCs/>
              </w:rPr>
            </w:pPr>
            <w:r w:rsidRPr="00217775">
              <w:rPr>
                <w:b/>
                <w:bCs/>
                <w:sz w:val="22"/>
                <w:szCs w:val="22"/>
              </w:rPr>
              <w:t>ПЕРЕЛІК ДОКУМЕНТІВ ТА УМОВИ НАДАННЯ ІНФОРМАЦІЇ, ЩО НЕОБХІДНО НАДАТИ ЗАМОВНИКУ ДЛЯ ОЦІНКИ ВІДПОВІДНОСТІ УЧАСНИКІВ ВСТАНОВЛЕНИМ КРИТЕРІЯМ ТА ВИМОГАМ ЗГІДНО ІЗ ЗАКОНОДАВСТВОМ</w:t>
            </w:r>
          </w:p>
        </w:tc>
      </w:tr>
      <w:tr w:rsidR="00950871" w:rsidRPr="00217775">
        <w:tc>
          <w:tcPr>
            <w:tcW w:w="2700" w:type="dxa"/>
            <w:tcBorders>
              <w:top w:val="single" w:sz="6" w:space="0" w:color="000000"/>
              <w:left w:val="single" w:sz="6" w:space="0" w:color="000000"/>
              <w:bottom w:val="single" w:sz="6" w:space="0" w:color="000000"/>
              <w:right w:val="single" w:sz="6" w:space="0" w:color="000000"/>
            </w:tcBorders>
          </w:tcPr>
          <w:p w:rsidR="00950871" w:rsidRPr="00217775" w:rsidRDefault="00950871" w:rsidP="00626DEB">
            <w:pPr>
              <w:spacing w:line="228" w:lineRule="auto"/>
              <w:jc w:val="both"/>
            </w:pPr>
            <w:r w:rsidRPr="00217775">
              <w:rPr>
                <w:sz w:val="22"/>
                <w:szCs w:val="22"/>
              </w:rPr>
              <w:t>1. Інформація про уповноважених осіб учасника та інформація про політику підприємства щодо антикорупційних діянь.</w:t>
            </w:r>
          </w:p>
        </w:tc>
        <w:tc>
          <w:tcPr>
            <w:tcW w:w="7200" w:type="dxa"/>
            <w:tcBorders>
              <w:top w:val="single" w:sz="6" w:space="0" w:color="000000"/>
              <w:left w:val="single" w:sz="6" w:space="0" w:color="000000"/>
              <w:bottom w:val="single" w:sz="6" w:space="0" w:color="000000"/>
              <w:right w:val="single" w:sz="6" w:space="0" w:color="000000"/>
            </w:tcBorders>
          </w:tcPr>
          <w:p w:rsidR="00950871" w:rsidRPr="00217775" w:rsidRDefault="00950871" w:rsidP="00626DEB">
            <w:pPr>
              <w:spacing w:line="228" w:lineRule="auto"/>
              <w:jc w:val="both"/>
              <w:rPr>
                <w:sz w:val="21"/>
                <w:szCs w:val="21"/>
              </w:rPr>
            </w:pPr>
            <w:r w:rsidRPr="00217775">
              <w:rPr>
                <w:sz w:val="21"/>
                <w:szCs w:val="21"/>
              </w:rPr>
              <w:t>1.1. Інформація (або довідка) у довільній формі про службову(</w:t>
            </w:r>
            <w:proofErr w:type="spellStart"/>
            <w:r w:rsidRPr="00217775">
              <w:rPr>
                <w:sz w:val="21"/>
                <w:szCs w:val="21"/>
              </w:rPr>
              <w:t>их</w:t>
            </w:r>
            <w:proofErr w:type="spellEnd"/>
            <w:r w:rsidRPr="00217775">
              <w:rPr>
                <w:sz w:val="21"/>
                <w:szCs w:val="21"/>
              </w:rPr>
              <w:t>) (посадову(</w:t>
            </w:r>
            <w:proofErr w:type="spellStart"/>
            <w:r w:rsidRPr="00217775">
              <w:rPr>
                <w:sz w:val="21"/>
                <w:szCs w:val="21"/>
              </w:rPr>
              <w:t>их</w:t>
            </w:r>
            <w:proofErr w:type="spellEnd"/>
            <w:r w:rsidRPr="00217775">
              <w:rPr>
                <w:sz w:val="21"/>
                <w:szCs w:val="21"/>
              </w:rPr>
              <w:t>)) особу(</w:t>
            </w:r>
            <w:proofErr w:type="spellStart"/>
            <w:r w:rsidRPr="00217775">
              <w:rPr>
                <w:sz w:val="21"/>
                <w:szCs w:val="21"/>
              </w:rPr>
              <w:t>іб</w:t>
            </w:r>
            <w:proofErr w:type="spellEnd"/>
            <w:r w:rsidRPr="00217775">
              <w:rPr>
                <w:sz w:val="21"/>
                <w:szCs w:val="21"/>
              </w:rPr>
              <w:t>) учасника, яку(</w:t>
            </w:r>
            <w:proofErr w:type="spellStart"/>
            <w:r w:rsidRPr="00217775">
              <w:rPr>
                <w:sz w:val="21"/>
                <w:szCs w:val="21"/>
              </w:rPr>
              <w:t>их</w:t>
            </w:r>
            <w:proofErr w:type="spellEnd"/>
            <w:r w:rsidRPr="00217775">
              <w:rPr>
                <w:sz w:val="21"/>
                <w:szCs w:val="21"/>
              </w:rPr>
              <w:t xml:space="preserve">) уповноважено учасником представляти його інтереси під час проведення процедури закупівлі, в тому числі підписувати тендерну пропозицію. Учасником повинно бути зазначено інформацію про </w:t>
            </w:r>
            <w:proofErr w:type="spellStart"/>
            <w:r w:rsidRPr="00217775">
              <w:rPr>
                <w:sz w:val="21"/>
                <w:szCs w:val="21"/>
              </w:rPr>
              <w:t>ПІП</w:t>
            </w:r>
            <w:proofErr w:type="spellEnd"/>
            <w:r w:rsidRPr="00217775">
              <w:rPr>
                <w:sz w:val="21"/>
                <w:szCs w:val="21"/>
              </w:rPr>
              <w:t xml:space="preserve"> такої(</w:t>
            </w:r>
            <w:proofErr w:type="spellStart"/>
            <w:r w:rsidRPr="00217775">
              <w:rPr>
                <w:sz w:val="21"/>
                <w:szCs w:val="21"/>
              </w:rPr>
              <w:t>их</w:t>
            </w:r>
            <w:proofErr w:type="spellEnd"/>
            <w:r w:rsidRPr="00217775">
              <w:rPr>
                <w:sz w:val="21"/>
                <w:szCs w:val="21"/>
              </w:rPr>
              <w:t>) особи(</w:t>
            </w:r>
            <w:proofErr w:type="spellStart"/>
            <w:r w:rsidRPr="00217775">
              <w:rPr>
                <w:sz w:val="21"/>
                <w:szCs w:val="21"/>
              </w:rPr>
              <w:t>іб</w:t>
            </w:r>
            <w:proofErr w:type="spellEnd"/>
            <w:r w:rsidRPr="00217775">
              <w:rPr>
                <w:sz w:val="21"/>
                <w:szCs w:val="21"/>
              </w:rPr>
              <w:t>) із описом делегованих прав та повноважень, які стосуються здійснення представництва юридичної особи і підписання документів в процесі участі у закупівлі, укладенні договору та його виконанню.</w:t>
            </w:r>
          </w:p>
        </w:tc>
      </w:tr>
      <w:tr w:rsidR="00950871" w:rsidRPr="00217775">
        <w:tc>
          <w:tcPr>
            <w:tcW w:w="2700" w:type="dxa"/>
            <w:tcBorders>
              <w:top w:val="single" w:sz="6" w:space="0" w:color="000000"/>
              <w:left w:val="single" w:sz="6" w:space="0" w:color="000000"/>
              <w:bottom w:val="single" w:sz="6" w:space="0" w:color="000000"/>
              <w:right w:val="single" w:sz="6" w:space="0" w:color="000000"/>
            </w:tcBorders>
          </w:tcPr>
          <w:p w:rsidR="00950871" w:rsidRPr="00217775" w:rsidRDefault="00950871" w:rsidP="00626DEB">
            <w:pPr>
              <w:spacing w:line="228" w:lineRule="auto"/>
              <w:jc w:val="both"/>
            </w:pPr>
            <w:r w:rsidRPr="00217775">
              <w:rPr>
                <w:sz w:val="22"/>
                <w:szCs w:val="22"/>
              </w:rPr>
              <w:t>2. Підтвердження правомочності на укладення договору про закупівлю.</w:t>
            </w:r>
          </w:p>
        </w:tc>
        <w:tc>
          <w:tcPr>
            <w:tcW w:w="7200" w:type="dxa"/>
            <w:tcBorders>
              <w:top w:val="single" w:sz="6" w:space="0" w:color="000000"/>
              <w:left w:val="single" w:sz="6" w:space="0" w:color="000000"/>
              <w:bottom w:val="single" w:sz="6" w:space="0" w:color="000000"/>
              <w:right w:val="single" w:sz="6" w:space="0" w:color="000000"/>
            </w:tcBorders>
          </w:tcPr>
          <w:p w:rsidR="00950871" w:rsidRPr="00217775" w:rsidRDefault="00950871" w:rsidP="00626DEB">
            <w:pPr>
              <w:spacing w:line="228" w:lineRule="auto"/>
              <w:jc w:val="both"/>
              <w:rPr>
                <w:sz w:val="21"/>
                <w:szCs w:val="21"/>
              </w:rPr>
            </w:pPr>
            <w:r w:rsidRPr="00217775">
              <w:rPr>
                <w:sz w:val="21"/>
                <w:szCs w:val="21"/>
              </w:rPr>
              <w:t>2.1. Копія документу (оригінал / виписка (або витяг) з протоколу (рішення) зборів засновників (учасників) про призначення директора, президента, голови правління, довіреність керівника учасника у разі підписання договору про закупівлю особою, чиї повноваження не визначені статутом, або іншим розпорядчим документом), який підтверджує статус та повноваження особи на підписання договору за результатами проведеної процедури закупівлі (вимога стосується учасників - юридичних осіб або їх структурних підрозділів (які не мають статусу юридичної особи).</w:t>
            </w:r>
          </w:p>
          <w:p w:rsidR="00950871" w:rsidRPr="00217775" w:rsidRDefault="00950871" w:rsidP="00626DEB">
            <w:pPr>
              <w:spacing w:line="228" w:lineRule="auto"/>
              <w:jc w:val="both"/>
              <w:rPr>
                <w:sz w:val="21"/>
                <w:szCs w:val="21"/>
              </w:rPr>
            </w:pPr>
            <w:r w:rsidRPr="00217775">
              <w:rPr>
                <w:sz w:val="21"/>
                <w:szCs w:val="21"/>
              </w:rPr>
              <w:t>2.2. Копія, завірена у відповідності до вимог цієї документації, або оригінал документу учасника (або виписка (витяг) з протоколу зборів засновників (учасників товариства (підприємства)))  або копія статуту або інший розпорядчий документ учасника з інформацією про делегування прав уповноваженої особи щодо представлення інтересів та/або підписання тендерної(</w:t>
            </w:r>
            <w:proofErr w:type="spellStart"/>
            <w:r w:rsidRPr="00217775">
              <w:rPr>
                <w:sz w:val="21"/>
                <w:szCs w:val="21"/>
              </w:rPr>
              <w:t>их</w:t>
            </w:r>
            <w:proofErr w:type="spellEnd"/>
            <w:r w:rsidRPr="00217775">
              <w:rPr>
                <w:sz w:val="21"/>
                <w:szCs w:val="21"/>
              </w:rPr>
              <w:t>) пропозиції(й) та/або договору(</w:t>
            </w:r>
            <w:proofErr w:type="spellStart"/>
            <w:r w:rsidRPr="00217775">
              <w:rPr>
                <w:sz w:val="21"/>
                <w:szCs w:val="21"/>
              </w:rPr>
              <w:t>ів</w:t>
            </w:r>
            <w:proofErr w:type="spellEnd"/>
            <w:r w:rsidRPr="00217775">
              <w:rPr>
                <w:sz w:val="21"/>
                <w:szCs w:val="21"/>
              </w:rPr>
              <w:t>) про закупівлю під час проведення процедури публічних та/або державних закупівель із обов’язковим визначенням обмежень відносно суми зобов’язань, які можуть бути взяті такою особою (вимога стосується учасників - юридичних осіб). Інформація або документ(и), визначені даним пунктом, не надаються учасником у тому випадку якщо одноосібний виконавчий орган є одноосібним учасником товариства (підприємства).</w:t>
            </w:r>
          </w:p>
        </w:tc>
      </w:tr>
      <w:tr w:rsidR="00950871" w:rsidRPr="00217775">
        <w:tc>
          <w:tcPr>
            <w:tcW w:w="2700" w:type="dxa"/>
            <w:tcBorders>
              <w:top w:val="single" w:sz="6" w:space="0" w:color="000000"/>
              <w:left w:val="single" w:sz="6" w:space="0" w:color="000000"/>
              <w:bottom w:val="single" w:sz="6" w:space="0" w:color="000000"/>
              <w:right w:val="single" w:sz="6" w:space="0" w:color="000000"/>
            </w:tcBorders>
          </w:tcPr>
          <w:p w:rsidR="00950871" w:rsidRPr="00217775" w:rsidRDefault="00950871" w:rsidP="00626DEB">
            <w:pPr>
              <w:spacing w:line="228" w:lineRule="auto"/>
            </w:pPr>
            <w:r w:rsidRPr="00217775">
              <w:rPr>
                <w:sz w:val="22"/>
                <w:szCs w:val="22"/>
              </w:rPr>
              <w:t>3. Статус учасника, як платника податків.</w:t>
            </w:r>
          </w:p>
        </w:tc>
        <w:tc>
          <w:tcPr>
            <w:tcW w:w="7200" w:type="dxa"/>
            <w:tcBorders>
              <w:top w:val="single" w:sz="6" w:space="0" w:color="000000"/>
              <w:left w:val="single" w:sz="6" w:space="0" w:color="000000"/>
              <w:bottom w:val="single" w:sz="6" w:space="0" w:color="000000"/>
              <w:right w:val="single" w:sz="6" w:space="0" w:color="000000"/>
            </w:tcBorders>
          </w:tcPr>
          <w:p w:rsidR="00950871" w:rsidRPr="00217775" w:rsidRDefault="00950871"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217775">
              <w:rPr>
                <w:sz w:val="21"/>
                <w:szCs w:val="21"/>
              </w:rPr>
              <w:t>Надання наступних документів або інформації, стосується порядку та умов оподаткування господарської діяльності учасника (або об’єднання учасників), крім випадків, що стосуються оплати праці.</w:t>
            </w:r>
          </w:p>
          <w:p w:rsidR="00950871" w:rsidRPr="00217775" w:rsidRDefault="00950871" w:rsidP="00626DEB">
            <w:pPr>
              <w:spacing w:line="228" w:lineRule="auto"/>
              <w:jc w:val="both"/>
              <w:rPr>
                <w:sz w:val="21"/>
                <w:szCs w:val="21"/>
              </w:rPr>
            </w:pPr>
            <w:r w:rsidRPr="00217775">
              <w:rPr>
                <w:sz w:val="21"/>
                <w:szCs w:val="21"/>
              </w:rPr>
              <w:t xml:space="preserve">3.1. Копія свідоцтва про реєстрацію платника податку на додану вартість або копія свідоцтва про сплату єдиного податку (у разі відсутності надати копію </w:t>
            </w:r>
            <w:r w:rsidRPr="00217775">
              <w:rPr>
                <w:sz w:val="21"/>
                <w:szCs w:val="21"/>
              </w:rPr>
              <w:lastRenderedPageBreak/>
              <w:t>Витягу з реєстру платників податку на додану вартість/ єдиного податку).</w:t>
            </w:r>
          </w:p>
          <w:p w:rsidR="00950871" w:rsidRPr="00217775" w:rsidRDefault="00950871" w:rsidP="00626DEB">
            <w:pPr>
              <w:spacing w:line="228" w:lineRule="auto"/>
              <w:jc w:val="both"/>
              <w:rPr>
                <w:sz w:val="21"/>
                <w:szCs w:val="21"/>
              </w:rPr>
            </w:pPr>
            <w:r w:rsidRPr="00217775">
              <w:rPr>
                <w:sz w:val="21"/>
                <w:szCs w:val="21"/>
              </w:rPr>
              <w:t>3.2. У разі, якщо учасник є платником податків із різними ставками одночасно, або найближчим часом планує здійснити перехід до іншого методу оподаткування, враховуючи особливості його видів діяльності або систем оподаткування, у складі тендерної пропозиції учасник зобов’язаний надати лист, в якому буде відображено інформацію про систему оподаткування учасника та ставку податку, які будуть застосовуватись при виконанні господарських операцій та подальших податкових зобов’язань за результатом укладеного договору про закупівлю.</w:t>
            </w:r>
          </w:p>
          <w:p w:rsidR="00950871" w:rsidRPr="00217775" w:rsidRDefault="00950871" w:rsidP="00626DEB">
            <w:pPr>
              <w:spacing w:line="228" w:lineRule="auto"/>
              <w:jc w:val="both"/>
              <w:rPr>
                <w:sz w:val="21"/>
                <w:szCs w:val="21"/>
              </w:rPr>
            </w:pPr>
            <w:r w:rsidRPr="00217775">
              <w:rPr>
                <w:sz w:val="21"/>
                <w:szCs w:val="21"/>
              </w:rPr>
              <w:t>3.3. У разі, якщо учасник не є платником податку на додану вартість або платником єдиного податку, у складі тендерної пропозиції зобов’язаний надати інформацію, в якій буде відображено інформацію про систему оподаткування учасника та ставку податку.</w:t>
            </w:r>
          </w:p>
          <w:p w:rsidR="00950871" w:rsidRPr="00217775" w:rsidRDefault="00950871" w:rsidP="00626DEB">
            <w:pPr>
              <w:spacing w:line="228" w:lineRule="auto"/>
              <w:jc w:val="both"/>
              <w:rPr>
                <w:sz w:val="21"/>
                <w:szCs w:val="21"/>
              </w:rPr>
            </w:pPr>
            <w:r w:rsidRPr="00217775">
              <w:rPr>
                <w:sz w:val="21"/>
                <w:szCs w:val="21"/>
              </w:rPr>
              <w:t>3.4. Копія документу, який засвідчує статус учасника, як платника податку(</w:t>
            </w:r>
            <w:proofErr w:type="spellStart"/>
            <w:r w:rsidRPr="00217775">
              <w:rPr>
                <w:sz w:val="21"/>
                <w:szCs w:val="21"/>
              </w:rPr>
              <w:t>ів</w:t>
            </w:r>
            <w:proofErr w:type="spellEnd"/>
            <w:r w:rsidRPr="00217775">
              <w:rPr>
                <w:sz w:val="21"/>
                <w:szCs w:val="21"/>
              </w:rPr>
              <w:t>), завірена уповноваженою особою учасника відповідно до вимог тендерної документації (вимога стосується учасників, які не є резидентами України).</w:t>
            </w:r>
          </w:p>
        </w:tc>
      </w:tr>
      <w:tr w:rsidR="00950871" w:rsidRPr="00217775">
        <w:tc>
          <w:tcPr>
            <w:tcW w:w="2700" w:type="dxa"/>
            <w:tcBorders>
              <w:top w:val="single" w:sz="6" w:space="0" w:color="000000"/>
              <w:left w:val="single" w:sz="6" w:space="0" w:color="000000"/>
              <w:bottom w:val="single" w:sz="6" w:space="0" w:color="000000"/>
              <w:right w:val="single" w:sz="6" w:space="0" w:color="000000"/>
            </w:tcBorders>
          </w:tcPr>
          <w:p w:rsidR="00950871" w:rsidRPr="00217775" w:rsidRDefault="00950871" w:rsidP="00626DEB">
            <w:pPr>
              <w:spacing w:line="228" w:lineRule="auto"/>
            </w:pPr>
            <w:r w:rsidRPr="00217775">
              <w:rPr>
                <w:sz w:val="22"/>
                <w:szCs w:val="22"/>
              </w:rPr>
              <w:lastRenderedPageBreak/>
              <w:t>4. Документи підтверджуючі право здійснювати підприємницьку діяльність.</w:t>
            </w:r>
          </w:p>
        </w:tc>
        <w:tc>
          <w:tcPr>
            <w:tcW w:w="7200" w:type="dxa"/>
            <w:tcBorders>
              <w:top w:val="single" w:sz="6" w:space="0" w:color="000000"/>
              <w:left w:val="single" w:sz="6" w:space="0" w:color="000000"/>
              <w:bottom w:val="single" w:sz="6" w:space="0" w:color="000000"/>
              <w:right w:val="single" w:sz="6" w:space="0" w:color="000000"/>
            </w:tcBorders>
          </w:tcPr>
          <w:p w:rsidR="00950871" w:rsidRPr="00217775" w:rsidRDefault="00950871" w:rsidP="00626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217775">
              <w:rPr>
                <w:sz w:val="21"/>
                <w:szCs w:val="21"/>
              </w:rPr>
              <w:t>4.1. Копія Виписки / Витягу / Відомостей з Єдиного державного реєстру юридичних осіб та фізичних осіб-підприємців та громадських формувань, що сформовано за результатом останніх реєстраційних дій та внесення актуальних даних до такого реєстру (вимога стосується учасників-резидентів України - об’єднання юридичних осіб або юридичних осіб із структурними підрозділами та/або фізичних осіб-підприємців).</w:t>
            </w:r>
          </w:p>
          <w:p w:rsidR="00950871" w:rsidRPr="00217775" w:rsidRDefault="00950871"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217775">
              <w:rPr>
                <w:sz w:val="21"/>
                <w:szCs w:val="21"/>
              </w:rPr>
              <w:t>4.2. Копія документу, який підтверджує реєстрацію учасника як об’єкта підприємницької діяльності, завірена уповноваженою особою учасника відповідно до вимог тендерної документації (вимога стосується учасників, які не є резидентами України).</w:t>
            </w:r>
          </w:p>
          <w:p w:rsidR="00950871" w:rsidRPr="00217775" w:rsidRDefault="00950871"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217775">
              <w:rPr>
                <w:sz w:val="21"/>
                <w:szCs w:val="21"/>
              </w:rPr>
              <w:t>4.3. Копія паспорту громадянина України, або громадянина іншої країни, якої учасник є резидентом (копії сторінок на яких зазначена інформація) (вимога стосується учасників - фізичних осіб та/або фізичних осіб-підприємців). Інформація у такому документі може бути визначена учасником як конфіденційна (яка не підлягатиме розкриттю в системі публічних закупівель для перегляду сторонніми особами) та надаватись без додаткових пояснень у складі пропозиції.</w:t>
            </w:r>
          </w:p>
          <w:p w:rsidR="00950871" w:rsidRPr="00217775" w:rsidRDefault="00950871"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217775">
              <w:rPr>
                <w:sz w:val="21"/>
                <w:szCs w:val="21"/>
              </w:rPr>
              <w:t>4.4. Копія довідки або іншого документу, яким засвідчується присвоєння реєстраційного номеру облікової картки платника податків (вимога стосується учасників - фізичних осіб). Вимога, визначена у даному пункті, не є обов’язковою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950871" w:rsidRPr="00217775" w:rsidRDefault="00950871"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217775">
              <w:rPr>
                <w:sz w:val="21"/>
                <w:szCs w:val="21"/>
              </w:rPr>
              <w:t>4.5. Копію внутрішнього розпорядчого документу (копію наказу, розпорядження, інструкції, тощо), який свідчить про порядок ведення господарської діяльності з використанням/не використанням печатки(</w:t>
            </w:r>
            <w:proofErr w:type="spellStart"/>
            <w:r w:rsidRPr="00217775">
              <w:rPr>
                <w:sz w:val="21"/>
                <w:szCs w:val="21"/>
              </w:rPr>
              <w:t>ок</w:t>
            </w:r>
            <w:proofErr w:type="spellEnd"/>
            <w:r w:rsidRPr="00217775">
              <w:rPr>
                <w:sz w:val="21"/>
                <w:szCs w:val="21"/>
              </w:rPr>
              <w:t>) підприємства (у разі наявності печатки(</w:t>
            </w:r>
            <w:proofErr w:type="spellStart"/>
            <w:r w:rsidRPr="00217775">
              <w:rPr>
                <w:sz w:val="21"/>
                <w:szCs w:val="21"/>
              </w:rPr>
              <w:t>ок</w:t>
            </w:r>
            <w:proofErr w:type="spellEnd"/>
            <w:r w:rsidRPr="00217775">
              <w:rPr>
                <w:sz w:val="21"/>
                <w:szCs w:val="21"/>
              </w:rPr>
              <w:t>)) (як виключення, надається учасником в складі тендерної пропозиції, в тому випадку якщо підприємство (або фізична особа-підприємець) здійснює підприємницьку діяльність без використання печатки(</w:t>
            </w:r>
            <w:proofErr w:type="spellStart"/>
            <w:r w:rsidRPr="00217775">
              <w:rPr>
                <w:sz w:val="21"/>
                <w:szCs w:val="21"/>
              </w:rPr>
              <w:t>ок</w:t>
            </w:r>
            <w:proofErr w:type="spellEnd"/>
            <w:r w:rsidRPr="00217775">
              <w:rPr>
                <w:sz w:val="21"/>
                <w:szCs w:val="21"/>
              </w:rPr>
              <w:t>) або із вибірковим використанням згідно до переліку видів (типів) документів, що визначені таким розпорядчим документом.</w:t>
            </w:r>
          </w:p>
        </w:tc>
      </w:tr>
      <w:tr w:rsidR="00950871" w:rsidRPr="00217775">
        <w:tc>
          <w:tcPr>
            <w:tcW w:w="2700" w:type="dxa"/>
            <w:tcBorders>
              <w:top w:val="single" w:sz="6" w:space="0" w:color="000000"/>
              <w:left w:val="single" w:sz="6" w:space="0" w:color="000000"/>
              <w:bottom w:val="single" w:sz="6" w:space="0" w:color="000000"/>
              <w:right w:val="single" w:sz="6" w:space="0" w:color="000000"/>
            </w:tcBorders>
          </w:tcPr>
          <w:p w:rsidR="00950871" w:rsidRPr="00217775" w:rsidRDefault="00950871"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sidRPr="00217775">
              <w:rPr>
                <w:sz w:val="22"/>
                <w:szCs w:val="22"/>
              </w:rPr>
              <w:t>4.1. Документи підтверджуючі право здійснювати підприємницьку діяльність учасникам, які не мають статусу юридичної особи</w:t>
            </w:r>
          </w:p>
        </w:tc>
        <w:tc>
          <w:tcPr>
            <w:tcW w:w="7200" w:type="dxa"/>
            <w:tcBorders>
              <w:top w:val="single" w:sz="6" w:space="0" w:color="000000"/>
              <w:left w:val="single" w:sz="6" w:space="0" w:color="000000"/>
              <w:bottom w:val="single" w:sz="6" w:space="0" w:color="000000"/>
              <w:right w:val="single" w:sz="6" w:space="0" w:color="000000"/>
            </w:tcBorders>
          </w:tcPr>
          <w:p w:rsidR="00950871" w:rsidRPr="00217775" w:rsidRDefault="00950871"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217775">
              <w:rPr>
                <w:sz w:val="21"/>
                <w:szCs w:val="21"/>
              </w:rPr>
              <w:t>Надання наступних документів, стосується філій, представництв, відділень, відокремлених підрозділів, які виступають у якості учасників.</w:t>
            </w:r>
          </w:p>
          <w:p w:rsidR="00950871" w:rsidRPr="00217775" w:rsidRDefault="00950871"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217775">
              <w:rPr>
                <w:sz w:val="21"/>
                <w:szCs w:val="21"/>
              </w:rPr>
              <w:t>4.1.1. Копія Виписки / Витягу / Відомостей з Єдиного державного реєстру юридичних осіб та фізичних осіб-підприємців та громадських формувань, видану юридичні особі.</w:t>
            </w:r>
          </w:p>
          <w:p w:rsidR="00950871" w:rsidRPr="00217775" w:rsidRDefault="00950871"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217775">
              <w:rPr>
                <w:sz w:val="21"/>
                <w:szCs w:val="21"/>
              </w:rPr>
              <w:t>4.1.2. Копія положення, затвердженого юридичною особою, в якому визначено функції, права та обов'язки структурних підрозділів.</w:t>
            </w:r>
          </w:p>
        </w:tc>
      </w:tr>
      <w:tr w:rsidR="00950871" w:rsidRPr="00217775">
        <w:tc>
          <w:tcPr>
            <w:tcW w:w="2700" w:type="dxa"/>
            <w:tcBorders>
              <w:top w:val="single" w:sz="6" w:space="0" w:color="000000"/>
              <w:left w:val="single" w:sz="6" w:space="0" w:color="000000"/>
              <w:bottom w:val="single" w:sz="6" w:space="0" w:color="000000"/>
              <w:right w:val="single" w:sz="6" w:space="0" w:color="000000"/>
            </w:tcBorders>
          </w:tcPr>
          <w:p w:rsidR="00950871" w:rsidRPr="00217775" w:rsidRDefault="00950871"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sidRPr="00217775">
              <w:rPr>
                <w:sz w:val="22"/>
                <w:szCs w:val="22"/>
              </w:rPr>
              <w:t>5. Згода учасника процедури закупівлі на обробку персональних даних (ЗУ «Про захист персональних даних» від 01.06.2010р. №2297-VI)</w:t>
            </w:r>
          </w:p>
        </w:tc>
        <w:tc>
          <w:tcPr>
            <w:tcW w:w="7200" w:type="dxa"/>
            <w:tcBorders>
              <w:top w:val="single" w:sz="6" w:space="0" w:color="000000"/>
              <w:left w:val="single" w:sz="6" w:space="0" w:color="000000"/>
              <w:bottom w:val="single" w:sz="6" w:space="0" w:color="000000"/>
              <w:right w:val="single" w:sz="6" w:space="0" w:color="000000"/>
            </w:tcBorders>
          </w:tcPr>
          <w:p w:rsidR="00950871" w:rsidRPr="00217775" w:rsidRDefault="00950871"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217775">
              <w:rPr>
                <w:sz w:val="21"/>
                <w:szCs w:val="21"/>
              </w:rPr>
              <w:t>5.1. Заява, за підписом уповноваженої особи учасника, яку уповноважено учасником представляти його інтереси під час проведення процедури закупівлі, на згоду обробки персональних даних працівників учасника (якщо такі будуть залучені до підготовки тендерної пропозиції, виконання договірних відносин (у разі підписання договору за результатом процедури закупівлі)), із додатковим зазначенням П.І.П., посад та назв документів, що посвідчують посадових (для юридичних осіб) та/або уповноважених осіб учасника.</w:t>
            </w:r>
          </w:p>
        </w:tc>
      </w:tr>
      <w:tr w:rsidR="00950871" w:rsidRPr="00217775">
        <w:tc>
          <w:tcPr>
            <w:tcW w:w="2700" w:type="dxa"/>
            <w:tcBorders>
              <w:top w:val="single" w:sz="6" w:space="0" w:color="000000"/>
              <w:left w:val="single" w:sz="6" w:space="0" w:color="000000"/>
              <w:bottom w:val="single" w:sz="6" w:space="0" w:color="000000"/>
              <w:right w:val="single" w:sz="6" w:space="0" w:color="000000"/>
            </w:tcBorders>
          </w:tcPr>
          <w:p w:rsidR="00950871" w:rsidRPr="00217775" w:rsidRDefault="00950871"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sidRPr="00217775">
              <w:rPr>
                <w:sz w:val="22"/>
                <w:szCs w:val="22"/>
              </w:rPr>
              <w:t>6. Інші документи.</w:t>
            </w:r>
          </w:p>
        </w:tc>
        <w:tc>
          <w:tcPr>
            <w:tcW w:w="7200" w:type="dxa"/>
            <w:tcBorders>
              <w:top w:val="single" w:sz="6" w:space="0" w:color="000000"/>
              <w:left w:val="single" w:sz="6" w:space="0" w:color="000000"/>
              <w:bottom w:val="single" w:sz="6" w:space="0" w:color="000000"/>
              <w:right w:val="single" w:sz="6" w:space="0" w:color="000000"/>
            </w:tcBorders>
          </w:tcPr>
          <w:p w:rsidR="00950871" w:rsidRPr="00217775" w:rsidRDefault="00950871"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217775">
              <w:rPr>
                <w:sz w:val="21"/>
                <w:szCs w:val="21"/>
              </w:rPr>
              <w:t xml:space="preserve">6.1. Довідка в довільній формі за підписом уповноваженої особи учасника про гарантії застосування заходів із захисту довкілля при виконанні </w:t>
            </w:r>
            <w:r w:rsidRPr="00217775">
              <w:rPr>
                <w:sz w:val="21"/>
                <w:szCs w:val="21"/>
              </w:rPr>
              <w:lastRenderedPageBreak/>
              <w:t>зобов’язань за договором.</w:t>
            </w:r>
          </w:p>
          <w:p w:rsidR="00950871" w:rsidRPr="00217775" w:rsidRDefault="00950871"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217775">
              <w:rPr>
                <w:sz w:val="21"/>
                <w:szCs w:val="21"/>
              </w:rPr>
              <w:t>6.2. Інші документи за підписом уповноваженої особи або документи (подяки, листи, довідки, рекомендації, інформації із офіційних джерел та реєстрів, тощо), які видані іншими установами, організаціями, що можуть підтвердити кваліфікацію підприємства та працівників, досвід співпраці з іншими організаціями, що в подальшому буде розцінено замовником як гарантія стабільності підприємства та відповідальності керуючого персоналу Учасника. Дана вимога не є обов’язковою для виконання учасниками, та не буде підставою для відхилення пропозиції учасника, у разі невиконання даної вимоги.</w:t>
            </w:r>
          </w:p>
        </w:tc>
      </w:tr>
      <w:tr w:rsidR="00950871" w:rsidRPr="00217775">
        <w:tc>
          <w:tcPr>
            <w:tcW w:w="2700" w:type="dxa"/>
            <w:tcBorders>
              <w:top w:val="single" w:sz="6" w:space="0" w:color="000000"/>
              <w:left w:val="single" w:sz="6" w:space="0" w:color="000000"/>
              <w:bottom w:val="single" w:sz="6" w:space="0" w:color="000000"/>
              <w:right w:val="single" w:sz="6" w:space="0" w:color="000000"/>
            </w:tcBorders>
          </w:tcPr>
          <w:p w:rsidR="00950871" w:rsidRPr="00217775" w:rsidRDefault="00950871"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sidRPr="00217775">
              <w:rPr>
                <w:sz w:val="22"/>
                <w:szCs w:val="22"/>
              </w:rPr>
              <w:lastRenderedPageBreak/>
              <w:t>7. Документи, що підтверджують надання пропозиції об’єднанням учасників</w:t>
            </w:r>
          </w:p>
        </w:tc>
        <w:tc>
          <w:tcPr>
            <w:tcW w:w="7200" w:type="dxa"/>
            <w:tcBorders>
              <w:top w:val="single" w:sz="6" w:space="0" w:color="000000"/>
              <w:left w:val="single" w:sz="6" w:space="0" w:color="000000"/>
              <w:bottom w:val="single" w:sz="6" w:space="0" w:color="000000"/>
              <w:right w:val="single" w:sz="6" w:space="0" w:color="000000"/>
            </w:tcBorders>
          </w:tcPr>
          <w:p w:rsidR="00950871" w:rsidRPr="00217775" w:rsidRDefault="00950871" w:rsidP="00F50714">
            <w:pPr>
              <w:jc w:val="both"/>
              <w:rPr>
                <w:sz w:val="21"/>
                <w:szCs w:val="21"/>
              </w:rPr>
            </w:pPr>
            <w:r w:rsidRPr="00217775">
              <w:rPr>
                <w:sz w:val="21"/>
                <w:szCs w:val="21"/>
              </w:rPr>
              <w:t xml:space="preserve">Якщо тендерна пропозиція подається об’єднанням учасників, до неї обов’язково включається документ про створення такого об’єднання. </w:t>
            </w:r>
          </w:p>
          <w:p w:rsidR="00950871" w:rsidRPr="00217775" w:rsidRDefault="00950871" w:rsidP="00F50714">
            <w:pPr>
              <w:jc w:val="both"/>
              <w:rPr>
                <w:sz w:val="21"/>
                <w:szCs w:val="21"/>
              </w:rPr>
            </w:pPr>
            <w:r w:rsidRPr="00217775">
              <w:rPr>
                <w:sz w:val="21"/>
                <w:szCs w:val="21"/>
              </w:rPr>
              <w:t>7.1.При створенні окремої юридичної особи, яка створена шляхом об’єднання юридичних осіб (резидентів та нерезидентів) надається копія документу, яким прийнято рішення про створення юридичної особи, яка є учасником процедури:</w:t>
            </w:r>
          </w:p>
          <w:p w:rsidR="00950871" w:rsidRPr="00217775" w:rsidRDefault="00950871" w:rsidP="00F50714">
            <w:pPr>
              <w:jc w:val="both"/>
              <w:rPr>
                <w:sz w:val="21"/>
                <w:szCs w:val="21"/>
              </w:rPr>
            </w:pPr>
            <w:r w:rsidRPr="00217775">
              <w:rPr>
                <w:sz w:val="21"/>
                <w:szCs w:val="21"/>
              </w:rPr>
              <w:t>7.1.1. для резидентів - копія протоколу загальних зборів учасників 7.1.2. для нерезидентів -  документ, яким прийнято рішення засновниками (або представниками учасників);</w:t>
            </w:r>
          </w:p>
          <w:p w:rsidR="00950871" w:rsidRPr="00217775" w:rsidRDefault="00950871" w:rsidP="00F50714">
            <w:pPr>
              <w:jc w:val="both"/>
              <w:rPr>
                <w:sz w:val="21"/>
                <w:szCs w:val="21"/>
              </w:rPr>
            </w:pPr>
            <w:r w:rsidRPr="00217775">
              <w:rPr>
                <w:sz w:val="21"/>
                <w:szCs w:val="21"/>
              </w:rPr>
              <w:t>7.2.При об’єднанні юридичних осіб - нерезидентів із створенням або без створення окремої юридичної особи:</w:t>
            </w:r>
          </w:p>
          <w:p w:rsidR="00950871" w:rsidRPr="00217775" w:rsidRDefault="00950871" w:rsidP="00F50714">
            <w:pPr>
              <w:jc w:val="both"/>
            </w:pPr>
            <w:r w:rsidRPr="00217775">
              <w:rPr>
                <w:sz w:val="21"/>
                <w:szCs w:val="21"/>
              </w:rPr>
              <w:t>7.2.1. інформація або документ, в якому зазначено данні, які є обов’язковими при проведенні первинних реєстраційних дій юридичної особи згідно до законодавства країни, де створено таку юридичну особу за результатом прийняття рішення про створення юридичної особи, яка є учасником процедури.</w:t>
            </w:r>
          </w:p>
        </w:tc>
      </w:tr>
    </w:tbl>
    <w:p w:rsidR="00950871" w:rsidRPr="00217775" w:rsidRDefault="00950871" w:rsidP="00F14350">
      <w:pPr>
        <w:jc w:val="center"/>
        <w:rPr>
          <w:b/>
          <w:bCs/>
          <w:sz w:val="8"/>
          <w:szCs w:val="8"/>
        </w:rPr>
      </w:pPr>
    </w:p>
    <w:p w:rsidR="00950871" w:rsidRPr="00217775" w:rsidRDefault="00950871" w:rsidP="00F14350">
      <w:pPr>
        <w:jc w:val="center"/>
        <w:rPr>
          <w:b/>
          <w:bCs/>
          <w:sz w:val="28"/>
          <w:szCs w:val="28"/>
        </w:rPr>
      </w:pPr>
      <w:r w:rsidRPr="00217775">
        <w:rPr>
          <w:b/>
          <w:bCs/>
          <w:sz w:val="28"/>
          <w:szCs w:val="28"/>
        </w:rPr>
        <w:t xml:space="preserve">ДОКУМЕНТИ, ЯКІ ЗОБОВ’ЯЗАНИЙ НАДАТИ ПЕРЕМОЖЕЦЬ </w:t>
      </w:r>
    </w:p>
    <w:p w:rsidR="00950871" w:rsidRPr="00217775" w:rsidRDefault="00950871" w:rsidP="00F14350">
      <w:pPr>
        <w:jc w:val="center"/>
        <w:rPr>
          <w:b/>
          <w:bCs/>
          <w:sz w:val="28"/>
          <w:szCs w:val="28"/>
        </w:rPr>
      </w:pPr>
      <w:r w:rsidRPr="00217775">
        <w:rPr>
          <w:b/>
          <w:bCs/>
          <w:sz w:val="28"/>
          <w:szCs w:val="28"/>
        </w:rPr>
        <w:t xml:space="preserve">ПРОЦЕДУРИ ЗАКУПІВЛІ </w:t>
      </w:r>
    </w:p>
    <w:p w:rsidR="00950871" w:rsidRPr="00217775" w:rsidRDefault="00950871" w:rsidP="00F14350">
      <w:pPr>
        <w:jc w:val="center"/>
        <w:rPr>
          <w:b/>
          <w:bCs/>
          <w:sz w:val="8"/>
          <w:szCs w:val="8"/>
        </w:rPr>
      </w:pPr>
    </w:p>
    <w:p w:rsidR="00950871" w:rsidRPr="00217775" w:rsidRDefault="00950871" w:rsidP="00F14350">
      <w:pPr>
        <w:jc w:val="center"/>
        <w:rPr>
          <w:b/>
          <w:bCs/>
          <w:sz w:val="23"/>
          <w:szCs w:val="23"/>
        </w:rPr>
      </w:pPr>
      <w:r w:rsidRPr="00217775">
        <w:rPr>
          <w:b/>
          <w:bCs/>
          <w:sz w:val="23"/>
          <w:szCs w:val="23"/>
        </w:rPr>
        <w:t>Розділ ІІ. Для підтвердження згідно із законодавством відсутності підстав,  передбачених пунктами 3, 5, 6 і 12 частини першої та частиною другою статті 17 Закону</w:t>
      </w:r>
    </w:p>
    <w:p w:rsidR="00950871" w:rsidRPr="00217775" w:rsidRDefault="00950871" w:rsidP="00F14350">
      <w:pPr>
        <w:jc w:val="center"/>
        <w:rPr>
          <w:b/>
          <w:bCs/>
          <w:sz w:val="10"/>
          <w:szCs w:val="10"/>
        </w:rPr>
      </w:pPr>
    </w:p>
    <w:p w:rsidR="00950871" w:rsidRPr="00217775" w:rsidRDefault="00950871" w:rsidP="00F14350">
      <w:pPr>
        <w:jc w:val="both"/>
      </w:pPr>
      <w:r w:rsidRPr="00217775">
        <w:t xml:space="preserve">1.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а саме: </w:t>
      </w:r>
    </w:p>
    <w:tbl>
      <w:tblPr>
        <w:tblW w:w="995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598"/>
        <w:gridCol w:w="3060"/>
        <w:gridCol w:w="6300"/>
      </w:tblGrid>
      <w:tr w:rsidR="00950871" w:rsidRPr="00217775" w:rsidTr="009A358D">
        <w:trPr>
          <w:trHeight w:val="237"/>
        </w:trPr>
        <w:tc>
          <w:tcPr>
            <w:tcW w:w="3658" w:type="dxa"/>
            <w:gridSpan w:val="2"/>
          </w:tcPr>
          <w:p w:rsidR="00950871" w:rsidRPr="00217775" w:rsidRDefault="00950871" w:rsidP="009A358D">
            <w:pPr>
              <w:jc w:val="center"/>
              <w:rPr>
                <w:b/>
                <w:bCs/>
              </w:rPr>
            </w:pPr>
            <w:r w:rsidRPr="00217775">
              <w:rPr>
                <w:b/>
                <w:bCs/>
              </w:rPr>
              <w:t>Причина надання інформації</w:t>
            </w:r>
          </w:p>
        </w:tc>
        <w:tc>
          <w:tcPr>
            <w:tcW w:w="6300" w:type="dxa"/>
          </w:tcPr>
          <w:p w:rsidR="00950871" w:rsidRPr="00217775" w:rsidRDefault="00950871" w:rsidP="009A358D">
            <w:pPr>
              <w:jc w:val="center"/>
              <w:rPr>
                <w:b/>
                <w:bCs/>
              </w:rPr>
            </w:pPr>
            <w:r w:rsidRPr="00217775">
              <w:rPr>
                <w:b/>
                <w:bCs/>
              </w:rPr>
              <w:t>Вимоги до документу</w:t>
            </w:r>
          </w:p>
        </w:tc>
      </w:tr>
      <w:tr w:rsidR="00950871" w:rsidRPr="00217775" w:rsidTr="009A358D">
        <w:trPr>
          <w:trHeight w:val="237"/>
        </w:trPr>
        <w:tc>
          <w:tcPr>
            <w:tcW w:w="9958" w:type="dxa"/>
            <w:gridSpan w:val="3"/>
          </w:tcPr>
          <w:p w:rsidR="00950871" w:rsidRPr="00217775" w:rsidRDefault="00950871" w:rsidP="009A358D">
            <w:pPr>
              <w:jc w:val="both"/>
              <w:rPr>
                <w:b/>
                <w:bCs/>
                <w:sz w:val="23"/>
                <w:szCs w:val="23"/>
              </w:rPr>
            </w:pPr>
            <w:r w:rsidRPr="00217775">
              <w:rPr>
                <w:b/>
                <w:bCs/>
              </w:rPr>
              <w:t>1.1</w:t>
            </w:r>
            <w:r w:rsidRPr="00217775">
              <w:rPr>
                <w:b/>
                <w:bCs/>
                <w:sz w:val="23"/>
                <w:szCs w:val="23"/>
              </w:rPr>
              <w:t>.</w:t>
            </w:r>
            <w:r w:rsidRPr="00217775">
              <w:rPr>
                <w:b/>
                <w:bCs/>
              </w:rPr>
              <w:t xml:space="preserve"> Переможець торгів – юридична особа (або фізична особа-підприємець) надає:</w:t>
            </w:r>
          </w:p>
        </w:tc>
      </w:tr>
      <w:tr w:rsidR="00950871" w:rsidRPr="00217775" w:rsidTr="009A358D">
        <w:trPr>
          <w:trHeight w:val="70"/>
        </w:trPr>
        <w:tc>
          <w:tcPr>
            <w:tcW w:w="598" w:type="dxa"/>
          </w:tcPr>
          <w:p w:rsidR="00950871" w:rsidRPr="00217775" w:rsidRDefault="00950871" w:rsidP="009A358D">
            <w:pPr>
              <w:ind w:left="-57" w:right="-115"/>
              <w:rPr>
                <w:sz w:val="23"/>
                <w:szCs w:val="23"/>
              </w:rPr>
            </w:pPr>
            <w:r w:rsidRPr="00217775">
              <w:rPr>
                <w:sz w:val="23"/>
                <w:szCs w:val="23"/>
              </w:rPr>
              <w:t>1.1.1</w:t>
            </w:r>
          </w:p>
        </w:tc>
        <w:tc>
          <w:tcPr>
            <w:tcW w:w="3060" w:type="dxa"/>
          </w:tcPr>
          <w:p w:rsidR="00950871" w:rsidRPr="00217775" w:rsidRDefault="00950871" w:rsidP="009A358D">
            <w:pPr>
              <w:spacing w:line="192" w:lineRule="auto"/>
              <w:ind w:right="140"/>
              <w:jc w:val="both"/>
              <w:rPr>
                <w:sz w:val="23"/>
                <w:szCs w:val="23"/>
              </w:rPr>
            </w:pPr>
            <w:r w:rsidRPr="00217775">
              <w:rPr>
                <w:color w:val="000000"/>
                <w:sz w:val="23"/>
                <w:szCs w:val="23"/>
              </w:rPr>
              <w:t>Для підтвердження того,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50871" w:rsidRPr="00217775" w:rsidRDefault="00950871" w:rsidP="009A358D">
            <w:pPr>
              <w:spacing w:line="192" w:lineRule="auto"/>
              <w:rPr>
                <w:sz w:val="23"/>
                <w:szCs w:val="23"/>
              </w:rPr>
            </w:pPr>
            <w:r w:rsidRPr="00217775">
              <w:rPr>
                <w:color w:val="000000"/>
                <w:sz w:val="23"/>
                <w:szCs w:val="23"/>
              </w:rPr>
              <w:t>(п. 3 ч. 1 ст. 17 Закону)</w:t>
            </w:r>
          </w:p>
        </w:tc>
        <w:tc>
          <w:tcPr>
            <w:tcW w:w="6300" w:type="dxa"/>
          </w:tcPr>
          <w:p w:rsidR="00950871" w:rsidRPr="00217775" w:rsidRDefault="00950871" w:rsidP="00FC0E06">
            <w:pPr>
              <w:shd w:val="clear" w:color="auto" w:fill="FFFFFF"/>
              <w:jc w:val="both"/>
              <w:rPr>
                <w:color w:val="000000"/>
              </w:rPr>
            </w:pPr>
            <w:r w:rsidRPr="00217775">
              <w:rPr>
                <w:color w:val="000000"/>
                <w:sz w:val="22"/>
                <w:szCs w:val="22"/>
              </w:rPr>
              <w:t xml:space="preserve">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 стосовно </w:t>
            </w:r>
          </w:p>
          <w:p w:rsidR="00950871" w:rsidRPr="00217775" w:rsidRDefault="00950871" w:rsidP="00FC0E06">
            <w:pPr>
              <w:shd w:val="clear" w:color="auto" w:fill="FFFFFF"/>
              <w:jc w:val="both"/>
            </w:pPr>
            <w:r w:rsidRPr="00217775">
              <w:rPr>
                <w:sz w:val="22"/>
                <w:szCs w:val="22"/>
              </w:rPr>
              <w:t xml:space="preserve">фізичних осіб, які вчинили корупційні або пов’язані з корупцією правопорушення за посиланням </w:t>
            </w:r>
            <w:hyperlink r:id="rId7" w:history="1">
              <w:r w:rsidRPr="00217775">
                <w:rPr>
                  <w:rStyle w:val="ac"/>
                  <w:color w:val="auto"/>
                  <w:sz w:val="22"/>
                  <w:szCs w:val="22"/>
                </w:rPr>
                <w:t>https://corruptinfo.nazk.gov.ua/reference/getpersonalreference/individual</w:t>
              </w:r>
            </w:hyperlink>
          </w:p>
          <w:p w:rsidR="00950871" w:rsidRPr="00217775" w:rsidRDefault="00950871" w:rsidP="00FC0E06">
            <w:pPr>
              <w:shd w:val="clear" w:color="auto" w:fill="FFFFFF"/>
              <w:jc w:val="both"/>
            </w:pPr>
            <w:r w:rsidRPr="00217775">
              <w:rPr>
                <w:sz w:val="22"/>
                <w:szCs w:val="22"/>
              </w:rPr>
              <w:t>стосовно юридичних осіб за посиланням</w:t>
            </w:r>
          </w:p>
          <w:p w:rsidR="00950871" w:rsidRPr="00217775" w:rsidRDefault="00C6668B" w:rsidP="00FC0E06">
            <w:pPr>
              <w:shd w:val="clear" w:color="auto" w:fill="FFFFFF"/>
              <w:jc w:val="both"/>
            </w:pPr>
            <w:hyperlink r:id="rId8" w:history="1">
              <w:r w:rsidR="00950871" w:rsidRPr="00217775">
                <w:rPr>
                  <w:rStyle w:val="ac"/>
                  <w:color w:val="auto"/>
                  <w:sz w:val="22"/>
                  <w:szCs w:val="22"/>
                </w:rPr>
                <w:t>https://corruptinfo.nazk.gov.ua/reference/getpersonalreference/legal</w:t>
              </w:r>
            </w:hyperlink>
          </w:p>
          <w:p w:rsidR="00950871" w:rsidRPr="00217775" w:rsidRDefault="00950871" w:rsidP="00FC0E06">
            <w:pPr>
              <w:shd w:val="clear" w:color="auto" w:fill="FFFFFF"/>
              <w:jc w:val="both"/>
              <w:rPr>
                <w:color w:val="000000"/>
              </w:rPr>
            </w:pPr>
            <w:r w:rsidRPr="00217775">
              <w:rPr>
                <w:sz w:val="22"/>
                <w:szCs w:val="22"/>
              </w:rPr>
              <w:t xml:space="preserve">Зазначений документ повинен містити реквізити для перевірки, зокрема </w:t>
            </w:r>
            <w:r w:rsidRPr="00217775">
              <w:rPr>
                <w:color w:val="000000"/>
                <w:sz w:val="22"/>
                <w:szCs w:val="22"/>
              </w:rPr>
              <w:t>QR-код та/або номер та електронний підпис та/або печатку.</w:t>
            </w:r>
          </w:p>
          <w:p w:rsidR="00950871" w:rsidRPr="00217775" w:rsidRDefault="00950871" w:rsidP="00FC0E06">
            <w:pPr>
              <w:shd w:val="clear" w:color="auto" w:fill="FFFFFF"/>
              <w:jc w:val="both"/>
              <w:rPr>
                <w:color w:val="000000"/>
              </w:rPr>
            </w:pPr>
            <w:r w:rsidRPr="00217775">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950871" w:rsidRPr="00217775" w:rsidTr="009A358D">
        <w:trPr>
          <w:trHeight w:val="70"/>
        </w:trPr>
        <w:tc>
          <w:tcPr>
            <w:tcW w:w="598" w:type="dxa"/>
          </w:tcPr>
          <w:p w:rsidR="00950871" w:rsidRPr="00217775" w:rsidRDefault="00950871" w:rsidP="009A358D">
            <w:pPr>
              <w:ind w:left="-57" w:right="-115"/>
              <w:rPr>
                <w:sz w:val="23"/>
                <w:szCs w:val="23"/>
              </w:rPr>
            </w:pPr>
            <w:r w:rsidRPr="00217775">
              <w:rPr>
                <w:sz w:val="23"/>
                <w:szCs w:val="23"/>
              </w:rPr>
              <w:t>1.1.2</w:t>
            </w:r>
          </w:p>
        </w:tc>
        <w:tc>
          <w:tcPr>
            <w:tcW w:w="3060" w:type="dxa"/>
          </w:tcPr>
          <w:p w:rsidR="00950871" w:rsidRPr="00217775" w:rsidRDefault="00950871" w:rsidP="009A358D">
            <w:pPr>
              <w:spacing w:before="60" w:line="192" w:lineRule="auto"/>
              <w:rPr>
                <w:sz w:val="23"/>
                <w:szCs w:val="23"/>
              </w:rPr>
            </w:pPr>
            <w:r w:rsidRPr="00217775">
              <w:rPr>
                <w:color w:val="000000"/>
                <w:sz w:val="23"/>
                <w:szCs w:val="23"/>
              </w:rPr>
              <w:t>Для підтвердження того, що</w:t>
            </w:r>
            <w:r w:rsidRPr="00217775">
              <w:rPr>
                <w:color w:val="000000"/>
                <w:sz w:val="23"/>
                <w:szCs w:val="23"/>
                <w:shd w:val="clear" w:color="auto" w:fill="FFFFFF"/>
              </w:rPr>
              <w:t xml:space="preserve"> службова (посадова) особа учасника процедури закупівлі, яка підписала тендерну пропозицію, не була засуджена за кримінальне правопорушення, вчинене з корисливих мотивів (зокрема, пов’язане з </w:t>
            </w:r>
            <w:r w:rsidRPr="00217775">
              <w:rPr>
                <w:color w:val="000000"/>
                <w:sz w:val="23"/>
                <w:szCs w:val="23"/>
                <w:shd w:val="clear" w:color="auto" w:fill="FFFFFF"/>
              </w:rPr>
              <w:lastRenderedPageBreak/>
              <w:t>хабарництвом, шахрайством та відмиванням коштів), судимість з якої не знято або не погашено у встановленому законом порядку</w:t>
            </w:r>
            <w:r w:rsidRPr="00217775">
              <w:rPr>
                <w:sz w:val="23"/>
                <w:szCs w:val="23"/>
              </w:rPr>
              <w:t>**</w:t>
            </w:r>
          </w:p>
          <w:p w:rsidR="00950871" w:rsidRPr="00217775" w:rsidRDefault="00950871" w:rsidP="009A358D">
            <w:pPr>
              <w:spacing w:before="60" w:line="192" w:lineRule="auto"/>
              <w:rPr>
                <w:color w:val="000000"/>
                <w:sz w:val="23"/>
                <w:szCs w:val="23"/>
              </w:rPr>
            </w:pPr>
            <w:r w:rsidRPr="00217775">
              <w:rPr>
                <w:sz w:val="23"/>
                <w:szCs w:val="23"/>
              </w:rPr>
              <w:t>(п.6 ч.1 ст.17 Закону)</w:t>
            </w:r>
          </w:p>
        </w:tc>
        <w:tc>
          <w:tcPr>
            <w:tcW w:w="6300" w:type="dxa"/>
          </w:tcPr>
          <w:p w:rsidR="00950871" w:rsidRPr="00217775" w:rsidRDefault="00950871" w:rsidP="00FC0E06">
            <w:pPr>
              <w:spacing w:line="228" w:lineRule="auto"/>
              <w:jc w:val="both"/>
            </w:pPr>
            <w:r w:rsidRPr="00217775">
              <w:rPr>
                <w:sz w:val="22"/>
                <w:szCs w:val="22"/>
              </w:rPr>
              <w:lastRenderedPageBreak/>
              <w:t xml:space="preserve">Копія повного витягу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або уповноважена особа Учасника, яка підписала тендерну пропозицію, не була засуджена </w:t>
            </w:r>
            <w:r w:rsidRPr="00217775">
              <w:rPr>
                <w:color w:val="000000"/>
                <w:sz w:val="22"/>
                <w:szCs w:val="22"/>
                <w:shd w:val="clear" w:color="auto" w:fill="FFFFFF"/>
              </w:rPr>
              <w:t>за кримінальне правопорушення, вчинене з корисливих мотивів (зокрема, пов’язане з хабарництвом, шахрайством та відмиванням коштів)</w:t>
            </w:r>
            <w:r w:rsidRPr="00217775">
              <w:rPr>
                <w:sz w:val="22"/>
                <w:szCs w:val="22"/>
              </w:rPr>
              <w:t xml:space="preserve">, судимість з якої не знято або не погашено у встановленому законом порядку. Витяг можливо створити за </w:t>
            </w:r>
            <w:r w:rsidRPr="00217775">
              <w:rPr>
                <w:sz w:val="22"/>
                <w:szCs w:val="22"/>
              </w:rPr>
              <w:lastRenderedPageBreak/>
              <w:t>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950871" w:rsidRPr="00217775" w:rsidRDefault="00950871" w:rsidP="00FC0E06">
            <w:pPr>
              <w:spacing w:line="228" w:lineRule="auto"/>
              <w:jc w:val="both"/>
            </w:pPr>
            <w:r w:rsidRPr="00217775">
              <w:rPr>
                <w:sz w:val="22"/>
                <w:szCs w:val="22"/>
              </w:rPr>
              <w:t xml:space="preserve">У разі відсутності можливості надання вище зазначеної інформації, надається скорочена довідка за підписом уповноваженої особи учасника. </w:t>
            </w:r>
          </w:p>
        </w:tc>
      </w:tr>
      <w:tr w:rsidR="00950871" w:rsidRPr="00217775" w:rsidTr="009A358D">
        <w:trPr>
          <w:trHeight w:val="2340"/>
        </w:trPr>
        <w:tc>
          <w:tcPr>
            <w:tcW w:w="598" w:type="dxa"/>
            <w:tcBorders>
              <w:bottom w:val="single" w:sz="4" w:space="0" w:color="auto"/>
            </w:tcBorders>
          </w:tcPr>
          <w:p w:rsidR="00950871" w:rsidRPr="00217775" w:rsidRDefault="00950871" w:rsidP="009A358D">
            <w:pPr>
              <w:ind w:left="-57" w:right="-115"/>
              <w:rPr>
                <w:sz w:val="23"/>
                <w:szCs w:val="23"/>
              </w:rPr>
            </w:pPr>
            <w:r w:rsidRPr="00217775">
              <w:rPr>
                <w:sz w:val="23"/>
                <w:szCs w:val="23"/>
              </w:rPr>
              <w:lastRenderedPageBreak/>
              <w:t>1.1.3</w:t>
            </w:r>
          </w:p>
          <w:p w:rsidR="00950871" w:rsidRPr="00217775" w:rsidRDefault="00950871" w:rsidP="009A358D">
            <w:pPr>
              <w:ind w:left="-57" w:right="-115"/>
              <w:rPr>
                <w:sz w:val="23"/>
                <w:szCs w:val="23"/>
              </w:rPr>
            </w:pPr>
          </w:p>
        </w:tc>
        <w:tc>
          <w:tcPr>
            <w:tcW w:w="3060" w:type="dxa"/>
          </w:tcPr>
          <w:p w:rsidR="00950871" w:rsidRPr="00217775" w:rsidRDefault="00950871" w:rsidP="009A358D">
            <w:pPr>
              <w:spacing w:before="60" w:line="192" w:lineRule="auto"/>
              <w:rPr>
                <w:color w:val="000000"/>
                <w:sz w:val="23"/>
                <w:szCs w:val="23"/>
                <w:shd w:val="clear" w:color="auto" w:fill="FFFFFF"/>
              </w:rPr>
            </w:pPr>
            <w:r w:rsidRPr="00217775">
              <w:rPr>
                <w:color w:val="000000"/>
                <w:sz w:val="23"/>
                <w:szCs w:val="23"/>
              </w:rPr>
              <w:t>Для підтвердження того, що</w:t>
            </w:r>
            <w:r w:rsidRPr="00217775">
              <w:rPr>
                <w:color w:val="000000"/>
                <w:sz w:val="23"/>
                <w:szCs w:val="23"/>
                <w:shd w:val="clear" w:color="auto" w:fill="FFFFFF"/>
              </w:rPr>
              <w:t xml:space="preserve"> службова (посадова) особа учасника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50871" w:rsidRPr="00217775" w:rsidRDefault="00950871" w:rsidP="009A358D">
            <w:pPr>
              <w:spacing w:before="60" w:line="192" w:lineRule="auto"/>
              <w:rPr>
                <w:sz w:val="23"/>
                <w:szCs w:val="23"/>
              </w:rPr>
            </w:pPr>
            <w:r w:rsidRPr="00217775">
              <w:rPr>
                <w:color w:val="000000"/>
                <w:sz w:val="23"/>
                <w:szCs w:val="23"/>
              </w:rPr>
              <w:t>(п.12 ч.1 ст.17 Закону)</w:t>
            </w:r>
          </w:p>
        </w:tc>
        <w:tc>
          <w:tcPr>
            <w:tcW w:w="6300" w:type="dxa"/>
            <w:tcBorders>
              <w:bottom w:val="single" w:sz="4" w:space="0" w:color="auto"/>
            </w:tcBorders>
          </w:tcPr>
          <w:p w:rsidR="00950871" w:rsidRPr="00217775" w:rsidRDefault="00950871" w:rsidP="00FC0E06">
            <w:pPr>
              <w:spacing w:line="228" w:lineRule="auto"/>
              <w:jc w:val="both"/>
            </w:pPr>
            <w:r w:rsidRPr="00217775">
              <w:rPr>
                <w:sz w:val="22"/>
                <w:szCs w:val="22"/>
              </w:rPr>
              <w:t xml:space="preserve">Копія повного витягу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або уповноважена особа Учасника, яка підписала тендерну пропозицію, не </w:t>
            </w:r>
            <w:r w:rsidRPr="00217775">
              <w:rPr>
                <w:color w:val="000000"/>
                <w:sz w:val="22"/>
                <w:szCs w:val="22"/>
                <w:shd w:val="clear" w:color="auto" w:fill="FFFFFF"/>
              </w:rPr>
              <w:t>була притягнута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217775">
              <w:rPr>
                <w:sz w:val="22"/>
                <w:szCs w:val="22"/>
              </w:rPr>
              <w:t>.</w:t>
            </w:r>
          </w:p>
          <w:p w:rsidR="00950871" w:rsidRPr="00217775" w:rsidRDefault="00950871" w:rsidP="00FC0E06">
            <w:pPr>
              <w:spacing w:line="228" w:lineRule="auto"/>
              <w:jc w:val="both"/>
            </w:pPr>
            <w:r w:rsidRPr="00217775">
              <w:rPr>
                <w:sz w:val="22"/>
                <w:szCs w:val="22"/>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950871" w:rsidRPr="00217775" w:rsidRDefault="00950871" w:rsidP="00FC0E06">
            <w:pPr>
              <w:spacing w:line="228" w:lineRule="auto"/>
              <w:jc w:val="both"/>
            </w:pPr>
            <w:r w:rsidRPr="00217775">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950871" w:rsidRPr="00217775" w:rsidTr="009A358D">
        <w:trPr>
          <w:trHeight w:val="70"/>
        </w:trPr>
        <w:tc>
          <w:tcPr>
            <w:tcW w:w="598" w:type="dxa"/>
          </w:tcPr>
          <w:p w:rsidR="00950871" w:rsidRPr="00217775" w:rsidRDefault="00950871" w:rsidP="009A358D">
            <w:pPr>
              <w:ind w:left="-57" w:right="-115"/>
              <w:rPr>
                <w:sz w:val="23"/>
                <w:szCs w:val="23"/>
              </w:rPr>
            </w:pPr>
            <w:r w:rsidRPr="00217775">
              <w:rPr>
                <w:sz w:val="23"/>
                <w:szCs w:val="23"/>
              </w:rPr>
              <w:t>1.1.4</w:t>
            </w:r>
          </w:p>
        </w:tc>
        <w:tc>
          <w:tcPr>
            <w:tcW w:w="3060" w:type="dxa"/>
          </w:tcPr>
          <w:p w:rsidR="00950871" w:rsidRPr="00217775" w:rsidRDefault="00950871" w:rsidP="009A358D">
            <w:pPr>
              <w:spacing w:before="60" w:line="192" w:lineRule="auto"/>
              <w:rPr>
                <w:sz w:val="23"/>
                <w:szCs w:val="23"/>
              </w:rPr>
            </w:pPr>
            <w:r w:rsidRPr="00217775">
              <w:rPr>
                <w:sz w:val="23"/>
                <w:szCs w:val="23"/>
              </w:rPr>
              <w:t>Для підтвердження факту відсутності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50871" w:rsidRPr="00217775" w:rsidRDefault="00950871" w:rsidP="009A358D">
            <w:pPr>
              <w:spacing w:before="60" w:line="192" w:lineRule="auto"/>
              <w:rPr>
                <w:sz w:val="23"/>
                <w:szCs w:val="23"/>
              </w:rPr>
            </w:pPr>
            <w:r w:rsidRPr="00217775">
              <w:rPr>
                <w:sz w:val="23"/>
                <w:szCs w:val="23"/>
              </w:rPr>
              <w:t>(ч.2 ст.17 Закону)</w:t>
            </w:r>
          </w:p>
        </w:tc>
        <w:tc>
          <w:tcPr>
            <w:tcW w:w="6300" w:type="dxa"/>
          </w:tcPr>
          <w:p w:rsidR="00950871" w:rsidRPr="00217775" w:rsidRDefault="00950871" w:rsidP="00FC0E06">
            <w:pPr>
              <w:jc w:val="both"/>
            </w:pPr>
            <w:r w:rsidRPr="00217775">
              <w:rPr>
                <w:sz w:val="22"/>
                <w:szCs w:val="22"/>
              </w:rPr>
              <w:t>У разі наявності господарських зобов’язань між учасником-переможцем та Замовником, які склались між сторонами протягом останніх 3 (трьох) років з дня прийняття рішення про намір укласти договір за даною процедурою закупівлі, надається:</w:t>
            </w:r>
          </w:p>
          <w:p w:rsidR="00950871" w:rsidRPr="00217775" w:rsidRDefault="00950871" w:rsidP="00FC0E06">
            <w:pPr>
              <w:jc w:val="both"/>
            </w:pPr>
            <w:r w:rsidRPr="00217775">
              <w:rPr>
                <w:sz w:val="22"/>
                <w:szCs w:val="22"/>
              </w:rPr>
              <w:t>Документ(и), яким(и) підтверджено факт виконання своїх зобов’язань за раніше укладеним(и) договором(</w:t>
            </w:r>
            <w:proofErr w:type="spellStart"/>
            <w:r w:rsidRPr="00217775">
              <w:rPr>
                <w:sz w:val="22"/>
                <w:szCs w:val="22"/>
              </w:rPr>
              <w:t>ами</w:t>
            </w:r>
            <w:proofErr w:type="spellEnd"/>
            <w:r w:rsidRPr="00217775">
              <w:rPr>
                <w:sz w:val="22"/>
                <w:szCs w:val="22"/>
              </w:rPr>
              <w:t>) про закупівлю з Замовником.</w:t>
            </w:r>
          </w:p>
          <w:p w:rsidR="00950871" w:rsidRPr="00217775" w:rsidRDefault="00950871" w:rsidP="00FC0E06">
            <w:pPr>
              <w:jc w:val="both"/>
            </w:pPr>
            <w:r w:rsidRPr="00217775">
              <w:rPr>
                <w:sz w:val="22"/>
                <w:szCs w:val="22"/>
              </w:rPr>
              <w:t xml:space="preserve">або </w:t>
            </w:r>
          </w:p>
          <w:p w:rsidR="00950871" w:rsidRPr="00217775" w:rsidRDefault="00950871" w:rsidP="00FC0E06">
            <w:pPr>
              <w:spacing w:line="228" w:lineRule="auto"/>
              <w:jc w:val="both"/>
              <w:rPr>
                <w:color w:val="CC0000"/>
              </w:rPr>
            </w:pPr>
            <w:r w:rsidRPr="00217775">
              <w:rPr>
                <w:sz w:val="22"/>
                <w:szCs w:val="22"/>
              </w:rPr>
              <w:t>Документ, в якому зазначається, що учасник сплатив або зобов’язався сплатити відповідні зобов’язання та відшкодування завданих збитків.</w:t>
            </w:r>
          </w:p>
        </w:tc>
      </w:tr>
      <w:tr w:rsidR="00950871" w:rsidRPr="00217775" w:rsidTr="009A358D">
        <w:trPr>
          <w:trHeight w:val="70"/>
        </w:trPr>
        <w:tc>
          <w:tcPr>
            <w:tcW w:w="9958" w:type="dxa"/>
            <w:gridSpan w:val="3"/>
          </w:tcPr>
          <w:p w:rsidR="00950871" w:rsidRPr="00217775" w:rsidRDefault="00950871" w:rsidP="00FC0E06">
            <w:pPr>
              <w:ind w:left="-57"/>
              <w:jc w:val="both"/>
              <w:rPr>
                <w:b/>
                <w:bCs/>
              </w:rPr>
            </w:pPr>
            <w:r w:rsidRPr="00217775">
              <w:rPr>
                <w:b/>
                <w:bCs/>
                <w:sz w:val="22"/>
                <w:szCs w:val="22"/>
              </w:rPr>
              <w:t>1.2. Переможець торгів – фізична особа надає:</w:t>
            </w:r>
          </w:p>
        </w:tc>
      </w:tr>
      <w:tr w:rsidR="00950871" w:rsidRPr="00217775" w:rsidTr="009A358D">
        <w:trPr>
          <w:trHeight w:val="53"/>
        </w:trPr>
        <w:tc>
          <w:tcPr>
            <w:tcW w:w="598" w:type="dxa"/>
          </w:tcPr>
          <w:p w:rsidR="00950871" w:rsidRPr="00217775" w:rsidRDefault="00950871" w:rsidP="009A358D">
            <w:pPr>
              <w:ind w:left="-57" w:right="-115"/>
              <w:rPr>
                <w:sz w:val="23"/>
                <w:szCs w:val="23"/>
              </w:rPr>
            </w:pPr>
            <w:r w:rsidRPr="00217775">
              <w:rPr>
                <w:sz w:val="23"/>
                <w:szCs w:val="23"/>
              </w:rPr>
              <w:t>1.2.1</w:t>
            </w:r>
          </w:p>
        </w:tc>
        <w:tc>
          <w:tcPr>
            <w:tcW w:w="3060" w:type="dxa"/>
          </w:tcPr>
          <w:p w:rsidR="00950871" w:rsidRPr="00217775" w:rsidRDefault="00950871" w:rsidP="009A358D">
            <w:pPr>
              <w:spacing w:line="192" w:lineRule="auto"/>
              <w:ind w:right="140"/>
              <w:rPr>
                <w:sz w:val="23"/>
                <w:szCs w:val="23"/>
              </w:rPr>
            </w:pPr>
            <w:r w:rsidRPr="00217775">
              <w:rPr>
                <w:color w:val="000000"/>
                <w:sz w:val="23"/>
                <w:szCs w:val="23"/>
              </w:rPr>
              <w:t>Для підтвердження того,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50871" w:rsidRPr="00217775" w:rsidRDefault="00950871" w:rsidP="009A358D">
            <w:pPr>
              <w:spacing w:line="192" w:lineRule="auto"/>
              <w:rPr>
                <w:sz w:val="23"/>
                <w:szCs w:val="23"/>
              </w:rPr>
            </w:pPr>
            <w:r w:rsidRPr="00217775">
              <w:rPr>
                <w:color w:val="000000"/>
                <w:sz w:val="23"/>
                <w:szCs w:val="23"/>
              </w:rPr>
              <w:t>(п. 3 ч. 1 ст. 17 Закону)</w:t>
            </w:r>
          </w:p>
        </w:tc>
        <w:tc>
          <w:tcPr>
            <w:tcW w:w="6300" w:type="dxa"/>
          </w:tcPr>
          <w:p w:rsidR="00950871" w:rsidRPr="00217775" w:rsidRDefault="00950871" w:rsidP="00FC0E06">
            <w:pPr>
              <w:shd w:val="clear" w:color="auto" w:fill="FFFFFF"/>
              <w:jc w:val="both"/>
            </w:pPr>
            <w:r w:rsidRPr="00217775">
              <w:rPr>
                <w:sz w:val="22"/>
                <w:szCs w:val="22"/>
              </w:rPr>
              <w:t xml:space="preserve">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 стосовно </w:t>
            </w:r>
          </w:p>
          <w:p w:rsidR="00950871" w:rsidRPr="00217775" w:rsidRDefault="00950871" w:rsidP="00FC0E06">
            <w:pPr>
              <w:shd w:val="clear" w:color="auto" w:fill="FFFFFF"/>
              <w:jc w:val="both"/>
            </w:pPr>
            <w:r w:rsidRPr="00217775">
              <w:rPr>
                <w:sz w:val="22"/>
                <w:szCs w:val="22"/>
              </w:rPr>
              <w:t xml:space="preserve">фізичних осіб, які вчинили корупційні або пов’язані з корупцією правопорушення за посиланням </w:t>
            </w:r>
            <w:hyperlink r:id="rId9" w:history="1">
              <w:r w:rsidRPr="00217775">
                <w:rPr>
                  <w:rStyle w:val="ac"/>
                  <w:color w:val="auto"/>
                  <w:sz w:val="22"/>
                  <w:szCs w:val="22"/>
                </w:rPr>
                <w:t>https://corruptinfo.nazk.gov.ua/reference/getpersonalreference/individual</w:t>
              </w:r>
            </w:hyperlink>
          </w:p>
          <w:p w:rsidR="00950871" w:rsidRPr="00217775" w:rsidRDefault="00950871" w:rsidP="00FC0E06">
            <w:pPr>
              <w:shd w:val="clear" w:color="auto" w:fill="FFFFFF"/>
              <w:jc w:val="both"/>
            </w:pPr>
            <w:r w:rsidRPr="00217775">
              <w:rPr>
                <w:sz w:val="22"/>
                <w:szCs w:val="22"/>
              </w:rPr>
              <w:t>стосовно юридичних осіб за посиланням</w:t>
            </w:r>
          </w:p>
          <w:p w:rsidR="00950871" w:rsidRPr="00217775" w:rsidRDefault="00C6668B" w:rsidP="00FC0E06">
            <w:pPr>
              <w:shd w:val="clear" w:color="auto" w:fill="FFFFFF"/>
              <w:jc w:val="both"/>
            </w:pPr>
            <w:hyperlink r:id="rId10" w:history="1">
              <w:r w:rsidR="00950871" w:rsidRPr="00217775">
                <w:rPr>
                  <w:rStyle w:val="ac"/>
                  <w:color w:val="auto"/>
                  <w:sz w:val="22"/>
                  <w:szCs w:val="22"/>
                </w:rPr>
                <w:t>https://corruptinfo.nazk.gov.ua/reference/getpersonalreference/legal</w:t>
              </w:r>
            </w:hyperlink>
          </w:p>
          <w:p w:rsidR="00950871" w:rsidRPr="00217775" w:rsidRDefault="00950871" w:rsidP="00FC0E06">
            <w:pPr>
              <w:spacing w:line="228" w:lineRule="auto"/>
              <w:jc w:val="both"/>
            </w:pPr>
            <w:r w:rsidRPr="00217775">
              <w:rPr>
                <w:sz w:val="22"/>
                <w:szCs w:val="22"/>
              </w:rPr>
              <w:t>Зазначений документ повинен містити реквізити для перевірки, зокрема QR-код та/або номер та електронний підпис та/або печатку.</w:t>
            </w:r>
          </w:p>
          <w:p w:rsidR="00950871" w:rsidRPr="00217775" w:rsidRDefault="00950871" w:rsidP="00FC0E06">
            <w:pPr>
              <w:spacing w:line="228" w:lineRule="auto"/>
              <w:jc w:val="both"/>
            </w:pPr>
            <w:r w:rsidRPr="00217775">
              <w:rPr>
                <w:sz w:val="22"/>
                <w:szCs w:val="22"/>
              </w:rPr>
              <w:t>У разі відсутності можливості надання вищезазначеної інформації, надається скорочена довідка за підписом уповноваженої особи учасника.</w:t>
            </w:r>
          </w:p>
        </w:tc>
      </w:tr>
      <w:tr w:rsidR="00950871" w:rsidRPr="00217775" w:rsidTr="009A358D">
        <w:trPr>
          <w:trHeight w:val="53"/>
        </w:trPr>
        <w:tc>
          <w:tcPr>
            <w:tcW w:w="598" w:type="dxa"/>
          </w:tcPr>
          <w:p w:rsidR="00950871" w:rsidRPr="00217775" w:rsidRDefault="00950871" w:rsidP="009A358D">
            <w:pPr>
              <w:ind w:left="-57" w:right="-115"/>
              <w:rPr>
                <w:sz w:val="23"/>
                <w:szCs w:val="23"/>
              </w:rPr>
            </w:pPr>
            <w:r w:rsidRPr="00217775">
              <w:rPr>
                <w:sz w:val="23"/>
                <w:szCs w:val="23"/>
              </w:rPr>
              <w:t>1.2.2</w:t>
            </w:r>
          </w:p>
          <w:p w:rsidR="00950871" w:rsidRPr="00217775" w:rsidRDefault="00950871" w:rsidP="009A358D">
            <w:pPr>
              <w:ind w:left="-57" w:right="-115"/>
              <w:rPr>
                <w:sz w:val="23"/>
                <w:szCs w:val="23"/>
              </w:rPr>
            </w:pPr>
          </w:p>
        </w:tc>
        <w:tc>
          <w:tcPr>
            <w:tcW w:w="3060" w:type="dxa"/>
          </w:tcPr>
          <w:p w:rsidR="00950871" w:rsidRPr="00217775" w:rsidRDefault="00950871" w:rsidP="009A358D">
            <w:pPr>
              <w:spacing w:before="60" w:line="192" w:lineRule="auto"/>
              <w:rPr>
                <w:sz w:val="23"/>
                <w:szCs w:val="23"/>
              </w:rPr>
            </w:pPr>
            <w:r w:rsidRPr="00217775">
              <w:rPr>
                <w:color w:val="000000"/>
                <w:sz w:val="23"/>
                <w:szCs w:val="23"/>
              </w:rPr>
              <w:t xml:space="preserve">Для підтвердження того, що </w:t>
            </w:r>
            <w:r w:rsidRPr="00217775">
              <w:rPr>
                <w:color w:val="000000"/>
                <w:sz w:val="23"/>
                <w:szCs w:val="23"/>
                <w:shd w:val="clear" w:color="auto" w:fill="FFFFFF"/>
              </w:rPr>
              <w:t xml:space="preserve">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w:t>
            </w:r>
            <w:r w:rsidRPr="00217775">
              <w:rPr>
                <w:color w:val="000000"/>
                <w:sz w:val="23"/>
                <w:szCs w:val="23"/>
                <w:shd w:val="clear" w:color="auto" w:fill="FFFFFF"/>
              </w:rPr>
              <w:lastRenderedPageBreak/>
              <w:t>порядку</w:t>
            </w:r>
            <w:r w:rsidRPr="00217775">
              <w:rPr>
                <w:sz w:val="23"/>
                <w:szCs w:val="23"/>
              </w:rPr>
              <w:t xml:space="preserve"> **</w:t>
            </w:r>
          </w:p>
          <w:p w:rsidR="00950871" w:rsidRPr="00217775" w:rsidRDefault="00950871" w:rsidP="009A358D">
            <w:pPr>
              <w:spacing w:before="60" w:line="192" w:lineRule="auto"/>
              <w:rPr>
                <w:color w:val="000000"/>
                <w:sz w:val="23"/>
                <w:szCs w:val="23"/>
              </w:rPr>
            </w:pPr>
            <w:r w:rsidRPr="00217775">
              <w:rPr>
                <w:sz w:val="23"/>
                <w:szCs w:val="23"/>
              </w:rPr>
              <w:t>(п.5 ч.1 ст.17 Закону)</w:t>
            </w:r>
          </w:p>
        </w:tc>
        <w:tc>
          <w:tcPr>
            <w:tcW w:w="6300" w:type="dxa"/>
          </w:tcPr>
          <w:p w:rsidR="00950871" w:rsidRPr="00217775" w:rsidRDefault="00950871" w:rsidP="00FC0E06">
            <w:pPr>
              <w:spacing w:line="228" w:lineRule="auto"/>
              <w:jc w:val="both"/>
            </w:pPr>
            <w:r w:rsidRPr="00217775">
              <w:rPr>
                <w:sz w:val="22"/>
                <w:szCs w:val="22"/>
              </w:rPr>
              <w:lastRenderedPageBreak/>
              <w:t xml:space="preserve">Копія повного витягу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w:t>
            </w:r>
            <w:r w:rsidRPr="00217775">
              <w:rPr>
                <w:color w:val="000000"/>
                <w:sz w:val="22"/>
                <w:szCs w:val="22"/>
                <w:shd w:val="clear" w:color="auto" w:fill="FFFFFF"/>
              </w:rPr>
              <w:t>яка є учасником процедури закупівлі</w:t>
            </w:r>
            <w:r w:rsidRPr="00217775">
              <w:rPr>
                <w:sz w:val="22"/>
                <w:szCs w:val="22"/>
              </w:rPr>
              <w:t xml:space="preserve"> не була засуджена </w:t>
            </w:r>
            <w:r w:rsidRPr="00217775">
              <w:rPr>
                <w:color w:val="000000"/>
                <w:sz w:val="22"/>
                <w:szCs w:val="22"/>
                <w:shd w:val="clear" w:color="auto" w:fill="FFFFFF"/>
              </w:rPr>
              <w:t>за кримінальне правопорушення, вчинене з корисливих мотивів (зокрема, пов’язане з хабарництвом та відмиванням коштів)</w:t>
            </w:r>
            <w:r w:rsidRPr="00217775">
              <w:rPr>
                <w:sz w:val="22"/>
                <w:szCs w:val="22"/>
              </w:rPr>
              <w:t>, судимість з якої не знято або не погашено у встановленому законом порядку.</w:t>
            </w:r>
          </w:p>
          <w:p w:rsidR="00950871" w:rsidRPr="00217775" w:rsidRDefault="00950871" w:rsidP="00FC0E06">
            <w:pPr>
              <w:spacing w:line="228" w:lineRule="auto"/>
              <w:jc w:val="both"/>
            </w:pPr>
            <w:r w:rsidRPr="00217775">
              <w:rPr>
                <w:sz w:val="22"/>
                <w:szCs w:val="22"/>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950871" w:rsidRPr="00217775" w:rsidRDefault="00950871" w:rsidP="00FC0E06">
            <w:pPr>
              <w:spacing w:line="228" w:lineRule="auto"/>
              <w:jc w:val="both"/>
            </w:pPr>
            <w:r w:rsidRPr="00217775">
              <w:rPr>
                <w:sz w:val="22"/>
                <w:szCs w:val="22"/>
              </w:rPr>
              <w:lastRenderedPageBreak/>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950871" w:rsidRPr="00217775" w:rsidTr="009A358D">
        <w:trPr>
          <w:trHeight w:val="64"/>
        </w:trPr>
        <w:tc>
          <w:tcPr>
            <w:tcW w:w="598" w:type="dxa"/>
            <w:tcBorders>
              <w:bottom w:val="single" w:sz="4" w:space="0" w:color="auto"/>
            </w:tcBorders>
          </w:tcPr>
          <w:p w:rsidR="00950871" w:rsidRPr="00217775" w:rsidRDefault="00950871" w:rsidP="009A358D">
            <w:pPr>
              <w:ind w:left="-57" w:right="-115"/>
              <w:rPr>
                <w:sz w:val="23"/>
                <w:szCs w:val="23"/>
              </w:rPr>
            </w:pPr>
            <w:r w:rsidRPr="00217775">
              <w:rPr>
                <w:sz w:val="23"/>
                <w:szCs w:val="23"/>
              </w:rPr>
              <w:lastRenderedPageBreak/>
              <w:t>1.2.3</w:t>
            </w:r>
          </w:p>
          <w:p w:rsidR="00950871" w:rsidRPr="00217775" w:rsidRDefault="00950871" w:rsidP="009A358D">
            <w:pPr>
              <w:ind w:left="-57" w:right="-115"/>
              <w:rPr>
                <w:sz w:val="23"/>
                <w:szCs w:val="23"/>
              </w:rPr>
            </w:pPr>
          </w:p>
        </w:tc>
        <w:tc>
          <w:tcPr>
            <w:tcW w:w="3060" w:type="dxa"/>
          </w:tcPr>
          <w:p w:rsidR="00950871" w:rsidRPr="00217775" w:rsidRDefault="00950871" w:rsidP="009A358D">
            <w:pPr>
              <w:spacing w:before="60" w:line="192" w:lineRule="auto"/>
              <w:rPr>
                <w:color w:val="000000"/>
                <w:sz w:val="23"/>
                <w:szCs w:val="23"/>
                <w:shd w:val="clear" w:color="auto" w:fill="FFFFFF"/>
              </w:rPr>
            </w:pPr>
            <w:r w:rsidRPr="00217775">
              <w:rPr>
                <w:sz w:val="23"/>
                <w:szCs w:val="23"/>
              </w:rPr>
              <w:t>Для підтвердження того, що</w:t>
            </w:r>
            <w:r w:rsidRPr="00217775">
              <w:rPr>
                <w:color w:val="000000"/>
                <w:sz w:val="23"/>
                <w:szCs w:val="23"/>
                <w:shd w:val="clear" w:color="auto" w:fill="FFFFFF"/>
              </w:rPr>
              <w:t xml:space="preserve">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50871" w:rsidRPr="00217775" w:rsidRDefault="00950871" w:rsidP="009A358D">
            <w:pPr>
              <w:spacing w:before="60" w:line="192" w:lineRule="auto"/>
              <w:rPr>
                <w:sz w:val="23"/>
                <w:szCs w:val="23"/>
              </w:rPr>
            </w:pPr>
            <w:r w:rsidRPr="00217775">
              <w:rPr>
                <w:sz w:val="23"/>
                <w:szCs w:val="23"/>
              </w:rPr>
              <w:t>(п.12 ч.1 ст.17 Закону)</w:t>
            </w:r>
          </w:p>
        </w:tc>
        <w:tc>
          <w:tcPr>
            <w:tcW w:w="6300" w:type="dxa"/>
            <w:tcBorders>
              <w:bottom w:val="single" w:sz="4" w:space="0" w:color="auto"/>
            </w:tcBorders>
          </w:tcPr>
          <w:p w:rsidR="00950871" w:rsidRPr="00217775" w:rsidRDefault="00950871" w:rsidP="00FC0E06">
            <w:pPr>
              <w:spacing w:line="228" w:lineRule="auto"/>
              <w:jc w:val="both"/>
            </w:pPr>
            <w:r w:rsidRPr="00217775">
              <w:rPr>
                <w:sz w:val="22"/>
                <w:szCs w:val="22"/>
              </w:rPr>
              <w:t xml:space="preserve">Копія повного витягу з інформаційно-аналітичної системи «Облік відомостей про притягнення особи до кримінальної відповідальності та наявності судимості», про те, що фізичну особу, яка є Учасником та підписала тендерну пропозицію, не </w:t>
            </w:r>
            <w:r w:rsidRPr="00217775">
              <w:rPr>
                <w:color w:val="000000"/>
                <w:sz w:val="22"/>
                <w:szCs w:val="22"/>
                <w:shd w:val="clear" w:color="auto" w:fill="FFFFFF"/>
              </w:rPr>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217775">
              <w:rPr>
                <w:color w:val="000000"/>
                <w:sz w:val="22"/>
                <w:szCs w:val="22"/>
              </w:rPr>
              <w:t>.</w:t>
            </w:r>
          </w:p>
          <w:p w:rsidR="00950871" w:rsidRPr="00217775" w:rsidRDefault="00950871" w:rsidP="00FC0E06">
            <w:pPr>
              <w:spacing w:line="228" w:lineRule="auto"/>
              <w:jc w:val="both"/>
            </w:pPr>
            <w:r w:rsidRPr="00217775">
              <w:rPr>
                <w:sz w:val="22"/>
                <w:szCs w:val="22"/>
              </w:rPr>
              <w:t>У 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950871" w:rsidRPr="00217775" w:rsidRDefault="00950871" w:rsidP="00FC0E06">
            <w:pPr>
              <w:spacing w:line="228" w:lineRule="auto"/>
              <w:jc w:val="both"/>
            </w:pPr>
            <w:r w:rsidRPr="00217775">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950871" w:rsidRPr="00217775" w:rsidTr="009A358D">
        <w:trPr>
          <w:trHeight w:val="70"/>
        </w:trPr>
        <w:tc>
          <w:tcPr>
            <w:tcW w:w="598" w:type="dxa"/>
          </w:tcPr>
          <w:p w:rsidR="00950871" w:rsidRPr="00217775" w:rsidRDefault="00950871" w:rsidP="009A358D">
            <w:pPr>
              <w:ind w:left="-57" w:right="-115"/>
              <w:rPr>
                <w:sz w:val="23"/>
                <w:szCs w:val="23"/>
              </w:rPr>
            </w:pPr>
            <w:r w:rsidRPr="00217775">
              <w:rPr>
                <w:sz w:val="23"/>
                <w:szCs w:val="23"/>
              </w:rPr>
              <w:t>1.2.4</w:t>
            </w:r>
          </w:p>
        </w:tc>
        <w:tc>
          <w:tcPr>
            <w:tcW w:w="3060" w:type="dxa"/>
          </w:tcPr>
          <w:p w:rsidR="00950871" w:rsidRPr="00217775" w:rsidRDefault="00950871" w:rsidP="009A358D">
            <w:pPr>
              <w:spacing w:before="60" w:line="192" w:lineRule="auto"/>
              <w:rPr>
                <w:sz w:val="23"/>
                <w:szCs w:val="23"/>
              </w:rPr>
            </w:pPr>
            <w:r w:rsidRPr="00217775">
              <w:rPr>
                <w:sz w:val="23"/>
                <w:szCs w:val="23"/>
              </w:rPr>
              <w:t>Для підтвердження факту відсутності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50871" w:rsidRPr="00217775" w:rsidRDefault="00950871" w:rsidP="009A358D">
            <w:pPr>
              <w:spacing w:before="60" w:line="192" w:lineRule="auto"/>
              <w:rPr>
                <w:sz w:val="23"/>
                <w:szCs w:val="23"/>
              </w:rPr>
            </w:pPr>
            <w:r w:rsidRPr="00217775">
              <w:rPr>
                <w:sz w:val="23"/>
                <w:szCs w:val="23"/>
              </w:rPr>
              <w:t>(ч.2 ст.17 Закону)</w:t>
            </w:r>
          </w:p>
        </w:tc>
        <w:tc>
          <w:tcPr>
            <w:tcW w:w="6300" w:type="dxa"/>
          </w:tcPr>
          <w:p w:rsidR="00950871" w:rsidRPr="00217775" w:rsidRDefault="00950871" w:rsidP="00FC0E06">
            <w:pPr>
              <w:jc w:val="both"/>
            </w:pPr>
            <w:r w:rsidRPr="00217775">
              <w:rPr>
                <w:sz w:val="22"/>
                <w:szCs w:val="22"/>
              </w:rPr>
              <w:t>У разі наявності господарських зобов’язань між учасником-переможцем та Замовником, які склались між сторонами протягом останніх 3 (трьох) років з дня прийняття рішення про намір укласти договір за даною процедурою закупівлі, надається:</w:t>
            </w:r>
          </w:p>
          <w:p w:rsidR="00950871" w:rsidRPr="00217775" w:rsidRDefault="00950871" w:rsidP="00FC0E06">
            <w:pPr>
              <w:jc w:val="both"/>
            </w:pPr>
            <w:r w:rsidRPr="00217775">
              <w:rPr>
                <w:sz w:val="22"/>
                <w:szCs w:val="22"/>
              </w:rPr>
              <w:t>Документ(и), яким(и) підтверджено факт виконання своїх зобов’язань за раніше укладеним(и) договором(</w:t>
            </w:r>
            <w:proofErr w:type="spellStart"/>
            <w:r w:rsidRPr="00217775">
              <w:rPr>
                <w:sz w:val="22"/>
                <w:szCs w:val="22"/>
              </w:rPr>
              <w:t>ами</w:t>
            </w:r>
            <w:proofErr w:type="spellEnd"/>
            <w:r w:rsidRPr="00217775">
              <w:rPr>
                <w:sz w:val="22"/>
                <w:szCs w:val="22"/>
              </w:rPr>
              <w:t>) про закупівлю з Замовником.</w:t>
            </w:r>
          </w:p>
          <w:p w:rsidR="00950871" w:rsidRPr="00217775" w:rsidRDefault="00950871" w:rsidP="00FC0E06">
            <w:pPr>
              <w:jc w:val="both"/>
            </w:pPr>
            <w:r w:rsidRPr="00217775">
              <w:rPr>
                <w:sz w:val="22"/>
                <w:szCs w:val="22"/>
              </w:rPr>
              <w:t xml:space="preserve">або </w:t>
            </w:r>
          </w:p>
          <w:p w:rsidR="00950871" w:rsidRPr="00217775" w:rsidRDefault="00950871" w:rsidP="00FC0E06">
            <w:pPr>
              <w:spacing w:line="228" w:lineRule="auto"/>
              <w:jc w:val="both"/>
            </w:pPr>
            <w:r w:rsidRPr="00217775">
              <w:rPr>
                <w:sz w:val="22"/>
                <w:szCs w:val="22"/>
              </w:rPr>
              <w:t>Документ, в якому зазначається, що учасник сплатив або зобов’язався сплатити відповідні зобов’язання та відшкодування завданих збитків.</w:t>
            </w:r>
          </w:p>
        </w:tc>
      </w:tr>
      <w:tr w:rsidR="00950871" w:rsidRPr="00217775" w:rsidTr="009A358D">
        <w:trPr>
          <w:trHeight w:val="105"/>
        </w:trPr>
        <w:tc>
          <w:tcPr>
            <w:tcW w:w="9958" w:type="dxa"/>
            <w:gridSpan w:val="3"/>
          </w:tcPr>
          <w:p w:rsidR="00950871" w:rsidRPr="00217775" w:rsidRDefault="00950871" w:rsidP="00FC0E06">
            <w:pPr>
              <w:ind w:left="-57"/>
              <w:jc w:val="both"/>
            </w:pPr>
            <w:r w:rsidRPr="00217775">
              <w:rPr>
                <w:b/>
                <w:bCs/>
                <w:sz w:val="22"/>
                <w:szCs w:val="22"/>
              </w:rPr>
              <w:t>1.3. Переможець торгів - об’єднання учасників надає:</w:t>
            </w:r>
          </w:p>
        </w:tc>
      </w:tr>
      <w:tr w:rsidR="00950871" w:rsidRPr="00217775" w:rsidTr="009A358D">
        <w:trPr>
          <w:trHeight w:val="1589"/>
        </w:trPr>
        <w:tc>
          <w:tcPr>
            <w:tcW w:w="598" w:type="dxa"/>
          </w:tcPr>
          <w:p w:rsidR="00950871" w:rsidRPr="00217775" w:rsidRDefault="00950871" w:rsidP="009A358D">
            <w:pPr>
              <w:ind w:left="-57" w:right="-115"/>
              <w:rPr>
                <w:sz w:val="23"/>
                <w:szCs w:val="23"/>
              </w:rPr>
            </w:pPr>
            <w:r w:rsidRPr="00217775">
              <w:rPr>
                <w:sz w:val="23"/>
                <w:szCs w:val="23"/>
              </w:rPr>
              <w:t>1.3.1</w:t>
            </w:r>
          </w:p>
        </w:tc>
        <w:tc>
          <w:tcPr>
            <w:tcW w:w="3060" w:type="dxa"/>
          </w:tcPr>
          <w:p w:rsidR="00950871" w:rsidRPr="00217775" w:rsidRDefault="00950871" w:rsidP="009A358D">
            <w:pPr>
              <w:spacing w:line="192" w:lineRule="auto"/>
              <w:ind w:right="140"/>
              <w:rPr>
                <w:sz w:val="23"/>
                <w:szCs w:val="23"/>
              </w:rPr>
            </w:pPr>
            <w:r w:rsidRPr="00217775">
              <w:rPr>
                <w:color w:val="000000"/>
                <w:sz w:val="23"/>
                <w:szCs w:val="23"/>
              </w:rPr>
              <w:t>Для підтвердження того,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50871" w:rsidRPr="00217775" w:rsidRDefault="00950871" w:rsidP="009A358D">
            <w:pPr>
              <w:spacing w:before="60" w:line="192" w:lineRule="auto"/>
              <w:rPr>
                <w:sz w:val="23"/>
                <w:szCs w:val="23"/>
              </w:rPr>
            </w:pPr>
            <w:r w:rsidRPr="00217775">
              <w:rPr>
                <w:color w:val="000000"/>
                <w:sz w:val="23"/>
                <w:szCs w:val="23"/>
              </w:rPr>
              <w:t>(п. 3 ч. 1 ст. 17 Закону)</w:t>
            </w:r>
          </w:p>
        </w:tc>
        <w:tc>
          <w:tcPr>
            <w:tcW w:w="6300" w:type="dxa"/>
          </w:tcPr>
          <w:p w:rsidR="00950871" w:rsidRPr="00217775" w:rsidRDefault="00950871" w:rsidP="00FC0E06">
            <w:pPr>
              <w:shd w:val="clear" w:color="auto" w:fill="FFFFFF"/>
              <w:jc w:val="both"/>
            </w:pPr>
            <w:r w:rsidRPr="00217775">
              <w:rPr>
                <w:sz w:val="22"/>
                <w:szCs w:val="22"/>
              </w:rPr>
              <w:t xml:space="preserve">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 стосовно </w:t>
            </w:r>
          </w:p>
          <w:p w:rsidR="00950871" w:rsidRPr="00217775" w:rsidRDefault="00950871" w:rsidP="00FC0E06">
            <w:pPr>
              <w:shd w:val="clear" w:color="auto" w:fill="FFFFFF"/>
              <w:jc w:val="both"/>
            </w:pPr>
            <w:r w:rsidRPr="00217775">
              <w:rPr>
                <w:sz w:val="22"/>
                <w:szCs w:val="22"/>
              </w:rPr>
              <w:t xml:space="preserve">фізичних осіб, які вчинили корупційні або пов’язані з корупцією правопорушення за посиланням </w:t>
            </w:r>
            <w:hyperlink r:id="rId11" w:history="1">
              <w:r w:rsidRPr="00217775">
                <w:rPr>
                  <w:rStyle w:val="ac"/>
                  <w:color w:val="auto"/>
                  <w:sz w:val="22"/>
                  <w:szCs w:val="22"/>
                </w:rPr>
                <w:t>https://corruptinfo.nazk.gov.ua/reference/getpersonalreference/individual</w:t>
              </w:r>
            </w:hyperlink>
          </w:p>
          <w:p w:rsidR="00950871" w:rsidRPr="00217775" w:rsidRDefault="00950871" w:rsidP="00FC0E06">
            <w:pPr>
              <w:shd w:val="clear" w:color="auto" w:fill="FFFFFF"/>
              <w:jc w:val="both"/>
            </w:pPr>
            <w:r w:rsidRPr="00217775">
              <w:rPr>
                <w:sz w:val="22"/>
                <w:szCs w:val="22"/>
              </w:rPr>
              <w:t>стосовно юридичних осіб за посиланням</w:t>
            </w:r>
          </w:p>
          <w:p w:rsidR="00950871" w:rsidRPr="00217775" w:rsidRDefault="00C6668B" w:rsidP="00FC0E06">
            <w:pPr>
              <w:shd w:val="clear" w:color="auto" w:fill="FFFFFF"/>
              <w:jc w:val="both"/>
            </w:pPr>
            <w:hyperlink r:id="rId12" w:history="1">
              <w:r w:rsidR="00950871" w:rsidRPr="00217775">
                <w:rPr>
                  <w:rStyle w:val="ac"/>
                  <w:color w:val="auto"/>
                  <w:sz w:val="22"/>
                  <w:szCs w:val="22"/>
                </w:rPr>
                <w:t>https://corruptinfo.nazk.gov.ua/reference/getpersonalreference/legal</w:t>
              </w:r>
            </w:hyperlink>
          </w:p>
          <w:p w:rsidR="00950871" w:rsidRPr="00217775" w:rsidRDefault="00950871" w:rsidP="00FC0E06">
            <w:pPr>
              <w:spacing w:line="228" w:lineRule="auto"/>
              <w:jc w:val="both"/>
            </w:pPr>
            <w:r w:rsidRPr="00217775">
              <w:rPr>
                <w:sz w:val="22"/>
                <w:szCs w:val="22"/>
              </w:rPr>
              <w:t>Зазначений документ повинен містити реквізити для перевірки, зокрема QR-код та/або номер та електронний підпис та/або печатку.</w:t>
            </w:r>
          </w:p>
          <w:p w:rsidR="00950871" w:rsidRPr="00217775" w:rsidRDefault="00950871" w:rsidP="00FC0E06">
            <w:pPr>
              <w:spacing w:line="228" w:lineRule="auto"/>
              <w:jc w:val="both"/>
            </w:pPr>
            <w:r w:rsidRPr="00217775">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950871" w:rsidRPr="00217775" w:rsidTr="009A358D">
        <w:trPr>
          <w:trHeight w:val="1589"/>
        </w:trPr>
        <w:tc>
          <w:tcPr>
            <w:tcW w:w="598" w:type="dxa"/>
          </w:tcPr>
          <w:p w:rsidR="00950871" w:rsidRPr="00217775" w:rsidRDefault="00950871" w:rsidP="009A358D">
            <w:pPr>
              <w:ind w:left="-57" w:right="-115"/>
              <w:rPr>
                <w:sz w:val="23"/>
                <w:szCs w:val="23"/>
              </w:rPr>
            </w:pPr>
            <w:r w:rsidRPr="00217775">
              <w:rPr>
                <w:sz w:val="23"/>
                <w:szCs w:val="23"/>
              </w:rPr>
              <w:t>1.3.2</w:t>
            </w:r>
          </w:p>
        </w:tc>
        <w:tc>
          <w:tcPr>
            <w:tcW w:w="3060" w:type="dxa"/>
          </w:tcPr>
          <w:p w:rsidR="00950871" w:rsidRPr="00217775" w:rsidRDefault="00950871" w:rsidP="009A358D">
            <w:pPr>
              <w:spacing w:before="60" w:line="192" w:lineRule="auto"/>
              <w:rPr>
                <w:sz w:val="23"/>
                <w:szCs w:val="23"/>
              </w:rPr>
            </w:pPr>
            <w:r w:rsidRPr="00217775">
              <w:rPr>
                <w:sz w:val="23"/>
                <w:szCs w:val="23"/>
              </w:rPr>
              <w:t>Для підтвердження того, що службова (посадова) особа учасника, яка підписала тендерну пропозицію, не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950871" w:rsidRPr="00217775" w:rsidRDefault="00950871" w:rsidP="009A358D">
            <w:pPr>
              <w:spacing w:before="60" w:line="192" w:lineRule="auto"/>
              <w:rPr>
                <w:sz w:val="23"/>
                <w:szCs w:val="23"/>
              </w:rPr>
            </w:pPr>
            <w:r w:rsidRPr="00217775">
              <w:rPr>
                <w:sz w:val="23"/>
                <w:szCs w:val="23"/>
              </w:rPr>
              <w:t>(п.6 ч.1 ст.17 Закону)</w:t>
            </w:r>
          </w:p>
        </w:tc>
        <w:tc>
          <w:tcPr>
            <w:tcW w:w="6300" w:type="dxa"/>
          </w:tcPr>
          <w:p w:rsidR="00950871" w:rsidRPr="00217775" w:rsidRDefault="00950871" w:rsidP="00FC0E06">
            <w:pPr>
              <w:spacing w:line="228" w:lineRule="auto"/>
              <w:jc w:val="both"/>
            </w:pPr>
            <w:r w:rsidRPr="00217775">
              <w:rPr>
                <w:sz w:val="22"/>
                <w:szCs w:val="22"/>
              </w:rPr>
              <w:t>Копія повного витягу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або уповноважена особа Учасника, яка підписала тендерну пропозицію, не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950871" w:rsidRPr="00217775" w:rsidRDefault="00950871" w:rsidP="00FC0E06">
            <w:pPr>
              <w:spacing w:line="228" w:lineRule="auto"/>
              <w:jc w:val="both"/>
            </w:pPr>
            <w:r w:rsidRPr="00217775">
              <w:rPr>
                <w:sz w:val="22"/>
                <w:szCs w:val="22"/>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950871" w:rsidRPr="00217775" w:rsidRDefault="00950871" w:rsidP="00FC0E06">
            <w:pPr>
              <w:spacing w:line="228" w:lineRule="auto"/>
              <w:jc w:val="both"/>
            </w:pPr>
            <w:r w:rsidRPr="00217775">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950871" w:rsidRPr="00217775" w:rsidTr="009A358D">
        <w:trPr>
          <w:trHeight w:val="2340"/>
        </w:trPr>
        <w:tc>
          <w:tcPr>
            <w:tcW w:w="598" w:type="dxa"/>
            <w:tcBorders>
              <w:bottom w:val="single" w:sz="4" w:space="0" w:color="auto"/>
            </w:tcBorders>
          </w:tcPr>
          <w:p w:rsidR="00950871" w:rsidRPr="00217775" w:rsidRDefault="00950871" w:rsidP="009A358D">
            <w:pPr>
              <w:ind w:left="-57" w:right="-115"/>
              <w:rPr>
                <w:sz w:val="23"/>
                <w:szCs w:val="23"/>
              </w:rPr>
            </w:pPr>
            <w:r w:rsidRPr="00217775">
              <w:rPr>
                <w:sz w:val="23"/>
                <w:szCs w:val="23"/>
              </w:rPr>
              <w:lastRenderedPageBreak/>
              <w:t>1.3.3</w:t>
            </w:r>
          </w:p>
        </w:tc>
        <w:tc>
          <w:tcPr>
            <w:tcW w:w="3060" w:type="dxa"/>
          </w:tcPr>
          <w:p w:rsidR="00950871" w:rsidRPr="00217775" w:rsidRDefault="00950871" w:rsidP="009A358D">
            <w:pPr>
              <w:spacing w:before="60" w:line="192" w:lineRule="auto"/>
              <w:rPr>
                <w:sz w:val="23"/>
                <w:szCs w:val="23"/>
              </w:rPr>
            </w:pPr>
            <w:r w:rsidRPr="00217775">
              <w:rPr>
                <w:sz w:val="23"/>
                <w:szCs w:val="23"/>
              </w:rPr>
              <w:t>Для підтвердження того, що</w:t>
            </w:r>
            <w:r w:rsidRPr="00217775">
              <w:rPr>
                <w:color w:val="000000"/>
                <w:sz w:val="23"/>
                <w:szCs w:val="23"/>
                <w:shd w:val="clear" w:color="auto" w:fill="FFFFFF"/>
              </w:rPr>
              <w:t xml:space="preserve"> 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w:t>
            </w:r>
          </w:p>
          <w:p w:rsidR="00950871" w:rsidRPr="00217775" w:rsidRDefault="00950871" w:rsidP="009A358D">
            <w:pPr>
              <w:spacing w:before="60" w:line="192" w:lineRule="auto"/>
              <w:rPr>
                <w:color w:val="000000"/>
                <w:sz w:val="23"/>
                <w:szCs w:val="23"/>
                <w:shd w:val="clear" w:color="auto" w:fill="FFFFFF"/>
              </w:rPr>
            </w:pPr>
            <w:r w:rsidRPr="00217775">
              <w:rPr>
                <w:color w:val="000000"/>
                <w:sz w:val="23"/>
                <w:szCs w:val="23"/>
                <w:shd w:val="clear" w:color="auto" w:fill="FFFFFF"/>
              </w:rPr>
              <w:t>пов’язаного з використанням дитячої праці чи будь-якими формами торгівлі людьми</w:t>
            </w:r>
          </w:p>
          <w:p w:rsidR="00950871" w:rsidRPr="00217775" w:rsidRDefault="00950871" w:rsidP="009A358D">
            <w:pPr>
              <w:spacing w:before="60" w:line="192" w:lineRule="auto"/>
              <w:rPr>
                <w:sz w:val="23"/>
                <w:szCs w:val="23"/>
              </w:rPr>
            </w:pPr>
            <w:r w:rsidRPr="00217775">
              <w:rPr>
                <w:sz w:val="23"/>
                <w:szCs w:val="23"/>
              </w:rPr>
              <w:t>(п.12 ч.1 ст.17 Закону)</w:t>
            </w:r>
          </w:p>
        </w:tc>
        <w:tc>
          <w:tcPr>
            <w:tcW w:w="6300" w:type="dxa"/>
            <w:tcBorders>
              <w:bottom w:val="single" w:sz="4" w:space="0" w:color="auto"/>
            </w:tcBorders>
          </w:tcPr>
          <w:p w:rsidR="00950871" w:rsidRPr="00217775" w:rsidRDefault="00950871" w:rsidP="00FC0E06">
            <w:pPr>
              <w:spacing w:line="228" w:lineRule="auto"/>
              <w:jc w:val="both"/>
            </w:pPr>
            <w:r w:rsidRPr="00217775">
              <w:rPr>
                <w:sz w:val="22"/>
                <w:szCs w:val="22"/>
              </w:rPr>
              <w:t xml:space="preserve">Копія повного витягу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або уповноважена особа Учасника, яка підписала тендерну пропозицію, не </w:t>
            </w:r>
            <w:r w:rsidRPr="00217775">
              <w:rPr>
                <w:color w:val="000000"/>
                <w:sz w:val="22"/>
                <w:szCs w:val="22"/>
                <w:shd w:val="clear" w:color="auto" w:fill="FFFFFF"/>
              </w:rPr>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217775">
              <w:rPr>
                <w:sz w:val="22"/>
                <w:szCs w:val="22"/>
              </w:rPr>
              <w:t>.</w:t>
            </w:r>
          </w:p>
          <w:p w:rsidR="00950871" w:rsidRPr="00217775" w:rsidRDefault="00950871" w:rsidP="00FC0E06">
            <w:pPr>
              <w:spacing w:line="228" w:lineRule="auto"/>
              <w:jc w:val="both"/>
            </w:pPr>
            <w:r w:rsidRPr="00217775">
              <w:rPr>
                <w:sz w:val="22"/>
                <w:szCs w:val="22"/>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950871" w:rsidRPr="00217775" w:rsidRDefault="00950871" w:rsidP="00FC0E06">
            <w:pPr>
              <w:spacing w:line="228" w:lineRule="auto"/>
              <w:jc w:val="both"/>
            </w:pPr>
            <w:r w:rsidRPr="00217775">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950871" w:rsidRPr="00217775" w:rsidTr="009A358D">
        <w:trPr>
          <w:trHeight w:val="524"/>
        </w:trPr>
        <w:tc>
          <w:tcPr>
            <w:tcW w:w="598" w:type="dxa"/>
          </w:tcPr>
          <w:p w:rsidR="00950871" w:rsidRPr="00217775" w:rsidRDefault="00950871" w:rsidP="009A358D">
            <w:pPr>
              <w:ind w:left="-57" w:right="-115"/>
              <w:rPr>
                <w:sz w:val="23"/>
                <w:szCs w:val="23"/>
              </w:rPr>
            </w:pPr>
            <w:r w:rsidRPr="00217775">
              <w:rPr>
                <w:sz w:val="23"/>
                <w:szCs w:val="23"/>
              </w:rPr>
              <w:t>1.3.4</w:t>
            </w:r>
          </w:p>
        </w:tc>
        <w:tc>
          <w:tcPr>
            <w:tcW w:w="3060" w:type="dxa"/>
          </w:tcPr>
          <w:p w:rsidR="00950871" w:rsidRPr="00217775" w:rsidRDefault="00950871" w:rsidP="009A358D">
            <w:pPr>
              <w:spacing w:before="60" w:line="192" w:lineRule="auto"/>
              <w:rPr>
                <w:sz w:val="23"/>
                <w:szCs w:val="23"/>
              </w:rPr>
            </w:pPr>
            <w:r w:rsidRPr="00217775">
              <w:rPr>
                <w:sz w:val="23"/>
                <w:szCs w:val="23"/>
              </w:rPr>
              <w:t>Для підтвердження факту відсутності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50871" w:rsidRPr="00217775" w:rsidRDefault="00950871" w:rsidP="009A358D">
            <w:pPr>
              <w:spacing w:before="60" w:line="192" w:lineRule="auto"/>
              <w:rPr>
                <w:sz w:val="23"/>
                <w:szCs w:val="23"/>
              </w:rPr>
            </w:pPr>
            <w:r w:rsidRPr="00217775">
              <w:rPr>
                <w:sz w:val="23"/>
                <w:szCs w:val="23"/>
              </w:rPr>
              <w:t>(ч.2 ст.17 Закону)</w:t>
            </w:r>
          </w:p>
        </w:tc>
        <w:tc>
          <w:tcPr>
            <w:tcW w:w="6300" w:type="dxa"/>
          </w:tcPr>
          <w:p w:rsidR="00950871" w:rsidRPr="00217775" w:rsidRDefault="00950871" w:rsidP="00FC0E06">
            <w:pPr>
              <w:jc w:val="both"/>
            </w:pPr>
            <w:r w:rsidRPr="00217775">
              <w:rPr>
                <w:sz w:val="22"/>
                <w:szCs w:val="22"/>
              </w:rPr>
              <w:t>У разі наявності господарських зобов’язань між учасником-переможцем та Замовником, які склались між сторонами протягом останніх 3 (трьох) років з дня прийняття рішення про намір укласти договір за даною процедурою закупівлі, надається:</w:t>
            </w:r>
          </w:p>
          <w:p w:rsidR="00950871" w:rsidRPr="00217775" w:rsidRDefault="00950871" w:rsidP="00FC0E06">
            <w:pPr>
              <w:jc w:val="both"/>
            </w:pPr>
            <w:r w:rsidRPr="00217775">
              <w:rPr>
                <w:sz w:val="22"/>
                <w:szCs w:val="22"/>
              </w:rPr>
              <w:t>Документ(и), яким(и) підтверджено факт виконання своїх зобов’язань за раніше укладеним(и) договором(</w:t>
            </w:r>
            <w:proofErr w:type="spellStart"/>
            <w:r w:rsidRPr="00217775">
              <w:rPr>
                <w:sz w:val="22"/>
                <w:szCs w:val="22"/>
              </w:rPr>
              <w:t>ами</w:t>
            </w:r>
            <w:proofErr w:type="spellEnd"/>
            <w:r w:rsidRPr="00217775">
              <w:rPr>
                <w:sz w:val="22"/>
                <w:szCs w:val="22"/>
              </w:rPr>
              <w:t>) про закупівлю з Замовником.</w:t>
            </w:r>
          </w:p>
          <w:p w:rsidR="00950871" w:rsidRPr="00217775" w:rsidRDefault="00950871" w:rsidP="00FC0E06">
            <w:pPr>
              <w:jc w:val="both"/>
            </w:pPr>
            <w:r w:rsidRPr="00217775">
              <w:rPr>
                <w:sz w:val="22"/>
                <w:szCs w:val="22"/>
              </w:rPr>
              <w:t xml:space="preserve">або </w:t>
            </w:r>
          </w:p>
          <w:p w:rsidR="00950871" w:rsidRPr="00217775" w:rsidRDefault="00950871" w:rsidP="00FC0E06">
            <w:pPr>
              <w:spacing w:line="228" w:lineRule="auto"/>
              <w:jc w:val="both"/>
            </w:pPr>
            <w:r w:rsidRPr="00217775">
              <w:rPr>
                <w:sz w:val="22"/>
                <w:szCs w:val="22"/>
              </w:rPr>
              <w:t>Документ, в якому зазначається, що учасник сплатив або зобов’язався сплатити відповідні зобов’язання та відшкодування завданих збитків.</w:t>
            </w:r>
          </w:p>
        </w:tc>
      </w:tr>
      <w:tr w:rsidR="00950871" w:rsidRPr="00217775" w:rsidTr="009A358D">
        <w:trPr>
          <w:trHeight w:val="1004"/>
        </w:trPr>
        <w:tc>
          <w:tcPr>
            <w:tcW w:w="9958" w:type="dxa"/>
            <w:gridSpan w:val="3"/>
          </w:tcPr>
          <w:p w:rsidR="00950871" w:rsidRPr="00217775" w:rsidRDefault="00950871" w:rsidP="009A358D">
            <w:pPr>
              <w:jc w:val="both"/>
              <w:rPr>
                <w:sz w:val="23"/>
                <w:szCs w:val="23"/>
              </w:rPr>
            </w:pPr>
            <w:r w:rsidRPr="00217775">
              <w:rPr>
                <w:b/>
                <w:bCs/>
                <w:sz w:val="23"/>
                <w:szCs w:val="23"/>
              </w:rPr>
              <w:t>2.</w:t>
            </w:r>
            <w:r w:rsidRPr="00217775">
              <w:rPr>
                <w:sz w:val="23"/>
                <w:szCs w:val="23"/>
              </w:rPr>
              <w:t xml:space="preserve"> Дата створення інформацій, які надаються на виконання вимог даного розділу, повинна бути не більше місячної давнини відносно дати оприлюднення на </w:t>
            </w:r>
            <w:proofErr w:type="spellStart"/>
            <w:r w:rsidRPr="00217775">
              <w:rPr>
                <w:sz w:val="23"/>
                <w:szCs w:val="23"/>
              </w:rPr>
              <w:t>веб-порталі</w:t>
            </w:r>
            <w:proofErr w:type="spellEnd"/>
            <w:r w:rsidRPr="00217775">
              <w:rPr>
                <w:sz w:val="23"/>
                <w:szCs w:val="23"/>
              </w:rPr>
              <w:t xml:space="preserve"> Уповноваженого органу повідомлення про намір укласти договір за даною процедурою закупівлі або інформація повинна бути дійсною у період подачі документів Учасником-переможцем.</w:t>
            </w:r>
          </w:p>
          <w:p w:rsidR="00950871" w:rsidRPr="00217775" w:rsidRDefault="00950871" w:rsidP="009A358D">
            <w:pPr>
              <w:jc w:val="both"/>
              <w:rPr>
                <w:sz w:val="23"/>
                <w:szCs w:val="23"/>
              </w:rPr>
            </w:pPr>
            <w:r w:rsidRPr="00217775">
              <w:rPr>
                <w:b/>
                <w:bCs/>
                <w:sz w:val="23"/>
                <w:szCs w:val="23"/>
              </w:rPr>
              <w:t>3.</w:t>
            </w:r>
            <w:r w:rsidRPr="00217775">
              <w:rPr>
                <w:sz w:val="23"/>
                <w:szCs w:val="23"/>
              </w:rPr>
              <w:t xml:space="preserve"> На виконання вимог, визначених п.1.1.2, п.1.1.3, п.1.2.2, п.1.2.3, п.1.3.2, п.1.3.3 учасником може надаватись одна повна довідка (або витяг) з реєстру(</w:t>
            </w:r>
            <w:proofErr w:type="spellStart"/>
            <w:r w:rsidRPr="00217775">
              <w:rPr>
                <w:sz w:val="23"/>
                <w:szCs w:val="23"/>
              </w:rPr>
              <w:t>ів</w:t>
            </w:r>
            <w:proofErr w:type="spellEnd"/>
            <w:r w:rsidRPr="00217775">
              <w:rPr>
                <w:sz w:val="23"/>
                <w:szCs w:val="23"/>
              </w:rPr>
              <w:t xml:space="preserve">)Управління інформаційно-аналітичного забезпечення при </w:t>
            </w:r>
            <w:proofErr w:type="spellStart"/>
            <w:r w:rsidRPr="00217775">
              <w:rPr>
                <w:sz w:val="23"/>
                <w:szCs w:val="23"/>
              </w:rPr>
              <w:t>ГУНП</w:t>
            </w:r>
            <w:proofErr w:type="spellEnd"/>
            <w:r w:rsidRPr="00217775">
              <w:rPr>
                <w:sz w:val="23"/>
                <w:szCs w:val="23"/>
              </w:rPr>
              <w:t xml:space="preserve"> України або інформаційно-аналітичної системи «Облік відомостей про притягнення особи до кримінальної відповідальності та наявності судимості» або іншого уповноваженого органу, який має право надавати відповідні відомості з реєстрів, яка може документально підтвердити відсутність підстав, визначених п.5, 6, 12 ч.1 ст.17 Закону.</w:t>
            </w:r>
          </w:p>
          <w:p w:rsidR="00950871" w:rsidRPr="00217775" w:rsidRDefault="00950871" w:rsidP="009A358D">
            <w:pPr>
              <w:jc w:val="both"/>
              <w:rPr>
                <w:sz w:val="23"/>
                <w:szCs w:val="23"/>
              </w:rPr>
            </w:pPr>
            <w:r w:rsidRPr="00217775">
              <w:rPr>
                <w:b/>
                <w:bCs/>
                <w:sz w:val="23"/>
                <w:szCs w:val="23"/>
              </w:rPr>
              <w:t>4.</w:t>
            </w:r>
            <w:r w:rsidRPr="00217775">
              <w:rPr>
                <w:sz w:val="23"/>
                <w:szCs w:val="23"/>
              </w:rPr>
              <w:t xml:space="preserve"> У разі надання витягу з інформаційно-аналітичної системи «Облік відомостей про притягнення особи до кримінальної відповідальності та наявності судимості», такий витяг повинен містити QR-код, необхідний для перевірки достовірності зазначеної інформації на </w:t>
            </w:r>
            <w:proofErr w:type="spellStart"/>
            <w:r w:rsidRPr="00217775">
              <w:rPr>
                <w:sz w:val="23"/>
                <w:szCs w:val="23"/>
              </w:rPr>
              <w:t>веб-порталі</w:t>
            </w:r>
            <w:proofErr w:type="spellEnd"/>
            <w:r w:rsidRPr="00217775">
              <w:rPr>
                <w:sz w:val="23"/>
                <w:szCs w:val="23"/>
              </w:rPr>
              <w:t xml:space="preserve"> https://vytiah.mvs.gov.ua та повинен супроводжуватись разом з окремим файлом кваліфікованого електронного підпису (із розширенням *.p7s). QR-код має в зашифрованому вигляді містити посилання на відповідну сторінку порталу https://vytiah.mvs.gov.ua, на якій міститься інформація про запит на отримання наданого витягу.</w:t>
            </w:r>
          </w:p>
        </w:tc>
      </w:tr>
    </w:tbl>
    <w:p w:rsidR="00950871" w:rsidRPr="00217775" w:rsidRDefault="00950871" w:rsidP="00F14350">
      <w:pPr>
        <w:jc w:val="both"/>
        <w:rPr>
          <w:sz w:val="12"/>
          <w:szCs w:val="12"/>
        </w:rPr>
      </w:pPr>
    </w:p>
    <w:p w:rsidR="00950871" w:rsidRPr="00217775" w:rsidRDefault="00950871" w:rsidP="00F14350">
      <w:pPr>
        <w:tabs>
          <w:tab w:val="left" w:pos="1080"/>
        </w:tabs>
        <w:spacing w:after="120"/>
        <w:jc w:val="center"/>
        <w:rPr>
          <w:i/>
          <w:iCs/>
          <w:sz w:val="26"/>
          <w:szCs w:val="26"/>
        </w:rPr>
      </w:pPr>
      <w:r w:rsidRPr="00217775">
        <w:rPr>
          <w:b/>
          <w:bCs/>
          <w:sz w:val="26"/>
          <w:szCs w:val="26"/>
        </w:rPr>
        <w:t>Розділ ІІІ. Для укладання договору про закупівлю</w:t>
      </w:r>
    </w:p>
    <w:p w:rsidR="00950871" w:rsidRPr="00217775" w:rsidRDefault="00950871" w:rsidP="00F14350">
      <w:pPr>
        <w:widowControl w:val="0"/>
        <w:tabs>
          <w:tab w:val="left" w:pos="0"/>
          <w:tab w:val="left" w:pos="284"/>
          <w:tab w:val="left" w:pos="851"/>
        </w:tabs>
        <w:ind w:left="-11" w:firstLine="371"/>
        <w:jc w:val="both"/>
      </w:pPr>
      <w:r w:rsidRPr="00217775">
        <w:t>З метою забезпечення відсутності підстав для відмови від підписання договору та відхилення тендерної пропозиції учасника-переможця у зв’язку з відмовою від підписання договору про закупівлю відповідно до вимог тендерної документації або укладення договору про закупівлю, що визначено другим абзацом пункту 3 частини 1 статті 31 Закону, Учасник, якого визнано переможцем процедури закупівлі у строк, що не перевищує15 (п’ятнадцяти) днів з дня прийняття рішення про намір укласти договір про закупівлю надає замовнику в паперовому вигляді, за підписом та печаткою учасника (вимога накладання відтиску печатки не стосується учасників, які здійснюють діяльність без печатки згідно з чинним законодавством або у відповідності умов порядку її використання) наступні документи у залежності від статусу учасника, а саме:</w:t>
      </w:r>
    </w:p>
    <w:p w:rsidR="00950871" w:rsidRPr="00217775" w:rsidRDefault="00950871" w:rsidP="005902DB">
      <w:pPr>
        <w:widowControl w:val="0"/>
        <w:tabs>
          <w:tab w:val="left" w:pos="0"/>
          <w:tab w:val="left" w:pos="284"/>
          <w:tab w:val="left" w:pos="851"/>
        </w:tabs>
        <w:spacing w:before="120"/>
        <w:ind w:left="-11" w:firstLine="369"/>
        <w:jc w:val="both"/>
        <w:rPr>
          <w:b/>
          <w:bCs/>
        </w:rPr>
      </w:pPr>
      <w:r w:rsidRPr="00217775">
        <w:rPr>
          <w:b/>
          <w:bCs/>
        </w:rPr>
        <w:t>1. ДЛЯ ЮРИДИЧНИХ ОСІБ (або ОБ’ЄДНАНЬ УЧАСНИКІВ):</w:t>
      </w:r>
    </w:p>
    <w:p w:rsidR="00950871" w:rsidRPr="00217775" w:rsidRDefault="00950871" w:rsidP="00F14350">
      <w:pPr>
        <w:widowControl w:val="0"/>
        <w:tabs>
          <w:tab w:val="left" w:pos="180"/>
          <w:tab w:val="left" w:pos="284"/>
          <w:tab w:val="left" w:pos="851"/>
        </w:tabs>
        <w:ind w:left="-11" w:firstLine="371"/>
        <w:jc w:val="both"/>
      </w:pPr>
      <w:r w:rsidRPr="00217775">
        <w:t>1.1. копії документів, що засвідчують повноваження та особи на підписання договору;</w:t>
      </w:r>
    </w:p>
    <w:p w:rsidR="00950871" w:rsidRPr="00217775" w:rsidRDefault="00950871" w:rsidP="00F14350">
      <w:pPr>
        <w:widowControl w:val="0"/>
        <w:tabs>
          <w:tab w:val="left" w:pos="180"/>
          <w:tab w:val="left" w:pos="284"/>
          <w:tab w:val="left" w:pos="851"/>
        </w:tabs>
        <w:ind w:left="-11" w:firstLine="371"/>
        <w:jc w:val="both"/>
      </w:pPr>
      <w:r w:rsidRPr="00217775">
        <w:t xml:space="preserve">1.2. погоджений та заповнений даними Учасника та Замовника договір із додатками (якщо </w:t>
      </w:r>
      <w:r w:rsidRPr="00217775">
        <w:lastRenderedPageBreak/>
        <w:t>наявність додатків передбачається умовами договору) у 2 (двох) примірниках (надається у повній відповідності до Додатку 4 цієї Документації, якщо замовником, не було погоджено внесення змін до проекту договору за результатом звернень від учасників, або за власною ініціативою) підписаний уповноваженою особою Учасника та завірений печаткою (у разі її наявності або у відповідності умов порядку її використання);</w:t>
      </w:r>
    </w:p>
    <w:p w:rsidR="00950871" w:rsidRPr="00217775" w:rsidRDefault="00950871" w:rsidP="00F14350">
      <w:pPr>
        <w:widowControl w:val="0"/>
        <w:tabs>
          <w:tab w:val="left" w:pos="180"/>
          <w:tab w:val="left" w:pos="284"/>
          <w:tab w:val="left" w:pos="851"/>
        </w:tabs>
        <w:ind w:left="-11" w:firstLine="371"/>
        <w:jc w:val="both"/>
      </w:pPr>
      <w:r w:rsidRPr="00217775">
        <w:t>1.3. копія(ї) ліцензії(й) / дозволу(</w:t>
      </w:r>
      <w:proofErr w:type="spellStart"/>
      <w:r w:rsidRPr="00217775">
        <w:t>ів</w:t>
      </w:r>
      <w:proofErr w:type="spellEnd"/>
      <w:r w:rsidRPr="00217775">
        <w:t>) на провадження учасником відповідного виду господарської діяльності, у разі якщо отримання такого дозволу(</w:t>
      </w:r>
      <w:proofErr w:type="spellStart"/>
      <w:r w:rsidRPr="00217775">
        <w:t>ів</w:t>
      </w:r>
      <w:proofErr w:type="spellEnd"/>
      <w:r w:rsidRPr="00217775">
        <w:t>) або ліцензії(й) на провадження виду діяльності, передбачене чинним законодавством або витяг з єдиного державного реєстру юридичних осіб, фізичних осіб-підприємців та громадських формувань про рішення органу ліцензування щодо наявності у суб’єкта господарювання права на провадження визначеного ним виду господарської діяльності, що підлягає ліцензуванню (або інший документ, що підтверджує право провадження визначеного ним виду господарської діяльності, що підлягає ліцензуванню. У разі якщо переможцем процедури закупівлі є об’єднання учасників, копія документу, надання якого передбачається даним пунктом, надається одним з учасників такого об’єднання учасників.</w:t>
      </w:r>
    </w:p>
    <w:p w:rsidR="00950871" w:rsidRPr="00217775" w:rsidRDefault="00950871" w:rsidP="00F14350">
      <w:pPr>
        <w:widowControl w:val="0"/>
        <w:tabs>
          <w:tab w:val="left" w:pos="0"/>
          <w:tab w:val="left" w:pos="284"/>
          <w:tab w:val="left" w:pos="851"/>
        </w:tabs>
        <w:spacing w:before="240"/>
        <w:ind w:left="-11" w:firstLine="369"/>
        <w:jc w:val="both"/>
        <w:rPr>
          <w:b/>
          <w:bCs/>
        </w:rPr>
      </w:pPr>
      <w:r w:rsidRPr="00217775">
        <w:rPr>
          <w:b/>
          <w:bCs/>
        </w:rPr>
        <w:t>2. ДЛЯ ФІЗИЧНИХ ОСІБ-ПІДПРИЄМЦІВ ТА ФІЗИЧНИХ ОСІБ:</w:t>
      </w:r>
    </w:p>
    <w:p w:rsidR="00950871" w:rsidRPr="00217775" w:rsidRDefault="00950871" w:rsidP="00F14350">
      <w:pPr>
        <w:widowControl w:val="0"/>
        <w:tabs>
          <w:tab w:val="left" w:pos="180"/>
          <w:tab w:val="left" w:pos="284"/>
          <w:tab w:val="left" w:pos="851"/>
        </w:tabs>
        <w:ind w:left="-11" w:firstLine="371"/>
        <w:jc w:val="both"/>
      </w:pPr>
      <w:r w:rsidRPr="00217775">
        <w:t>2.1. копія паспорту (для фізичних осіб)(надається копії сторінок, на яких наявна інформація);</w:t>
      </w:r>
    </w:p>
    <w:p w:rsidR="00950871" w:rsidRPr="00217775" w:rsidRDefault="00950871" w:rsidP="00F14350">
      <w:pPr>
        <w:widowControl w:val="0"/>
        <w:tabs>
          <w:tab w:val="left" w:pos="180"/>
          <w:tab w:val="left" w:pos="284"/>
          <w:tab w:val="left" w:pos="851"/>
        </w:tabs>
        <w:ind w:left="-11" w:firstLine="371"/>
        <w:jc w:val="both"/>
      </w:pPr>
      <w:r w:rsidRPr="00217775">
        <w:t>2.2. погоджений та заповнений даними Учасника та Замовника договір із додатками (якщо наявність додатків передбачається умовами договору) у 2 (двох) примірниках (надається у повній відповідності до Додатку 4 цієї Документації, якщо замовником не було погоджено внесення змін до проекту договору за результатом звернень від учасників, або за власною ініціативою) підписаний уповноваженою особою Учасника та завірений печаткою (у разі її наявності або у відповідності умов порядку її використання);</w:t>
      </w:r>
    </w:p>
    <w:p w:rsidR="00950871" w:rsidRPr="00217775" w:rsidRDefault="00950871" w:rsidP="00F14350">
      <w:pPr>
        <w:tabs>
          <w:tab w:val="left" w:pos="-3261"/>
          <w:tab w:val="left" w:pos="180"/>
          <w:tab w:val="left" w:pos="1080"/>
        </w:tabs>
        <w:ind w:left="-11" w:firstLine="371"/>
        <w:jc w:val="both"/>
      </w:pPr>
      <w:r w:rsidRPr="00217775">
        <w:t>2.3. копія(ї) ліцензії(й) / дозволу(</w:t>
      </w:r>
      <w:proofErr w:type="spellStart"/>
      <w:r w:rsidRPr="00217775">
        <w:t>ів</w:t>
      </w:r>
      <w:proofErr w:type="spellEnd"/>
      <w:r w:rsidRPr="00217775">
        <w:t>) на провадження учасником відповідного виду господарської діяльності, у разі якщо отримання такого дозволу(</w:t>
      </w:r>
      <w:proofErr w:type="spellStart"/>
      <w:r w:rsidRPr="00217775">
        <w:t>ів</w:t>
      </w:r>
      <w:proofErr w:type="spellEnd"/>
      <w:r w:rsidRPr="00217775">
        <w:t>) або ліцензії(й) на провадження виду діяльності, передбачене чинним законодавством або витяг з єдиного державного реєстру юридичних осіб, фізичних осіб-підприємців та громадських формувань про рішення органу ліцензування щодо наявності у суб’єкта господарювання права на провадження визначеного ним виду господарської діяльності, що підлягає ліцензуванню (або інший документ, що підтверджує право провадження визначеного ним виду господарської діяльності, що підлягає ліцензуванню. У разі якщо переможцем процедури закупівлі є фізична особа, вимога даного пункту не застосовується до нього.</w:t>
      </w:r>
    </w:p>
    <w:p w:rsidR="00950871" w:rsidRPr="00217775" w:rsidRDefault="00950871" w:rsidP="00F14350">
      <w:pPr>
        <w:tabs>
          <w:tab w:val="left" w:pos="-3261"/>
          <w:tab w:val="left" w:pos="1080"/>
        </w:tabs>
        <w:ind w:left="360"/>
        <w:jc w:val="both"/>
      </w:pPr>
    </w:p>
    <w:p w:rsidR="00950871" w:rsidRPr="00217775" w:rsidRDefault="00950871" w:rsidP="00F14350">
      <w:pPr>
        <w:tabs>
          <w:tab w:val="left" w:pos="1080"/>
        </w:tabs>
        <w:jc w:val="both"/>
        <w:rPr>
          <w:b/>
          <w:bCs/>
          <w:sz w:val="23"/>
          <w:szCs w:val="23"/>
        </w:rPr>
      </w:pPr>
      <w:r w:rsidRPr="00217775">
        <w:rPr>
          <w:b/>
          <w:bCs/>
          <w:i/>
          <w:iCs/>
          <w:sz w:val="23"/>
          <w:szCs w:val="23"/>
        </w:rPr>
        <w:t>Примітки:</w:t>
      </w:r>
    </w:p>
    <w:p w:rsidR="005F0831" w:rsidRPr="0040171F" w:rsidRDefault="005F0831" w:rsidP="005F0831">
      <w:pPr>
        <w:shd w:val="clear" w:color="auto" w:fill="FFFFFF"/>
        <w:jc w:val="both"/>
        <w:rPr>
          <w:i/>
          <w:iCs/>
          <w:sz w:val="23"/>
          <w:szCs w:val="23"/>
        </w:rPr>
      </w:pPr>
      <w:r w:rsidRPr="0040171F">
        <w:rPr>
          <w:i/>
          <w:iCs/>
          <w:sz w:val="23"/>
          <w:szCs w:val="23"/>
        </w:rPr>
        <w:t>а) усі документи, які надаються Учасником у складі тендерної пропозиції та документи, які надаються Учасником-переможцем (за винятком оригіналів виданих іншими установами або завірених нотаріально), згідно до вимог даної тендерної документації та внутрішнього порядку учасника щодо використання печатки, можуть бути завірені підписом уповноваженої особи та власною печаткою Учасника для юридичних осіб і фізичних осіб-підприємців, а для фізичних осіб – власним підписом. Вимога щодо накладання печатки на окремі документи стосується учасників, які здійснюють свою діяльність з печаткою. Учасники, які здійснюють свою господарську діяльність без використання печатки або із застосуванням кваліфікованого електронного підпису, не зобов’язані засвідчувати власноручним підписом та накладати печатку на інформацію або копії документів, які вимагаються для надання у складі тендерної пропозиції, згідно до умов цієї документації;</w:t>
      </w:r>
    </w:p>
    <w:p w:rsidR="005F0831" w:rsidRPr="0040171F" w:rsidRDefault="005F0831" w:rsidP="005F0831">
      <w:pPr>
        <w:shd w:val="clear" w:color="auto" w:fill="FFFFFF"/>
        <w:jc w:val="both"/>
        <w:rPr>
          <w:i/>
          <w:iCs/>
          <w:sz w:val="23"/>
          <w:szCs w:val="23"/>
        </w:rPr>
      </w:pPr>
      <w:r w:rsidRPr="0040171F">
        <w:rPr>
          <w:i/>
          <w:iCs/>
          <w:sz w:val="23"/>
          <w:szCs w:val="23"/>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а тому не можуть бути підставою для відхилення такої пропозиції;</w:t>
      </w:r>
    </w:p>
    <w:p w:rsidR="005F0831" w:rsidRPr="0040171F" w:rsidRDefault="005F0831" w:rsidP="005F0831">
      <w:pPr>
        <w:shd w:val="clear" w:color="auto" w:fill="FFFFFF"/>
        <w:jc w:val="both"/>
        <w:rPr>
          <w:i/>
          <w:iCs/>
          <w:sz w:val="23"/>
          <w:szCs w:val="23"/>
        </w:rPr>
      </w:pPr>
      <w:r w:rsidRPr="0040171F">
        <w:rPr>
          <w:i/>
          <w:iCs/>
          <w:sz w:val="23"/>
          <w:szCs w:val="23"/>
        </w:rPr>
        <w:t>в) учасники відкритих торгів – нерезиденти для виконання вимог щодо надання документів, передбачених додатками 1, 2 та 3 тендерної документації, подають у складі своєї пропозиції, документи, передбачені законодавством держави, де вони зареєстровані з відповідними поясненнями:</w:t>
      </w:r>
    </w:p>
    <w:p w:rsidR="005F0831" w:rsidRPr="0040171F" w:rsidRDefault="005F0831" w:rsidP="005F0831">
      <w:pPr>
        <w:numPr>
          <w:ilvl w:val="0"/>
          <w:numId w:val="2"/>
        </w:numPr>
        <w:ind w:left="539" w:hanging="179"/>
        <w:jc w:val="both"/>
        <w:rPr>
          <w:i/>
          <w:iCs/>
          <w:sz w:val="23"/>
          <w:szCs w:val="23"/>
        </w:rPr>
      </w:pPr>
      <w:r w:rsidRPr="0040171F">
        <w:rPr>
          <w:i/>
          <w:iCs/>
          <w:sz w:val="23"/>
          <w:szCs w:val="23"/>
        </w:rPr>
        <w:t xml:space="preserve">у разі подання аналогу документу або у разі відсутності такого документу та його аналогу, учасник-нерезидент повинен додати до тендерної пропозиції інформацію із поясненням в якому зазначається посилання на нормативно-правові акти держави, резидентом якої він є; </w:t>
      </w:r>
    </w:p>
    <w:p w:rsidR="005F0831" w:rsidRPr="0040171F" w:rsidRDefault="005F0831" w:rsidP="005F0831">
      <w:pPr>
        <w:numPr>
          <w:ilvl w:val="0"/>
          <w:numId w:val="2"/>
        </w:numPr>
        <w:ind w:left="539" w:hanging="179"/>
        <w:jc w:val="both"/>
        <w:rPr>
          <w:sz w:val="23"/>
          <w:szCs w:val="23"/>
        </w:rPr>
      </w:pPr>
      <w:r w:rsidRPr="0040171F">
        <w:rPr>
          <w:i/>
          <w:iCs/>
          <w:sz w:val="23"/>
          <w:szCs w:val="23"/>
        </w:rPr>
        <w:lastRenderedPageBreak/>
        <w:t>у разі якщо законодавством держави, за місцем реєстрації учасника-нерезидента, не передбачено надання відповідних документів, учасник надає лист-роз’яснення, в якому зазначає законодавчі підстави ненадання вищезазначених документів.</w:t>
      </w:r>
    </w:p>
    <w:p w:rsidR="005F0831" w:rsidRPr="0040171F" w:rsidRDefault="005F0831" w:rsidP="005F0831">
      <w:pPr>
        <w:ind w:left="360" w:hanging="360"/>
        <w:jc w:val="both"/>
        <w:rPr>
          <w:i/>
          <w:iCs/>
          <w:sz w:val="23"/>
          <w:szCs w:val="23"/>
        </w:rPr>
      </w:pPr>
      <w:r w:rsidRPr="0040171F">
        <w:rPr>
          <w:i/>
          <w:iCs/>
          <w:sz w:val="23"/>
          <w:szCs w:val="23"/>
        </w:rPr>
        <w:t>** У разі якщо інформація міститься у відкритих єдиних державних реєстрах, доступ до яких є вільним (перелік яких оприлюднено Уповноваженим органом) або така інформація є публічною, що оприлюднена у формі відкритих даних згідно із Законом України "Про доступ до публічної інформації" учасник надає лише інформацію із посилання на відповідний ресурс.</w:t>
      </w:r>
    </w:p>
    <w:p w:rsidR="005F0831" w:rsidRPr="0040171F" w:rsidRDefault="005F0831" w:rsidP="005F0831">
      <w:pPr>
        <w:ind w:left="360" w:hanging="360"/>
        <w:jc w:val="both"/>
        <w:rPr>
          <w:i/>
          <w:iCs/>
          <w:sz w:val="23"/>
          <w:szCs w:val="23"/>
        </w:rPr>
        <w:sectPr w:rsidR="005F0831" w:rsidRPr="0040171F" w:rsidSect="005902DB">
          <w:pgSz w:w="11906" w:h="16838"/>
          <w:pgMar w:top="719" w:right="850" w:bottom="360" w:left="1260" w:header="708" w:footer="708" w:gutter="0"/>
          <w:cols w:space="720" w:equalWidth="0">
            <w:col w:w="9689"/>
          </w:cols>
        </w:sectPr>
      </w:pPr>
      <w:r w:rsidRPr="0040171F">
        <w:rPr>
          <w:i/>
          <w:iCs/>
          <w:sz w:val="23"/>
          <w:szCs w:val="23"/>
        </w:rPr>
        <w:t>*** У разі якщо учасник не має можливості надати документ(и), які вимагаються замовником у додатку 3 тендерної документації, він повинен надати, у довільній формі за підписом уповноваженої особи, пояснення щодо ненадання відповідної інформації з обґрунтуванням такої причини, із посиланням на діючий(і) нормативно-правовий(і) акт(и), в якому визначено умови щодо необхідності надання інформації або документів, які передбачаються для надання за умовами даної тендерної документації.</w:t>
      </w:r>
    </w:p>
    <w:p w:rsidR="00950871" w:rsidRPr="00217775" w:rsidRDefault="00950871" w:rsidP="00F14350">
      <w:pPr>
        <w:jc w:val="right"/>
        <w:rPr>
          <w:b/>
          <w:bCs/>
          <w:sz w:val="28"/>
          <w:szCs w:val="28"/>
        </w:rPr>
      </w:pPr>
      <w:r w:rsidRPr="00217775">
        <w:rPr>
          <w:b/>
          <w:bCs/>
          <w:sz w:val="28"/>
          <w:szCs w:val="28"/>
        </w:rPr>
        <w:lastRenderedPageBreak/>
        <w:t>ДОДАТОК 4</w:t>
      </w:r>
    </w:p>
    <w:p w:rsidR="00950871" w:rsidRPr="00217775" w:rsidRDefault="00950871" w:rsidP="00F14350">
      <w:pPr>
        <w:jc w:val="both"/>
        <w:rPr>
          <w:i/>
          <w:iCs/>
          <w:sz w:val="20"/>
          <w:szCs w:val="20"/>
        </w:rPr>
      </w:pPr>
      <w:r w:rsidRPr="00217775">
        <w:rPr>
          <w:i/>
          <w:iCs/>
          <w:sz w:val="20"/>
          <w:szCs w:val="20"/>
        </w:rPr>
        <w:t>За результатом ознайомлення та з метою надання погодження з умовами проекту договору та істотними умовами, які будуть до нього включені за результатом прийняття пропозицій Учасника, Учасник повинен подати у складі своєї пропозиції, шляхом завантаження файлу(</w:t>
      </w:r>
      <w:proofErr w:type="spellStart"/>
      <w:r w:rsidRPr="00217775">
        <w:rPr>
          <w:i/>
          <w:iCs/>
          <w:sz w:val="20"/>
          <w:szCs w:val="20"/>
        </w:rPr>
        <w:t>ів</w:t>
      </w:r>
      <w:proofErr w:type="spellEnd"/>
      <w:r w:rsidRPr="00217775">
        <w:rPr>
          <w:i/>
          <w:iCs/>
          <w:sz w:val="20"/>
          <w:szCs w:val="20"/>
        </w:rPr>
        <w:t>) у форматах доступних для відображення такого(</w:t>
      </w:r>
      <w:proofErr w:type="spellStart"/>
      <w:r w:rsidRPr="00217775">
        <w:rPr>
          <w:i/>
          <w:iCs/>
          <w:sz w:val="20"/>
          <w:szCs w:val="20"/>
        </w:rPr>
        <w:t>их</w:t>
      </w:r>
      <w:proofErr w:type="spellEnd"/>
      <w:r w:rsidRPr="00217775">
        <w:rPr>
          <w:i/>
          <w:iCs/>
          <w:sz w:val="20"/>
          <w:szCs w:val="20"/>
        </w:rPr>
        <w:t>) електронного(</w:t>
      </w:r>
      <w:proofErr w:type="spellStart"/>
      <w:r w:rsidRPr="00217775">
        <w:rPr>
          <w:i/>
          <w:iCs/>
          <w:sz w:val="20"/>
          <w:szCs w:val="20"/>
        </w:rPr>
        <w:t>их</w:t>
      </w:r>
      <w:proofErr w:type="spellEnd"/>
      <w:r w:rsidRPr="00217775">
        <w:rPr>
          <w:i/>
          <w:iCs/>
          <w:sz w:val="20"/>
          <w:szCs w:val="20"/>
        </w:rPr>
        <w:t>) документа(</w:t>
      </w:r>
      <w:proofErr w:type="spellStart"/>
      <w:r w:rsidRPr="00217775">
        <w:rPr>
          <w:i/>
          <w:iCs/>
          <w:sz w:val="20"/>
          <w:szCs w:val="20"/>
        </w:rPr>
        <w:t>ів</w:t>
      </w:r>
      <w:proofErr w:type="spellEnd"/>
      <w:r w:rsidRPr="00217775">
        <w:rPr>
          <w:i/>
          <w:iCs/>
          <w:sz w:val="20"/>
          <w:szCs w:val="20"/>
        </w:rPr>
        <w:t>) (наприклад: *.doc, *</w:t>
      </w:r>
      <w:proofErr w:type="spellStart"/>
      <w:r w:rsidRPr="00217775">
        <w:rPr>
          <w:i/>
          <w:iCs/>
          <w:sz w:val="20"/>
          <w:szCs w:val="20"/>
        </w:rPr>
        <w:t>.docx</w:t>
      </w:r>
      <w:proofErr w:type="spellEnd"/>
      <w:r w:rsidRPr="00217775">
        <w:rPr>
          <w:i/>
          <w:iCs/>
          <w:sz w:val="20"/>
          <w:szCs w:val="20"/>
        </w:rPr>
        <w:t>, *</w:t>
      </w:r>
      <w:proofErr w:type="spellStart"/>
      <w:r w:rsidRPr="00217775">
        <w:rPr>
          <w:i/>
          <w:iCs/>
          <w:sz w:val="20"/>
          <w:szCs w:val="20"/>
        </w:rPr>
        <w:t>.pdf</w:t>
      </w:r>
      <w:proofErr w:type="spellEnd"/>
      <w:r w:rsidRPr="00217775">
        <w:rPr>
          <w:i/>
          <w:iCs/>
          <w:sz w:val="20"/>
          <w:szCs w:val="20"/>
        </w:rPr>
        <w:t>, *</w:t>
      </w:r>
      <w:proofErr w:type="spellStart"/>
      <w:r w:rsidRPr="00217775">
        <w:rPr>
          <w:i/>
          <w:iCs/>
          <w:sz w:val="20"/>
          <w:szCs w:val="20"/>
        </w:rPr>
        <w:t>.jpg</w:t>
      </w:r>
      <w:proofErr w:type="spellEnd"/>
      <w:r w:rsidRPr="00217775">
        <w:rPr>
          <w:i/>
          <w:iCs/>
          <w:sz w:val="20"/>
          <w:szCs w:val="20"/>
        </w:rPr>
        <w:t>, *</w:t>
      </w:r>
      <w:proofErr w:type="spellStart"/>
      <w:r w:rsidRPr="00217775">
        <w:rPr>
          <w:i/>
          <w:iCs/>
          <w:sz w:val="20"/>
          <w:szCs w:val="20"/>
        </w:rPr>
        <w:t>.jpeg</w:t>
      </w:r>
      <w:proofErr w:type="spellEnd"/>
      <w:r w:rsidRPr="00217775">
        <w:rPr>
          <w:i/>
          <w:iCs/>
          <w:sz w:val="20"/>
          <w:szCs w:val="20"/>
        </w:rPr>
        <w:t>), з дотриманням умов проекту договору, що викладені ниж</w:t>
      </w:r>
      <w:r w:rsidR="004E6DBE">
        <w:rPr>
          <w:i/>
          <w:iCs/>
          <w:sz w:val="20"/>
          <w:szCs w:val="20"/>
        </w:rPr>
        <w:t>ч</w:t>
      </w:r>
      <w:r w:rsidRPr="00217775">
        <w:rPr>
          <w:i/>
          <w:iCs/>
          <w:sz w:val="20"/>
          <w:szCs w:val="20"/>
        </w:rPr>
        <w:t>е:</w:t>
      </w:r>
    </w:p>
    <w:p w:rsidR="00950871" w:rsidRPr="00217775" w:rsidRDefault="00950871" w:rsidP="00F14350"/>
    <w:p w:rsidR="00D25B35" w:rsidRPr="00217775" w:rsidRDefault="00D25B35" w:rsidP="00D25B35">
      <w:pPr>
        <w:jc w:val="center"/>
        <w:rPr>
          <w:b/>
          <w:bCs/>
          <w:sz w:val="28"/>
          <w:szCs w:val="28"/>
        </w:rPr>
      </w:pPr>
      <w:r w:rsidRPr="00217775">
        <w:rPr>
          <w:b/>
          <w:bCs/>
          <w:sz w:val="28"/>
          <w:szCs w:val="28"/>
        </w:rPr>
        <w:t>ПРОЕКТ ДОГОВОРУ</w:t>
      </w:r>
    </w:p>
    <w:p w:rsidR="00D25B35" w:rsidRPr="00217775" w:rsidRDefault="00D25B35" w:rsidP="00D25B35">
      <w:pPr>
        <w:jc w:val="center"/>
        <w:rPr>
          <w:b/>
          <w:bCs/>
        </w:rPr>
      </w:pPr>
      <w:r w:rsidRPr="00217775">
        <w:rPr>
          <w:b/>
          <w:bCs/>
        </w:rPr>
        <w:t>про закупівлю</w:t>
      </w:r>
    </w:p>
    <w:tbl>
      <w:tblPr>
        <w:tblW w:w="9463" w:type="dxa"/>
        <w:tblInd w:w="2" w:type="dxa"/>
        <w:tblLayout w:type="fixed"/>
        <w:tblCellMar>
          <w:left w:w="115" w:type="dxa"/>
          <w:right w:w="115" w:type="dxa"/>
        </w:tblCellMar>
        <w:tblLook w:val="0000"/>
      </w:tblPr>
      <w:tblGrid>
        <w:gridCol w:w="4662"/>
        <w:gridCol w:w="4801"/>
      </w:tblGrid>
      <w:tr w:rsidR="00D25B35" w:rsidRPr="00217775" w:rsidTr="00EE1ABF">
        <w:tc>
          <w:tcPr>
            <w:tcW w:w="4662" w:type="dxa"/>
          </w:tcPr>
          <w:p w:rsidR="00D25B35" w:rsidRPr="00217775" w:rsidRDefault="00D25B35" w:rsidP="00EE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17775">
              <w:t>смт Чорнухи</w:t>
            </w:r>
          </w:p>
        </w:tc>
        <w:tc>
          <w:tcPr>
            <w:tcW w:w="4801" w:type="dxa"/>
          </w:tcPr>
          <w:p w:rsidR="00D25B35" w:rsidRPr="00217775" w:rsidRDefault="00D25B35" w:rsidP="00EE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217775">
              <w:t>«___»____________ 2023 року</w:t>
            </w:r>
          </w:p>
        </w:tc>
      </w:tr>
      <w:tr w:rsidR="00D25B35" w:rsidRPr="00217775" w:rsidTr="00EE1ABF">
        <w:tc>
          <w:tcPr>
            <w:tcW w:w="4662" w:type="dxa"/>
          </w:tcPr>
          <w:p w:rsidR="00D25B35" w:rsidRPr="00217775" w:rsidRDefault="00D25B35" w:rsidP="00EE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17775">
              <w:rPr>
                <w:vertAlign w:val="superscript"/>
              </w:rPr>
              <w:t>(місце укладення договору)</w:t>
            </w:r>
            <w:r w:rsidRPr="00217775">
              <w:tab/>
            </w:r>
          </w:p>
        </w:tc>
        <w:tc>
          <w:tcPr>
            <w:tcW w:w="4801" w:type="dxa"/>
          </w:tcPr>
          <w:p w:rsidR="00D25B35" w:rsidRPr="00217775" w:rsidRDefault="00D25B35" w:rsidP="00EE1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217775">
              <w:rPr>
                <w:vertAlign w:val="superscript"/>
              </w:rPr>
              <w:t>(дата)</w:t>
            </w:r>
          </w:p>
        </w:tc>
      </w:tr>
    </w:tbl>
    <w:p w:rsidR="00D25B35" w:rsidRPr="00217775" w:rsidRDefault="00D25B35" w:rsidP="00D2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D25B35" w:rsidRPr="00217775" w:rsidRDefault="00D25B35" w:rsidP="00D2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9" w:name="bookmark_id_2xcytpi" w:colFirst="0" w:colLast="0"/>
      <w:bookmarkStart w:id="10" w:name="bookmark_id_1ci93xb" w:colFirst="0" w:colLast="0"/>
      <w:bookmarkEnd w:id="9"/>
      <w:bookmarkEnd w:id="10"/>
      <w:r w:rsidRPr="00217775">
        <w:rPr>
          <w:b/>
          <w:bCs/>
        </w:rPr>
        <w:t xml:space="preserve">Відділ освіти, молоді та спорту  виконавчого комітету Чорнухинської селищної ради, </w:t>
      </w:r>
      <w:r w:rsidRPr="00217775">
        <w:t xml:space="preserve">в особі </w:t>
      </w:r>
      <w:r w:rsidRPr="00217775">
        <w:rPr>
          <w:u w:val="single"/>
        </w:rPr>
        <w:t>______________________</w:t>
      </w:r>
      <w:r w:rsidRPr="00217775">
        <w:t xml:space="preserve">, що діє на підставі </w:t>
      </w:r>
      <w:r w:rsidRPr="00217775">
        <w:rPr>
          <w:u w:val="single"/>
        </w:rPr>
        <w:t>________________</w:t>
      </w:r>
      <w:r w:rsidRPr="00217775">
        <w:t xml:space="preserve">  (далі – Замовник), з однієї сторони, і ____________________________________________ (</w:t>
      </w:r>
      <w:r w:rsidRPr="00217775">
        <w:rPr>
          <w:i/>
          <w:iCs/>
        </w:rPr>
        <w:t>найменування Учасника-переможця</w:t>
      </w:r>
      <w:r w:rsidRPr="00217775">
        <w:t>), в особі _____________________________________________ (</w:t>
      </w:r>
      <w:bookmarkStart w:id="11" w:name="bookmark_id_3whwml4" w:colFirst="0" w:colLast="0"/>
      <w:bookmarkEnd w:id="11"/>
      <w:r w:rsidRPr="00217775">
        <w:rPr>
          <w:i/>
          <w:iCs/>
        </w:rPr>
        <w:t>посада, прізвище, ім'я та по батькові</w:t>
      </w:r>
      <w:r w:rsidRPr="00217775">
        <w:t>), що діє на підставі _________________________________ (</w:t>
      </w:r>
      <w:bookmarkStart w:id="12" w:name="bookmark_id_2bn6wsx" w:colFirst="0" w:colLast="0"/>
      <w:bookmarkEnd w:id="12"/>
      <w:r w:rsidRPr="00217775">
        <w:rPr>
          <w:i/>
          <w:iCs/>
        </w:rPr>
        <w:t>найменування документа, номер, дата та інші необхідні реквізити</w:t>
      </w:r>
      <w:r w:rsidRPr="00217775">
        <w:t>) (далі – Постачальник), з іншої сторони, разом - Сторони, уклали цей Договір про таке:</w:t>
      </w:r>
    </w:p>
    <w:p w:rsidR="00D25B35" w:rsidRPr="00217775" w:rsidRDefault="00D25B35" w:rsidP="00D2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217775">
        <w:rPr>
          <w:b/>
          <w:bCs/>
          <w:smallCaps/>
        </w:rPr>
        <w:t>I. ПРЕДМЕТ ДОГОВОРУ</w:t>
      </w:r>
    </w:p>
    <w:p w:rsidR="00D25B35" w:rsidRPr="00217775" w:rsidRDefault="00D25B35" w:rsidP="00D25B35">
      <w:pPr>
        <w:shd w:val="clear" w:color="auto" w:fill="FFFFFF"/>
        <w:ind w:firstLine="539"/>
        <w:jc w:val="both"/>
        <w:rPr>
          <w:b/>
          <w:bCs/>
        </w:rPr>
      </w:pPr>
      <w:r w:rsidRPr="00217775">
        <w:t xml:space="preserve">1.1. Постачальник зобов'язується у 2023 році поставити Замовникові Товар згідно коду </w:t>
      </w:r>
      <w:proofErr w:type="spellStart"/>
      <w:r w:rsidRPr="00217775">
        <w:t>ДК</w:t>
      </w:r>
      <w:proofErr w:type="spellEnd"/>
      <w:r w:rsidRPr="00217775">
        <w:t xml:space="preserve"> 021:2015 (CPV 2008) – 09130000-9 - Нафта і дистиляти (бензин марки А-95 (талони/скретч-картки), дизельне паливо (талони/скретч-картки)), а саме – </w:t>
      </w:r>
      <w:r w:rsidRPr="00217775">
        <w:rPr>
          <w:b/>
          <w:bCs/>
        </w:rPr>
        <w:t xml:space="preserve">__________ </w:t>
      </w:r>
      <w:r w:rsidRPr="00217775">
        <w:t>(далі – товар(и)), що зазначено в специфікації, яка додається до цього Договору і є його невід'ємною частиною, а Замовник – прийняти і оплатити визначені умовами даного Договору товари.</w:t>
      </w:r>
    </w:p>
    <w:p w:rsidR="00D25B35" w:rsidRPr="00217775" w:rsidRDefault="00D25B35" w:rsidP="00D2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17775">
        <w:t>1.2. Даний Договір укладений за результатом проведення процедури відкритих торгів, яка оголошена в системі електронних закупівель</w:t>
      </w:r>
      <w:r w:rsidR="00063501">
        <w:t xml:space="preserve"> </w:t>
      </w:r>
      <w:r w:rsidRPr="00217775">
        <w:t>Prozorro за ідентифікатором закупівлі № UA-202</w:t>
      </w:r>
      <w:r w:rsidRPr="00063501">
        <w:t>3</w:t>
      </w:r>
      <w:r w:rsidRPr="00217775">
        <w:t>-___-____-__________-__.</w:t>
      </w:r>
    </w:p>
    <w:p w:rsidR="00D25B35" w:rsidRPr="00217775" w:rsidRDefault="00D25B35" w:rsidP="00D2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17775">
        <w:t xml:space="preserve">1.3. Обсяги закупівлі товарів можуть бути зменшені залежно від реального фінансування видатків Замовника. </w:t>
      </w:r>
    </w:p>
    <w:p w:rsidR="00D25B35" w:rsidRPr="00217775" w:rsidRDefault="00D25B35" w:rsidP="00D2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17775">
        <w:rPr>
          <w:color w:val="000000"/>
        </w:rPr>
        <w:t xml:space="preserve">1.4. </w:t>
      </w:r>
      <w:r w:rsidRPr="00217775">
        <w:t xml:space="preserve">Істотними умовами договору про закупівлю є: </w:t>
      </w:r>
    </w:p>
    <w:p w:rsidR="00D25B35" w:rsidRPr="00217775" w:rsidRDefault="00D25B35" w:rsidP="00D25B35">
      <w:pPr>
        <w:sectPr w:rsidR="00D25B35" w:rsidRPr="00217775" w:rsidSect="0000280D">
          <w:pgSz w:w="11906" w:h="16838"/>
          <w:pgMar w:top="719" w:right="746" w:bottom="360" w:left="1260" w:header="708" w:footer="708" w:gutter="0"/>
          <w:cols w:space="720" w:equalWidth="0">
            <w:col w:w="9900"/>
          </w:cols>
        </w:sect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8"/>
        <w:gridCol w:w="5058"/>
      </w:tblGrid>
      <w:tr w:rsidR="00D25B35" w:rsidTr="00EE1ABF">
        <w:tc>
          <w:tcPr>
            <w:tcW w:w="5058" w:type="dxa"/>
          </w:tcPr>
          <w:p w:rsidR="00D25B35" w:rsidRDefault="00D25B35" w:rsidP="00EE1ABF">
            <w:r w:rsidRPr="00217775">
              <w:lastRenderedPageBreak/>
              <w:t xml:space="preserve">- предмет договору; </w:t>
            </w:r>
          </w:p>
        </w:tc>
        <w:tc>
          <w:tcPr>
            <w:tcW w:w="5058" w:type="dxa"/>
          </w:tcPr>
          <w:p w:rsidR="00D25B35" w:rsidRDefault="00D25B35" w:rsidP="00EE1ABF">
            <w:r w:rsidRPr="00217775">
              <w:t>- порядок здійснення оплати</w:t>
            </w:r>
            <w:r>
              <w:t>;</w:t>
            </w:r>
          </w:p>
        </w:tc>
      </w:tr>
      <w:tr w:rsidR="00D25B35" w:rsidTr="00EE1ABF">
        <w:tc>
          <w:tcPr>
            <w:tcW w:w="5058" w:type="dxa"/>
          </w:tcPr>
          <w:p w:rsidR="00D25B35" w:rsidRDefault="00D25B35" w:rsidP="00EE1ABF">
            <w:r w:rsidRPr="00217775">
              <w:t>- обсяг товарів;</w:t>
            </w:r>
          </w:p>
        </w:tc>
        <w:tc>
          <w:tcPr>
            <w:tcW w:w="5058" w:type="dxa"/>
          </w:tcPr>
          <w:p w:rsidR="00D25B35" w:rsidRDefault="00D25B35" w:rsidP="00EE1ABF">
            <w:r w:rsidRPr="00217775">
              <w:t>- термін та місце постачання товарів;</w:t>
            </w:r>
          </w:p>
        </w:tc>
      </w:tr>
      <w:tr w:rsidR="00D25B35" w:rsidTr="00EE1ABF">
        <w:tc>
          <w:tcPr>
            <w:tcW w:w="5058" w:type="dxa"/>
          </w:tcPr>
          <w:p w:rsidR="00D25B35" w:rsidRDefault="00D25B35" w:rsidP="00EE1ABF">
            <w:r w:rsidRPr="00217775">
              <w:t xml:space="preserve">- </w:t>
            </w:r>
            <w:r w:rsidRPr="00217775">
              <w:rPr>
                <w:color w:val="000000"/>
              </w:rPr>
              <w:t>якість предмета закупівлі;</w:t>
            </w:r>
          </w:p>
        </w:tc>
        <w:tc>
          <w:tcPr>
            <w:tcW w:w="5058" w:type="dxa"/>
          </w:tcPr>
          <w:p w:rsidR="00D25B35" w:rsidRDefault="00D25B35" w:rsidP="00EE1ABF">
            <w:r w:rsidRPr="00217775">
              <w:t>- права та обов'язки сторін;</w:t>
            </w:r>
          </w:p>
        </w:tc>
      </w:tr>
      <w:tr w:rsidR="00D25B35" w:rsidTr="00EE1ABF">
        <w:tc>
          <w:tcPr>
            <w:tcW w:w="5058" w:type="dxa"/>
          </w:tcPr>
          <w:p w:rsidR="00D25B35" w:rsidRDefault="00D25B35" w:rsidP="00EE1ABF">
            <w:r w:rsidRPr="00217775">
              <w:t xml:space="preserve"> - ціна договору;</w:t>
            </w:r>
          </w:p>
        </w:tc>
        <w:tc>
          <w:tcPr>
            <w:tcW w:w="5058" w:type="dxa"/>
          </w:tcPr>
          <w:p w:rsidR="00D25B35" w:rsidRDefault="00D25B35" w:rsidP="00EE1ABF">
            <w:r w:rsidRPr="00217775">
              <w:t>- відповідальність сторін.</w:t>
            </w:r>
          </w:p>
        </w:tc>
      </w:tr>
    </w:tbl>
    <w:p w:rsidR="00D25B35" w:rsidRPr="00332005" w:rsidRDefault="00D25B35" w:rsidP="00D2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mallCaps/>
        </w:rPr>
      </w:pPr>
      <w:r w:rsidRPr="00332005">
        <w:t>1.5. Відпуск Товару з АЗС здійснюється за довірчими документами (талони/скретч-картки) на отримання товару відповідно "Правил роздрібної торгівлі нафтопродуктами" затверджених Постановою Кабінету Міністрів України № 1442 від 20.12.1997</w:t>
      </w:r>
      <w:r w:rsidR="00332005">
        <w:t>.</w:t>
      </w:r>
    </w:p>
    <w:p w:rsidR="00D25B35" w:rsidRPr="00217775" w:rsidRDefault="00D25B35" w:rsidP="00D2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217775">
        <w:rPr>
          <w:b/>
          <w:bCs/>
          <w:smallCaps/>
        </w:rPr>
        <w:t>II.</w:t>
      </w:r>
      <w:r w:rsidRPr="00217775">
        <w:rPr>
          <w:b/>
          <w:bCs/>
          <w:caps/>
        </w:rPr>
        <w:t>якість товарів</w:t>
      </w:r>
    </w:p>
    <w:p w:rsidR="00D25B35" w:rsidRPr="00217775" w:rsidRDefault="00D25B35" w:rsidP="00D25B35">
      <w:pPr>
        <w:ind w:firstLine="567"/>
        <w:jc w:val="both"/>
      </w:pPr>
      <w:r w:rsidRPr="00217775">
        <w:t>2.1. Постачальник гарантує якість товарів, що є предметом даного Договору.</w:t>
      </w:r>
    </w:p>
    <w:p w:rsidR="00D25B35" w:rsidRPr="00217775" w:rsidRDefault="00D25B35" w:rsidP="00D2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17775">
        <w:t>2.2. Постачальник повинен поставити Замовнику товари, якість яких відповідає чинним стандартам, або які зазначені у нормативній технічній документації виробника, а товар(и), який є частиною предмета закупівлі має відповідні документи, що посвідчують якість або їх відповідність стандартам виробника (сертифікати якості (відповідності), паспорт якості, декларація виробника тощо).</w:t>
      </w:r>
    </w:p>
    <w:p w:rsidR="00D25B35" w:rsidRPr="00217775" w:rsidRDefault="00D25B35" w:rsidP="00D2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17775">
        <w:t>2.3. Якщо протягом дії договору товар виявиться не належної якості або таким, що не відповідає умовам цього договору, Постачальник зобов’язаний виконати відповідні дії щодо покращення якості предмета закупівлі протягом __ робочих днів, за умови, що таке покращення не призведе до збільшення суми, визначеної в Договорі. Всі витрати, пов’язані із заміною або неналежної якості несе Постачальник.</w:t>
      </w:r>
    </w:p>
    <w:p w:rsidR="00D25B35" w:rsidRDefault="00D25B35" w:rsidP="00D2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17775">
        <w:t>2.4. Гарантії Постачальника не розповсюджується на випадки недодержання правил зберігання та експлуатації.</w:t>
      </w:r>
    </w:p>
    <w:p w:rsidR="00D25B35" w:rsidRPr="00EE1ABF" w:rsidRDefault="00D25B35" w:rsidP="00D2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E1ABF">
        <w:t xml:space="preserve">2.5. Постачальник розглядає вимогу (претензію/лист/заявку) Замовника щодо заміни неякісного Товару за наявності  результату лабораторного (експертного) дослідження Товару, яким  буде визнано неналежна якість Товару. Відбір зразків Товару для лабораторного (експертного) дослідження якості Товару, їх зберігання та передача здійснюється відповідно до Інструкції з контролювання якості нафти і нафтопродуктів на підприємствах і організаціях </w:t>
      </w:r>
      <w:r w:rsidRPr="00EE1ABF">
        <w:lastRenderedPageBreak/>
        <w:t>України, затвердженої спільним наказом Міністерства палива та енергетики України та Державного комітету України з питань технічного регулювання та споживчої політики від 04 червня 2007 року № 271/121 «Про затвердження Інструкції з контролювання якості нафти і нафтопродуктів на підприємствах і організаціях України» зареєстрованого в Міністерстві юстиції України 4 липня 2007 року за № 762/14029 та ін.</w:t>
      </w:r>
    </w:p>
    <w:p w:rsidR="00D25B35" w:rsidRPr="00217775" w:rsidRDefault="00D25B35" w:rsidP="00D2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217775">
        <w:rPr>
          <w:b/>
          <w:bCs/>
          <w:smallCaps/>
        </w:rPr>
        <w:t xml:space="preserve">III. ЦІНА ТА ЗАГАЛЬНА СУМА ДОГОВОРУ </w:t>
      </w:r>
    </w:p>
    <w:p w:rsidR="00D25B35" w:rsidRPr="00217775" w:rsidRDefault="00D25B35" w:rsidP="00D25B35">
      <w:pPr>
        <w:ind w:firstLine="567"/>
        <w:jc w:val="both"/>
      </w:pPr>
      <w:bookmarkStart w:id="13" w:name="bookmark_id_qsh70q" w:colFirst="0" w:colLast="0"/>
      <w:bookmarkEnd w:id="13"/>
      <w:r w:rsidRPr="00217775">
        <w:t>3.1. Вартість цього Договору становить _____________________ грн. (</w:t>
      </w:r>
      <w:r w:rsidRPr="00217775">
        <w:rPr>
          <w:i/>
          <w:iCs/>
        </w:rPr>
        <w:t>вказати цифрами та словами</w:t>
      </w:r>
      <w:r w:rsidRPr="00217775">
        <w:t>), у т.ч. ПДВ* _______ (</w:t>
      </w:r>
      <w:r w:rsidRPr="00217775">
        <w:rPr>
          <w:i/>
          <w:iCs/>
        </w:rPr>
        <w:t>вартість Договору визначається з урахуванням розділу V «Податок на додану вартість»  Податкового кодексу України</w:t>
      </w:r>
      <w:r w:rsidRPr="00217775">
        <w:t>).</w:t>
      </w:r>
    </w:p>
    <w:p w:rsidR="00D25B35" w:rsidRPr="00217775" w:rsidRDefault="00D25B35" w:rsidP="00D25B35">
      <w:pPr>
        <w:ind w:firstLine="567"/>
        <w:jc w:val="both"/>
      </w:pPr>
      <w:r w:rsidRPr="00217775">
        <w:t>3.2. Ціна товару кожного найменування зазначається у специфікації, яка додається до договору і яка є його невід’ємною частиною.</w:t>
      </w:r>
    </w:p>
    <w:p w:rsidR="00D25B35" w:rsidRPr="00217775" w:rsidRDefault="00D25B35" w:rsidP="00D2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17775">
        <w:t xml:space="preserve">3.3. Валютою Договору є українська гривня. </w:t>
      </w:r>
    </w:p>
    <w:p w:rsidR="00D25B35" w:rsidRPr="00217775" w:rsidRDefault="00D25B35" w:rsidP="00D25B35">
      <w:pPr>
        <w:ind w:firstLine="567"/>
        <w:jc w:val="both"/>
      </w:pPr>
      <w:r w:rsidRPr="00217775">
        <w:t>3.4. Сума цього Договору може бути зменшена за взаємною згодою обох Сторін.</w:t>
      </w:r>
    </w:p>
    <w:p w:rsidR="00D25B35" w:rsidRPr="00217775" w:rsidRDefault="00D25B35" w:rsidP="00D25B35">
      <w:pPr>
        <w:ind w:firstLine="567"/>
        <w:jc w:val="both"/>
      </w:pPr>
      <w:r w:rsidRPr="00217775">
        <w:t>3.5. Сума цього Договору включає вартість пакування (якщо таке передбачається при здійсненні постачання предмету закупівлі його складових частин або окремих частин), їх завантаження, доставки і розвантаження.</w:t>
      </w:r>
    </w:p>
    <w:p w:rsidR="00D25B35" w:rsidRPr="00217775" w:rsidRDefault="00D25B35" w:rsidP="00D2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217775">
        <w:rPr>
          <w:b/>
          <w:bCs/>
          <w:smallCaps/>
        </w:rPr>
        <w:t xml:space="preserve">IV. ПОРЯДОК ТА УМОВИ ЗДІЙСНЕННЯ ОПЛАТИ </w:t>
      </w:r>
    </w:p>
    <w:p w:rsidR="00D25B35" w:rsidRPr="00217775" w:rsidRDefault="00D25B35" w:rsidP="00D2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4" w:name="bookmark_id_3as4poj" w:colFirst="0" w:colLast="0"/>
      <w:bookmarkEnd w:id="14"/>
      <w:r w:rsidRPr="00217775">
        <w:t>4.1. Оплата за поставлені товари Постачальником, проводиться за фактом отримання Замовником таких товарів протягом 10 (десяти) банківських днів з моменту отримання товарів.</w:t>
      </w:r>
    </w:p>
    <w:p w:rsidR="00D25B35" w:rsidRPr="00EE1ABF" w:rsidRDefault="00D25B35" w:rsidP="00D2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E1ABF">
        <w:t>4.2. Усі розрахунки за Договором проводяться у безготівковій формі на підставі рахунків та видаткових накладних (на товар) згідно до специфікації на розрахунковий рахунок Постачальника, вказаний в  рахунку на оплату.</w:t>
      </w:r>
    </w:p>
    <w:p w:rsidR="00D25B35" w:rsidRPr="00217775" w:rsidRDefault="00D25B35" w:rsidP="00D2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17775">
        <w:t>4.3. У разі виникнення обставин, які унеможливлюють проведення оплати Замовником протягом строку визначеного в п.4.1. Договору, Замовником може бути застосовано право на відстрочку платежу протягом _______ банківських днів з наступного дня після завершення строку визначеного в п.4.1. Договору, без права на претензію з боку Постачальника</w:t>
      </w:r>
      <w:r w:rsidR="00063501">
        <w:t xml:space="preserve"> </w:t>
      </w:r>
      <w:r w:rsidRPr="00217775">
        <w:t>щодо несвоєчасної оплати за поставлені товари.</w:t>
      </w:r>
    </w:p>
    <w:p w:rsidR="00D25B35" w:rsidRDefault="00D25B35" w:rsidP="00D2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17775">
        <w:t>4.4. Джерело фінансування закупівлі: __________________________.</w:t>
      </w:r>
    </w:p>
    <w:p w:rsidR="00D25B35" w:rsidRPr="00217775" w:rsidRDefault="00D25B35" w:rsidP="00D2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D25B35" w:rsidRPr="0032236B" w:rsidRDefault="00D25B35" w:rsidP="00D25B35">
      <w:pPr>
        <w:jc w:val="center"/>
        <w:rPr>
          <w:b/>
          <w:bCs/>
          <w:caps/>
        </w:rPr>
      </w:pPr>
      <w:r w:rsidRPr="0032236B">
        <w:rPr>
          <w:b/>
          <w:bCs/>
          <w:caps/>
        </w:rPr>
        <w:t>V. постачання товару(ів)</w:t>
      </w:r>
    </w:p>
    <w:p w:rsidR="00D25B35" w:rsidRPr="0032236B" w:rsidRDefault="00D25B35" w:rsidP="00D2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5" w:name="bookmark_id_1pxezwc" w:colFirst="0" w:colLast="0"/>
      <w:bookmarkEnd w:id="15"/>
      <w:r w:rsidRPr="0032236B">
        <w:t>5.1. Постачальник повинен передати Замовнику товари у вигляді талонів/скретч-карток протягом __ (__________) календарних днів з дня отримання заявки від Замовника, направленої у спосіб, прийнятний для обох Сторін (поштою, електронною поштою, кур’єром тощо), але в будь-якому випадку до 31.12.2023 року</w:t>
      </w:r>
    </w:p>
    <w:p w:rsidR="00D25B35" w:rsidRPr="0032236B" w:rsidRDefault="00D25B35" w:rsidP="00D2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6" w:name="bookmark_id_49x2ik5" w:colFirst="0" w:colLast="0"/>
      <w:bookmarkStart w:id="17" w:name="bookmark_id_2p2csry" w:colFirst="0" w:colLast="0"/>
      <w:bookmarkEnd w:id="16"/>
      <w:bookmarkEnd w:id="17"/>
      <w:r w:rsidRPr="0032236B">
        <w:t xml:space="preserve">5.2. Дія талонів/скретч-карток поширюється на всю територію України. Термін дії талонів/скретч-карток має бути не менше ніж 12 місяців (з моменту їх передачі Замовнику). </w:t>
      </w:r>
    </w:p>
    <w:p w:rsidR="00D25B35" w:rsidRPr="0032236B" w:rsidRDefault="00D25B35" w:rsidP="00D2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2236B">
        <w:t>5.3. Місце постачання товару(</w:t>
      </w:r>
      <w:proofErr w:type="spellStart"/>
      <w:r w:rsidRPr="0032236B">
        <w:t>ів</w:t>
      </w:r>
      <w:proofErr w:type="spellEnd"/>
      <w:r w:rsidRPr="0032236B">
        <w:t xml:space="preserve">): </w:t>
      </w:r>
    </w:p>
    <w:p w:rsidR="00D25B35" w:rsidRPr="0032236B" w:rsidRDefault="00D25B35" w:rsidP="00D2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2236B">
        <w:t>5.3.1. товару у вигляді талонів/скретч-карток – 37100, Полтавська область, смт Чорнухи, вул. Центральна, 30;</w:t>
      </w:r>
    </w:p>
    <w:p w:rsidR="00D25B35" w:rsidRPr="0032236B" w:rsidRDefault="00D25B35" w:rsidP="00D2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2236B">
        <w:t xml:space="preserve">5.3.2. товару у вигляді пального - за адресами АЗС Постачальника (власних та/або орендованих та/або партнерських) (далі – АЗС Постачальника або АЗС) шляхом заправки транспортних засобів Замовника на АЗС Постачальника, але в будь-якому випадку на відстані не більше ніж 6 (шість) км від межі населеного пункту смт Чорнухи Полтавської області. </w:t>
      </w:r>
    </w:p>
    <w:p w:rsidR="00D25B35" w:rsidRPr="0032236B" w:rsidRDefault="00D25B35" w:rsidP="00D25B35">
      <w:pPr>
        <w:ind w:firstLine="540"/>
        <w:jc w:val="both"/>
      </w:pPr>
      <w:r w:rsidRPr="0032236B">
        <w:t>5.4. Отримання Товару Замовником на АЗС Постачальника здійснюється за талонами/скретч-картками, що виготовляються за рахунок Постачальника і безкоштовно надаються Замовнику. Талон/с</w:t>
      </w:r>
      <w:r w:rsidRPr="0032236B">
        <w:rPr>
          <w:snapToGrid w:val="0"/>
        </w:rPr>
        <w:t xml:space="preserve">кретч-картка є підставою для видачі (заправки) з АЗС вказаного у </w:t>
      </w:r>
      <w:r w:rsidR="005574FE">
        <w:rPr>
          <w:snapToGrid w:val="0"/>
        </w:rPr>
        <w:t>талоні/скретч-</w:t>
      </w:r>
      <w:r w:rsidRPr="0032236B">
        <w:rPr>
          <w:snapToGrid w:val="0"/>
        </w:rPr>
        <w:t xml:space="preserve">картці об’єму і марки Товару, після чого всі обов’язки Сторін по погашених </w:t>
      </w:r>
      <w:r w:rsidR="005574FE">
        <w:rPr>
          <w:snapToGrid w:val="0"/>
        </w:rPr>
        <w:t>талонах/</w:t>
      </w:r>
      <w:r w:rsidRPr="0032236B">
        <w:rPr>
          <w:snapToGrid w:val="0"/>
        </w:rPr>
        <w:t>скретч-картках вважаються виконаними, при цьому Постачальник та/або АЗС не може передати Замовнику Товар іншої марки чи в кількості меншій, ніж зазначено в талоні/скретч-картці.</w:t>
      </w:r>
    </w:p>
    <w:p w:rsidR="00D25B35" w:rsidRPr="0032236B" w:rsidRDefault="00D25B35" w:rsidP="00D25B35">
      <w:pPr>
        <w:ind w:firstLine="540"/>
        <w:jc w:val="both"/>
      </w:pPr>
      <w:r w:rsidRPr="0032236B">
        <w:t>5.5. Право власності на Товар переходить до Замовника в день фактичної передачі талонів/скретч-карток Постачальником, який гарантує одержання Замовником та/або уповноваженою ним особою Товару за номіналом талона/скретч-картки на АЗС Постачальника без будь-яких обмежень.</w:t>
      </w:r>
    </w:p>
    <w:p w:rsidR="00D25B35" w:rsidRPr="0032236B" w:rsidRDefault="00D25B35" w:rsidP="00D25B35">
      <w:pPr>
        <w:ind w:firstLine="540"/>
        <w:jc w:val="both"/>
      </w:pPr>
      <w:r w:rsidRPr="0032236B">
        <w:t>5.6. Перехід права власності на відповідну кількість Товару посвідчується видатковими накладними та/або актом прийому-передачі.</w:t>
      </w:r>
    </w:p>
    <w:p w:rsidR="00D25B35" w:rsidRPr="0032236B" w:rsidRDefault="00D25B35" w:rsidP="00D25B35">
      <w:pPr>
        <w:ind w:firstLine="540"/>
        <w:jc w:val="both"/>
      </w:pPr>
      <w:r w:rsidRPr="0032236B">
        <w:lastRenderedPageBreak/>
        <w:t>5.7. З моменту переходу до Замовника права власності на Товар до моменту його фактичного отримання на АЗС, Товар перебуває на зберіганні у Постачальника. Вартість зберігання включена в ціну Товару. Поставка та/або зберігання пального Постачальником здійснюється з використанням матеріально-технічної бази третіх осіб на підставі відповідних договорів із ними.</w:t>
      </w:r>
    </w:p>
    <w:p w:rsidR="00D25B35" w:rsidRPr="0032236B" w:rsidRDefault="00D25B35" w:rsidP="00D25B35">
      <w:pPr>
        <w:ind w:firstLine="540"/>
        <w:jc w:val="both"/>
      </w:pPr>
      <w:r w:rsidRPr="0032236B">
        <w:t xml:space="preserve">5.8. </w:t>
      </w:r>
      <w:r w:rsidRPr="0032236B">
        <w:rPr>
          <w:snapToGrid w:val="0"/>
        </w:rPr>
        <w:t xml:space="preserve">Постачальник гарантує дійсність талонів/скретч-карток, переданих Замовнику, а також цілодобовий без вихідних відпуск пального на всіх АЗС Постачальника, але в будь-якому випадку на АЗС, розташованих </w:t>
      </w:r>
      <w:r w:rsidRPr="0032236B">
        <w:t>на відстані не більше ніж 6 (шість) км від межі населеного пункту смт Чорнухи Полтавської області</w:t>
      </w:r>
      <w:r w:rsidRPr="0032236B">
        <w:rPr>
          <w:snapToGrid w:val="0"/>
        </w:rPr>
        <w:t>, по переданим Замовнику талонам/скретч-карткам.</w:t>
      </w:r>
    </w:p>
    <w:p w:rsidR="00D25B35" w:rsidRPr="0032236B" w:rsidRDefault="00D25B35" w:rsidP="00D25B35">
      <w:pPr>
        <w:ind w:firstLine="540"/>
        <w:jc w:val="both"/>
      </w:pPr>
      <w:r w:rsidRPr="0032236B">
        <w:t>5.9. Замовник має право пред'явити претензію Постачальнику по кількості та якості Товару та / або щодо строку постачання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rsidR="00D25B35" w:rsidRPr="0032236B" w:rsidRDefault="00D25B35" w:rsidP="00D25B35">
      <w:pPr>
        <w:ind w:firstLine="426"/>
        <w:jc w:val="both"/>
      </w:pPr>
      <w:r w:rsidRPr="0032236B">
        <w:t>5.10. У разі пошкодження не з вини Замовника талона/скретч-картки, її крадіжки тощо, Постачальник розглядає питання щодо її заміни впродовж п’яти днів з моменту отримання обґрунтованого письмового повідомлення Замовника.</w:t>
      </w:r>
    </w:p>
    <w:p w:rsidR="00D25B35" w:rsidRPr="008B41BD" w:rsidRDefault="00D25B35" w:rsidP="00D25B35">
      <w:pPr>
        <w:ind w:firstLine="540"/>
        <w:jc w:val="both"/>
        <w:rPr>
          <w:color w:val="FF0000"/>
        </w:rPr>
      </w:pPr>
    </w:p>
    <w:p w:rsidR="00D25B35" w:rsidRPr="00217775" w:rsidRDefault="00D25B35" w:rsidP="00D2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217775">
        <w:rPr>
          <w:b/>
          <w:bCs/>
          <w:smallCaps/>
        </w:rPr>
        <w:t>VI. ПРАВА ТА ОБОВ'ЯЗКИ СТОРІН</w:t>
      </w:r>
    </w:p>
    <w:p w:rsidR="00D25B35" w:rsidRPr="00217775" w:rsidRDefault="00D25B35" w:rsidP="00D2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8" w:name="bookmark_id_147n2zr" w:colFirst="0" w:colLast="0"/>
      <w:bookmarkEnd w:id="18"/>
      <w:r w:rsidRPr="00217775">
        <w:rPr>
          <w:b/>
          <w:bCs/>
        </w:rPr>
        <w:t>6.1. Замовник зобов'язаний:</w:t>
      </w:r>
    </w:p>
    <w:p w:rsidR="00D25B35" w:rsidRPr="00217775" w:rsidRDefault="00D25B35" w:rsidP="00D2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9" w:name="bookmark_id_3o7alnk" w:colFirst="0" w:colLast="0"/>
      <w:bookmarkEnd w:id="19"/>
      <w:r w:rsidRPr="00217775">
        <w:t xml:space="preserve">6.1.1. Приймати поставлені товари, у разі дотримання відповідності якісних умов предмету закупівлі Постачальником та виконання ним вимоги пункту 6.3.2 Договору. </w:t>
      </w:r>
    </w:p>
    <w:p w:rsidR="00D25B35" w:rsidRPr="00217775" w:rsidRDefault="00D25B35" w:rsidP="00D2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0" w:name="bookmark_id_23ckvvd" w:colFirst="0" w:colLast="0"/>
      <w:bookmarkEnd w:id="20"/>
      <w:r w:rsidRPr="00217775">
        <w:t>6.1.2. Висувати претензію на отримання товарів, що є предметом закупівлі у строки та</w:t>
      </w:r>
      <w:r>
        <w:t xml:space="preserve"> на умовах викладених у даному Д</w:t>
      </w:r>
      <w:r w:rsidRPr="00217775">
        <w:t xml:space="preserve">оговорі. Претензія на отримання товарів готується у вигляді заявки. </w:t>
      </w:r>
    </w:p>
    <w:p w:rsidR="00D25B35" w:rsidRPr="00217775" w:rsidRDefault="00D25B35" w:rsidP="00D2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17775">
        <w:t xml:space="preserve">6.1.3. Своєчасно та в повному обсязі сплачувати за поставлені товари. </w:t>
      </w:r>
    </w:p>
    <w:p w:rsidR="00D25B35" w:rsidRPr="00217775" w:rsidRDefault="00D25B35" w:rsidP="00D2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21" w:name="bookmark_id_ihv636" w:colFirst="0" w:colLast="0"/>
      <w:bookmarkEnd w:id="21"/>
      <w:r w:rsidRPr="00217775">
        <w:rPr>
          <w:b/>
          <w:bCs/>
        </w:rPr>
        <w:t xml:space="preserve">6.2. Замовник має право: </w:t>
      </w:r>
    </w:p>
    <w:p w:rsidR="00D25B35" w:rsidRPr="00217775" w:rsidRDefault="00D25B35" w:rsidP="00D2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2" w:name="bookmark_id_32hioqz" w:colFirst="0" w:colLast="0"/>
      <w:bookmarkEnd w:id="22"/>
      <w:r w:rsidRPr="00217775">
        <w:t>6.2.1. Достроково розірвати цей Договір у разі невиконання зобов'язань Постачальником, повідомивши про це його у місячний строк;</w:t>
      </w:r>
    </w:p>
    <w:p w:rsidR="00D25B35" w:rsidRPr="00217775" w:rsidRDefault="00D25B35" w:rsidP="00D2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3" w:name="bookmark_id_1hmsyys" w:colFirst="0" w:colLast="0"/>
      <w:bookmarkEnd w:id="23"/>
      <w:r w:rsidRPr="00217775">
        <w:t>6.2.2. Контролювати постачання товару у строки, встановлені цим Договором;</w:t>
      </w:r>
    </w:p>
    <w:p w:rsidR="00D25B35" w:rsidRPr="00217775" w:rsidRDefault="00D25B35" w:rsidP="00D2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4" w:name="bookmark_id_41mghml" w:colFirst="0" w:colLast="0"/>
      <w:bookmarkEnd w:id="24"/>
      <w:r w:rsidRPr="00217775">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D25B35" w:rsidRPr="00217775" w:rsidRDefault="00D25B35" w:rsidP="00D2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5" w:name="bookmark_id_2grqrue" w:colFirst="0" w:colLast="0"/>
      <w:bookmarkEnd w:id="25"/>
      <w:r w:rsidRPr="00217775">
        <w:t xml:space="preserve">6.2.4.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rsidR="00D25B35" w:rsidRPr="0032236B" w:rsidRDefault="00D25B35" w:rsidP="00D2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2236B">
        <w:t>6.2.5. За ініціативи Постачальника, на підставі наданого ним письмового фінансового та економічного обґрунтування підняття ціни з додатковим надання документу від уповноваженого органу щодо підтвердження факту коливання ціни пального на ринку, із зазначенням відсотку коливання, та якщо запропонована ціна не перевищує середній рівень споживчих цін в регіоні у відповідний період, погоджувати, шляхом підписання додаткової угоди,  збільшення ціни за одиницю товару в Договорі у разі коливання ціни такого товару на ринку з дати підписання Договору/внесення останніх змін до Договору до дати, з якої застосовується нова ціна.</w:t>
      </w:r>
    </w:p>
    <w:p w:rsidR="00D25B35" w:rsidRPr="00217775" w:rsidRDefault="00D25B35" w:rsidP="00D2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217775">
        <w:rPr>
          <w:color w:val="000000"/>
        </w:rPr>
        <w:t>6.2.6. Вимагати у Постачальника продовження строку дії талонів</w:t>
      </w:r>
      <w:r>
        <w:rPr>
          <w:color w:val="000000"/>
        </w:rPr>
        <w:t>/скретч-карток</w:t>
      </w:r>
      <w:r w:rsidRPr="0032236B">
        <w:t>(у разі його зазначення) на строк, що не перевищує 60 календарних днів від дати, що є</w:t>
      </w:r>
      <w:r w:rsidRPr="00217775">
        <w:rPr>
          <w:color w:val="000000"/>
        </w:rPr>
        <w:t xml:space="preserve"> граничною в частині дії зобов’язань щодо постачання товару на АЗС </w:t>
      </w:r>
      <w:r>
        <w:rPr>
          <w:color w:val="000000"/>
        </w:rPr>
        <w:t>П</w:t>
      </w:r>
      <w:r w:rsidRPr="00217775">
        <w:rPr>
          <w:color w:val="000000"/>
        </w:rPr>
        <w:t>остачальником.</w:t>
      </w:r>
    </w:p>
    <w:p w:rsidR="00D25B35" w:rsidRPr="00217775" w:rsidRDefault="00D25B35" w:rsidP="00D2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17775">
        <w:rPr>
          <w:color w:val="000000"/>
        </w:rPr>
        <w:t>6.2.6.1. Повідомити Постачальника про кількість талонів</w:t>
      </w:r>
      <w:r>
        <w:rPr>
          <w:color w:val="000000"/>
        </w:rPr>
        <w:t>/скретч-карток</w:t>
      </w:r>
      <w:r w:rsidRPr="00217775">
        <w:rPr>
          <w:color w:val="000000"/>
        </w:rPr>
        <w:t>, строк дії яких необхідно продовжити та іншу інформацію, яка необхідна Постачальнику для забезпечення виконання умови</w:t>
      </w:r>
      <w:r>
        <w:rPr>
          <w:color w:val="000000"/>
        </w:rPr>
        <w:t>,</w:t>
      </w:r>
      <w:r w:rsidRPr="00217775">
        <w:rPr>
          <w:color w:val="000000"/>
        </w:rPr>
        <w:t xml:space="preserve"> визначеної п.6.2.6 Договору</w:t>
      </w:r>
      <w:r w:rsidRPr="00217775">
        <w:t>.</w:t>
      </w:r>
    </w:p>
    <w:p w:rsidR="00D25B35" w:rsidRPr="00217775" w:rsidRDefault="00D25B35" w:rsidP="00D2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26" w:name="bookmark_id_3fwokq0" w:colFirst="0" w:colLast="0"/>
      <w:bookmarkStart w:id="27" w:name="bookmark_id_vx1227" w:colFirst="0" w:colLast="0"/>
      <w:bookmarkEnd w:id="26"/>
      <w:bookmarkEnd w:id="27"/>
      <w:r w:rsidRPr="00217775">
        <w:rPr>
          <w:b/>
          <w:bCs/>
        </w:rPr>
        <w:t>6.3. Постачальник зобов'язаний:</w:t>
      </w:r>
    </w:p>
    <w:p w:rsidR="00D25B35" w:rsidRPr="00217775" w:rsidRDefault="00D25B35" w:rsidP="00D2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8" w:name="bookmark_id_1v1yuxt" w:colFirst="0" w:colLast="0"/>
      <w:bookmarkEnd w:id="28"/>
      <w:r w:rsidRPr="00217775">
        <w:t>6.3.1. забезпечити постачання товарів  у строки, встановлені цим Договором;</w:t>
      </w:r>
    </w:p>
    <w:p w:rsidR="00D25B35" w:rsidRPr="00217775" w:rsidRDefault="00D25B35" w:rsidP="00D2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9" w:name="bookmark_id_4f1mdlm" w:colFirst="0" w:colLast="0"/>
      <w:bookmarkEnd w:id="29"/>
      <w:r w:rsidRPr="00217775">
        <w:t>6.3.2. забезпечити постачання товарів, якість яких відповідає умовам, установленим розділом II цього Договору.</w:t>
      </w:r>
    </w:p>
    <w:p w:rsidR="00D25B35" w:rsidRPr="00217775" w:rsidRDefault="00D25B35" w:rsidP="00D2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17775">
        <w:t>6.3.3. здійснювати заходи із захисту довкілля при виконанні зобов’язань за Договором.</w:t>
      </w:r>
    </w:p>
    <w:p w:rsidR="00D25B35" w:rsidRPr="00217775" w:rsidRDefault="00D25B35" w:rsidP="00D2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17775">
        <w:t>6.3.4. здійснювати виконання умов Договору за цінами на товари(</w:t>
      </w:r>
      <w:proofErr w:type="spellStart"/>
      <w:r w:rsidRPr="00217775">
        <w:t>ів</w:t>
      </w:r>
      <w:proofErr w:type="spellEnd"/>
      <w:r w:rsidRPr="00217775">
        <w:t>), що є складовою частиною предмета даного Договору, що визначені сторонами в день отримання товару(</w:t>
      </w:r>
      <w:proofErr w:type="spellStart"/>
      <w:r w:rsidRPr="00217775">
        <w:t>ів</w:t>
      </w:r>
      <w:proofErr w:type="spellEnd"/>
      <w:r w:rsidRPr="00217775">
        <w:t>).</w:t>
      </w:r>
    </w:p>
    <w:p w:rsidR="00D25B35" w:rsidRPr="00217775" w:rsidRDefault="00D25B35" w:rsidP="00D2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30" w:name="bookmark_id_19c6y18" w:colFirst="0" w:colLast="0"/>
      <w:bookmarkStart w:id="31" w:name="bookmark_id_2u6wntf" w:colFirst="0" w:colLast="0"/>
      <w:bookmarkEnd w:id="30"/>
      <w:bookmarkEnd w:id="31"/>
      <w:r w:rsidRPr="00217775">
        <w:rPr>
          <w:b/>
          <w:bCs/>
        </w:rPr>
        <w:lastRenderedPageBreak/>
        <w:t>6.4. Постачальник має право:</w:t>
      </w:r>
    </w:p>
    <w:p w:rsidR="00D25B35" w:rsidRPr="00217775" w:rsidRDefault="00D25B35" w:rsidP="00D2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sidRPr="00217775">
        <w:rPr>
          <w:color w:val="000000"/>
        </w:rPr>
        <w:t>6.4.1. Своєчасно та в повному обсязі отримувати плату за поставлені товари;</w:t>
      </w:r>
    </w:p>
    <w:p w:rsidR="00D25B35" w:rsidRPr="00217775" w:rsidRDefault="00D25B35" w:rsidP="00D2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bookmarkStart w:id="32" w:name="bookmark_id_3tbugp1" w:colFirst="0" w:colLast="0"/>
      <w:bookmarkEnd w:id="32"/>
      <w:r w:rsidRPr="00217775">
        <w:rPr>
          <w:color w:val="000000"/>
        </w:rPr>
        <w:t>6.4.2. На дострокове виконання зобов’язань в частині виконання своїх зобов’язань за даним Договором, у разі отримання письмового погодженням на те від Замовника;</w:t>
      </w:r>
    </w:p>
    <w:p w:rsidR="00D25B35" w:rsidRPr="00217775" w:rsidRDefault="00D25B35" w:rsidP="00D2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bookmarkStart w:id="33" w:name="bookmark_id_28h4qwu" w:colFirst="0" w:colLast="0"/>
      <w:bookmarkEnd w:id="33"/>
      <w:r w:rsidRPr="00217775">
        <w:rPr>
          <w:color w:val="000000"/>
        </w:rPr>
        <w:t>6.4.3. У разі невиконання зобов'язань Замовником Постачальник має право достроково розірвати цей Договір, повідомивши про це Замовника не пізніше ніж за 30 днів.</w:t>
      </w:r>
    </w:p>
    <w:p w:rsidR="00D25B35" w:rsidRPr="00217775" w:rsidRDefault="00D25B35" w:rsidP="00D2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17775">
        <w:rPr>
          <w:color w:val="000000"/>
        </w:rPr>
        <w:t>6.4.4. Ініціювати зміну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217775">
        <w:t xml:space="preserve">. </w:t>
      </w:r>
      <w:r w:rsidRPr="0032236B">
        <w:t xml:space="preserve">В письмовому зверненні Постачальник зазначає інформацію про зміну ціни пропорційно відсотку коливання, період коливання та відсоток такого коливання на ринку. Наявність факту коливання ціни товару на ринку </w:t>
      </w:r>
      <w:r w:rsidR="00F34B52" w:rsidRPr="0032236B">
        <w:t xml:space="preserve">у відповідному регіоні </w:t>
      </w:r>
      <w:r w:rsidR="004E6DBE" w:rsidRPr="0032236B">
        <w:t xml:space="preserve">з дати підписання Договору/внесення останніх змін до Договору до дати, з якої застосовується нова ціна, </w:t>
      </w:r>
      <w:r w:rsidRPr="0032236B">
        <w:t>підтверджується довідкою(</w:t>
      </w:r>
      <w:proofErr w:type="spellStart"/>
      <w:r w:rsidRPr="0032236B">
        <w:t>ами</w:t>
      </w:r>
      <w:proofErr w:type="spellEnd"/>
      <w:r w:rsidRPr="0032236B">
        <w:t>) (завіреними копіями довідок) компетентного органу</w:t>
      </w:r>
      <w:r w:rsidR="00063501">
        <w:t xml:space="preserve"> </w:t>
      </w:r>
      <w:r w:rsidRPr="00217775">
        <w:t>(Інспекції по цінам, Торгово-промислово</w:t>
      </w:r>
      <w:r>
        <w:t>ї</w:t>
      </w:r>
      <w:r w:rsidRPr="00217775">
        <w:t xml:space="preserve"> Палат</w:t>
      </w:r>
      <w:r>
        <w:t>и</w:t>
      </w:r>
      <w:r w:rsidRPr="00217775">
        <w:t xml:space="preserve"> України (або її стру</w:t>
      </w:r>
      <w:r>
        <w:t>ктурних підрозділів), та ін.).</w:t>
      </w:r>
    </w:p>
    <w:p w:rsidR="00D25B35" w:rsidRPr="00217775" w:rsidRDefault="00D25B35" w:rsidP="00D2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bookmarkStart w:id="34" w:name="bookmark_id_nmf14n" w:colFirst="0" w:colLast="0"/>
      <w:bookmarkEnd w:id="34"/>
      <w:r w:rsidRPr="00217775">
        <w:rPr>
          <w:b/>
          <w:bCs/>
          <w:smallCaps/>
        </w:rPr>
        <w:t xml:space="preserve">VII. ВІДПОВІДАЛЬНІСТЬ СТОРІН </w:t>
      </w:r>
      <w:bookmarkStart w:id="35" w:name="bookmark_id_37m2jsg" w:colFirst="0" w:colLast="0"/>
      <w:bookmarkEnd w:id="35"/>
    </w:p>
    <w:p w:rsidR="00D25B35" w:rsidRPr="0032236B" w:rsidRDefault="00D25B35" w:rsidP="00D2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2236B">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 </w:t>
      </w:r>
    </w:p>
    <w:p w:rsidR="00D25B35" w:rsidRPr="0032236B" w:rsidRDefault="00D25B35" w:rsidP="00D2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2236B">
        <w:t xml:space="preserve">7.2. </w:t>
      </w:r>
      <w:r w:rsidRPr="0032236B">
        <w:rPr>
          <w:rFonts w:cs="Calibri"/>
        </w:rPr>
        <w:t>Сторона, яка порушила господарське зобов’язання, визначене даним Договором та/або чинним законодавством України, зобов’язана відшкодувати завдані цим збитки стороні, чиї права або законні інтереси якої порушено.</w:t>
      </w:r>
    </w:p>
    <w:p w:rsidR="00D25B35" w:rsidRPr="0032236B" w:rsidRDefault="00D25B35" w:rsidP="00D2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2236B">
        <w:rPr>
          <w:rFonts w:cs="Calibri"/>
        </w:rPr>
        <w:t xml:space="preserve">7.3. </w:t>
      </w:r>
      <w:r w:rsidRPr="0032236B">
        <w:t>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____% (_____ відсотків) від суми неотриманих товарів за кожний день затримки.</w:t>
      </w:r>
    </w:p>
    <w:p w:rsidR="00D25B35" w:rsidRPr="0032236B" w:rsidRDefault="00D25B35" w:rsidP="00D25B35">
      <w:pPr>
        <w:ind w:firstLine="567"/>
        <w:jc w:val="both"/>
      </w:pPr>
      <w:r w:rsidRPr="0032236B">
        <w:t>7.4. Жодна із Сторін не має право застосовувати зміни до Договору, які стосуються зміни вартості за одиницю товару в бік збільшення до відносин, що склались в період, який передував внесенню таких змін Сторонами.</w:t>
      </w:r>
    </w:p>
    <w:p w:rsidR="00D25B35" w:rsidRPr="00217775" w:rsidRDefault="00D25B35" w:rsidP="00D25B35">
      <w:pPr>
        <w:ind w:firstLine="567"/>
        <w:jc w:val="both"/>
      </w:pPr>
      <w:r>
        <w:rPr>
          <w:color w:val="000000"/>
        </w:rPr>
        <w:t xml:space="preserve">7.5. </w:t>
      </w:r>
      <w:r w:rsidRPr="00217775">
        <w:rPr>
          <w:color w:val="000000"/>
        </w:rPr>
        <w:t>Сторони дійшли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D25B35" w:rsidRPr="00217775" w:rsidRDefault="00D25B35" w:rsidP="00D25B35">
      <w:pPr>
        <w:ind w:firstLine="567"/>
        <w:jc w:val="both"/>
      </w:pPr>
      <w:r w:rsidRPr="00217775">
        <w:rPr>
          <w:color w:val="000000"/>
        </w:rPr>
        <w:t>7.</w:t>
      </w:r>
      <w:r>
        <w:rPr>
          <w:color w:val="000000"/>
        </w:rPr>
        <w:t>6</w:t>
      </w:r>
      <w:r w:rsidRPr="00217775">
        <w:rPr>
          <w:color w:val="000000"/>
        </w:rPr>
        <w:t xml:space="preserve">. Відмова від встановлення на майбутнє господарських відносин із стороною, яка порушує зобов’язання, може застосовуватися </w:t>
      </w:r>
      <w:r w:rsidRPr="00217775">
        <w:rPr>
          <w:bCs/>
          <w:color w:val="000000"/>
        </w:rPr>
        <w:t xml:space="preserve">Замовником </w:t>
      </w:r>
      <w:r w:rsidRPr="00217775">
        <w:rPr>
          <w:color w:val="000000"/>
        </w:rPr>
        <w:t xml:space="preserve">до </w:t>
      </w:r>
      <w:r w:rsidRPr="00217775">
        <w:rPr>
          <w:bCs/>
          <w:color w:val="000000"/>
        </w:rPr>
        <w:t>Постачальника</w:t>
      </w:r>
      <w:r w:rsidRPr="00217775">
        <w:rPr>
          <w:color w:val="000000"/>
        </w:rPr>
        <w:t xml:space="preserve"> за невиконання </w:t>
      </w:r>
      <w:r w:rsidRPr="00217775">
        <w:rPr>
          <w:bCs/>
          <w:color w:val="000000"/>
        </w:rPr>
        <w:t>Постачальником</w:t>
      </w:r>
      <w:r w:rsidRPr="00217775">
        <w:rPr>
          <w:color w:val="000000"/>
        </w:rPr>
        <w:t xml:space="preserve"> своїх зобов’язань перед Покупцем в частині, що стосується: </w:t>
      </w:r>
    </w:p>
    <w:p w:rsidR="00D25B35" w:rsidRPr="00217775" w:rsidRDefault="00D25B35" w:rsidP="00D25B35">
      <w:pPr>
        <w:ind w:firstLine="567"/>
        <w:jc w:val="both"/>
        <w:textAlignment w:val="baseline"/>
        <w:rPr>
          <w:color w:val="000000"/>
        </w:rPr>
      </w:pPr>
      <w:r w:rsidRPr="00217775">
        <w:rPr>
          <w:color w:val="000000"/>
        </w:rPr>
        <w:t>– якості поставленого товару;</w:t>
      </w:r>
    </w:p>
    <w:p w:rsidR="00D25B35" w:rsidRPr="00217775" w:rsidRDefault="00D25B35" w:rsidP="00D25B35">
      <w:pPr>
        <w:numPr>
          <w:ilvl w:val="0"/>
          <w:numId w:val="14"/>
        </w:numPr>
        <w:ind w:left="0" w:firstLine="567"/>
        <w:jc w:val="both"/>
        <w:textAlignment w:val="baseline"/>
        <w:rPr>
          <w:color w:val="000000"/>
        </w:rPr>
      </w:pPr>
      <w:r w:rsidRPr="00217775">
        <w:rPr>
          <w:color w:val="000000"/>
        </w:rPr>
        <w:t xml:space="preserve">розірвання аналогічного за своєю природою Договору з </w:t>
      </w:r>
      <w:r w:rsidRPr="00217775">
        <w:rPr>
          <w:bCs/>
          <w:color w:val="000000"/>
        </w:rPr>
        <w:t>Замовником</w:t>
      </w:r>
      <w:r w:rsidRPr="00217775">
        <w:rPr>
          <w:color w:val="000000"/>
        </w:rPr>
        <w:t xml:space="preserve"> у разі прострочення строку поставки товару;</w:t>
      </w:r>
    </w:p>
    <w:p w:rsidR="00D25B35" w:rsidRPr="00217775" w:rsidRDefault="00D25B35" w:rsidP="00D25B35">
      <w:pPr>
        <w:ind w:firstLine="567"/>
        <w:jc w:val="both"/>
        <w:textAlignment w:val="baseline"/>
        <w:rPr>
          <w:color w:val="000000"/>
        </w:rPr>
      </w:pPr>
      <w:r w:rsidRPr="00217775">
        <w:rPr>
          <w:color w:val="000000"/>
        </w:rPr>
        <w:t xml:space="preserve">– розірвання аналогічного за своєю природою Договору з </w:t>
      </w:r>
      <w:r w:rsidRPr="00217775">
        <w:rPr>
          <w:bCs/>
          <w:color w:val="000000"/>
        </w:rPr>
        <w:t>Замовником</w:t>
      </w:r>
      <w:r w:rsidRPr="00217775">
        <w:rPr>
          <w:color w:val="000000"/>
        </w:rPr>
        <w:t xml:space="preserve"> у разі прострочення строку усунення дефектів.</w:t>
      </w:r>
    </w:p>
    <w:p w:rsidR="00D25B35" w:rsidRPr="00217775" w:rsidRDefault="00D25B35" w:rsidP="00D25B35">
      <w:pPr>
        <w:ind w:firstLine="567"/>
        <w:jc w:val="both"/>
      </w:pPr>
      <w:r w:rsidRPr="00217775">
        <w:rPr>
          <w:color w:val="000000"/>
        </w:rPr>
        <w:t>7.</w:t>
      </w:r>
      <w:r>
        <w:rPr>
          <w:color w:val="000000"/>
        </w:rPr>
        <w:t>7</w:t>
      </w:r>
      <w:r w:rsidRPr="00217775">
        <w:rPr>
          <w:color w:val="000000"/>
        </w:rPr>
        <w:t xml:space="preserve">. У разі порушення </w:t>
      </w:r>
      <w:r w:rsidRPr="00217775">
        <w:rPr>
          <w:bCs/>
          <w:color w:val="000000"/>
        </w:rPr>
        <w:t>Постачальником</w:t>
      </w:r>
      <w:r w:rsidRPr="00217775">
        <w:rPr>
          <w:color w:val="000000"/>
        </w:rPr>
        <w:t xml:space="preserve"> умов щодо порядку та строків постачання товару, якості поставленого Товару </w:t>
      </w:r>
      <w:r w:rsidRPr="00217775">
        <w:rPr>
          <w:bCs/>
          <w:color w:val="000000"/>
        </w:rPr>
        <w:t>Замовник</w:t>
      </w:r>
      <w:r w:rsidRPr="00217775">
        <w:rPr>
          <w:color w:val="000000"/>
        </w:rPr>
        <w:t xml:space="preserve">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Pr="00217775">
        <w:rPr>
          <w:bCs/>
          <w:color w:val="000000"/>
        </w:rPr>
        <w:t>Постачальника</w:t>
      </w:r>
      <w:r w:rsidRPr="00217775">
        <w:rPr>
          <w:color w:val="000000"/>
        </w:rPr>
        <w:t xml:space="preserve"> оперативно-господарську санкцію у формі відмови від встановлення на майбутнє господарських зв’язків (далі – Санкція).</w:t>
      </w:r>
    </w:p>
    <w:p w:rsidR="00D25B35" w:rsidRPr="00217775" w:rsidRDefault="00D25B35" w:rsidP="00D2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17775">
        <w:rPr>
          <w:color w:val="000000"/>
        </w:rPr>
        <w:t>7.</w:t>
      </w:r>
      <w:r>
        <w:rPr>
          <w:color w:val="000000"/>
        </w:rPr>
        <w:t>8</w:t>
      </w:r>
      <w:r w:rsidRPr="00217775">
        <w:rPr>
          <w:color w:val="000000"/>
        </w:rPr>
        <w:t xml:space="preserve">. Строк дії Санкції визначає </w:t>
      </w:r>
      <w:r w:rsidRPr="00217775">
        <w:rPr>
          <w:bCs/>
          <w:color w:val="000000"/>
        </w:rPr>
        <w:t>Замовник</w:t>
      </w:r>
      <w:r w:rsidRPr="00217775">
        <w:rPr>
          <w:color w:val="000000"/>
        </w:rPr>
        <w:t xml:space="preserve">, але він не буде перевищувати трьох років з моменту початку її застосування. </w:t>
      </w:r>
      <w:r w:rsidRPr="00217775">
        <w:rPr>
          <w:bCs/>
          <w:color w:val="000000"/>
        </w:rPr>
        <w:t>Замовник</w:t>
      </w:r>
      <w:r w:rsidRPr="00217775">
        <w:rPr>
          <w:color w:val="000000"/>
        </w:rPr>
        <w:t xml:space="preserve"> повідомляє </w:t>
      </w:r>
      <w:r w:rsidRPr="00217775">
        <w:rPr>
          <w:bCs/>
          <w:color w:val="000000"/>
        </w:rPr>
        <w:t>Постачальника</w:t>
      </w:r>
      <w:r w:rsidRPr="00217775">
        <w:rPr>
          <w:color w:val="000000"/>
        </w:rPr>
        <w:t xml:space="preserve"> про застосування до нього Санкції та строк її дії шляхом направлення повідомлення у спосіб (письмова заявка направляється </w:t>
      </w:r>
      <w:r w:rsidRPr="00217775">
        <w:rPr>
          <w:bCs/>
          <w:color w:val="000000"/>
        </w:rPr>
        <w:t>Замовником</w:t>
      </w:r>
      <w:r w:rsidRPr="00217775">
        <w:rPr>
          <w:color w:val="000000"/>
        </w:rPr>
        <w:t xml:space="preserve"> на електронну адресу </w:t>
      </w:r>
      <w:r w:rsidRPr="00217775">
        <w:rPr>
          <w:bCs/>
          <w:color w:val="000000"/>
        </w:rPr>
        <w:t>Постачальника</w:t>
      </w:r>
      <w:r w:rsidRPr="00217775">
        <w:rPr>
          <w:color w:val="000000"/>
        </w:rPr>
        <w:t xml:space="preserve">, з подальшим направленням цінним листом з описом вкладення та повідомленням на поштову адресу </w:t>
      </w:r>
      <w:r w:rsidRPr="00217775">
        <w:rPr>
          <w:bCs/>
          <w:color w:val="000000"/>
        </w:rPr>
        <w:t>Постачальника</w:t>
      </w:r>
      <w:r w:rsidRPr="00217775">
        <w:rPr>
          <w:color w:val="000000"/>
        </w:rPr>
        <w:t xml:space="preserve">, передбачену в Договорі. Усі документи (листи, повідомлення, інша кореспонденція та ін.), що будуть відправлені </w:t>
      </w:r>
      <w:r w:rsidRPr="00217775">
        <w:rPr>
          <w:bCs/>
          <w:color w:val="000000"/>
        </w:rPr>
        <w:t>Замовником</w:t>
      </w:r>
      <w:r w:rsidRPr="00217775">
        <w:rPr>
          <w:color w:val="000000"/>
        </w:rPr>
        <w:t xml:space="preserve"> на адресу </w:t>
      </w:r>
      <w:r w:rsidRPr="00217775">
        <w:rPr>
          <w:bCs/>
          <w:color w:val="000000"/>
        </w:rPr>
        <w:t>Постачальника</w:t>
      </w:r>
      <w:r w:rsidRPr="00217775">
        <w:rPr>
          <w:color w:val="000000"/>
        </w:rPr>
        <w:t xml:space="preserve">, вказану у Договорі, вважаються такими, що були відправлені належним чином належному отримувачу до тих пір, поки </w:t>
      </w:r>
      <w:r w:rsidRPr="00217775">
        <w:rPr>
          <w:bCs/>
          <w:color w:val="000000"/>
        </w:rPr>
        <w:lastRenderedPageBreak/>
        <w:t>Постачальник</w:t>
      </w:r>
      <w:r w:rsidRPr="00217775">
        <w:rPr>
          <w:color w:val="000000"/>
        </w:rPr>
        <w:t xml:space="preserve"> письмово не повідомить </w:t>
      </w:r>
      <w:r w:rsidRPr="00217775">
        <w:rPr>
          <w:bCs/>
          <w:color w:val="000000"/>
        </w:rPr>
        <w:t>Замовника</w:t>
      </w:r>
      <w:r w:rsidRPr="00217775">
        <w:rPr>
          <w:color w:val="000000"/>
        </w:rPr>
        <w:t xml:space="preserve"> про зміну свого місцезнаходження (із доказами про отримання </w:t>
      </w:r>
      <w:r w:rsidRPr="00217775">
        <w:rPr>
          <w:bCs/>
          <w:color w:val="000000"/>
        </w:rPr>
        <w:t>Замовником</w:t>
      </w:r>
      <w:r w:rsidRPr="00217775">
        <w:rPr>
          <w:color w:val="000000"/>
        </w:rPr>
        <w:t xml:space="preserve"> такого повідомлення). Уся кореспонденція, що направляється </w:t>
      </w:r>
      <w:r w:rsidRPr="00217775">
        <w:rPr>
          <w:bCs/>
          <w:color w:val="000000"/>
        </w:rPr>
        <w:t>Замовнику</w:t>
      </w:r>
      <w:r w:rsidRPr="00217775">
        <w:rPr>
          <w:color w:val="000000"/>
        </w:rPr>
        <w:t xml:space="preserve">, вважається отриманою </w:t>
      </w:r>
      <w:r w:rsidRPr="00217775">
        <w:rPr>
          <w:bCs/>
          <w:color w:val="000000"/>
        </w:rPr>
        <w:t>Постачальником</w:t>
      </w:r>
      <w:r w:rsidRPr="00217775">
        <w:rPr>
          <w:color w:val="000000"/>
        </w:rPr>
        <w:t xml:space="preserve"> не пізніше 14-ти днів з моменту її відправки </w:t>
      </w:r>
      <w:r w:rsidRPr="00217775">
        <w:rPr>
          <w:bCs/>
          <w:color w:val="000000"/>
        </w:rPr>
        <w:t>Замовником</w:t>
      </w:r>
      <w:r w:rsidRPr="00217775">
        <w:rPr>
          <w:color w:val="000000"/>
        </w:rPr>
        <w:t xml:space="preserve"> на адресу </w:t>
      </w:r>
      <w:r w:rsidRPr="00217775">
        <w:rPr>
          <w:bCs/>
          <w:color w:val="000000"/>
        </w:rPr>
        <w:t>Постачальника</w:t>
      </w:r>
      <w:r w:rsidRPr="00217775">
        <w:rPr>
          <w:color w:val="000000"/>
        </w:rPr>
        <w:t>, зазначену в Договорі</w:t>
      </w:r>
      <w:r w:rsidRPr="00217775">
        <w:t>.</w:t>
      </w:r>
    </w:p>
    <w:p w:rsidR="00D25B35" w:rsidRPr="0032236B" w:rsidRDefault="00D25B35" w:rsidP="00D2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2236B">
        <w:t>7.9. Жодна із Сторін не має права передавати свої права та обов’язки за цим Договором третім особам без письмової згоди на те іншої Сторони.</w:t>
      </w:r>
    </w:p>
    <w:p w:rsidR="00D25B35" w:rsidRPr="0032236B" w:rsidRDefault="00D25B35" w:rsidP="00D2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2236B">
        <w:t>7.10. У випадках, не передбачених цим Договором, Сторони несуть відповідальність, передбачену чинним законодавством України.</w:t>
      </w:r>
    </w:p>
    <w:p w:rsidR="00D25B35" w:rsidRDefault="00D25B35" w:rsidP="00D2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t xml:space="preserve">7.11. </w:t>
      </w:r>
      <w:r w:rsidRPr="00217775">
        <w:rPr>
          <w:color w:val="000000"/>
        </w:rPr>
        <w:t>При виконанні цього Договору заборонено постачання товару, який підпадає під заборону щодо постачання відповідно до положень Постанови Кабінету Міністрів України № 426 від 09.04.2022 року «Про застосування заборони ввезення товарів з Російської Федерації» та Постанови Кабінету Міністрів України № 555 від 10.05.2022 року «Про внесення змін до постанов Кабінету Міністрів України від 01.08.2013 № 927 і від 26.05.2021 № 523»</w:t>
      </w:r>
      <w:r>
        <w:rPr>
          <w:color w:val="000000"/>
        </w:rPr>
        <w:t>.</w:t>
      </w:r>
    </w:p>
    <w:p w:rsidR="00D25B35" w:rsidRPr="00E52AB0" w:rsidRDefault="00D25B35" w:rsidP="00D2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52AB0">
        <w:t>7.12. Сторони погодили, що застосування або утримання від застосування санкцій за цим Договором, є їх виключним правом, а не обов’язком.</w:t>
      </w:r>
    </w:p>
    <w:p w:rsidR="00D25B35" w:rsidRPr="00E52AB0" w:rsidRDefault="00D25B35" w:rsidP="00D2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52AB0">
        <w:t>7.13. Сторони домовились, що не вважається невиконанням чи неналежним виконанням зобов’язань за цим Договором, а також не тягне за собою застосування жодних штрафних санкцій чи відшкодування збитків відмова Постачальника у відпуску Товарів Замовнику у випадку проведення  ремонту/реконструкції АЗС, відсутності електроживлення, зливу Товарів із бензовоза, виходу з ладу обладнання, що використовується на відповідній автозаправній станції, проведення технічних перерв, наявності загрози життю та здоров’ю працівників та клієнтів АЗС.</w:t>
      </w:r>
    </w:p>
    <w:p w:rsidR="00D25B35" w:rsidRPr="00217775" w:rsidRDefault="00D25B35" w:rsidP="00D2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D25B35" w:rsidRPr="00217775" w:rsidRDefault="00D25B35" w:rsidP="00D2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217775">
        <w:rPr>
          <w:b/>
          <w:bCs/>
          <w:smallCaps/>
        </w:rPr>
        <w:t>VIII. ОБСТАВИНИ НЕПЕРЕБОРНОЇ СИЛИ</w:t>
      </w:r>
    </w:p>
    <w:p w:rsidR="00D25B35" w:rsidRPr="00217775" w:rsidRDefault="00D25B35" w:rsidP="00D2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6" w:name="bookmark_id_46r0co2" w:colFirst="0" w:colLast="0"/>
      <w:bookmarkEnd w:id="36"/>
      <w:r w:rsidRPr="00217775">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D25B35" w:rsidRPr="00217775" w:rsidRDefault="00D25B35" w:rsidP="00D2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7" w:name="bookmark_id_2lwamvv" w:colFirst="0" w:colLast="0"/>
      <w:bookmarkEnd w:id="37"/>
      <w:r w:rsidRPr="00217775">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D25B35" w:rsidRPr="00E52AB0" w:rsidRDefault="00D25B35" w:rsidP="00D2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8" w:name="bookmark_id_111kx3o" w:colFirst="0" w:colLast="0"/>
      <w:bookmarkEnd w:id="38"/>
      <w:r w:rsidRPr="00217775">
        <w:t xml:space="preserve">8.3. Доказом виникнення обставин непереборної сили та строку їх дії є відповідні </w:t>
      </w:r>
      <w:r w:rsidRPr="0049603E">
        <w:t>документи, які видаються Торгово-промисловою палатою України (</w:t>
      </w:r>
      <w:proofErr w:type="spellStart"/>
      <w:r w:rsidRPr="0049603E">
        <w:t>м.Київ</w:t>
      </w:r>
      <w:proofErr w:type="spellEnd"/>
      <w:r w:rsidRPr="0049603E">
        <w:t xml:space="preserve">) </w:t>
      </w:r>
      <w:r w:rsidRPr="00E52AB0">
        <w:t>або її регіональним відділенням.</w:t>
      </w:r>
    </w:p>
    <w:p w:rsidR="00D25B35" w:rsidRPr="00217775" w:rsidRDefault="00D25B35" w:rsidP="00D2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9" w:name="bookmark_id_3l18frh" w:colFirst="0" w:colLast="0"/>
      <w:bookmarkEnd w:id="39"/>
      <w:r w:rsidRPr="00217775">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D25B35" w:rsidRPr="00217775" w:rsidRDefault="00D25B35" w:rsidP="00D2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217775">
        <w:rPr>
          <w:b/>
          <w:bCs/>
          <w:smallCaps/>
        </w:rPr>
        <w:t xml:space="preserve">IX. ВИРІШЕННЯ СПОРІВ </w:t>
      </w:r>
    </w:p>
    <w:p w:rsidR="00D25B35" w:rsidRPr="00217775" w:rsidRDefault="00D25B35" w:rsidP="00D25B35">
      <w:pPr>
        <w:ind w:firstLine="540"/>
        <w:jc w:val="both"/>
      </w:pPr>
      <w:bookmarkStart w:id="40" w:name="bookmark_id_206ipza" w:colFirst="0" w:colLast="0"/>
      <w:bookmarkEnd w:id="40"/>
      <w:r w:rsidRPr="00217775">
        <w:t>9.1. Усі спори та розбіжності, які виникли впродовж терміну дії Договору, вирішуються Сторонами шляхом переговорів.</w:t>
      </w:r>
    </w:p>
    <w:p w:rsidR="00D25B35" w:rsidRPr="00217775" w:rsidRDefault="00D25B35" w:rsidP="00D25B35">
      <w:pPr>
        <w:ind w:firstLine="540"/>
        <w:jc w:val="both"/>
      </w:pPr>
      <w:r w:rsidRPr="00217775">
        <w:t>9.2. Спірні питання, з яких Сторони не дійшли згоди шляхом переговорів, розв’язуються у відповідності до законодавства України.</w:t>
      </w:r>
    </w:p>
    <w:p w:rsidR="00D25B35" w:rsidRPr="00217775" w:rsidRDefault="00D25B35" w:rsidP="00D2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mallCaps/>
        </w:rPr>
      </w:pPr>
      <w:r w:rsidRPr="00217775">
        <w:rPr>
          <w:b/>
          <w:bCs/>
          <w:smallCaps/>
        </w:rPr>
        <w:t xml:space="preserve">X. СТРОК ДІЇ ДОГОВОРУ </w:t>
      </w:r>
    </w:p>
    <w:p w:rsidR="00D25B35" w:rsidRPr="00217775" w:rsidRDefault="00D25B35" w:rsidP="00D2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41" w:name="bookmark_id_4k668n3" w:colFirst="0" w:colLast="0"/>
      <w:bookmarkEnd w:id="41"/>
      <w:r w:rsidRPr="00217775">
        <w:t xml:space="preserve">10.1. Цей Договір набирає чинності з дня його підписання і діє до 31.12.2023 року (включно), а в частині гарантійних умов – до повного виконання своїх зобов’язань Сторонами. </w:t>
      </w:r>
    </w:p>
    <w:p w:rsidR="00D25B35" w:rsidRPr="00217775" w:rsidRDefault="00D25B35" w:rsidP="00D25B35">
      <w:pPr>
        <w:ind w:firstLine="567"/>
        <w:jc w:val="both"/>
      </w:pPr>
      <w:bookmarkStart w:id="42" w:name="bookmark_id_2zbgiuw" w:colFirst="0" w:colLast="0"/>
      <w:bookmarkEnd w:id="42"/>
      <w:r w:rsidRPr="00217775">
        <w:t>10.2. Цей Договір вступає в силу з моменту його підписання Сторонами.</w:t>
      </w:r>
    </w:p>
    <w:p w:rsidR="00D25B35" w:rsidRPr="00112F85" w:rsidRDefault="00D25B35" w:rsidP="00D25B35">
      <w:pPr>
        <w:ind w:firstLine="567"/>
        <w:jc w:val="both"/>
        <w:rPr>
          <w:color w:val="000000"/>
        </w:rPr>
      </w:pPr>
      <w:r w:rsidRPr="00112F85">
        <w:t xml:space="preserve">10.3. Строк дії договору може бути продовжено Сторонами з метою </w:t>
      </w:r>
      <w:r w:rsidRPr="00112F85">
        <w:rPr>
          <w:color w:val="000000"/>
        </w:rPr>
        <w:t xml:space="preserve">виконання зобов’язань в повному обсязі </w:t>
      </w:r>
      <w:r w:rsidRPr="00112F85">
        <w:t xml:space="preserve">за </w:t>
      </w:r>
      <w:r w:rsidRPr="00112F85">
        <w:rPr>
          <w:color w:val="000000"/>
        </w:rPr>
        <w:t xml:space="preserve">наявності документально підтвердженої об'єктивної обставини, яка обумовила необхідність внесення змін до Договору в частині строку його дії. </w:t>
      </w:r>
    </w:p>
    <w:p w:rsidR="00D25B35" w:rsidRPr="00217775" w:rsidRDefault="00D25B35" w:rsidP="00D25B35">
      <w:pPr>
        <w:ind w:firstLine="567"/>
        <w:jc w:val="both"/>
      </w:pPr>
      <w:r w:rsidRPr="00217775">
        <w:t>10.4. Дія Договору припиняється:</w:t>
      </w:r>
    </w:p>
    <w:p w:rsidR="00D25B35" w:rsidRPr="00217775" w:rsidRDefault="00D25B35" w:rsidP="00D25B35">
      <w:pPr>
        <w:ind w:firstLine="709"/>
        <w:jc w:val="both"/>
      </w:pPr>
      <w:r w:rsidRPr="00217775">
        <w:t>- 31.12.2023 р.;</w:t>
      </w:r>
    </w:p>
    <w:p w:rsidR="00D25B35" w:rsidRPr="00217775" w:rsidRDefault="00D25B35" w:rsidP="00D25B35">
      <w:pPr>
        <w:ind w:firstLine="709"/>
        <w:jc w:val="both"/>
      </w:pPr>
      <w:r w:rsidRPr="00217775">
        <w:t>- достроково за згодою Сторін, у строк визначений Сторонами в установленому даним Договором порядку;</w:t>
      </w:r>
    </w:p>
    <w:p w:rsidR="00D25B35" w:rsidRPr="00217775" w:rsidRDefault="00D25B35" w:rsidP="00D25B35">
      <w:pPr>
        <w:ind w:firstLine="709"/>
        <w:jc w:val="both"/>
      </w:pPr>
      <w:r w:rsidRPr="00217775">
        <w:t>- з інших підстав, передбачених чинним законодавством України, та умовами цього Договору.</w:t>
      </w:r>
    </w:p>
    <w:p w:rsidR="00D25B35" w:rsidRPr="00217775" w:rsidRDefault="00D25B35" w:rsidP="00D2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217775">
        <w:rPr>
          <w:b/>
          <w:bCs/>
          <w:smallCaps/>
        </w:rPr>
        <w:t xml:space="preserve">XI. ІНШІ УМОВИ </w:t>
      </w:r>
    </w:p>
    <w:p w:rsidR="00D25B35" w:rsidRPr="00217775" w:rsidRDefault="00D25B35" w:rsidP="00D25B35">
      <w:pPr>
        <w:pStyle w:val="rvps2"/>
        <w:shd w:val="clear" w:color="auto" w:fill="FFFFFF"/>
        <w:spacing w:before="0" w:beforeAutospacing="0" w:after="0" w:afterAutospacing="0"/>
        <w:ind w:firstLine="450"/>
        <w:jc w:val="both"/>
      </w:pPr>
      <w:r w:rsidRPr="00217775">
        <w:t>1</w:t>
      </w:r>
      <w:r>
        <w:t>1</w:t>
      </w:r>
      <w:r w:rsidRPr="00217775">
        <w:t xml:space="preserve">.1. </w:t>
      </w:r>
      <w:bookmarkStart w:id="43" w:name="n74"/>
      <w:bookmarkEnd w:id="43"/>
      <w:r w:rsidRPr="00217775">
        <w:t>Істотні умови договору про закупівлю не можуть змінюватися після його підписання</w:t>
      </w:r>
      <w:r w:rsidR="00063501">
        <w:t xml:space="preserve"> </w:t>
      </w:r>
      <w:r w:rsidRPr="00217775">
        <w:t>до виконання зобов’язань Сторонами в повному обсязі, крім випадків:</w:t>
      </w:r>
    </w:p>
    <w:p w:rsidR="00D25B35" w:rsidRPr="00217775" w:rsidRDefault="00D25B35" w:rsidP="00D25B35">
      <w:pPr>
        <w:pStyle w:val="rvps2"/>
        <w:shd w:val="clear" w:color="auto" w:fill="FFFFFF"/>
        <w:spacing w:before="0" w:beforeAutospacing="0" w:after="0" w:afterAutospacing="0"/>
        <w:ind w:firstLine="450"/>
        <w:jc w:val="both"/>
      </w:pPr>
      <w:r w:rsidRPr="00217775">
        <w:lastRenderedPageBreak/>
        <w:t>1) зменшення обсягів закупівлі, зокрема з урахуванням фактичного обсягу видатків замовника;</w:t>
      </w:r>
    </w:p>
    <w:p w:rsidR="00D25B35" w:rsidRPr="00217775" w:rsidRDefault="00D25B35" w:rsidP="00D25B35">
      <w:pPr>
        <w:pStyle w:val="rvps2"/>
        <w:shd w:val="clear" w:color="auto" w:fill="FFFFFF"/>
        <w:spacing w:before="0" w:beforeAutospacing="0" w:after="0" w:afterAutospacing="0"/>
        <w:ind w:firstLine="450"/>
        <w:jc w:val="both"/>
      </w:pPr>
      <w:bookmarkStart w:id="44" w:name="n75"/>
      <w:bookmarkEnd w:id="44"/>
      <w:r w:rsidRPr="00217775">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25B35" w:rsidRPr="00217775" w:rsidRDefault="00D25B35" w:rsidP="00D25B35">
      <w:pPr>
        <w:pStyle w:val="rvps2"/>
        <w:shd w:val="clear" w:color="auto" w:fill="FFFFFF"/>
        <w:spacing w:before="0" w:beforeAutospacing="0" w:after="0" w:afterAutospacing="0"/>
        <w:ind w:firstLine="450"/>
        <w:jc w:val="both"/>
      </w:pPr>
      <w:bookmarkStart w:id="45" w:name="n76"/>
      <w:bookmarkEnd w:id="45"/>
      <w:r w:rsidRPr="00217775">
        <w:t>3) покращення якості предмета закупівлі за умови, що таке покращення не призведе до збільшення суми, визначеної в договорі про закупівлю;</w:t>
      </w:r>
    </w:p>
    <w:p w:rsidR="00D25B35" w:rsidRPr="00217775" w:rsidRDefault="00D25B35" w:rsidP="00D25B35">
      <w:pPr>
        <w:pStyle w:val="rvps2"/>
        <w:shd w:val="clear" w:color="auto" w:fill="FFFFFF"/>
        <w:spacing w:before="0" w:beforeAutospacing="0" w:after="0" w:afterAutospacing="0"/>
        <w:ind w:firstLine="450"/>
        <w:jc w:val="both"/>
      </w:pPr>
      <w:bookmarkStart w:id="46" w:name="n77"/>
      <w:bookmarkEnd w:id="46"/>
      <w:r w:rsidRPr="00217775">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25B35" w:rsidRPr="00217775" w:rsidRDefault="00D25B35" w:rsidP="00D25B35">
      <w:pPr>
        <w:pStyle w:val="rvps2"/>
        <w:shd w:val="clear" w:color="auto" w:fill="FFFFFF"/>
        <w:spacing w:before="0" w:beforeAutospacing="0" w:after="0" w:afterAutospacing="0"/>
        <w:ind w:firstLine="450"/>
        <w:jc w:val="both"/>
      </w:pPr>
      <w:bookmarkStart w:id="47" w:name="n78"/>
      <w:bookmarkEnd w:id="47"/>
      <w:r w:rsidRPr="00217775">
        <w:t>5) погодження зміни ціни в договорі про закупівлю в бік зменшення (без зміни кількості (обсягу) та якості товарів, робіт і послуг);</w:t>
      </w:r>
    </w:p>
    <w:p w:rsidR="00D25B35" w:rsidRPr="00217775" w:rsidRDefault="00D25B35" w:rsidP="00D25B35">
      <w:pPr>
        <w:pStyle w:val="rvps2"/>
        <w:shd w:val="clear" w:color="auto" w:fill="FFFFFF"/>
        <w:spacing w:before="0" w:beforeAutospacing="0" w:after="0" w:afterAutospacing="0"/>
        <w:ind w:firstLine="450"/>
        <w:jc w:val="both"/>
      </w:pPr>
      <w:bookmarkStart w:id="48" w:name="n79"/>
      <w:bookmarkEnd w:id="48"/>
      <w:r w:rsidRPr="00217775">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25B35" w:rsidRPr="00217775" w:rsidRDefault="00D25B35" w:rsidP="00D25B35">
      <w:pPr>
        <w:pStyle w:val="rvps2"/>
        <w:shd w:val="clear" w:color="auto" w:fill="FFFFFF"/>
        <w:spacing w:before="0" w:beforeAutospacing="0" w:after="0" w:afterAutospacing="0"/>
        <w:ind w:firstLine="450"/>
        <w:jc w:val="both"/>
      </w:pPr>
      <w:bookmarkStart w:id="49" w:name="n80"/>
      <w:bookmarkEnd w:id="49"/>
      <w:r w:rsidRPr="00217775">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17775">
        <w:t>Platts</w:t>
      </w:r>
      <w:proofErr w:type="spellEnd"/>
      <w:r w:rsidRPr="00217775">
        <w:t xml:space="preserve">, ARGUS, регульованих цін (тарифів), нормативів, середньозважених цін на електроенергію на ринку </w:t>
      </w:r>
      <w:proofErr w:type="spellStart"/>
      <w:r w:rsidRPr="00217775">
        <w:t>“на</w:t>
      </w:r>
      <w:proofErr w:type="spellEnd"/>
      <w:r w:rsidRPr="00217775">
        <w:t xml:space="preserve"> добу </w:t>
      </w:r>
      <w:proofErr w:type="spellStart"/>
      <w:r w:rsidRPr="00217775">
        <w:t>наперед”</w:t>
      </w:r>
      <w:proofErr w:type="spellEnd"/>
      <w:r w:rsidRPr="00217775">
        <w:t>, що застосовуються в договорі про закупівлю, у разі встановлення в договорі про закупівлю порядку зміни ціни;</w:t>
      </w:r>
    </w:p>
    <w:p w:rsidR="00D25B35" w:rsidRPr="00217775" w:rsidRDefault="00D25B35" w:rsidP="00D25B35">
      <w:pPr>
        <w:pStyle w:val="rvps2"/>
        <w:shd w:val="clear" w:color="auto" w:fill="FFFFFF"/>
        <w:spacing w:before="0" w:beforeAutospacing="0" w:after="0" w:afterAutospacing="0"/>
        <w:ind w:firstLine="450"/>
        <w:jc w:val="both"/>
      </w:pPr>
      <w:bookmarkStart w:id="50" w:name="n81"/>
      <w:bookmarkEnd w:id="50"/>
      <w:r w:rsidRPr="00217775">
        <w:t>8) зміни умов у зв’язку із застосуванням положень </w:t>
      </w:r>
      <w:hyperlink r:id="rId13" w:anchor="n1778" w:tgtFrame="_blank" w:history="1">
        <w:r w:rsidRPr="00217775">
          <w:rPr>
            <w:rStyle w:val="ac"/>
            <w:color w:val="auto"/>
            <w:u w:val="none"/>
          </w:rPr>
          <w:t>частини шостої</w:t>
        </w:r>
      </w:hyperlink>
      <w:r w:rsidRPr="00217775">
        <w:t> статті 41 Закону України «Про публічні закупівлі».</w:t>
      </w:r>
    </w:p>
    <w:p w:rsidR="00D25B35" w:rsidRPr="00217775" w:rsidRDefault="00D25B35" w:rsidP="00D25B35">
      <w:pPr>
        <w:ind w:firstLine="567"/>
        <w:jc w:val="both"/>
      </w:pPr>
      <w:r w:rsidRPr="00217775">
        <w:t>1</w:t>
      </w:r>
      <w:r>
        <w:t>1</w:t>
      </w:r>
      <w:r w:rsidRPr="00217775">
        <w:t>.2. Постачальник є платником податку на _______________________.</w:t>
      </w:r>
    </w:p>
    <w:p w:rsidR="00D25B35" w:rsidRPr="00217775" w:rsidRDefault="00D25B35" w:rsidP="00D25B35">
      <w:pPr>
        <w:ind w:firstLine="567"/>
        <w:jc w:val="both"/>
      </w:pPr>
      <w:r w:rsidRPr="00217775">
        <w:t>1</w:t>
      </w:r>
      <w:r>
        <w:t>1</w:t>
      </w:r>
      <w:r w:rsidRPr="00217775">
        <w:t>.3.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D25B35" w:rsidRPr="00217775" w:rsidRDefault="00D25B35" w:rsidP="00D25B35">
      <w:pPr>
        <w:ind w:firstLine="567"/>
        <w:jc w:val="both"/>
        <w:rPr>
          <w:color w:val="000000"/>
        </w:rPr>
      </w:pPr>
      <w:r w:rsidRPr="00217775">
        <w:rPr>
          <w:color w:val="000000"/>
        </w:rPr>
        <w:t>1</w:t>
      </w:r>
      <w:r>
        <w:rPr>
          <w:color w:val="000000"/>
        </w:rPr>
        <w:t>1</w:t>
      </w:r>
      <w:r w:rsidRPr="00217775">
        <w:rPr>
          <w:color w:val="000000"/>
        </w:rPr>
        <w:t xml:space="preserve">.4. Порядок змін умов Договору: </w:t>
      </w:r>
    </w:p>
    <w:p w:rsidR="00D25B35" w:rsidRPr="00217775" w:rsidRDefault="00D25B35" w:rsidP="00D25B35">
      <w:pPr>
        <w:ind w:firstLine="567"/>
        <w:jc w:val="both"/>
        <w:rPr>
          <w:color w:val="000000"/>
        </w:rPr>
      </w:pPr>
      <w:r w:rsidRPr="00217775">
        <w:rPr>
          <w:color w:val="000000"/>
        </w:rPr>
        <w:t>1</w:t>
      </w:r>
      <w:r>
        <w:rPr>
          <w:color w:val="000000"/>
        </w:rPr>
        <w:t>1</w:t>
      </w:r>
      <w:r w:rsidRPr="00217775">
        <w:rPr>
          <w:color w:val="000000"/>
        </w:rPr>
        <w:t>.4.1. Будь-яка Сторона, яка ініціює пропозицію внесення змін до умов Договору надсилає інші</w:t>
      </w:r>
      <w:r>
        <w:rPr>
          <w:color w:val="000000"/>
        </w:rPr>
        <w:t>й</w:t>
      </w:r>
      <w:r w:rsidRPr="00217775">
        <w:rPr>
          <w:color w:val="000000"/>
        </w:rPr>
        <w:t xml:space="preserve"> Стороні лист із описом таких змін, які пропонуються та проект додаткової угоди, якою передбачено зміни до положень останньої редакції Договору.</w:t>
      </w:r>
    </w:p>
    <w:p w:rsidR="00D25B35" w:rsidRPr="00217775" w:rsidRDefault="00D25B35" w:rsidP="00D25B35">
      <w:pPr>
        <w:ind w:firstLine="567"/>
        <w:jc w:val="both"/>
        <w:rPr>
          <w:color w:val="000000"/>
        </w:rPr>
      </w:pPr>
      <w:r w:rsidRPr="00217775">
        <w:rPr>
          <w:color w:val="000000"/>
        </w:rPr>
        <w:t>1</w:t>
      </w:r>
      <w:r>
        <w:rPr>
          <w:color w:val="000000"/>
        </w:rPr>
        <w:t>1</w:t>
      </w:r>
      <w:r w:rsidRPr="00217775">
        <w:rPr>
          <w:color w:val="000000"/>
        </w:rPr>
        <w:t>.4.2. Пропозиція внесення змін до умов Договору надсилається у письмовому вигляді поштовим зв’язком за контактними даними, які визначені умовами Договору. Пропозиція супроводжується проектом додаткової угоди за підписом уповноваженої особи Сторони, якою надана така пропозиція, із описом змін до умов Договору.</w:t>
      </w:r>
    </w:p>
    <w:p w:rsidR="00D25B35" w:rsidRPr="00217775" w:rsidRDefault="00D25B35" w:rsidP="00D25B35">
      <w:pPr>
        <w:ind w:firstLine="567"/>
        <w:jc w:val="both"/>
        <w:rPr>
          <w:color w:val="000000"/>
        </w:rPr>
      </w:pPr>
      <w:r w:rsidRPr="00217775">
        <w:rPr>
          <w:color w:val="000000"/>
        </w:rPr>
        <w:t>1</w:t>
      </w:r>
      <w:r>
        <w:rPr>
          <w:color w:val="000000"/>
        </w:rPr>
        <w:t>1</w:t>
      </w:r>
      <w:r w:rsidRPr="00217775">
        <w:rPr>
          <w:color w:val="000000"/>
        </w:rPr>
        <w:t xml:space="preserve">.4.2.1. Пропозиція внесення змін до умов Договору може надаватись будь-якою Стороною засобами електронного зв’язку із обов’язковим направленням у найкоротші строки інші Стороні оригіналу примірника у паперовому вигляді. Перебіг строку розгляду пропозиції починається з дня отримання екземпляру наданому у паперовому вигляді. </w:t>
      </w:r>
    </w:p>
    <w:p w:rsidR="00D25B35" w:rsidRPr="00217775" w:rsidRDefault="00D25B35" w:rsidP="00D25B35">
      <w:pPr>
        <w:ind w:firstLine="567"/>
        <w:jc w:val="both"/>
        <w:rPr>
          <w:color w:val="000000"/>
        </w:rPr>
      </w:pPr>
      <w:r w:rsidRPr="00217775">
        <w:rPr>
          <w:color w:val="000000"/>
        </w:rPr>
        <w:t>1</w:t>
      </w:r>
      <w:r>
        <w:rPr>
          <w:color w:val="000000"/>
        </w:rPr>
        <w:t>1</w:t>
      </w:r>
      <w:r w:rsidRPr="00217775">
        <w:rPr>
          <w:color w:val="000000"/>
        </w:rPr>
        <w:t>.4.3. Сторона, яка отримала пропозицію внесення змін до умов Договору, протягом двох робочих днів з дня її отримання розглядає надану пропозицію та проект додаткової угоди та повідомляє іншу Сторону про результат розгляду такої пропозиції. У повідомленні може зазначатись підстави або обґрунтування, які вплинули на відмову у прийнятті пропозиції щодо внесення змін до умов Договору.</w:t>
      </w:r>
    </w:p>
    <w:p w:rsidR="00D25B35" w:rsidRPr="00217775" w:rsidRDefault="00D25B35" w:rsidP="00D25B35">
      <w:pPr>
        <w:ind w:firstLine="567"/>
        <w:jc w:val="both"/>
        <w:rPr>
          <w:color w:val="000000"/>
        </w:rPr>
      </w:pPr>
      <w:r w:rsidRPr="00217775">
        <w:rPr>
          <w:color w:val="000000"/>
        </w:rPr>
        <w:t>1</w:t>
      </w:r>
      <w:r>
        <w:rPr>
          <w:color w:val="000000"/>
        </w:rPr>
        <w:t>1</w:t>
      </w:r>
      <w:r w:rsidRPr="00217775">
        <w:rPr>
          <w:color w:val="000000"/>
        </w:rPr>
        <w:t>.4.4. У разі прийняття пропозиції щодо внесення змін до умов Договору Стороною, яка отримала таку пропозицію, уповноваженою особою такої Сторони укладається додаткова угода в погодженій обома Сторонами редакції в двох автентичних екземплярах та направляється протягом 3 робочих днів з дня її вкладання інші Стороні.</w:t>
      </w:r>
    </w:p>
    <w:p w:rsidR="00D25B35" w:rsidRPr="00217775" w:rsidRDefault="00D25B35" w:rsidP="00D25B35">
      <w:pPr>
        <w:ind w:firstLine="567"/>
        <w:jc w:val="both"/>
        <w:rPr>
          <w:color w:val="000000"/>
        </w:rPr>
      </w:pPr>
      <w:r w:rsidRPr="00217775">
        <w:rPr>
          <w:color w:val="000000"/>
        </w:rPr>
        <w:t>1</w:t>
      </w:r>
      <w:r>
        <w:rPr>
          <w:color w:val="000000"/>
        </w:rPr>
        <w:t>1</w:t>
      </w:r>
      <w:r w:rsidRPr="00217775">
        <w:rPr>
          <w:color w:val="000000"/>
        </w:rPr>
        <w:t xml:space="preserve">.4.5. У разі, якщо Стороною, яка отримала пропозицію щодо внесення змін до умов Договору, приймається пропозиція не в цілому, або пропонуються зміни до наданої пропозиції, </w:t>
      </w:r>
      <w:r w:rsidRPr="00217775">
        <w:rPr>
          <w:color w:val="000000"/>
        </w:rPr>
        <w:lastRenderedPageBreak/>
        <w:t>протягом двох робочих днів з дня отримання пропозиції, такою Стороною направляється відповідне повідомлення із переліком (або описом) пропонуємих змін. Розгляд такого повідомлення іншою Стороною відбувається на умовах та у порядку визначеному п.1</w:t>
      </w:r>
      <w:r>
        <w:rPr>
          <w:color w:val="000000"/>
        </w:rPr>
        <w:t>1</w:t>
      </w:r>
      <w:r w:rsidRPr="00217775">
        <w:rPr>
          <w:color w:val="000000"/>
        </w:rPr>
        <w:t>.4.3 Договору.</w:t>
      </w:r>
    </w:p>
    <w:p w:rsidR="00D25B35" w:rsidRPr="00217775" w:rsidRDefault="00D25B35" w:rsidP="00D25B35">
      <w:pPr>
        <w:ind w:firstLine="567"/>
        <w:jc w:val="both"/>
        <w:rPr>
          <w:color w:val="000000"/>
        </w:rPr>
      </w:pPr>
      <w:r w:rsidRPr="00217775">
        <w:rPr>
          <w:color w:val="000000"/>
        </w:rPr>
        <w:t>1</w:t>
      </w:r>
      <w:r>
        <w:rPr>
          <w:color w:val="000000"/>
        </w:rPr>
        <w:t>1</w:t>
      </w:r>
      <w:r w:rsidRPr="00217775">
        <w:rPr>
          <w:color w:val="000000"/>
        </w:rPr>
        <w:t>.4.6. У разі якщо Сторона, якій направляється пропозиція щодо внесення змін до умов Договору, не повідомляє іншій Стороні про результат розгляду такої пропозиції, або відповідь про прийняття пропозиції укласти договір одержано із запізненням, Сторона, яка надіслала пропозицію, звільняється від зобов'язань, які стосуються переліку пропонуємих змін.</w:t>
      </w:r>
    </w:p>
    <w:p w:rsidR="00D25B35" w:rsidRPr="00217775" w:rsidRDefault="00D25B35" w:rsidP="00D25B35">
      <w:pPr>
        <w:ind w:firstLine="567"/>
        <w:jc w:val="both"/>
        <w:rPr>
          <w:color w:val="000000"/>
        </w:rPr>
      </w:pPr>
      <w:r w:rsidRPr="00217775">
        <w:rPr>
          <w:color w:val="000000"/>
        </w:rPr>
        <w:t>1</w:t>
      </w:r>
      <w:r>
        <w:rPr>
          <w:color w:val="000000"/>
        </w:rPr>
        <w:t>1</w:t>
      </w:r>
      <w:r w:rsidRPr="00217775">
        <w:rPr>
          <w:color w:val="000000"/>
        </w:rPr>
        <w:t>.5. Жодна із Сторін не має права передавати свої права та обов’язки за цим Договором третім особам без письмової згоди іншої Сторони.</w:t>
      </w:r>
    </w:p>
    <w:p w:rsidR="00D25B35" w:rsidRPr="00217775" w:rsidRDefault="00D25B35" w:rsidP="00D25B35">
      <w:pPr>
        <w:ind w:firstLine="567"/>
        <w:jc w:val="both"/>
        <w:rPr>
          <w:color w:val="000000"/>
        </w:rPr>
      </w:pPr>
      <w:r w:rsidRPr="00217775">
        <w:rPr>
          <w:color w:val="000000"/>
        </w:rPr>
        <w:t>1</w:t>
      </w:r>
      <w:r>
        <w:rPr>
          <w:color w:val="000000"/>
        </w:rPr>
        <w:t>1</w:t>
      </w:r>
      <w:r w:rsidRPr="00217775">
        <w:rPr>
          <w:color w:val="000000"/>
        </w:rPr>
        <w:t>.6. У випадках, не передбачених цим Договором, Сторони керуються чинним законодавством України.</w:t>
      </w:r>
    </w:p>
    <w:p w:rsidR="00D25B35" w:rsidRPr="00217775" w:rsidRDefault="00D25B35" w:rsidP="00D25B35">
      <w:pPr>
        <w:ind w:firstLine="567"/>
        <w:jc w:val="both"/>
        <w:rPr>
          <w:color w:val="000000"/>
        </w:rPr>
      </w:pPr>
      <w:r w:rsidRPr="00217775">
        <w:rPr>
          <w:color w:val="000000"/>
        </w:rPr>
        <w:t>1</w:t>
      </w:r>
      <w:r>
        <w:rPr>
          <w:color w:val="000000"/>
        </w:rPr>
        <w:t>1</w:t>
      </w:r>
      <w:r w:rsidRPr="00217775">
        <w:rPr>
          <w:color w:val="000000"/>
        </w:rPr>
        <w:t>.7. Цей Договір складено у двох оригінальних примірниках, по одному для кожної зі Сторін, які мають рівну юридичну силу.</w:t>
      </w:r>
    </w:p>
    <w:p w:rsidR="00D25B35" w:rsidRDefault="00D25B35" w:rsidP="00D25B35">
      <w:pPr>
        <w:ind w:firstLine="567"/>
        <w:jc w:val="both"/>
      </w:pPr>
      <w:r w:rsidRPr="00217775">
        <w:rPr>
          <w:color w:val="000000"/>
        </w:rPr>
        <w:t>1</w:t>
      </w:r>
      <w:r>
        <w:rPr>
          <w:color w:val="000000"/>
        </w:rPr>
        <w:t>1</w:t>
      </w:r>
      <w:r w:rsidRPr="00217775">
        <w:rPr>
          <w:color w:val="000000"/>
        </w:rPr>
        <w:t>.</w:t>
      </w:r>
      <w:r>
        <w:rPr>
          <w:color w:val="000000"/>
        </w:rPr>
        <w:t>8</w:t>
      </w:r>
      <w:r w:rsidRPr="00217775">
        <w:rPr>
          <w:color w:val="000000"/>
        </w:rPr>
        <w:t>.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договору строк дії якого не закінчився, якщо видатки на досягнення цієї цілі затверджено в установленому чинним законодавством порядку</w:t>
      </w:r>
      <w:r w:rsidRPr="00217775">
        <w:t>.</w:t>
      </w:r>
    </w:p>
    <w:p w:rsidR="00D25B35" w:rsidRPr="007B1EFE" w:rsidRDefault="00D25B35" w:rsidP="00D25B35">
      <w:pPr>
        <w:ind w:firstLine="567"/>
        <w:jc w:val="both"/>
      </w:pPr>
      <w:r w:rsidRPr="007B1EFE">
        <w:t>11.9. Обмін бланків довірчих документів здійснюється за ініціативою Постачальника, шляхом розміщення об’яви про умови такого обміну на сайті _______________ не пізніше ніж за один календарний місяць до його початку. Термін обміну бланків довірчих документів не може бути меншим ніж календарний місяць. Постачальник не несе відповідальності у разі не звернення Замовника у термін встановлений в об’яві, недодержання Замовником умов означеної об’яви та не буде мати жодних зобов'язань за довірчими документами, які не були обміняні.</w:t>
      </w:r>
    </w:p>
    <w:p w:rsidR="004352AE" w:rsidRPr="00217775" w:rsidRDefault="004352AE" w:rsidP="00435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217775">
        <w:rPr>
          <w:b/>
          <w:bCs/>
          <w:smallCaps/>
        </w:rPr>
        <w:t>XII. ДОДАТКИ ДО ДОГОВОРУ</w:t>
      </w:r>
    </w:p>
    <w:p w:rsidR="004352AE" w:rsidRPr="00217775" w:rsidRDefault="004352AE" w:rsidP="00435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217775">
        <w:t>12.1. Невід'ємною частиною цього Договору є специфікація (додаток 1), додаткові угоди до цього договору, якщо вони підписані протягом строку дії обома сторонами договору.</w:t>
      </w:r>
    </w:p>
    <w:p w:rsidR="004352AE" w:rsidRPr="00217775" w:rsidRDefault="004352AE" w:rsidP="004352AE">
      <w:pPr>
        <w:ind w:firstLine="567"/>
        <w:jc w:val="both"/>
      </w:pPr>
      <w:r w:rsidRPr="00217775">
        <w:t xml:space="preserve">12.2.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 </w:t>
      </w:r>
    </w:p>
    <w:p w:rsidR="00950871" w:rsidRPr="00217775" w:rsidRDefault="004352AE" w:rsidP="004352AE">
      <w:pPr>
        <w:shd w:val="clear" w:color="auto" w:fill="FFFFFF"/>
        <w:ind w:firstLine="539"/>
        <w:jc w:val="center"/>
        <w:rPr>
          <w:b/>
          <w:bCs/>
          <w:smallCaps/>
        </w:rPr>
      </w:pPr>
      <w:bookmarkStart w:id="51" w:name="bookmark_id_3ygebqi" w:colFirst="0" w:colLast="0"/>
      <w:bookmarkStart w:id="52" w:name="bookmark_id_1egqt2p" w:colFirst="0" w:colLast="0"/>
      <w:bookmarkEnd w:id="51"/>
      <w:bookmarkEnd w:id="52"/>
      <w:r w:rsidRPr="00217775">
        <w:rPr>
          <w:b/>
          <w:bCs/>
          <w:smallCaps/>
        </w:rPr>
        <w:t>XIII. МІСЦЕЗНАХОДЖЕННЯ ТА БАНКІВСЬКІ РЕКВІЗИТИ СТОРІН</w:t>
      </w:r>
    </w:p>
    <w:tbl>
      <w:tblPr>
        <w:tblW w:w="9463" w:type="dxa"/>
        <w:tblInd w:w="2" w:type="dxa"/>
        <w:tblLayout w:type="fixed"/>
        <w:tblCellMar>
          <w:left w:w="115" w:type="dxa"/>
          <w:right w:w="115" w:type="dxa"/>
        </w:tblCellMar>
        <w:tblLook w:val="0000"/>
      </w:tblPr>
      <w:tblGrid>
        <w:gridCol w:w="4732"/>
        <w:gridCol w:w="4731"/>
      </w:tblGrid>
      <w:tr w:rsidR="00950871" w:rsidRPr="00217775">
        <w:tc>
          <w:tcPr>
            <w:tcW w:w="4732" w:type="dxa"/>
          </w:tcPr>
          <w:p w:rsidR="00950871" w:rsidRPr="00217775" w:rsidRDefault="00950871" w:rsidP="0005417F">
            <w:pPr>
              <w:rPr>
                <w:b/>
                <w:bCs/>
                <w:caps/>
              </w:rPr>
            </w:pPr>
            <w:r w:rsidRPr="00217775">
              <w:rPr>
                <w:b/>
                <w:bCs/>
                <w:caps/>
              </w:rPr>
              <w:t>ЗАМОВНИК:</w:t>
            </w:r>
          </w:p>
        </w:tc>
        <w:tc>
          <w:tcPr>
            <w:tcW w:w="4731" w:type="dxa"/>
          </w:tcPr>
          <w:p w:rsidR="00950871" w:rsidRPr="00217775" w:rsidRDefault="00950871" w:rsidP="0005417F">
            <w:pPr>
              <w:rPr>
                <w:b/>
                <w:bCs/>
                <w:caps/>
              </w:rPr>
            </w:pPr>
            <w:r w:rsidRPr="00217775">
              <w:rPr>
                <w:b/>
                <w:bCs/>
                <w:caps/>
              </w:rPr>
              <w:t>Постачальник:</w:t>
            </w:r>
          </w:p>
        </w:tc>
      </w:tr>
      <w:tr w:rsidR="00950871" w:rsidRPr="00217775">
        <w:tc>
          <w:tcPr>
            <w:tcW w:w="4732" w:type="dxa"/>
          </w:tcPr>
          <w:p w:rsidR="00950871" w:rsidRPr="00217775" w:rsidRDefault="00950871" w:rsidP="00626DEB">
            <w:pPr>
              <w:rPr>
                <w:b/>
                <w:bCs/>
              </w:rPr>
            </w:pPr>
            <w:r w:rsidRPr="00217775">
              <w:rPr>
                <w:b/>
                <w:bCs/>
              </w:rPr>
              <w:t>Відділ освіти, молоді та спорту  виконавчого комітету Чорнухинської селищної ради</w:t>
            </w:r>
          </w:p>
          <w:p w:rsidR="00950871" w:rsidRPr="00217775" w:rsidRDefault="00950871" w:rsidP="00626DEB">
            <w:r w:rsidRPr="00217775">
              <w:rPr>
                <w:sz w:val="22"/>
                <w:szCs w:val="22"/>
              </w:rPr>
              <w:t>адреса: вул. Центральна, 30, смт</w:t>
            </w:r>
            <w:r w:rsidR="00063501">
              <w:rPr>
                <w:sz w:val="22"/>
                <w:szCs w:val="22"/>
              </w:rPr>
              <w:t xml:space="preserve"> </w:t>
            </w:r>
            <w:r w:rsidRPr="00217775">
              <w:rPr>
                <w:sz w:val="22"/>
                <w:szCs w:val="22"/>
              </w:rPr>
              <w:t>Чорнухи, Полтавська область, 37100</w:t>
            </w:r>
          </w:p>
          <w:p w:rsidR="00950871" w:rsidRPr="00217775" w:rsidRDefault="00950871" w:rsidP="00626DEB">
            <w:r w:rsidRPr="00217775">
              <w:rPr>
                <w:sz w:val="22"/>
                <w:szCs w:val="22"/>
              </w:rPr>
              <w:t>код ЄДРПОУ - 43139284</w:t>
            </w:r>
          </w:p>
          <w:p w:rsidR="00950871" w:rsidRPr="00217775" w:rsidRDefault="00950871" w:rsidP="00626DEB">
            <w:r w:rsidRPr="00217775">
              <w:rPr>
                <w:sz w:val="22"/>
                <w:szCs w:val="22"/>
              </w:rPr>
              <w:t>тел.: +380534051058, e-</w:t>
            </w:r>
            <w:proofErr w:type="spellStart"/>
            <w:r w:rsidRPr="00217775">
              <w:rPr>
                <w:sz w:val="22"/>
                <w:szCs w:val="22"/>
              </w:rPr>
              <w:t>mail</w:t>
            </w:r>
            <w:proofErr w:type="spellEnd"/>
            <w:r w:rsidRPr="00217775">
              <w:rPr>
                <w:sz w:val="22"/>
                <w:szCs w:val="22"/>
              </w:rPr>
              <w:t>: osvita_ch@ukr.net</w:t>
            </w:r>
          </w:p>
          <w:p w:rsidR="00950871" w:rsidRPr="00217775" w:rsidRDefault="00950871" w:rsidP="00626DEB">
            <w:r w:rsidRPr="00217775">
              <w:rPr>
                <w:sz w:val="22"/>
                <w:szCs w:val="22"/>
              </w:rPr>
              <w:t xml:space="preserve">IBAN -   </w:t>
            </w:r>
          </w:p>
          <w:p w:rsidR="00950871" w:rsidRPr="00217775" w:rsidRDefault="00950871" w:rsidP="00626DEB">
            <w:pPr>
              <w:rPr>
                <w:sz w:val="22"/>
                <w:szCs w:val="22"/>
              </w:rPr>
            </w:pPr>
          </w:p>
          <w:p w:rsidR="0059293A" w:rsidRPr="00217775" w:rsidRDefault="0059293A" w:rsidP="00626DEB">
            <w:pPr>
              <w:rPr>
                <w:sz w:val="22"/>
                <w:szCs w:val="22"/>
              </w:rPr>
            </w:pPr>
          </w:p>
          <w:p w:rsidR="0059293A" w:rsidRPr="00217775" w:rsidRDefault="0059293A" w:rsidP="00626DEB"/>
        </w:tc>
        <w:tc>
          <w:tcPr>
            <w:tcW w:w="4731" w:type="dxa"/>
          </w:tcPr>
          <w:p w:rsidR="00950871" w:rsidRPr="00217775" w:rsidRDefault="00950871" w:rsidP="00626DEB">
            <w:pPr>
              <w:rPr>
                <w:b/>
                <w:bCs/>
              </w:rPr>
            </w:pPr>
          </w:p>
        </w:tc>
      </w:tr>
      <w:tr w:rsidR="00950871" w:rsidRPr="00217775">
        <w:tc>
          <w:tcPr>
            <w:tcW w:w="4732" w:type="dxa"/>
          </w:tcPr>
          <w:p w:rsidR="00950871" w:rsidRPr="00217775" w:rsidRDefault="00950871" w:rsidP="00626DEB">
            <w:pPr>
              <w:rPr>
                <w:b/>
                <w:bCs/>
              </w:rPr>
            </w:pPr>
            <w:r w:rsidRPr="00217775">
              <w:rPr>
                <w:b/>
                <w:bCs/>
              </w:rPr>
              <w:t>__________________ / ________________</w:t>
            </w:r>
          </w:p>
        </w:tc>
        <w:tc>
          <w:tcPr>
            <w:tcW w:w="4731" w:type="dxa"/>
          </w:tcPr>
          <w:p w:rsidR="00950871" w:rsidRPr="00217775" w:rsidRDefault="00950871" w:rsidP="00626DEB">
            <w:pPr>
              <w:rPr>
                <w:b/>
                <w:bCs/>
              </w:rPr>
            </w:pPr>
            <w:r w:rsidRPr="00217775">
              <w:rPr>
                <w:b/>
                <w:bCs/>
              </w:rPr>
              <w:t>__________________ / ________________</w:t>
            </w:r>
          </w:p>
        </w:tc>
      </w:tr>
      <w:tr w:rsidR="00950871" w:rsidRPr="00217775">
        <w:trPr>
          <w:trHeight w:val="60"/>
        </w:trPr>
        <w:tc>
          <w:tcPr>
            <w:tcW w:w="4732" w:type="dxa"/>
          </w:tcPr>
          <w:p w:rsidR="00950871" w:rsidRPr="00217775" w:rsidRDefault="00950871" w:rsidP="00626DEB">
            <w:pPr>
              <w:jc w:val="center"/>
              <w:rPr>
                <w:vertAlign w:val="superscript"/>
              </w:rPr>
            </w:pPr>
            <w:r w:rsidRPr="00217775">
              <w:rPr>
                <w:vertAlign w:val="superscript"/>
              </w:rPr>
              <w:t xml:space="preserve">МП                       </w:t>
            </w:r>
            <w:proofErr w:type="spellStart"/>
            <w:r w:rsidRPr="00217775">
              <w:rPr>
                <w:vertAlign w:val="superscript"/>
              </w:rPr>
              <w:t>ПІП</w:t>
            </w:r>
            <w:proofErr w:type="spellEnd"/>
          </w:p>
        </w:tc>
        <w:tc>
          <w:tcPr>
            <w:tcW w:w="4731" w:type="dxa"/>
          </w:tcPr>
          <w:p w:rsidR="00950871" w:rsidRPr="00217775" w:rsidRDefault="00950871" w:rsidP="00626DEB">
            <w:pPr>
              <w:jc w:val="center"/>
              <w:rPr>
                <w:vertAlign w:val="superscript"/>
              </w:rPr>
            </w:pPr>
            <w:r w:rsidRPr="00217775">
              <w:rPr>
                <w:vertAlign w:val="superscript"/>
              </w:rPr>
              <w:t xml:space="preserve">МП                       </w:t>
            </w:r>
            <w:proofErr w:type="spellStart"/>
            <w:r w:rsidRPr="00217775">
              <w:rPr>
                <w:vertAlign w:val="superscript"/>
              </w:rPr>
              <w:t>ПІП</w:t>
            </w:r>
            <w:proofErr w:type="spellEnd"/>
          </w:p>
        </w:tc>
      </w:tr>
    </w:tbl>
    <w:p w:rsidR="00950871" w:rsidRPr="00217775" w:rsidRDefault="00950871" w:rsidP="00F14350">
      <w:pPr>
        <w:jc w:val="both"/>
      </w:pPr>
      <w:r w:rsidRPr="00217775">
        <w:t xml:space="preserve">______________ </w:t>
      </w:r>
    </w:p>
    <w:p w:rsidR="00950871" w:rsidRPr="00217775" w:rsidRDefault="00950871" w:rsidP="00F14350">
      <w:pPr>
        <w:rPr>
          <w:b/>
          <w:bCs/>
          <w:i/>
          <w:iCs/>
          <w:sz w:val="20"/>
          <w:szCs w:val="20"/>
        </w:rPr>
      </w:pPr>
      <w:r w:rsidRPr="00217775">
        <w:rPr>
          <w:sz w:val="20"/>
          <w:szCs w:val="20"/>
        </w:rPr>
        <w:t xml:space="preserve">* </w:t>
      </w:r>
      <w:r w:rsidRPr="00217775">
        <w:rPr>
          <w:i/>
          <w:iCs/>
          <w:sz w:val="20"/>
          <w:szCs w:val="20"/>
        </w:rPr>
        <w:t xml:space="preserve">вартість визначається з поміткою «з ПДВ» або </w:t>
      </w:r>
      <w:r w:rsidR="005574FE">
        <w:rPr>
          <w:i/>
          <w:iCs/>
          <w:sz w:val="20"/>
          <w:szCs w:val="20"/>
        </w:rPr>
        <w:t>«у т.ч. ПДВ» у тому випадку, якщ</w:t>
      </w:r>
      <w:r w:rsidRPr="00217775">
        <w:rPr>
          <w:i/>
          <w:iCs/>
          <w:sz w:val="20"/>
          <w:szCs w:val="20"/>
        </w:rPr>
        <w:t>о Постачальник є платником податку на додану вартість.</w:t>
      </w:r>
    </w:p>
    <w:p w:rsidR="00950871" w:rsidRPr="00217775" w:rsidRDefault="00950871" w:rsidP="00F14350">
      <w:pPr>
        <w:jc w:val="both"/>
        <w:sectPr w:rsidR="00950871" w:rsidRPr="00217775" w:rsidSect="003F550F">
          <w:type w:val="continuous"/>
          <w:pgSz w:w="11906" w:h="16838"/>
          <w:pgMar w:top="719" w:right="746" w:bottom="360" w:left="1260" w:header="708" w:footer="708" w:gutter="0"/>
          <w:cols w:space="720" w:equalWidth="0">
            <w:col w:w="9900"/>
          </w:cols>
        </w:sectPr>
      </w:pPr>
    </w:p>
    <w:p w:rsidR="00950871" w:rsidRPr="00217775" w:rsidRDefault="00950871" w:rsidP="005F4B12">
      <w:pPr>
        <w:ind w:left="5400"/>
        <w:rPr>
          <w:b/>
          <w:bCs/>
        </w:rPr>
      </w:pPr>
      <w:r w:rsidRPr="00217775">
        <w:rPr>
          <w:b/>
          <w:bCs/>
        </w:rPr>
        <w:lastRenderedPageBreak/>
        <w:t xml:space="preserve">Додаток 1 </w:t>
      </w:r>
    </w:p>
    <w:p w:rsidR="00950871" w:rsidRPr="00217775" w:rsidRDefault="00950871" w:rsidP="005F4B12">
      <w:pPr>
        <w:ind w:left="5400"/>
      </w:pPr>
      <w:r w:rsidRPr="00217775">
        <w:t xml:space="preserve">до Договору про закупівлю №_______ </w:t>
      </w:r>
    </w:p>
    <w:p w:rsidR="00950871" w:rsidRPr="00217775" w:rsidRDefault="00950871" w:rsidP="005F4B12">
      <w:pPr>
        <w:ind w:left="5400"/>
      </w:pPr>
      <w:r w:rsidRPr="00217775">
        <w:t>від "_____" _______________ 20___р.</w:t>
      </w:r>
    </w:p>
    <w:p w:rsidR="00950871" w:rsidRPr="00217775" w:rsidRDefault="00950871" w:rsidP="00F14350">
      <w:pPr>
        <w:rPr>
          <w:b/>
          <w:bCs/>
        </w:rPr>
      </w:pPr>
    </w:p>
    <w:p w:rsidR="00950871" w:rsidRPr="00217775" w:rsidRDefault="00950871" w:rsidP="00F14350">
      <w:pPr>
        <w:jc w:val="center"/>
        <w:rPr>
          <w:b/>
          <w:bCs/>
          <w:sz w:val="32"/>
          <w:szCs w:val="32"/>
        </w:rPr>
      </w:pPr>
      <w:r w:rsidRPr="00217775">
        <w:rPr>
          <w:b/>
          <w:bCs/>
          <w:sz w:val="32"/>
          <w:szCs w:val="32"/>
        </w:rPr>
        <w:t>СПЕЦИФІКАЦІЯ</w:t>
      </w:r>
    </w:p>
    <w:p w:rsidR="00950871" w:rsidRPr="00217775" w:rsidRDefault="00950871" w:rsidP="00F14350">
      <w:pPr>
        <w:jc w:val="right"/>
        <w:rPr>
          <w:i/>
          <w:iCs/>
          <w:sz w:val="20"/>
          <w:szCs w:val="20"/>
        </w:rPr>
      </w:pPr>
      <w:r w:rsidRPr="00217775">
        <w:rPr>
          <w:i/>
          <w:iCs/>
          <w:sz w:val="20"/>
          <w:szCs w:val="20"/>
        </w:rPr>
        <w:t>Таблиця 1</w:t>
      </w:r>
    </w:p>
    <w:tbl>
      <w:tblPr>
        <w:tblW w:w="95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711"/>
        <w:gridCol w:w="3431"/>
        <w:gridCol w:w="1622"/>
        <w:gridCol w:w="1221"/>
        <w:gridCol w:w="925"/>
        <w:gridCol w:w="1630"/>
      </w:tblGrid>
      <w:tr w:rsidR="00950871" w:rsidRPr="00217775" w:rsidTr="006F1C4E">
        <w:trPr>
          <w:trHeight w:val="653"/>
        </w:trPr>
        <w:tc>
          <w:tcPr>
            <w:tcW w:w="711" w:type="dxa"/>
            <w:shd w:val="clear" w:color="auto" w:fill="F8F8F8"/>
            <w:vAlign w:val="center"/>
          </w:tcPr>
          <w:p w:rsidR="00950871" w:rsidRPr="00217775" w:rsidRDefault="00950871"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17775">
              <w:rPr>
                <w:b/>
                <w:bCs/>
              </w:rPr>
              <w:t>№</w:t>
            </w:r>
          </w:p>
          <w:p w:rsidR="00950871" w:rsidRPr="00217775" w:rsidRDefault="00950871"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vertAlign w:val="superscript"/>
              </w:rPr>
            </w:pPr>
            <w:r w:rsidRPr="00217775">
              <w:rPr>
                <w:b/>
                <w:bCs/>
                <w:vertAlign w:val="superscript"/>
              </w:rPr>
              <w:t>п/п</w:t>
            </w:r>
          </w:p>
        </w:tc>
        <w:tc>
          <w:tcPr>
            <w:tcW w:w="3431" w:type="dxa"/>
            <w:shd w:val="clear" w:color="auto" w:fill="F8F8F8"/>
            <w:vAlign w:val="center"/>
          </w:tcPr>
          <w:p w:rsidR="00950871" w:rsidRPr="00217775" w:rsidRDefault="00950871"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217775">
              <w:rPr>
                <w:b/>
                <w:bCs/>
              </w:rPr>
              <w:t>НАЙМЕНУВАННЯ</w:t>
            </w:r>
          </w:p>
          <w:p w:rsidR="00950871" w:rsidRPr="00217775" w:rsidRDefault="00950871"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5"/>
                <w:szCs w:val="25"/>
              </w:rPr>
            </w:pPr>
            <w:r w:rsidRPr="00217775">
              <w:rPr>
                <w:b/>
                <w:bCs/>
                <w:sz w:val="25"/>
                <w:szCs w:val="25"/>
              </w:rPr>
              <w:t>товару</w:t>
            </w:r>
          </w:p>
        </w:tc>
        <w:tc>
          <w:tcPr>
            <w:tcW w:w="1622" w:type="dxa"/>
            <w:shd w:val="clear" w:color="auto" w:fill="F8F8F8"/>
            <w:vAlign w:val="center"/>
          </w:tcPr>
          <w:p w:rsidR="00950871" w:rsidRPr="00217775" w:rsidRDefault="00950871"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17775">
              <w:rPr>
                <w:b/>
                <w:bCs/>
              </w:rPr>
              <w:t xml:space="preserve">країна </w:t>
            </w:r>
            <w:r w:rsidRPr="00217775">
              <w:rPr>
                <w:b/>
                <w:bCs/>
                <w:sz w:val="22"/>
                <w:szCs w:val="22"/>
              </w:rPr>
              <w:t>походження</w:t>
            </w:r>
          </w:p>
        </w:tc>
        <w:tc>
          <w:tcPr>
            <w:tcW w:w="1221" w:type="dxa"/>
            <w:shd w:val="clear" w:color="auto" w:fill="F8F8F8"/>
            <w:vAlign w:val="center"/>
          </w:tcPr>
          <w:p w:rsidR="00950871" w:rsidRPr="00217775" w:rsidRDefault="00950871"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17775">
              <w:rPr>
                <w:b/>
                <w:bCs/>
                <w:sz w:val="22"/>
                <w:szCs w:val="22"/>
              </w:rPr>
              <w:t>одиниця виміру</w:t>
            </w:r>
          </w:p>
        </w:tc>
        <w:tc>
          <w:tcPr>
            <w:tcW w:w="925" w:type="dxa"/>
            <w:shd w:val="clear" w:color="auto" w:fill="F8F8F8"/>
            <w:vAlign w:val="center"/>
          </w:tcPr>
          <w:p w:rsidR="00950871" w:rsidRPr="00217775" w:rsidRDefault="00950871"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 w:right="-136"/>
              <w:jc w:val="center"/>
              <w:rPr>
                <w:b/>
                <w:bCs/>
              </w:rPr>
            </w:pPr>
            <w:proofErr w:type="spellStart"/>
            <w:r w:rsidRPr="00217775">
              <w:rPr>
                <w:b/>
                <w:bCs/>
                <w:sz w:val="22"/>
                <w:szCs w:val="22"/>
              </w:rPr>
              <w:t>к-сть</w:t>
            </w:r>
            <w:proofErr w:type="spellEnd"/>
          </w:p>
        </w:tc>
        <w:tc>
          <w:tcPr>
            <w:tcW w:w="1630" w:type="dxa"/>
            <w:shd w:val="clear" w:color="auto" w:fill="F8F8F8"/>
            <w:vAlign w:val="center"/>
          </w:tcPr>
          <w:p w:rsidR="00950871" w:rsidRPr="00217775" w:rsidRDefault="00950871" w:rsidP="00626DEB">
            <w:pPr>
              <w:jc w:val="center"/>
              <w:rPr>
                <w:b/>
                <w:bCs/>
              </w:rPr>
            </w:pPr>
            <w:r w:rsidRPr="00217775">
              <w:rPr>
                <w:b/>
                <w:bCs/>
              </w:rPr>
              <w:t xml:space="preserve">ЦІНА </w:t>
            </w:r>
          </w:p>
          <w:p w:rsidR="00950871" w:rsidRPr="00217775" w:rsidRDefault="00950871" w:rsidP="00626DEB">
            <w:pPr>
              <w:jc w:val="center"/>
              <w:rPr>
                <w:b/>
                <w:bCs/>
                <w:sz w:val="19"/>
                <w:szCs w:val="19"/>
              </w:rPr>
            </w:pPr>
            <w:r w:rsidRPr="00217775">
              <w:rPr>
                <w:b/>
                <w:bCs/>
                <w:sz w:val="19"/>
                <w:szCs w:val="19"/>
              </w:rPr>
              <w:t xml:space="preserve">за одиницю, </w:t>
            </w:r>
          </w:p>
          <w:p w:rsidR="00950871" w:rsidRPr="00217775" w:rsidRDefault="00950871" w:rsidP="00626DEB">
            <w:pPr>
              <w:jc w:val="center"/>
              <w:rPr>
                <w:b/>
                <w:bCs/>
                <w:sz w:val="20"/>
                <w:szCs w:val="20"/>
              </w:rPr>
            </w:pPr>
            <w:r w:rsidRPr="00217775">
              <w:rPr>
                <w:b/>
                <w:bCs/>
                <w:sz w:val="20"/>
                <w:szCs w:val="20"/>
              </w:rPr>
              <w:t>грн.</w:t>
            </w:r>
          </w:p>
        </w:tc>
      </w:tr>
      <w:tr w:rsidR="00950871" w:rsidRPr="00217775">
        <w:tc>
          <w:tcPr>
            <w:tcW w:w="9540" w:type="dxa"/>
            <w:gridSpan w:val="6"/>
            <w:shd w:val="clear" w:color="auto" w:fill="F8F8F8"/>
            <w:vAlign w:val="center"/>
          </w:tcPr>
          <w:p w:rsidR="00950871" w:rsidRPr="00217775" w:rsidRDefault="00950871"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roofErr w:type="spellStart"/>
            <w:r w:rsidRPr="00217775">
              <w:rPr>
                <w:sz w:val="18"/>
                <w:szCs w:val="18"/>
              </w:rPr>
              <w:t>ДК</w:t>
            </w:r>
            <w:proofErr w:type="spellEnd"/>
            <w:r w:rsidRPr="00217775">
              <w:rPr>
                <w:sz w:val="18"/>
                <w:szCs w:val="18"/>
              </w:rPr>
              <w:t xml:space="preserve"> 021:2015 (CPV 2008) – 09130000-9 - Нафта і дистиляти </w:t>
            </w:r>
          </w:p>
        </w:tc>
      </w:tr>
      <w:tr w:rsidR="00950871" w:rsidRPr="00217775" w:rsidTr="006F1C4E">
        <w:tc>
          <w:tcPr>
            <w:tcW w:w="711" w:type="dxa"/>
            <w:vAlign w:val="center"/>
          </w:tcPr>
          <w:p w:rsidR="00950871" w:rsidRPr="00217775" w:rsidRDefault="00950871"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217775">
              <w:t>1.</w:t>
            </w:r>
          </w:p>
        </w:tc>
        <w:tc>
          <w:tcPr>
            <w:tcW w:w="3431" w:type="dxa"/>
            <w:vAlign w:val="center"/>
          </w:tcPr>
          <w:p w:rsidR="00950871" w:rsidRPr="00217775" w:rsidRDefault="006F1C4E" w:rsidP="00626DEB">
            <w:pPr>
              <w:rPr>
                <w:b/>
                <w:bCs/>
                <w:sz w:val="20"/>
                <w:szCs w:val="20"/>
              </w:rPr>
            </w:pPr>
            <w:r w:rsidRPr="00217775">
              <w:rPr>
                <w:b/>
                <w:bCs/>
                <w:sz w:val="20"/>
                <w:szCs w:val="20"/>
              </w:rPr>
              <w:t>бензин марки А-95 (талони/скретч-картки)</w:t>
            </w:r>
          </w:p>
        </w:tc>
        <w:tc>
          <w:tcPr>
            <w:tcW w:w="1622" w:type="dxa"/>
            <w:vAlign w:val="center"/>
          </w:tcPr>
          <w:p w:rsidR="00950871" w:rsidRPr="00217775" w:rsidRDefault="00950871" w:rsidP="00626DEB">
            <w:pPr>
              <w:jc w:val="center"/>
              <w:rPr>
                <w:b/>
                <w:bCs/>
                <w:sz w:val="20"/>
                <w:szCs w:val="20"/>
              </w:rPr>
            </w:pPr>
          </w:p>
        </w:tc>
        <w:tc>
          <w:tcPr>
            <w:tcW w:w="1221" w:type="dxa"/>
            <w:vAlign w:val="center"/>
          </w:tcPr>
          <w:p w:rsidR="00950871" w:rsidRPr="00217775" w:rsidRDefault="006F1C4E" w:rsidP="00626DEB">
            <w:pPr>
              <w:jc w:val="center"/>
              <w:rPr>
                <w:vertAlign w:val="superscript"/>
              </w:rPr>
            </w:pPr>
            <w:r w:rsidRPr="00217775">
              <w:rPr>
                <w:vertAlign w:val="superscript"/>
              </w:rPr>
              <w:t>літр</w:t>
            </w:r>
          </w:p>
        </w:tc>
        <w:tc>
          <w:tcPr>
            <w:tcW w:w="925" w:type="dxa"/>
            <w:vAlign w:val="center"/>
          </w:tcPr>
          <w:p w:rsidR="00950871" w:rsidRPr="00217775" w:rsidRDefault="006F1C4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17775">
              <w:rPr>
                <w:b/>
                <w:bCs/>
              </w:rPr>
              <w:t>5000</w:t>
            </w:r>
          </w:p>
        </w:tc>
        <w:tc>
          <w:tcPr>
            <w:tcW w:w="1630" w:type="dxa"/>
            <w:vAlign w:val="center"/>
          </w:tcPr>
          <w:p w:rsidR="00950871" w:rsidRPr="00217775" w:rsidRDefault="00950871"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r w:rsidR="006F1C4E" w:rsidRPr="00217775" w:rsidTr="006F1C4E">
        <w:tc>
          <w:tcPr>
            <w:tcW w:w="711" w:type="dxa"/>
            <w:vAlign w:val="center"/>
          </w:tcPr>
          <w:p w:rsidR="006F1C4E" w:rsidRPr="00217775" w:rsidRDefault="006F1C4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217775">
              <w:t>2.</w:t>
            </w:r>
          </w:p>
        </w:tc>
        <w:tc>
          <w:tcPr>
            <w:tcW w:w="3431" w:type="dxa"/>
            <w:vAlign w:val="center"/>
          </w:tcPr>
          <w:p w:rsidR="006F1C4E" w:rsidRPr="00217775" w:rsidRDefault="006F1C4E" w:rsidP="00626DEB">
            <w:pPr>
              <w:rPr>
                <w:b/>
                <w:bCs/>
                <w:sz w:val="20"/>
                <w:szCs w:val="20"/>
              </w:rPr>
            </w:pPr>
            <w:r w:rsidRPr="00217775">
              <w:rPr>
                <w:b/>
                <w:bCs/>
                <w:sz w:val="20"/>
                <w:szCs w:val="20"/>
              </w:rPr>
              <w:t>дизельне паливо (талони/скретч-картки)</w:t>
            </w:r>
          </w:p>
        </w:tc>
        <w:tc>
          <w:tcPr>
            <w:tcW w:w="1622" w:type="dxa"/>
            <w:vAlign w:val="center"/>
          </w:tcPr>
          <w:p w:rsidR="006F1C4E" w:rsidRPr="00217775" w:rsidRDefault="006F1C4E" w:rsidP="00626DEB">
            <w:pPr>
              <w:jc w:val="center"/>
              <w:rPr>
                <w:b/>
                <w:bCs/>
                <w:sz w:val="20"/>
                <w:szCs w:val="20"/>
              </w:rPr>
            </w:pPr>
          </w:p>
        </w:tc>
        <w:tc>
          <w:tcPr>
            <w:tcW w:w="1221" w:type="dxa"/>
            <w:vAlign w:val="center"/>
          </w:tcPr>
          <w:p w:rsidR="006F1C4E" w:rsidRPr="00217775" w:rsidRDefault="006F1C4E" w:rsidP="00626DEB">
            <w:pPr>
              <w:jc w:val="center"/>
              <w:rPr>
                <w:vertAlign w:val="superscript"/>
              </w:rPr>
            </w:pPr>
            <w:r w:rsidRPr="00217775">
              <w:rPr>
                <w:vertAlign w:val="superscript"/>
              </w:rPr>
              <w:t>літр</w:t>
            </w:r>
          </w:p>
        </w:tc>
        <w:tc>
          <w:tcPr>
            <w:tcW w:w="925" w:type="dxa"/>
            <w:vAlign w:val="center"/>
          </w:tcPr>
          <w:p w:rsidR="006F1C4E" w:rsidRPr="00217775" w:rsidRDefault="006F1C4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17775">
              <w:rPr>
                <w:b/>
                <w:bCs/>
              </w:rPr>
              <w:t>10000</w:t>
            </w:r>
          </w:p>
        </w:tc>
        <w:tc>
          <w:tcPr>
            <w:tcW w:w="1630" w:type="dxa"/>
            <w:vAlign w:val="center"/>
          </w:tcPr>
          <w:p w:rsidR="006F1C4E" w:rsidRPr="00217775" w:rsidRDefault="006F1C4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bl>
    <w:p w:rsidR="00950871" w:rsidRPr="00217775" w:rsidRDefault="00950871" w:rsidP="00F14350">
      <w:pPr>
        <w:jc w:val="both"/>
        <w:rPr>
          <w:sz w:val="10"/>
          <w:szCs w:val="10"/>
        </w:rPr>
      </w:pPr>
    </w:p>
    <w:tbl>
      <w:tblPr>
        <w:tblW w:w="95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7720"/>
        <w:gridCol w:w="1820"/>
      </w:tblGrid>
      <w:tr w:rsidR="00950871" w:rsidRPr="00217775">
        <w:tc>
          <w:tcPr>
            <w:tcW w:w="7720" w:type="dxa"/>
            <w:vAlign w:val="center"/>
          </w:tcPr>
          <w:p w:rsidR="00950871" w:rsidRPr="00217775" w:rsidRDefault="00950871" w:rsidP="00E3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217775">
              <w:t>в т.ч. ПДВ, грн.</w:t>
            </w:r>
          </w:p>
        </w:tc>
        <w:tc>
          <w:tcPr>
            <w:tcW w:w="1820" w:type="dxa"/>
            <w:vAlign w:val="center"/>
          </w:tcPr>
          <w:p w:rsidR="00950871" w:rsidRPr="00217775" w:rsidRDefault="00950871" w:rsidP="00E3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r w:rsidR="00950871" w:rsidRPr="00217775">
        <w:tc>
          <w:tcPr>
            <w:tcW w:w="7720" w:type="dxa"/>
            <w:vAlign w:val="center"/>
          </w:tcPr>
          <w:p w:rsidR="00950871" w:rsidRPr="00217775" w:rsidRDefault="00950871" w:rsidP="00E3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217775">
              <w:t>ВСЬОГО, з ПДВ*:</w:t>
            </w:r>
          </w:p>
        </w:tc>
        <w:tc>
          <w:tcPr>
            <w:tcW w:w="1820" w:type="dxa"/>
            <w:vAlign w:val="center"/>
          </w:tcPr>
          <w:p w:rsidR="00950871" w:rsidRPr="00217775" w:rsidRDefault="00950871" w:rsidP="00E3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28"/>
                <w:szCs w:val="28"/>
              </w:rPr>
            </w:pPr>
          </w:p>
        </w:tc>
      </w:tr>
    </w:tbl>
    <w:p w:rsidR="00950871" w:rsidRPr="00217775" w:rsidRDefault="00950871" w:rsidP="00F14350">
      <w:pPr>
        <w:jc w:val="both"/>
      </w:pPr>
    </w:p>
    <w:p w:rsidR="00284FFF" w:rsidRPr="00217775" w:rsidRDefault="00284FFF" w:rsidP="00284FFF">
      <w:pPr>
        <w:jc w:val="right"/>
        <w:rPr>
          <w:i/>
          <w:iCs/>
          <w:sz w:val="20"/>
          <w:szCs w:val="20"/>
        </w:rPr>
      </w:pPr>
      <w:r w:rsidRPr="00217775">
        <w:rPr>
          <w:i/>
          <w:iCs/>
          <w:sz w:val="20"/>
          <w:szCs w:val="20"/>
        </w:rPr>
        <w:t>Таблиця 2</w:t>
      </w:r>
    </w:p>
    <w:p w:rsidR="00284FFF" w:rsidRPr="00217775" w:rsidRDefault="00284FFF" w:rsidP="00284FFF">
      <w:pPr>
        <w:spacing w:before="100"/>
        <w:jc w:val="both"/>
        <w:rPr>
          <w:color w:val="000000"/>
        </w:rPr>
      </w:pPr>
      <w:r w:rsidRPr="00217775">
        <w:rPr>
          <w:b/>
          <w:bCs/>
          <w:color w:val="000000"/>
        </w:rPr>
        <w:t xml:space="preserve">БЕНЗИН МАРКИ А-95: </w:t>
      </w:r>
    </w:p>
    <w:p w:rsidR="00284FFF" w:rsidRPr="00217775" w:rsidRDefault="00284FFF" w:rsidP="00284FFF">
      <w:pPr>
        <w:jc w:val="right"/>
        <w:rPr>
          <w:i/>
          <w:iCs/>
          <w:color w:val="000000"/>
        </w:rPr>
      </w:pPr>
    </w:p>
    <w:tbl>
      <w:tblPr>
        <w:tblW w:w="9522" w:type="dxa"/>
        <w:tblInd w:w="114" w:type="dxa"/>
        <w:tblLayout w:type="fixed"/>
        <w:tblCellMar>
          <w:left w:w="114" w:type="dxa"/>
          <w:right w:w="114" w:type="dxa"/>
        </w:tblCellMar>
        <w:tblLook w:val="0000"/>
      </w:tblPr>
      <w:tblGrid>
        <w:gridCol w:w="3515"/>
        <w:gridCol w:w="29"/>
        <w:gridCol w:w="1164"/>
        <w:gridCol w:w="1931"/>
        <w:gridCol w:w="2872"/>
        <w:gridCol w:w="11"/>
      </w:tblGrid>
      <w:tr w:rsidR="00284FFF" w:rsidRPr="00217775" w:rsidTr="00F264B9">
        <w:trPr>
          <w:gridAfter w:val="1"/>
          <w:wAfter w:w="11" w:type="dxa"/>
          <w:trHeight w:val="1"/>
        </w:trPr>
        <w:tc>
          <w:tcPr>
            <w:tcW w:w="354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84FFF" w:rsidRPr="00217775" w:rsidRDefault="00284FFF" w:rsidP="00F264B9">
            <w:pPr>
              <w:widowControl w:val="0"/>
              <w:autoSpaceDE w:val="0"/>
              <w:autoSpaceDN w:val="0"/>
              <w:adjustRightInd w:val="0"/>
              <w:ind w:right="-365"/>
              <w:jc w:val="center"/>
              <w:rPr>
                <w:color w:val="000000"/>
              </w:rPr>
            </w:pPr>
            <w:r w:rsidRPr="00217775">
              <w:rPr>
                <w:b/>
                <w:bCs/>
                <w:color w:val="000000"/>
              </w:rPr>
              <w:t>Атрибути</w:t>
            </w:r>
          </w:p>
        </w:tc>
        <w:tc>
          <w:tcPr>
            <w:tcW w:w="596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284FFF" w:rsidRPr="00217775" w:rsidRDefault="00284FFF" w:rsidP="00F264B9">
            <w:pPr>
              <w:widowControl w:val="0"/>
              <w:autoSpaceDE w:val="0"/>
              <w:autoSpaceDN w:val="0"/>
              <w:adjustRightInd w:val="0"/>
              <w:ind w:right="-365"/>
              <w:jc w:val="center"/>
              <w:rPr>
                <w:color w:val="000000"/>
              </w:rPr>
            </w:pPr>
            <w:r w:rsidRPr="00217775">
              <w:rPr>
                <w:b/>
                <w:bCs/>
                <w:color w:val="000000"/>
              </w:rPr>
              <w:t>Примірні значення атрибутів</w:t>
            </w:r>
          </w:p>
        </w:tc>
      </w:tr>
      <w:tr w:rsidR="00284FFF" w:rsidRPr="00217775" w:rsidTr="00F264B9">
        <w:trPr>
          <w:gridAfter w:val="1"/>
          <w:wAfter w:w="11" w:type="dxa"/>
          <w:trHeight w:val="1"/>
        </w:trPr>
        <w:tc>
          <w:tcPr>
            <w:tcW w:w="354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84FFF" w:rsidRPr="00217775" w:rsidRDefault="00284FFF" w:rsidP="00F264B9">
            <w:pPr>
              <w:widowControl w:val="0"/>
              <w:autoSpaceDE w:val="0"/>
              <w:autoSpaceDN w:val="0"/>
              <w:adjustRightInd w:val="0"/>
              <w:ind w:right="-365"/>
              <w:rPr>
                <w:color w:val="000000"/>
              </w:rPr>
            </w:pPr>
            <w:r w:rsidRPr="00217775">
              <w:rPr>
                <w:color w:val="000000"/>
              </w:rPr>
              <w:t>Марка</w:t>
            </w:r>
          </w:p>
        </w:tc>
        <w:tc>
          <w:tcPr>
            <w:tcW w:w="596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284FFF" w:rsidRPr="00217775" w:rsidRDefault="00284FFF" w:rsidP="00F264B9">
            <w:pPr>
              <w:widowControl w:val="0"/>
              <w:autoSpaceDE w:val="0"/>
              <w:autoSpaceDN w:val="0"/>
              <w:adjustRightInd w:val="0"/>
              <w:ind w:right="-365"/>
              <w:jc w:val="center"/>
              <w:rPr>
                <w:color w:val="000000"/>
              </w:rPr>
            </w:pPr>
            <w:r w:rsidRPr="00217775">
              <w:rPr>
                <w:b/>
                <w:bCs/>
                <w:color w:val="000000"/>
              </w:rPr>
              <w:t>А-95, АІ-95</w:t>
            </w:r>
          </w:p>
        </w:tc>
      </w:tr>
      <w:tr w:rsidR="00284FFF" w:rsidRPr="00217775" w:rsidTr="00F264B9">
        <w:trPr>
          <w:gridAfter w:val="1"/>
          <w:wAfter w:w="11" w:type="dxa"/>
          <w:trHeight w:val="1"/>
        </w:trPr>
        <w:tc>
          <w:tcPr>
            <w:tcW w:w="354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84FFF" w:rsidRPr="00217775" w:rsidRDefault="00284FFF" w:rsidP="00F264B9">
            <w:pPr>
              <w:widowControl w:val="0"/>
              <w:autoSpaceDE w:val="0"/>
              <w:autoSpaceDN w:val="0"/>
              <w:adjustRightInd w:val="0"/>
              <w:ind w:right="-365"/>
              <w:rPr>
                <w:color w:val="000000"/>
              </w:rPr>
            </w:pPr>
            <w:r w:rsidRPr="00217775">
              <w:rPr>
                <w:color w:val="000000"/>
              </w:rPr>
              <w:t>Октанове число: моторний метод</w:t>
            </w:r>
          </w:p>
        </w:tc>
        <w:tc>
          <w:tcPr>
            <w:tcW w:w="596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284FFF" w:rsidRPr="00217775" w:rsidRDefault="00284FFF" w:rsidP="00F264B9">
            <w:pPr>
              <w:widowControl w:val="0"/>
              <w:autoSpaceDE w:val="0"/>
              <w:autoSpaceDN w:val="0"/>
              <w:adjustRightInd w:val="0"/>
              <w:ind w:right="-365"/>
              <w:jc w:val="center"/>
              <w:rPr>
                <w:color w:val="000000"/>
              </w:rPr>
            </w:pPr>
            <w:r w:rsidRPr="00217775">
              <w:rPr>
                <w:color w:val="000000"/>
              </w:rPr>
              <w:t>не менше 82,5</w:t>
            </w:r>
          </w:p>
        </w:tc>
      </w:tr>
      <w:tr w:rsidR="00284FFF" w:rsidRPr="00217775" w:rsidTr="00F264B9">
        <w:trPr>
          <w:gridAfter w:val="1"/>
          <w:wAfter w:w="11" w:type="dxa"/>
          <w:trHeight w:val="1"/>
        </w:trPr>
        <w:tc>
          <w:tcPr>
            <w:tcW w:w="354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84FFF" w:rsidRPr="00217775" w:rsidRDefault="00284FFF" w:rsidP="00F264B9">
            <w:pPr>
              <w:widowControl w:val="0"/>
              <w:autoSpaceDE w:val="0"/>
              <w:autoSpaceDN w:val="0"/>
              <w:adjustRightInd w:val="0"/>
              <w:ind w:right="-365"/>
              <w:rPr>
                <w:color w:val="000000"/>
              </w:rPr>
            </w:pPr>
            <w:r w:rsidRPr="00217775">
              <w:rPr>
                <w:color w:val="000000"/>
              </w:rPr>
              <w:t>Октанове число: дослідний метод</w:t>
            </w:r>
          </w:p>
        </w:tc>
        <w:tc>
          <w:tcPr>
            <w:tcW w:w="596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284FFF" w:rsidRPr="00217775" w:rsidRDefault="00284FFF" w:rsidP="00F264B9">
            <w:pPr>
              <w:widowControl w:val="0"/>
              <w:autoSpaceDE w:val="0"/>
              <w:autoSpaceDN w:val="0"/>
              <w:adjustRightInd w:val="0"/>
              <w:ind w:right="-365"/>
              <w:jc w:val="center"/>
              <w:rPr>
                <w:color w:val="000000"/>
              </w:rPr>
            </w:pPr>
            <w:r w:rsidRPr="00217775">
              <w:rPr>
                <w:color w:val="000000"/>
              </w:rPr>
              <w:t>не менше 95,0</w:t>
            </w:r>
          </w:p>
        </w:tc>
      </w:tr>
      <w:tr w:rsidR="00284FFF" w:rsidRPr="00217775" w:rsidTr="00F264B9">
        <w:trPr>
          <w:gridAfter w:val="1"/>
          <w:wAfter w:w="11" w:type="dxa"/>
          <w:trHeight w:val="1"/>
        </w:trPr>
        <w:tc>
          <w:tcPr>
            <w:tcW w:w="354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84FFF" w:rsidRPr="00217775" w:rsidRDefault="00284FFF" w:rsidP="00F264B9">
            <w:pPr>
              <w:widowControl w:val="0"/>
              <w:autoSpaceDE w:val="0"/>
              <w:autoSpaceDN w:val="0"/>
              <w:adjustRightInd w:val="0"/>
              <w:ind w:right="-365"/>
              <w:rPr>
                <w:color w:val="000000"/>
              </w:rPr>
            </w:pPr>
            <w:r w:rsidRPr="00217775">
              <w:rPr>
                <w:color w:val="000000"/>
              </w:rPr>
              <w:t>Вміст свинцю, мг /</w:t>
            </w:r>
            <w:proofErr w:type="spellStart"/>
            <w:r w:rsidRPr="00217775">
              <w:rPr>
                <w:color w:val="000000"/>
              </w:rPr>
              <w:t>дм³</w:t>
            </w:r>
            <w:proofErr w:type="spellEnd"/>
            <w:r w:rsidRPr="00217775">
              <w:rPr>
                <w:color w:val="000000"/>
              </w:rPr>
              <w:t xml:space="preserve">                                   </w:t>
            </w:r>
          </w:p>
        </w:tc>
        <w:tc>
          <w:tcPr>
            <w:tcW w:w="596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284FFF" w:rsidRPr="00217775" w:rsidRDefault="00284FFF" w:rsidP="00F264B9">
            <w:pPr>
              <w:widowControl w:val="0"/>
              <w:autoSpaceDE w:val="0"/>
              <w:autoSpaceDN w:val="0"/>
              <w:adjustRightInd w:val="0"/>
              <w:ind w:right="-365"/>
              <w:jc w:val="center"/>
              <w:rPr>
                <w:color w:val="000000"/>
              </w:rPr>
            </w:pPr>
            <w:r w:rsidRPr="00217775">
              <w:rPr>
                <w:color w:val="000000"/>
              </w:rPr>
              <w:t>не більше 10</w:t>
            </w:r>
          </w:p>
        </w:tc>
      </w:tr>
      <w:tr w:rsidR="00284FFF" w:rsidRPr="00217775" w:rsidTr="00F264B9">
        <w:trPr>
          <w:gridAfter w:val="1"/>
          <w:wAfter w:w="11" w:type="dxa"/>
          <w:trHeight w:val="1"/>
        </w:trPr>
        <w:tc>
          <w:tcPr>
            <w:tcW w:w="354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84FFF" w:rsidRPr="00217775" w:rsidRDefault="00284FFF" w:rsidP="00F264B9">
            <w:pPr>
              <w:widowControl w:val="0"/>
              <w:autoSpaceDE w:val="0"/>
              <w:autoSpaceDN w:val="0"/>
              <w:adjustRightInd w:val="0"/>
              <w:ind w:right="-365"/>
              <w:rPr>
                <w:color w:val="000000"/>
              </w:rPr>
            </w:pPr>
            <w:r w:rsidRPr="00217775">
              <w:rPr>
                <w:color w:val="000000"/>
              </w:rPr>
              <w:t xml:space="preserve">Вміст марганцю, мг / </w:t>
            </w:r>
            <w:proofErr w:type="spellStart"/>
            <w:r w:rsidRPr="00217775">
              <w:rPr>
                <w:color w:val="000000"/>
              </w:rPr>
              <w:t>дм³</w:t>
            </w:r>
            <w:proofErr w:type="spellEnd"/>
            <w:r w:rsidRPr="00217775">
              <w:rPr>
                <w:color w:val="000000"/>
              </w:rPr>
              <w:t xml:space="preserve">                              </w:t>
            </w:r>
          </w:p>
        </w:tc>
        <w:tc>
          <w:tcPr>
            <w:tcW w:w="596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284FFF" w:rsidRPr="00217775" w:rsidRDefault="00284FFF" w:rsidP="00F264B9">
            <w:pPr>
              <w:widowControl w:val="0"/>
              <w:autoSpaceDE w:val="0"/>
              <w:autoSpaceDN w:val="0"/>
              <w:adjustRightInd w:val="0"/>
              <w:ind w:right="-365"/>
              <w:jc w:val="center"/>
              <w:rPr>
                <w:color w:val="000000"/>
              </w:rPr>
            </w:pPr>
            <w:r w:rsidRPr="00217775">
              <w:rPr>
                <w:color w:val="000000"/>
              </w:rPr>
              <w:t>не більше 18</w:t>
            </w:r>
          </w:p>
        </w:tc>
      </w:tr>
      <w:tr w:rsidR="00284FFF" w:rsidRPr="00217775" w:rsidTr="00F264B9">
        <w:trPr>
          <w:gridAfter w:val="1"/>
          <w:wAfter w:w="11" w:type="dxa"/>
          <w:trHeight w:val="1"/>
        </w:trPr>
        <w:tc>
          <w:tcPr>
            <w:tcW w:w="354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84FFF" w:rsidRPr="00217775" w:rsidRDefault="00284FFF" w:rsidP="00F264B9">
            <w:pPr>
              <w:widowControl w:val="0"/>
              <w:autoSpaceDE w:val="0"/>
              <w:autoSpaceDN w:val="0"/>
              <w:adjustRightInd w:val="0"/>
              <w:ind w:right="-365"/>
              <w:rPr>
                <w:color w:val="000000"/>
              </w:rPr>
            </w:pPr>
            <w:r w:rsidRPr="00217775">
              <w:rPr>
                <w:color w:val="000000"/>
              </w:rPr>
              <w:t xml:space="preserve">Концентрація фактичних смол, мг / 100 </w:t>
            </w:r>
            <w:proofErr w:type="spellStart"/>
            <w:r w:rsidRPr="00217775">
              <w:rPr>
                <w:color w:val="000000"/>
              </w:rPr>
              <w:t>см³</w:t>
            </w:r>
            <w:proofErr w:type="spellEnd"/>
          </w:p>
        </w:tc>
        <w:tc>
          <w:tcPr>
            <w:tcW w:w="596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284FFF" w:rsidRPr="00217775" w:rsidRDefault="00284FFF" w:rsidP="00F264B9">
            <w:pPr>
              <w:widowControl w:val="0"/>
              <w:autoSpaceDE w:val="0"/>
              <w:autoSpaceDN w:val="0"/>
              <w:adjustRightInd w:val="0"/>
              <w:ind w:right="-365"/>
              <w:jc w:val="center"/>
              <w:rPr>
                <w:color w:val="000000"/>
              </w:rPr>
            </w:pPr>
            <w:r w:rsidRPr="00217775">
              <w:rPr>
                <w:color w:val="000000"/>
              </w:rPr>
              <w:t>не більше 5</w:t>
            </w:r>
          </w:p>
        </w:tc>
      </w:tr>
      <w:tr w:rsidR="00284FFF" w:rsidRPr="00217775" w:rsidTr="00F264B9">
        <w:trPr>
          <w:gridAfter w:val="1"/>
          <w:wAfter w:w="11" w:type="dxa"/>
          <w:trHeight w:val="1"/>
        </w:trPr>
        <w:tc>
          <w:tcPr>
            <w:tcW w:w="354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84FFF" w:rsidRPr="00217775" w:rsidRDefault="00284FFF" w:rsidP="00F264B9">
            <w:pPr>
              <w:widowControl w:val="0"/>
              <w:autoSpaceDE w:val="0"/>
              <w:autoSpaceDN w:val="0"/>
              <w:adjustRightInd w:val="0"/>
              <w:ind w:right="-365"/>
              <w:rPr>
                <w:color w:val="000000"/>
              </w:rPr>
            </w:pPr>
            <w:r w:rsidRPr="00217775">
              <w:rPr>
                <w:color w:val="000000"/>
              </w:rPr>
              <w:t xml:space="preserve">Індукційний період бензину, </w:t>
            </w:r>
            <w:proofErr w:type="spellStart"/>
            <w:r w:rsidRPr="00217775">
              <w:rPr>
                <w:color w:val="000000"/>
              </w:rPr>
              <w:t>хв</w:t>
            </w:r>
            <w:proofErr w:type="spellEnd"/>
          </w:p>
        </w:tc>
        <w:tc>
          <w:tcPr>
            <w:tcW w:w="596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284FFF" w:rsidRPr="00217775" w:rsidRDefault="00284FFF" w:rsidP="00F264B9">
            <w:pPr>
              <w:widowControl w:val="0"/>
              <w:autoSpaceDE w:val="0"/>
              <w:autoSpaceDN w:val="0"/>
              <w:adjustRightInd w:val="0"/>
              <w:ind w:right="-365"/>
              <w:jc w:val="center"/>
              <w:rPr>
                <w:color w:val="000000"/>
              </w:rPr>
            </w:pPr>
            <w:r w:rsidRPr="00217775">
              <w:rPr>
                <w:color w:val="000000"/>
              </w:rPr>
              <w:t>не менше 360</w:t>
            </w:r>
          </w:p>
        </w:tc>
      </w:tr>
      <w:tr w:rsidR="00284FFF" w:rsidRPr="00217775" w:rsidTr="00F264B9">
        <w:trPr>
          <w:gridAfter w:val="1"/>
          <w:wAfter w:w="11" w:type="dxa"/>
          <w:trHeight w:val="1"/>
        </w:trPr>
        <w:tc>
          <w:tcPr>
            <w:tcW w:w="354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84FFF" w:rsidRPr="00217775" w:rsidRDefault="00284FFF" w:rsidP="00F264B9">
            <w:pPr>
              <w:widowControl w:val="0"/>
              <w:autoSpaceDE w:val="0"/>
              <w:autoSpaceDN w:val="0"/>
              <w:adjustRightInd w:val="0"/>
              <w:ind w:right="-365"/>
              <w:rPr>
                <w:color w:val="000000"/>
              </w:rPr>
            </w:pPr>
            <w:r w:rsidRPr="00217775">
              <w:rPr>
                <w:color w:val="000000"/>
              </w:rPr>
              <w:t xml:space="preserve">Вміст сірки, мг / </w:t>
            </w:r>
            <w:proofErr w:type="spellStart"/>
            <w:r w:rsidRPr="00217775">
              <w:rPr>
                <w:color w:val="000000"/>
              </w:rPr>
              <w:t>дм³</w:t>
            </w:r>
            <w:proofErr w:type="spellEnd"/>
            <w:r w:rsidRPr="00217775">
              <w:rPr>
                <w:color w:val="000000"/>
              </w:rPr>
              <w:t xml:space="preserve">                                     </w:t>
            </w:r>
          </w:p>
        </w:tc>
        <w:tc>
          <w:tcPr>
            <w:tcW w:w="596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284FFF" w:rsidRPr="00217775" w:rsidRDefault="00284FFF" w:rsidP="00F264B9">
            <w:pPr>
              <w:widowControl w:val="0"/>
              <w:autoSpaceDE w:val="0"/>
              <w:autoSpaceDN w:val="0"/>
              <w:adjustRightInd w:val="0"/>
              <w:ind w:right="-365"/>
              <w:jc w:val="center"/>
              <w:rPr>
                <w:color w:val="000000"/>
              </w:rPr>
            </w:pPr>
            <w:r w:rsidRPr="00217775">
              <w:rPr>
                <w:color w:val="000000"/>
              </w:rPr>
              <w:t>не більше 150</w:t>
            </w:r>
          </w:p>
        </w:tc>
      </w:tr>
      <w:tr w:rsidR="00284FFF" w:rsidRPr="00217775" w:rsidTr="00F264B9">
        <w:trPr>
          <w:gridAfter w:val="1"/>
          <w:wAfter w:w="11" w:type="dxa"/>
          <w:trHeight w:val="1"/>
        </w:trPr>
        <w:tc>
          <w:tcPr>
            <w:tcW w:w="354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84FFF" w:rsidRPr="00217775" w:rsidRDefault="00284FFF" w:rsidP="00F264B9">
            <w:pPr>
              <w:widowControl w:val="0"/>
              <w:autoSpaceDE w:val="0"/>
              <w:autoSpaceDN w:val="0"/>
              <w:adjustRightInd w:val="0"/>
              <w:ind w:right="-365"/>
              <w:rPr>
                <w:color w:val="000000"/>
              </w:rPr>
            </w:pPr>
            <w:r w:rsidRPr="00217775">
              <w:rPr>
                <w:color w:val="000000"/>
              </w:rPr>
              <w:t xml:space="preserve">Об'ємна частка бензолу, %                               </w:t>
            </w:r>
          </w:p>
        </w:tc>
        <w:tc>
          <w:tcPr>
            <w:tcW w:w="596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284FFF" w:rsidRPr="00217775" w:rsidRDefault="00284FFF" w:rsidP="00F264B9">
            <w:pPr>
              <w:widowControl w:val="0"/>
              <w:autoSpaceDE w:val="0"/>
              <w:autoSpaceDN w:val="0"/>
              <w:adjustRightInd w:val="0"/>
              <w:ind w:right="-365"/>
              <w:jc w:val="center"/>
              <w:rPr>
                <w:color w:val="000000"/>
              </w:rPr>
            </w:pPr>
            <w:r w:rsidRPr="00217775">
              <w:rPr>
                <w:color w:val="000000"/>
              </w:rPr>
              <w:t>не більше 1</w:t>
            </w:r>
          </w:p>
        </w:tc>
      </w:tr>
      <w:tr w:rsidR="00284FFF" w:rsidRPr="00217775" w:rsidTr="00F264B9">
        <w:trPr>
          <w:gridAfter w:val="1"/>
          <w:wAfter w:w="11" w:type="dxa"/>
          <w:trHeight w:val="1"/>
        </w:trPr>
        <w:tc>
          <w:tcPr>
            <w:tcW w:w="354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84FFF" w:rsidRPr="00217775" w:rsidRDefault="00284FFF" w:rsidP="00F264B9">
            <w:pPr>
              <w:widowControl w:val="0"/>
              <w:autoSpaceDE w:val="0"/>
              <w:autoSpaceDN w:val="0"/>
              <w:adjustRightInd w:val="0"/>
              <w:ind w:right="-365"/>
              <w:rPr>
                <w:color w:val="000000"/>
              </w:rPr>
            </w:pPr>
            <w:r w:rsidRPr="00217775">
              <w:rPr>
                <w:color w:val="000000"/>
              </w:rPr>
              <w:t xml:space="preserve">Корозія на мідній пластинці, (3 години за температури 50 </w:t>
            </w:r>
            <w:proofErr w:type="spellStart"/>
            <w:r w:rsidRPr="00217775">
              <w:rPr>
                <w:color w:val="000000"/>
              </w:rPr>
              <w:t>С</w:t>
            </w:r>
            <w:r w:rsidRPr="00217775">
              <w:rPr>
                <w:color w:val="000000"/>
                <w:vertAlign w:val="superscript"/>
              </w:rPr>
              <w:t>o</w:t>
            </w:r>
            <w:proofErr w:type="spellEnd"/>
            <w:r w:rsidRPr="00217775">
              <w:rPr>
                <w:color w:val="000000"/>
              </w:rPr>
              <w:t>), клас</w:t>
            </w:r>
          </w:p>
        </w:tc>
        <w:tc>
          <w:tcPr>
            <w:tcW w:w="596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284FFF" w:rsidRPr="00217775" w:rsidRDefault="00284FFF" w:rsidP="00F264B9">
            <w:pPr>
              <w:widowControl w:val="0"/>
              <w:autoSpaceDE w:val="0"/>
              <w:autoSpaceDN w:val="0"/>
              <w:adjustRightInd w:val="0"/>
              <w:ind w:right="-365"/>
              <w:jc w:val="center"/>
              <w:rPr>
                <w:color w:val="000000"/>
              </w:rPr>
            </w:pPr>
            <w:r w:rsidRPr="00217775">
              <w:rPr>
                <w:color w:val="000000"/>
              </w:rPr>
              <w:t>1</w:t>
            </w:r>
          </w:p>
        </w:tc>
      </w:tr>
      <w:tr w:rsidR="00284FFF" w:rsidRPr="00217775" w:rsidTr="00F264B9">
        <w:trPr>
          <w:gridAfter w:val="1"/>
          <w:wAfter w:w="11" w:type="dxa"/>
          <w:trHeight w:val="1"/>
        </w:trPr>
        <w:tc>
          <w:tcPr>
            <w:tcW w:w="354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84FFF" w:rsidRPr="00217775" w:rsidRDefault="00284FFF" w:rsidP="00F264B9">
            <w:pPr>
              <w:widowControl w:val="0"/>
              <w:autoSpaceDE w:val="0"/>
              <w:autoSpaceDN w:val="0"/>
              <w:adjustRightInd w:val="0"/>
              <w:ind w:right="-365"/>
              <w:rPr>
                <w:color w:val="000000"/>
              </w:rPr>
            </w:pPr>
            <w:r w:rsidRPr="00217775">
              <w:rPr>
                <w:color w:val="000000"/>
              </w:rPr>
              <w:t>Зовнішній вигляд</w:t>
            </w:r>
          </w:p>
        </w:tc>
        <w:tc>
          <w:tcPr>
            <w:tcW w:w="596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284FFF" w:rsidRPr="00217775" w:rsidRDefault="00284FFF" w:rsidP="00F264B9">
            <w:pPr>
              <w:widowControl w:val="0"/>
              <w:autoSpaceDE w:val="0"/>
              <w:autoSpaceDN w:val="0"/>
              <w:adjustRightInd w:val="0"/>
              <w:ind w:right="-365"/>
              <w:jc w:val="center"/>
              <w:rPr>
                <w:color w:val="000000"/>
              </w:rPr>
            </w:pPr>
            <w:r w:rsidRPr="00217775">
              <w:rPr>
                <w:color w:val="000000"/>
              </w:rPr>
              <w:t>Чиста прозора рідина</w:t>
            </w:r>
          </w:p>
        </w:tc>
      </w:tr>
      <w:tr w:rsidR="00284FFF" w:rsidRPr="00217775" w:rsidTr="00F264B9">
        <w:trPr>
          <w:gridAfter w:val="1"/>
          <w:wAfter w:w="11" w:type="dxa"/>
          <w:trHeight w:val="1"/>
        </w:trPr>
        <w:tc>
          <w:tcPr>
            <w:tcW w:w="354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84FFF" w:rsidRPr="00217775" w:rsidRDefault="00284FFF" w:rsidP="00F264B9">
            <w:pPr>
              <w:widowControl w:val="0"/>
              <w:autoSpaceDE w:val="0"/>
              <w:autoSpaceDN w:val="0"/>
              <w:adjustRightInd w:val="0"/>
              <w:ind w:right="-365"/>
              <w:rPr>
                <w:color w:val="000000"/>
              </w:rPr>
            </w:pPr>
            <w:r w:rsidRPr="00217775">
              <w:rPr>
                <w:color w:val="000000"/>
              </w:rPr>
              <w:t xml:space="preserve">Густина за температури 15 </w:t>
            </w:r>
            <w:proofErr w:type="spellStart"/>
            <w:r w:rsidRPr="00217775">
              <w:rPr>
                <w:color w:val="000000"/>
              </w:rPr>
              <w:t>С</w:t>
            </w:r>
            <w:r w:rsidRPr="00217775">
              <w:rPr>
                <w:color w:val="000000"/>
                <w:vertAlign w:val="superscript"/>
              </w:rPr>
              <w:t>o</w:t>
            </w:r>
            <w:proofErr w:type="spellEnd"/>
            <w:r w:rsidRPr="00217775">
              <w:rPr>
                <w:color w:val="000000"/>
              </w:rPr>
              <w:t>, кг/м³</w:t>
            </w:r>
          </w:p>
        </w:tc>
        <w:tc>
          <w:tcPr>
            <w:tcW w:w="596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284FFF" w:rsidRPr="00217775" w:rsidRDefault="00284FFF" w:rsidP="00F264B9">
            <w:pPr>
              <w:widowControl w:val="0"/>
              <w:autoSpaceDE w:val="0"/>
              <w:autoSpaceDN w:val="0"/>
              <w:adjustRightInd w:val="0"/>
              <w:ind w:right="-365"/>
              <w:jc w:val="center"/>
              <w:rPr>
                <w:color w:val="000000"/>
              </w:rPr>
            </w:pPr>
            <w:r w:rsidRPr="00217775">
              <w:rPr>
                <w:color w:val="000000"/>
              </w:rPr>
              <w:t>в межах 725-780</w:t>
            </w:r>
          </w:p>
        </w:tc>
      </w:tr>
      <w:tr w:rsidR="00284FFF" w:rsidRPr="00217775" w:rsidTr="00F264B9">
        <w:trPr>
          <w:gridAfter w:val="1"/>
          <w:wAfter w:w="11" w:type="dxa"/>
          <w:trHeight w:val="1"/>
        </w:trPr>
        <w:tc>
          <w:tcPr>
            <w:tcW w:w="354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84FFF" w:rsidRPr="00217775" w:rsidRDefault="00284FFF" w:rsidP="00F264B9">
            <w:pPr>
              <w:widowControl w:val="0"/>
              <w:autoSpaceDE w:val="0"/>
              <w:autoSpaceDN w:val="0"/>
              <w:adjustRightInd w:val="0"/>
              <w:ind w:right="-365"/>
              <w:rPr>
                <w:color w:val="000000"/>
              </w:rPr>
            </w:pPr>
            <w:r w:rsidRPr="00217775">
              <w:rPr>
                <w:color w:val="000000"/>
              </w:rPr>
              <w:t xml:space="preserve">Межі кипіння, </w:t>
            </w:r>
            <w:proofErr w:type="spellStart"/>
            <w:r w:rsidRPr="00217775">
              <w:rPr>
                <w:color w:val="000000"/>
              </w:rPr>
              <w:t>С</w:t>
            </w:r>
            <w:r w:rsidRPr="00217775">
              <w:rPr>
                <w:color w:val="000000"/>
                <w:vertAlign w:val="superscript"/>
              </w:rPr>
              <w:t>o</w:t>
            </w:r>
            <w:proofErr w:type="spellEnd"/>
          </w:p>
        </w:tc>
        <w:tc>
          <w:tcPr>
            <w:tcW w:w="596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284FFF" w:rsidRPr="00217775" w:rsidRDefault="00284FFF" w:rsidP="00F264B9">
            <w:pPr>
              <w:widowControl w:val="0"/>
              <w:autoSpaceDE w:val="0"/>
              <w:autoSpaceDN w:val="0"/>
              <w:adjustRightInd w:val="0"/>
              <w:ind w:right="-365"/>
              <w:jc w:val="center"/>
              <w:rPr>
                <w:color w:val="000000"/>
              </w:rPr>
            </w:pPr>
            <w:r w:rsidRPr="00217775">
              <w:rPr>
                <w:color w:val="000000"/>
              </w:rPr>
              <w:t>33-205</w:t>
            </w:r>
          </w:p>
        </w:tc>
      </w:tr>
      <w:tr w:rsidR="00284FFF" w:rsidRPr="00217775" w:rsidTr="00F264B9">
        <w:trPr>
          <w:gridAfter w:val="1"/>
          <w:wAfter w:w="11" w:type="dxa"/>
          <w:trHeight w:val="1"/>
        </w:trPr>
        <w:tc>
          <w:tcPr>
            <w:tcW w:w="354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84FFF" w:rsidRPr="00217775" w:rsidRDefault="00284FFF" w:rsidP="00F264B9">
            <w:pPr>
              <w:widowControl w:val="0"/>
              <w:autoSpaceDE w:val="0"/>
              <w:autoSpaceDN w:val="0"/>
              <w:adjustRightInd w:val="0"/>
              <w:ind w:right="-365"/>
              <w:rPr>
                <w:color w:val="000000"/>
              </w:rPr>
            </w:pPr>
            <w:r w:rsidRPr="00217775">
              <w:rPr>
                <w:color w:val="000000"/>
              </w:rPr>
              <w:t>Індукційний період, хв.</w:t>
            </w:r>
          </w:p>
        </w:tc>
        <w:tc>
          <w:tcPr>
            <w:tcW w:w="596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284FFF" w:rsidRPr="00217775" w:rsidRDefault="00284FFF" w:rsidP="00F264B9">
            <w:pPr>
              <w:widowControl w:val="0"/>
              <w:autoSpaceDE w:val="0"/>
              <w:autoSpaceDN w:val="0"/>
              <w:adjustRightInd w:val="0"/>
              <w:ind w:right="-365"/>
              <w:jc w:val="center"/>
              <w:rPr>
                <w:color w:val="000000"/>
              </w:rPr>
            </w:pPr>
            <w:r w:rsidRPr="00217775">
              <w:rPr>
                <w:color w:val="000000"/>
              </w:rPr>
              <w:t>800-900</w:t>
            </w:r>
          </w:p>
        </w:tc>
      </w:tr>
      <w:tr w:rsidR="00284FFF" w:rsidRPr="00217775" w:rsidTr="00F264B9">
        <w:trPr>
          <w:gridAfter w:val="1"/>
          <w:wAfter w:w="11" w:type="dxa"/>
          <w:trHeight w:val="1"/>
        </w:trPr>
        <w:tc>
          <w:tcPr>
            <w:tcW w:w="354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84FFF" w:rsidRPr="00217775" w:rsidRDefault="00284FFF" w:rsidP="00F264B9">
            <w:pPr>
              <w:widowControl w:val="0"/>
              <w:autoSpaceDE w:val="0"/>
              <w:autoSpaceDN w:val="0"/>
              <w:adjustRightInd w:val="0"/>
              <w:ind w:right="-365"/>
              <w:rPr>
                <w:color w:val="000000"/>
              </w:rPr>
            </w:pPr>
            <w:r w:rsidRPr="00217775">
              <w:rPr>
                <w:color w:val="000000"/>
              </w:rPr>
              <w:t>Згоряння</w:t>
            </w:r>
          </w:p>
        </w:tc>
        <w:tc>
          <w:tcPr>
            <w:tcW w:w="596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284FFF" w:rsidRPr="00217775" w:rsidRDefault="00284FFF" w:rsidP="00F264B9">
            <w:pPr>
              <w:widowControl w:val="0"/>
              <w:autoSpaceDE w:val="0"/>
              <w:autoSpaceDN w:val="0"/>
              <w:adjustRightInd w:val="0"/>
              <w:ind w:right="-365"/>
              <w:jc w:val="center"/>
              <w:rPr>
                <w:color w:val="000000"/>
              </w:rPr>
            </w:pPr>
            <w:r w:rsidRPr="00217775">
              <w:rPr>
                <w:color w:val="000000"/>
              </w:rPr>
              <w:t>повне</w:t>
            </w:r>
          </w:p>
        </w:tc>
      </w:tr>
      <w:tr w:rsidR="00284FFF" w:rsidRPr="00217775" w:rsidTr="00F264B9">
        <w:trPr>
          <w:gridAfter w:val="1"/>
          <w:wAfter w:w="11" w:type="dxa"/>
          <w:trHeight w:val="1"/>
        </w:trPr>
        <w:tc>
          <w:tcPr>
            <w:tcW w:w="354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84FFF" w:rsidRPr="00217775" w:rsidRDefault="00284FFF" w:rsidP="00F264B9">
            <w:pPr>
              <w:widowControl w:val="0"/>
              <w:autoSpaceDE w:val="0"/>
              <w:autoSpaceDN w:val="0"/>
              <w:adjustRightInd w:val="0"/>
              <w:ind w:right="-365"/>
              <w:rPr>
                <w:color w:val="000000"/>
              </w:rPr>
            </w:pPr>
            <w:r w:rsidRPr="00217775">
              <w:rPr>
                <w:color w:val="000000"/>
              </w:rPr>
              <w:t>Сезонність</w:t>
            </w:r>
          </w:p>
        </w:tc>
        <w:tc>
          <w:tcPr>
            <w:tcW w:w="596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284FFF" w:rsidRPr="00217775" w:rsidRDefault="00284FFF" w:rsidP="00F264B9">
            <w:pPr>
              <w:widowControl w:val="0"/>
              <w:autoSpaceDE w:val="0"/>
              <w:autoSpaceDN w:val="0"/>
              <w:adjustRightInd w:val="0"/>
              <w:ind w:right="-365"/>
              <w:jc w:val="center"/>
              <w:rPr>
                <w:color w:val="000000"/>
              </w:rPr>
            </w:pPr>
            <w:r w:rsidRPr="00217775">
              <w:rPr>
                <w:color w:val="000000"/>
              </w:rPr>
              <w:t>не має ознак сезонності</w:t>
            </w:r>
          </w:p>
        </w:tc>
      </w:tr>
      <w:tr w:rsidR="00284FFF" w:rsidRPr="00217775" w:rsidTr="00F264B9">
        <w:trPr>
          <w:gridAfter w:val="1"/>
          <w:wAfter w:w="11" w:type="dxa"/>
          <w:trHeight w:val="1"/>
        </w:trPr>
        <w:tc>
          <w:tcPr>
            <w:tcW w:w="354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84FFF" w:rsidRPr="00217775" w:rsidRDefault="00284FFF" w:rsidP="00F264B9">
            <w:pPr>
              <w:widowControl w:val="0"/>
              <w:autoSpaceDE w:val="0"/>
              <w:autoSpaceDN w:val="0"/>
              <w:adjustRightInd w:val="0"/>
              <w:ind w:right="-365"/>
              <w:rPr>
                <w:color w:val="000000"/>
              </w:rPr>
            </w:pPr>
            <w:r w:rsidRPr="00217775">
              <w:rPr>
                <w:color w:val="000000"/>
              </w:rPr>
              <w:t>Вимоги безпеки і охорони довкілля</w:t>
            </w:r>
          </w:p>
        </w:tc>
        <w:tc>
          <w:tcPr>
            <w:tcW w:w="596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284FFF" w:rsidRPr="00217775" w:rsidRDefault="00284FFF" w:rsidP="00F264B9">
            <w:pPr>
              <w:widowControl w:val="0"/>
              <w:autoSpaceDE w:val="0"/>
              <w:autoSpaceDN w:val="0"/>
              <w:adjustRightInd w:val="0"/>
              <w:ind w:right="-365"/>
              <w:rPr>
                <w:color w:val="000000"/>
              </w:rPr>
            </w:pPr>
            <w:r w:rsidRPr="00217775">
              <w:rPr>
                <w:color w:val="000000"/>
              </w:rPr>
              <w:t>Товар має відповідати вимогам технічних регламентів, зокрема Технічного регламенту щодо вимог до автомобільних бензинів, дизельного, суднових та котельних палив (</w:t>
            </w:r>
            <w:proofErr w:type="spellStart"/>
            <w:r w:rsidRPr="00217775">
              <w:rPr>
                <w:color w:val="000000"/>
              </w:rPr>
              <w:t>затв</w:t>
            </w:r>
            <w:proofErr w:type="spellEnd"/>
            <w:r w:rsidRPr="00217775">
              <w:rPr>
                <w:color w:val="000000"/>
              </w:rPr>
              <w:t>. Постановою КМУ від 01.08.2013р. №927) та вимогам ДСТУ 7687:2015 (див. таблицю нижче "Вимоги щодо характеристик автомобільних бензинів"). Товар має супроводжуватись належним чином завіреною копією декларації відповідності та документу про якість (паспорт якості) палива.</w:t>
            </w:r>
          </w:p>
        </w:tc>
      </w:tr>
      <w:tr w:rsidR="00284FFF" w:rsidRPr="00217775" w:rsidTr="00F264B9">
        <w:tblPrEx>
          <w:tblCellMar>
            <w:left w:w="100" w:type="dxa"/>
            <w:right w:w="100" w:type="dxa"/>
          </w:tblCellMar>
        </w:tblPrEx>
        <w:trPr>
          <w:trHeight w:val="1"/>
        </w:trPr>
        <w:tc>
          <w:tcPr>
            <w:tcW w:w="9522" w:type="dxa"/>
            <w:gridSpan w:val="6"/>
            <w:tcBorders>
              <w:top w:val="nil"/>
              <w:left w:val="nil"/>
              <w:bottom w:val="nil"/>
              <w:right w:val="nil"/>
            </w:tcBorders>
            <w:shd w:val="clear" w:color="000000" w:fill="FFFFFF"/>
          </w:tcPr>
          <w:p w:rsidR="00BE52E2" w:rsidRPr="00217775" w:rsidRDefault="00BE52E2" w:rsidP="00F264B9">
            <w:pPr>
              <w:jc w:val="right"/>
              <w:rPr>
                <w:i/>
                <w:iCs/>
                <w:sz w:val="20"/>
                <w:szCs w:val="20"/>
              </w:rPr>
            </w:pPr>
          </w:p>
          <w:p w:rsidR="00284FFF" w:rsidRPr="00217775" w:rsidRDefault="00284FFF" w:rsidP="00F264B9">
            <w:pPr>
              <w:jc w:val="right"/>
              <w:rPr>
                <w:i/>
                <w:iCs/>
                <w:color w:val="000000"/>
              </w:rPr>
            </w:pPr>
            <w:r w:rsidRPr="00217775">
              <w:rPr>
                <w:i/>
                <w:iCs/>
                <w:sz w:val="20"/>
                <w:szCs w:val="20"/>
              </w:rPr>
              <w:t>Таблиця 3</w:t>
            </w:r>
          </w:p>
        </w:tc>
      </w:tr>
      <w:tr w:rsidR="00284FFF" w:rsidRPr="00217775" w:rsidTr="00F264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
        </w:trPr>
        <w:tc>
          <w:tcPr>
            <w:tcW w:w="9522" w:type="dxa"/>
            <w:gridSpan w:val="6"/>
          </w:tcPr>
          <w:p w:rsidR="00284FFF" w:rsidRPr="00217775" w:rsidRDefault="00284FFF" w:rsidP="00F264B9">
            <w:pPr>
              <w:widowControl w:val="0"/>
              <w:autoSpaceDE w:val="0"/>
              <w:autoSpaceDN w:val="0"/>
              <w:adjustRightInd w:val="0"/>
              <w:jc w:val="center"/>
              <w:rPr>
                <w:color w:val="000000"/>
              </w:rPr>
            </w:pPr>
            <w:r w:rsidRPr="00217775">
              <w:rPr>
                <w:color w:val="000000"/>
              </w:rPr>
              <w:t>ВИМОГИ ДО ХАРАКТЕРИСТИК АВТОМОБІЛЬНИХ БЕНЗИНІВ</w:t>
            </w:r>
          </w:p>
          <w:p w:rsidR="00284FFF" w:rsidRPr="00217775" w:rsidRDefault="00284FFF" w:rsidP="00F264B9">
            <w:pPr>
              <w:widowControl w:val="0"/>
              <w:autoSpaceDE w:val="0"/>
              <w:autoSpaceDN w:val="0"/>
              <w:adjustRightInd w:val="0"/>
              <w:jc w:val="center"/>
              <w:rPr>
                <w:color w:val="000000"/>
              </w:rPr>
            </w:pPr>
            <w:r w:rsidRPr="00217775">
              <w:rPr>
                <w:color w:val="000000"/>
              </w:rPr>
              <w:t>Технічного регламенту щодо вимог до автомобільних бензинів, дизельного, суднових та котельних палив (</w:t>
            </w:r>
            <w:proofErr w:type="spellStart"/>
            <w:r w:rsidRPr="00217775">
              <w:rPr>
                <w:color w:val="000000"/>
              </w:rPr>
              <w:t>затв</w:t>
            </w:r>
            <w:proofErr w:type="spellEnd"/>
            <w:r w:rsidRPr="00217775">
              <w:rPr>
                <w:color w:val="000000"/>
              </w:rPr>
              <w:t>. Постановою КМУ від 01.08.2013р. №927) та вимогам ДСТУ 7687:2015</w:t>
            </w:r>
          </w:p>
        </w:tc>
      </w:tr>
      <w:tr w:rsidR="00284FFF" w:rsidRPr="00217775" w:rsidTr="00F264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
        </w:trPr>
        <w:tc>
          <w:tcPr>
            <w:tcW w:w="3515" w:type="dxa"/>
          </w:tcPr>
          <w:p w:rsidR="00284FFF" w:rsidRPr="00217775" w:rsidRDefault="00284FFF" w:rsidP="00F264B9">
            <w:pPr>
              <w:rPr>
                <w:color w:val="000000"/>
              </w:rPr>
            </w:pPr>
            <w:r w:rsidRPr="00217775">
              <w:rPr>
                <w:color w:val="000000"/>
              </w:rPr>
              <w:lastRenderedPageBreak/>
              <w:t>Назва показника</w:t>
            </w:r>
          </w:p>
        </w:tc>
        <w:tc>
          <w:tcPr>
            <w:tcW w:w="1193" w:type="dxa"/>
            <w:gridSpan w:val="2"/>
          </w:tcPr>
          <w:p w:rsidR="00284FFF" w:rsidRPr="00217775" w:rsidRDefault="00284FFF" w:rsidP="00F264B9">
            <w:pPr>
              <w:rPr>
                <w:color w:val="000000"/>
              </w:rPr>
            </w:pPr>
            <w:r w:rsidRPr="00217775">
              <w:rPr>
                <w:color w:val="000000"/>
              </w:rPr>
              <w:t>Євро 3</w:t>
            </w:r>
          </w:p>
        </w:tc>
        <w:tc>
          <w:tcPr>
            <w:tcW w:w="1931" w:type="dxa"/>
          </w:tcPr>
          <w:p w:rsidR="00284FFF" w:rsidRPr="00217775" w:rsidRDefault="00284FFF" w:rsidP="00F264B9">
            <w:pPr>
              <w:rPr>
                <w:color w:val="000000"/>
              </w:rPr>
            </w:pPr>
            <w:r w:rsidRPr="00217775">
              <w:rPr>
                <w:color w:val="000000"/>
              </w:rPr>
              <w:t>Євро 4</w:t>
            </w:r>
          </w:p>
        </w:tc>
        <w:tc>
          <w:tcPr>
            <w:tcW w:w="2883" w:type="dxa"/>
            <w:gridSpan w:val="2"/>
          </w:tcPr>
          <w:p w:rsidR="00284FFF" w:rsidRPr="00217775" w:rsidRDefault="00284FFF" w:rsidP="00F264B9">
            <w:pPr>
              <w:rPr>
                <w:color w:val="000000"/>
              </w:rPr>
            </w:pPr>
            <w:r w:rsidRPr="00217775">
              <w:rPr>
                <w:color w:val="000000"/>
              </w:rPr>
              <w:t>Євро 5</w:t>
            </w:r>
          </w:p>
        </w:tc>
      </w:tr>
      <w:tr w:rsidR="00284FFF" w:rsidRPr="00217775" w:rsidTr="00F264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
        </w:trPr>
        <w:tc>
          <w:tcPr>
            <w:tcW w:w="9522" w:type="dxa"/>
            <w:gridSpan w:val="6"/>
          </w:tcPr>
          <w:p w:rsidR="00284FFF" w:rsidRPr="00217775" w:rsidRDefault="00284FFF" w:rsidP="00F264B9">
            <w:pPr>
              <w:rPr>
                <w:color w:val="000000"/>
              </w:rPr>
            </w:pPr>
            <w:r w:rsidRPr="00217775">
              <w:rPr>
                <w:color w:val="000000"/>
              </w:rPr>
              <w:t>октанове число за дослідним методом</w:t>
            </w:r>
          </w:p>
        </w:tc>
      </w:tr>
      <w:tr w:rsidR="00284FFF" w:rsidRPr="00217775" w:rsidTr="00F264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
        </w:trPr>
        <w:tc>
          <w:tcPr>
            <w:tcW w:w="3515" w:type="dxa"/>
          </w:tcPr>
          <w:p w:rsidR="00284FFF" w:rsidRPr="00217775" w:rsidRDefault="00284FFF" w:rsidP="00F264B9">
            <w:pPr>
              <w:rPr>
                <w:color w:val="000000"/>
              </w:rPr>
            </w:pPr>
            <w:r w:rsidRPr="00217775">
              <w:rPr>
                <w:color w:val="000000"/>
              </w:rPr>
              <w:t>А-95</w:t>
            </w:r>
          </w:p>
        </w:tc>
        <w:tc>
          <w:tcPr>
            <w:tcW w:w="1193" w:type="dxa"/>
            <w:gridSpan w:val="2"/>
          </w:tcPr>
          <w:p w:rsidR="00284FFF" w:rsidRPr="00217775" w:rsidRDefault="00284FFF" w:rsidP="00F264B9">
            <w:pPr>
              <w:rPr>
                <w:color w:val="000000"/>
              </w:rPr>
            </w:pPr>
            <w:r w:rsidRPr="00217775">
              <w:rPr>
                <w:color w:val="000000"/>
              </w:rPr>
              <w:t>не менше 95</w:t>
            </w:r>
          </w:p>
        </w:tc>
        <w:tc>
          <w:tcPr>
            <w:tcW w:w="1931" w:type="dxa"/>
          </w:tcPr>
          <w:p w:rsidR="00284FFF" w:rsidRPr="00217775" w:rsidRDefault="00284FFF" w:rsidP="00F264B9">
            <w:pPr>
              <w:rPr>
                <w:color w:val="000000"/>
              </w:rPr>
            </w:pPr>
            <w:r w:rsidRPr="00217775">
              <w:rPr>
                <w:color w:val="000000"/>
              </w:rPr>
              <w:t>не менше 95</w:t>
            </w:r>
          </w:p>
        </w:tc>
        <w:tc>
          <w:tcPr>
            <w:tcW w:w="2883" w:type="dxa"/>
            <w:gridSpan w:val="2"/>
          </w:tcPr>
          <w:p w:rsidR="00284FFF" w:rsidRPr="00217775" w:rsidRDefault="00284FFF" w:rsidP="00F264B9">
            <w:pPr>
              <w:rPr>
                <w:color w:val="000000"/>
              </w:rPr>
            </w:pPr>
            <w:r w:rsidRPr="00217775">
              <w:rPr>
                <w:color w:val="000000"/>
              </w:rPr>
              <w:t>не менше 95</w:t>
            </w:r>
          </w:p>
        </w:tc>
      </w:tr>
      <w:tr w:rsidR="00284FFF" w:rsidRPr="00217775" w:rsidTr="00F264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
        </w:trPr>
        <w:tc>
          <w:tcPr>
            <w:tcW w:w="9522" w:type="dxa"/>
            <w:gridSpan w:val="6"/>
          </w:tcPr>
          <w:p w:rsidR="00284FFF" w:rsidRPr="00217775" w:rsidRDefault="00284FFF" w:rsidP="00F264B9">
            <w:pPr>
              <w:rPr>
                <w:color w:val="000000"/>
              </w:rPr>
            </w:pPr>
            <w:r w:rsidRPr="00217775">
              <w:rPr>
                <w:color w:val="000000"/>
              </w:rPr>
              <w:t xml:space="preserve">Тиск насиченої пари, </w:t>
            </w:r>
            <w:proofErr w:type="spellStart"/>
            <w:r w:rsidRPr="00217775">
              <w:rPr>
                <w:color w:val="000000"/>
              </w:rPr>
              <w:t>кПа</w:t>
            </w:r>
            <w:proofErr w:type="spellEnd"/>
            <w:r w:rsidRPr="00217775">
              <w:rPr>
                <w:color w:val="000000"/>
              </w:rPr>
              <w:t>, в межах:</w:t>
            </w:r>
          </w:p>
        </w:tc>
      </w:tr>
      <w:tr w:rsidR="00284FFF" w:rsidRPr="00217775" w:rsidTr="00F264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
        </w:trPr>
        <w:tc>
          <w:tcPr>
            <w:tcW w:w="3515" w:type="dxa"/>
          </w:tcPr>
          <w:p w:rsidR="00284FFF" w:rsidRPr="00217775" w:rsidRDefault="00284FFF" w:rsidP="00F264B9">
            <w:pPr>
              <w:rPr>
                <w:color w:val="000000"/>
              </w:rPr>
            </w:pPr>
            <w:r w:rsidRPr="00217775">
              <w:rPr>
                <w:color w:val="000000"/>
              </w:rPr>
              <w:t xml:space="preserve"> -у літній період (з 16 квітня до 15 жовтня)</w:t>
            </w:r>
          </w:p>
        </w:tc>
        <w:tc>
          <w:tcPr>
            <w:tcW w:w="1193" w:type="dxa"/>
            <w:gridSpan w:val="2"/>
          </w:tcPr>
          <w:p w:rsidR="00284FFF" w:rsidRPr="00217775" w:rsidRDefault="00284FFF" w:rsidP="00F264B9">
            <w:pPr>
              <w:rPr>
                <w:color w:val="000000"/>
              </w:rPr>
            </w:pPr>
            <w:r w:rsidRPr="00217775">
              <w:rPr>
                <w:color w:val="000000"/>
              </w:rPr>
              <w:t>45-80</w:t>
            </w:r>
          </w:p>
        </w:tc>
        <w:tc>
          <w:tcPr>
            <w:tcW w:w="1931" w:type="dxa"/>
          </w:tcPr>
          <w:p w:rsidR="00284FFF" w:rsidRPr="00217775" w:rsidRDefault="00284FFF" w:rsidP="00F264B9">
            <w:pPr>
              <w:rPr>
                <w:color w:val="000000"/>
              </w:rPr>
            </w:pPr>
            <w:r w:rsidRPr="00217775">
              <w:rPr>
                <w:color w:val="000000"/>
              </w:rPr>
              <w:t>45-80</w:t>
            </w:r>
          </w:p>
        </w:tc>
        <w:tc>
          <w:tcPr>
            <w:tcW w:w="2883" w:type="dxa"/>
            <w:gridSpan w:val="2"/>
          </w:tcPr>
          <w:p w:rsidR="00284FFF" w:rsidRPr="00217775" w:rsidRDefault="00284FFF" w:rsidP="00F264B9">
            <w:pPr>
              <w:rPr>
                <w:color w:val="000000"/>
              </w:rPr>
            </w:pPr>
            <w:r w:rsidRPr="00217775">
              <w:rPr>
                <w:color w:val="000000"/>
              </w:rPr>
              <w:t>45-80</w:t>
            </w:r>
          </w:p>
        </w:tc>
      </w:tr>
      <w:tr w:rsidR="00284FFF" w:rsidRPr="00217775" w:rsidTr="00F264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
        </w:trPr>
        <w:tc>
          <w:tcPr>
            <w:tcW w:w="3515" w:type="dxa"/>
          </w:tcPr>
          <w:p w:rsidR="00284FFF" w:rsidRPr="00217775" w:rsidRDefault="00284FFF" w:rsidP="00F264B9">
            <w:pPr>
              <w:rPr>
                <w:color w:val="000000"/>
              </w:rPr>
            </w:pPr>
            <w:r w:rsidRPr="00217775">
              <w:rPr>
                <w:color w:val="000000"/>
              </w:rPr>
              <w:t xml:space="preserve"> -у зимовий період (з 16 </w:t>
            </w:r>
            <w:proofErr w:type="spellStart"/>
            <w:r w:rsidRPr="00217775">
              <w:rPr>
                <w:color w:val="000000"/>
              </w:rPr>
              <w:t>листпада</w:t>
            </w:r>
            <w:proofErr w:type="spellEnd"/>
            <w:r w:rsidRPr="00217775">
              <w:rPr>
                <w:color w:val="000000"/>
              </w:rPr>
              <w:t xml:space="preserve"> до 15 березня)</w:t>
            </w:r>
          </w:p>
        </w:tc>
        <w:tc>
          <w:tcPr>
            <w:tcW w:w="1193" w:type="dxa"/>
            <w:gridSpan w:val="2"/>
          </w:tcPr>
          <w:p w:rsidR="00284FFF" w:rsidRPr="00217775" w:rsidRDefault="00284FFF" w:rsidP="00F264B9">
            <w:pPr>
              <w:rPr>
                <w:color w:val="000000"/>
              </w:rPr>
            </w:pPr>
            <w:r w:rsidRPr="00217775">
              <w:rPr>
                <w:color w:val="000000"/>
              </w:rPr>
              <w:t>60-100</w:t>
            </w:r>
          </w:p>
        </w:tc>
        <w:tc>
          <w:tcPr>
            <w:tcW w:w="1931" w:type="dxa"/>
          </w:tcPr>
          <w:p w:rsidR="00284FFF" w:rsidRPr="00217775" w:rsidRDefault="00284FFF" w:rsidP="00F264B9">
            <w:pPr>
              <w:rPr>
                <w:color w:val="000000"/>
              </w:rPr>
            </w:pPr>
            <w:r w:rsidRPr="00217775">
              <w:rPr>
                <w:color w:val="000000"/>
              </w:rPr>
              <w:t>60-100</w:t>
            </w:r>
          </w:p>
        </w:tc>
        <w:tc>
          <w:tcPr>
            <w:tcW w:w="2883" w:type="dxa"/>
            <w:gridSpan w:val="2"/>
          </w:tcPr>
          <w:p w:rsidR="00284FFF" w:rsidRPr="00217775" w:rsidRDefault="00284FFF" w:rsidP="00F264B9">
            <w:pPr>
              <w:rPr>
                <w:color w:val="000000"/>
              </w:rPr>
            </w:pPr>
            <w:r w:rsidRPr="00217775">
              <w:rPr>
                <w:color w:val="000000"/>
              </w:rPr>
              <w:t>60-100</w:t>
            </w:r>
          </w:p>
        </w:tc>
      </w:tr>
      <w:tr w:rsidR="00284FFF" w:rsidRPr="00217775" w:rsidTr="00F264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
        </w:trPr>
        <w:tc>
          <w:tcPr>
            <w:tcW w:w="3515" w:type="dxa"/>
          </w:tcPr>
          <w:p w:rsidR="00284FFF" w:rsidRPr="00217775" w:rsidRDefault="00284FFF" w:rsidP="00F264B9">
            <w:pPr>
              <w:rPr>
                <w:color w:val="000000"/>
              </w:rPr>
            </w:pPr>
            <w:r w:rsidRPr="00217775">
              <w:rPr>
                <w:color w:val="000000"/>
              </w:rPr>
              <w:t xml:space="preserve"> -у перехідний період (з 16 березня до 15 квітня та з 16 жовтня до 15 листопада)</w:t>
            </w:r>
          </w:p>
        </w:tc>
        <w:tc>
          <w:tcPr>
            <w:tcW w:w="1193" w:type="dxa"/>
            <w:gridSpan w:val="2"/>
          </w:tcPr>
          <w:p w:rsidR="00284FFF" w:rsidRPr="00217775" w:rsidRDefault="00284FFF" w:rsidP="00F264B9">
            <w:pPr>
              <w:rPr>
                <w:color w:val="000000"/>
              </w:rPr>
            </w:pPr>
            <w:r w:rsidRPr="00217775">
              <w:rPr>
                <w:color w:val="000000"/>
              </w:rPr>
              <w:t>50-90</w:t>
            </w:r>
          </w:p>
        </w:tc>
        <w:tc>
          <w:tcPr>
            <w:tcW w:w="1931" w:type="dxa"/>
          </w:tcPr>
          <w:p w:rsidR="00284FFF" w:rsidRPr="00217775" w:rsidRDefault="00284FFF" w:rsidP="00F264B9">
            <w:pPr>
              <w:rPr>
                <w:color w:val="000000"/>
              </w:rPr>
            </w:pPr>
            <w:r w:rsidRPr="00217775">
              <w:rPr>
                <w:color w:val="000000"/>
              </w:rPr>
              <w:t>50-90</w:t>
            </w:r>
          </w:p>
        </w:tc>
        <w:tc>
          <w:tcPr>
            <w:tcW w:w="2883" w:type="dxa"/>
            <w:gridSpan w:val="2"/>
          </w:tcPr>
          <w:p w:rsidR="00284FFF" w:rsidRPr="00217775" w:rsidRDefault="00284FFF" w:rsidP="00F264B9">
            <w:pPr>
              <w:rPr>
                <w:color w:val="000000"/>
              </w:rPr>
            </w:pPr>
            <w:r w:rsidRPr="00217775">
              <w:rPr>
                <w:color w:val="000000"/>
              </w:rPr>
              <w:t>50-90</w:t>
            </w:r>
          </w:p>
        </w:tc>
      </w:tr>
      <w:tr w:rsidR="00284FFF" w:rsidRPr="00217775" w:rsidTr="00F264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
        </w:trPr>
        <w:tc>
          <w:tcPr>
            <w:tcW w:w="3515" w:type="dxa"/>
          </w:tcPr>
          <w:p w:rsidR="00284FFF" w:rsidRPr="00217775" w:rsidRDefault="00284FFF" w:rsidP="00F264B9">
            <w:pPr>
              <w:rPr>
                <w:color w:val="000000"/>
              </w:rPr>
            </w:pPr>
            <w:r w:rsidRPr="00217775">
              <w:rPr>
                <w:color w:val="000000"/>
              </w:rPr>
              <w:t>Вміст свинцю, мг/</w:t>
            </w:r>
            <w:proofErr w:type="spellStart"/>
            <w:r w:rsidRPr="00217775">
              <w:rPr>
                <w:color w:val="000000"/>
              </w:rPr>
              <w:t>дм.куб</w:t>
            </w:r>
            <w:proofErr w:type="spellEnd"/>
            <w:r w:rsidRPr="00217775">
              <w:rPr>
                <w:color w:val="000000"/>
              </w:rPr>
              <w:t>, в межах</w:t>
            </w:r>
          </w:p>
        </w:tc>
        <w:tc>
          <w:tcPr>
            <w:tcW w:w="1193" w:type="dxa"/>
            <w:gridSpan w:val="2"/>
          </w:tcPr>
          <w:p w:rsidR="00284FFF" w:rsidRPr="00217775" w:rsidRDefault="00284FFF" w:rsidP="00F264B9">
            <w:pPr>
              <w:rPr>
                <w:color w:val="000000"/>
              </w:rPr>
            </w:pPr>
            <w:r w:rsidRPr="00217775">
              <w:rPr>
                <w:color w:val="000000"/>
              </w:rPr>
              <w:t>5-10</w:t>
            </w:r>
          </w:p>
        </w:tc>
        <w:tc>
          <w:tcPr>
            <w:tcW w:w="1931" w:type="dxa"/>
          </w:tcPr>
          <w:p w:rsidR="00284FFF" w:rsidRPr="00217775" w:rsidRDefault="00284FFF" w:rsidP="00F264B9">
            <w:pPr>
              <w:rPr>
                <w:color w:val="000000"/>
              </w:rPr>
            </w:pPr>
            <w:r w:rsidRPr="00217775">
              <w:rPr>
                <w:color w:val="000000"/>
              </w:rPr>
              <w:t>5-10</w:t>
            </w:r>
          </w:p>
        </w:tc>
        <w:tc>
          <w:tcPr>
            <w:tcW w:w="2883" w:type="dxa"/>
            <w:gridSpan w:val="2"/>
          </w:tcPr>
          <w:p w:rsidR="00284FFF" w:rsidRPr="00217775" w:rsidRDefault="00284FFF" w:rsidP="00F264B9">
            <w:pPr>
              <w:rPr>
                <w:color w:val="000000"/>
              </w:rPr>
            </w:pPr>
            <w:r w:rsidRPr="00217775">
              <w:rPr>
                <w:color w:val="000000"/>
              </w:rPr>
              <w:t>5-10</w:t>
            </w:r>
          </w:p>
        </w:tc>
      </w:tr>
      <w:tr w:rsidR="00284FFF" w:rsidRPr="00217775" w:rsidTr="00F264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
        </w:trPr>
        <w:tc>
          <w:tcPr>
            <w:tcW w:w="9522" w:type="dxa"/>
            <w:gridSpan w:val="6"/>
          </w:tcPr>
          <w:p w:rsidR="00284FFF" w:rsidRPr="00217775" w:rsidRDefault="00284FFF" w:rsidP="00F264B9">
            <w:pPr>
              <w:rPr>
                <w:color w:val="000000"/>
              </w:rPr>
            </w:pPr>
            <w:r w:rsidRPr="00217775">
              <w:rPr>
                <w:color w:val="000000"/>
              </w:rPr>
              <w:t>Вміст марганцю, мг/</w:t>
            </w:r>
            <w:proofErr w:type="spellStart"/>
            <w:r w:rsidRPr="00217775">
              <w:rPr>
                <w:color w:val="000000"/>
              </w:rPr>
              <w:t>дм.куб</w:t>
            </w:r>
            <w:proofErr w:type="spellEnd"/>
            <w:r w:rsidRPr="00217775">
              <w:rPr>
                <w:color w:val="000000"/>
              </w:rPr>
              <w:t>, не більше</w:t>
            </w:r>
          </w:p>
        </w:tc>
      </w:tr>
      <w:tr w:rsidR="00284FFF" w:rsidRPr="00217775" w:rsidTr="00F264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
        </w:trPr>
        <w:tc>
          <w:tcPr>
            <w:tcW w:w="3515" w:type="dxa"/>
          </w:tcPr>
          <w:p w:rsidR="00284FFF" w:rsidRPr="00217775" w:rsidRDefault="00284FFF" w:rsidP="00F264B9">
            <w:pPr>
              <w:rPr>
                <w:color w:val="000000"/>
              </w:rPr>
            </w:pPr>
            <w:r w:rsidRPr="00217775">
              <w:rPr>
                <w:color w:val="000000"/>
              </w:rPr>
              <w:t>до 01.01.2017</w:t>
            </w:r>
          </w:p>
        </w:tc>
        <w:tc>
          <w:tcPr>
            <w:tcW w:w="1193" w:type="dxa"/>
            <w:gridSpan w:val="2"/>
          </w:tcPr>
          <w:p w:rsidR="00284FFF" w:rsidRPr="00217775" w:rsidRDefault="00284FFF" w:rsidP="00F264B9">
            <w:pPr>
              <w:rPr>
                <w:color w:val="000000"/>
              </w:rPr>
            </w:pPr>
            <w:r w:rsidRPr="00217775">
              <w:rPr>
                <w:color w:val="000000"/>
              </w:rPr>
              <w:t>50</w:t>
            </w:r>
          </w:p>
        </w:tc>
        <w:tc>
          <w:tcPr>
            <w:tcW w:w="1931" w:type="dxa"/>
          </w:tcPr>
          <w:p w:rsidR="00284FFF" w:rsidRPr="00217775" w:rsidRDefault="00284FFF" w:rsidP="00F264B9">
            <w:pPr>
              <w:rPr>
                <w:color w:val="000000"/>
              </w:rPr>
            </w:pPr>
            <w:r w:rsidRPr="00217775">
              <w:rPr>
                <w:color w:val="000000"/>
              </w:rPr>
              <w:t>18</w:t>
            </w:r>
          </w:p>
        </w:tc>
        <w:tc>
          <w:tcPr>
            <w:tcW w:w="2883" w:type="dxa"/>
            <w:gridSpan w:val="2"/>
          </w:tcPr>
          <w:p w:rsidR="00284FFF" w:rsidRPr="00217775" w:rsidRDefault="00284FFF" w:rsidP="00F264B9">
            <w:pPr>
              <w:rPr>
                <w:color w:val="000000"/>
              </w:rPr>
            </w:pPr>
            <w:r w:rsidRPr="00217775">
              <w:rPr>
                <w:color w:val="000000"/>
              </w:rPr>
              <w:t>18</w:t>
            </w:r>
          </w:p>
        </w:tc>
      </w:tr>
      <w:tr w:rsidR="00284FFF" w:rsidRPr="00217775" w:rsidTr="00F264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
        </w:trPr>
        <w:tc>
          <w:tcPr>
            <w:tcW w:w="3515" w:type="dxa"/>
          </w:tcPr>
          <w:p w:rsidR="00284FFF" w:rsidRPr="00217775" w:rsidRDefault="00284FFF" w:rsidP="00F264B9">
            <w:pPr>
              <w:rPr>
                <w:color w:val="000000"/>
              </w:rPr>
            </w:pPr>
            <w:r w:rsidRPr="00217775">
              <w:rPr>
                <w:color w:val="000000"/>
              </w:rPr>
              <w:t>після 01.01.2017</w:t>
            </w:r>
          </w:p>
        </w:tc>
        <w:tc>
          <w:tcPr>
            <w:tcW w:w="1193" w:type="dxa"/>
            <w:gridSpan w:val="2"/>
          </w:tcPr>
          <w:p w:rsidR="00284FFF" w:rsidRPr="00217775" w:rsidRDefault="00284FFF" w:rsidP="00F264B9">
            <w:pPr>
              <w:rPr>
                <w:color w:val="000000"/>
              </w:rPr>
            </w:pPr>
            <w:r w:rsidRPr="00217775">
              <w:rPr>
                <w:color w:val="000000"/>
              </w:rPr>
              <w:t>6</w:t>
            </w:r>
          </w:p>
        </w:tc>
        <w:tc>
          <w:tcPr>
            <w:tcW w:w="1931" w:type="dxa"/>
          </w:tcPr>
          <w:p w:rsidR="00284FFF" w:rsidRPr="00217775" w:rsidRDefault="00284FFF" w:rsidP="00F264B9">
            <w:pPr>
              <w:rPr>
                <w:color w:val="000000"/>
              </w:rPr>
            </w:pPr>
            <w:r w:rsidRPr="00217775">
              <w:rPr>
                <w:color w:val="000000"/>
              </w:rPr>
              <w:t>6</w:t>
            </w:r>
          </w:p>
        </w:tc>
        <w:tc>
          <w:tcPr>
            <w:tcW w:w="2883" w:type="dxa"/>
            <w:gridSpan w:val="2"/>
          </w:tcPr>
          <w:p w:rsidR="00284FFF" w:rsidRPr="00217775" w:rsidRDefault="00284FFF" w:rsidP="00F264B9">
            <w:pPr>
              <w:rPr>
                <w:color w:val="000000"/>
              </w:rPr>
            </w:pPr>
            <w:r w:rsidRPr="00217775">
              <w:rPr>
                <w:color w:val="000000"/>
              </w:rPr>
              <w:t>6</w:t>
            </w:r>
          </w:p>
        </w:tc>
      </w:tr>
      <w:tr w:rsidR="00284FFF" w:rsidRPr="00217775" w:rsidTr="00F264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
        </w:trPr>
        <w:tc>
          <w:tcPr>
            <w:tcW w:w="3515" w:type="dxa"/>
          </w:tcPr>
          <w:p w:rsidR="00284FFF" w:rsidRPr="00217775" w:rsidRDefault="00284FFF" w:rsidP="00F264B9">
            <w:pPr>
              <w:rPr>
                <w:color w:val="000000"/>
              </w:rPr>
            </w:pPr>
            <w:r w:rsidRPr="00217775">
              <w:rPr>
                <w:color w:val="000000"/>
              </w:rPr>
              <w:t>Вміст сірки, мг/</w:t>
            </w:r>
            <w:proofErr w:type="spellStart"/>
            <w:r w:rsidRPr="00217775">
              <w:rPr>
                <w:color w:val="000000"/>
              </w:rPr>
              <w:t>дм.куб</w:t>
            </w:r>
            <w:proofErr w:type="spellEnd"/>
            <w:r w:rsidRPr="00217775">
              <w:rPr>
                <w:color w:val="000000"/>
              </w:rPr>
              <w:t>, не більше</w:t>
            </w:r>
          </w:p>
        </w:tc>
        <w:tc>
          <w:tcPr>
            <w:tcW w:w="1193" w:type="dxa"/>
            <w:gridSpan w:val="2"/>
          </w:tcPr>
          <w:p w:rsidR="00284FFF" w:rsidRPr="00217775" w:rsidRDefault="00284FFF" w:rsidP="00F264B9">
            <w:pPr>
              <w:rPr>
                <w:color w:val="000000"/>
              </w:rPr>
            </w:pPr>
            <w:r w:rsidRPr="00217775">
              <w:rPr>
                <w:color w:val="000000"/>
              </w:rPr>
              <w:t>150</w:t>
            </w:r>
          </w:p>
        </w:tc>
        <w:tc>
          <w:tcPr>
            <w:tcW w:w="1931" w:type="dxa"/>
          </w:tcPr>
          <w:p w:rsidR="00284FFF" w:rsidRPr="00217775" w:rsidRDefault="00284FFF" w:rsidP="00F264B9">
            <w:pPr>
              <w:rPr>
                <w:color w:val="000000"/>
              </w:rPr>
            </w:pPr>
            <w:r w:rsidRPr="00217775">
              <w:rPr>
                <w:color w:val="000000"/>
              </w:rPr>
              <w:t>50</w:t>
            </w:r>
          </w:p>
        </w:tc>
        <w:tc>
          <w:tcPr>
            <w:tcW w:w="2883" w:type="dxa"/>
            <w:gridSpan w:val="2"/>
          </w:tcPr>
          <w:p w:rsidR="00284FFF" w:rsidRPr="00217775" w:rsidRDefault="00284FFF" w:rsidP="00F264B9">
            <w:pPr>
              <w:rPr>
                <w:color w:val="000000"/>
              </w:rPr>
            </w:pPr>
            <w:r w:rsidRPr="00217775">
              <w:rPr>
                <w:color w:val="000000"/>
              </w:rPr>
              <w:t>10</w:t>
            </w:r>
          </w:p>
        </w:tc>
      </w:tr>
      <w:tr w:rsidR="00284FFF" w:rsidRPr="00217775" w:rsidTr="00F264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
        </w:trPr>
        <w:tc>
          <w:tcPr>
            <w:tcW w:w="3515" w:type="dxa"/>
          </w:tcPr>
          <w:p w:rsidR="00284FFF" w:rsidRPr="00217775" w:rsidRDefault="00284FFF" w:rsidP="00F264B9">
            <w:pPr>
              <w:rPr>
                <w:color w:val="000000"/>
              </w:rPr>
            </w:pPr>
            <w:r w:rsidRPr="00217775">
              <w:rPr>
                <w:color w:val="000000"/>
              </w:rPr>
              <w:t xml:space="preserve">Концентрація фактичних смол, мг/100 </w:t>
            </w:r>
            <w:proofErr w:type="spellStart"/>
            <w:r w:rsidRPr="00217775">
              <w:rPr>
                <w:color w:val="000000"/>
              </w:rPr>
              <w:t>см.куб</w:t>
            </w:r>
            <w:proofErr w:type="spellEnd"/>
            <w:r w:rsidRPr="00217775">
              <w:rPr>
                <w:color w:val="000000"/>
              </w:rPr>
              <w:t>.</w:t>
            </w:r>
          </w:p>
        </w:tc>
        <w:tc>
          <w:tcPr>
            <w:tcW w:w="1193" w:type="dxa"/>
            <w:gridSpan w:val="2"/>
          </w:tcPr>
          <w:p w:rsidR="00284FFF" w:rsidRPr="00217775" w:rsidRDefault="00284FFF" w:rsidP="00F264B9">
            <w:pPr>
              <w:rPr>
                <w:color w:val="000000"/>
              </w:rPr>
            </w:pPr>
            <w:r w:rsidRPr="00217775">
              <w:rPr>
                <w:color w:val="000000"/>
              </w:rPr>
              <w:t>5</w:t>
            </w:r>
          </w:p>
        </w:tc>
        <w:tc>
          <w:tcPr>
            <w:tcW w:w="1931" w:type="dxa"/>
          </w:tcPr>
          <w:p w:rsidR="00284FFF" w:rsidRPr="00217775" w:rsidRDefault="00284FFF" w:rsidP="00F264B9">
            <w:pPr>
              <w:rPr>
                <w:color w:val="000000"/>
              </w:rPr>
            </w:pPr>
            <w:r w:rsidRPr="00217775">
              <w:rPr>
                <w:color w:val="000000"/>
              </w:rPr>
              <w:t>5</w:t>
            </w:r>
          </w:p>
        </w:tc>
        <w:tc>
          <w:tcPr>
            <w:tcW w:w="2883" w:type="dxa"/>
            <w:gridSpan w:val="2"/>
          </w:tcPr>
          <w:p w:rsidR="00284FFF" w:rsidRPr="00217775" w:rsidRDefault="00284FFF" w:rsidP="00F264B9">
            <w:pPr>
              <w:rPr>
                <w:color w:val="000000"/>
              </w:rPr>
            </w:pPr>
            <w:r w:rsidRPr="00217775">
              <w:rPr>
                <w:color w:val="000000"/>
              </w:rPr>
              <w:t>5</w:t>
            </w:r>
          </w:p>
        </w:tc>
      </w:tr>
      <w:tr w:rsidR="00284FFF" w:rsidRPr="00217775" w:rsidTr="00F264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
        </w:trPr>
        <w:tc>
          <w:tcPr>
            <w:tcW w:w="3515" w:type="dxa"/>
          </w:tcPr>
          <w:p w:rsidR="00284FFF" w:rsidRPr="00217775" w:rsidRDefault="00284FFF" w:rsidP="00F264B9">
            <w:pPr>
              <w:rPr>
                <w:color w:val="000000"/>
              </w:rPr>
            </w:pPr>
            <w:r w:rsidRPr="00217775">
              <w:rPr>
                <w:color w:val="000000"/>
              </w:rPr>
              <w:t xml:space="preserve">Стабільність до окислювання (індукційний період), </w:t>
            </w:r>
            <w:proofErr w:type="spellStart"/>
            <w:r w:rsidRPr="00217775">
              <w:rPr>
                <w:color w:val="000000"/>
              </w:rPr>
              <w:t>хв</w:t>
            </w:r>
            <w:proofErr w:type="spellEnd"/>
            <w:r w:rsidRPr="00217775">
              <w:rPr>
                <w:color w:val="000000"/>
              </w:rPr>
              <w:t>, не менше</w:t>
            </w:r>
          </w:p>
        </w:tc>
        <w:tc>
          <w:tcPr>
            <w:tcW w:w="1193" w:type="dxa"/>
            <w:gridSpan w:val="2"/>
          </w:tcPr>
          <w:p w:rsidR="00284FFF" w:rsidRPr="00217775" w:rsidRDefault="00284FFF" w:rsidP="00F264B9">
            <w:pPr>
              <w:rPr>
                <w:color w:val="000000"/>
              </w:rPr>
            </w:pPr>
            <w:r w:rsidRPr="00217775">
              <w:rPr>
                <w:color w:val="000000"/>
              </w:rPr>
              <w:t>360</w:t>
            </w:r>
          </w:p>
        </w:tc>
        <w:tc>
          <w:tcPr>
            <w:tcW w:w="1931" w:type="dxa"/>
          </w:tcPr>
          <w:p w:rsidR="00284FFF" w:rsidRPr="00217775" w:rsidRDefault="00284FFF" w:rsidP="00F264B9">
            <w:pPr>
              <w:rPr>
                <w:color w:val="000000"/>
              </w:rPr>
            </w:pPr>
            <w:r w:rsidRPr="00217775">
              <w:rPr>
                <w:color w:val="000000"/>
              </w:rPr>
              <w:t>360</w:t>
            </w:r>
          </w:p>
        </w:tc>
        <w:tc>
          <w:tcPr>
            <w:tcW w:w="2883" w:type="dxa"/>
            <w:gridSpan w:val="2"/>
          </w:tcPr>
          <w:p w:rsidR="00284FFF" w:rsidRPr="00217775" w:rsidRDefault="00284FFF" w:rsidP="00F264B9">
            <w:pPr>
              <w:rPr>
                <w:color w:val="000000"/>
              </w:rPr>
            </w:pPr>
            <w:r w:rsidRPr="00217775">
              <w:rPr>
                <w:color w:val="000000"/>
              </w:rPr>
              <w:t>360</w:t>
            </w:r>
          </w:p>
        </w:tc>
      </w:tr>
      <w:tr w:rsidR="00284FFF" w:rsidRPr="00217775" w:rsidTr="00F264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
        </w:trPr>
        <w:tc>
          <w:tcPr>
            <w:tcW w:w="3515" w:type="dxa"/>
          </w:tcPr>
          <w:p w:rsidR="00284FFF" w:rsidRPr="00217775" w:rsidRDefault="00284FFF" w:rsidP="00F264B9">
            <w:pPr>
              <w:rPr>
                <w:color w:val="000000"/>
              </w:rPr>
            </w:pPr>
            <w:r w:rsidRPr="00217775">
              <w:rPr>
                <w:color w:val="000000"/>
              </w:rPr>
              <w:t xml:space="preserve">Об'ємна частка бензолу, %, не більше </w:t>
            </w:r>
          </w:p>
        </w:tc>
        <w:tc>
          <w:tcPr>
            <w:tcW w:w="1193" w:type="dxa"/>
            <w:gridSpan w:val="2"/>
          </w:tcPr>
          <w:p w:rsidR="00284FFF" w:rsidRPr="00217775" w:rsidRDefault="00284FFF" w:rsidP="00F264B9">
            <w:pPr>
              <w:rPr>
                <w:color w:val="000000"/>
              </w:rPr>
            </w:pPr>
            <w:r w:rsidRPr="00217775">
              <w:rPr>
                <w:color w:val="000000"/>
              </w:rPr>
              <w:t>1</w:t>
            </w:r>
          </w:p>
        </w:tc>
        <w:tc>
          <w:tcPr>
            <w:tcW w:w="1931" w:type="dxa"/>
          </w:tcPr>
          <w:p w:rsidR="00284FFF" w:rsidRPr="00217775" w:rsidRDefault="00284FFF" w:rsidP="00F264B9">
            <w:pPr>
              <w:rPr>
                <w:color w:val="000000"/>
              </w:rPr>
            </w:pPr>
            <w:r w:rsidRPr="00217775">
              <w:rPr>
                <w:color w:val="000000"/>
              </w:rPr>
              <w:t>1</w:t>
            </w:r>
          </w:p>
        </w:tc>
        <w:tc>
          <w:tcPr>
            <w:tcW w:w="2883" w:type="dxa"/>
            <w:gridSpan w:val="2"/>
          </w:tcPr>
          <w:p w:rsidR="00284FFF" w:rsidRPr="00217775" w:rsidRDefault="00284FFF" w:rsidP="00F264B9">
            <w:pPr>
              <w:rPr>
                <w:color w:val="000000"/>
              </w:rPr>
            </w:pPr>
            <w:r w:rsidRPr="00217775">
              <w:rPr>
                <w:color w:val="000000"/>
              </w:rPr>
              <w:t>1</w:t>
            </w:r>
          </w:p>
        </w:tc>
      </w:tr>
      <w:tr w:rsidR="00284FFF" w:rsidRPr="00217775" w:rsidTr="00F264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
        </w:trPr>
        <w:tc>
          <w:tcPr>
            <w:tcW w:w="3515" w:type="dxa"/>
          </w:tcPr>
          <w:p w:rsidR="00284FFF" w:rsidRPr="00217775" w:rsidRDefault="00284FFF" w:rsidP="00F264B9">
            <w:pPr>
              <w:rPr>
                <w:color w:val="000000"/>
              </w:rPr>
            </w:pPr>
            <w:r w:rsidRPr="00217775">
              <w:rPr>
                <w:color w:val="000000"/>
              </w:rPr>
              <w:t xml:space="preserve">Корозія на мідній пластинці, (3 години за температурою 50 </w:t>
            </w:r>
            <w:proofErr w:type="spellStart"/>
            <w:r w:rsidRPr="00217775">
              <w:rPr>
                <w:color w:val="000000"/>
              </w:rPr>
              <w:t>Со</w:t>
            </w:r>
            <w:proofErr w:type="spellEnd"/>
            <w:r w:rsidRPr="00217775">
              <w:rPr>
                <w:color w:val="000000"/>
              </w:rPr>
              <w:t>), клас, не більше</w:t>
            </w:r>
          </w:p>
        </w:tc>
        <w:tc>
          <w:tcPr>
            <w:tcW w:w="1193" w:type="dxa"/>
            <w:gridSpan w:val="2"/>
          </w:tcPr>
          <w:p w:rsidR="00284FFF" w:rsidRPr="00217775" w:rsidRDefault="00284FFF" w:rsidP="00F264B9">
            <w:pPr>
              <w:rPr>
                <w:color w:val="000000"/>
              </w:rPr>
            </w:pPr>
            <w:r w:rsidRPr="00217775">
              <w:rPr>
                <w:color w:val="000000"/>
              </w:rPr>
              <w:t>1</w:t>
            </w:r>
          </w:p>
        </w:tc>
        <w:tc>
          <w:tcPr>
            <w:tcW w:w="1931" w:type="dxa"/>
          </w:tcPr>
          <w:p w:rsidR="00284FFF" w:rsidRPr="00217775" w:rsidRDefault="00284FFF" w:rsidP="00F264B9">
            <w:pPr>
              <w:rPr>
                <w:color w:val="000000"/>
              </w:rPr>
            </w:pPr>
            <w:r w:rsidRPr="00217775">
              <w:rPr>
                <w:color w:val="000000"/>
              </w:rPr>
              <w:t>1</w:t>
            </w:r>
          </w:p>
        </w:tc>
        <w:tc>
          <w:tcPr>
            <w:tcW w:w="2883" w:type="dxa"/>
            <w:gridSpan w:val="2"/>
          </w:tcPr>
          <w:p w:rsidR="00284FFF" w:rsidRPr="00217775" w:rsidRDefault="00284FFF" w:rsidP="00F264B9">
            <w:pPr>
              <w:rPr>
                <w:color w:val="000000"/>
              </w:rPr>
            </w:pPr>
            <w:r w:rsidRPr="00217775">
              <w:rPr>
                <w:color w:val="000000"/>
              </w:rPr>
              <w:t>1</w:t>
            </w:r>
          </w:p>
        </w:tc>
      </w:tr>
      <w:tr w:rsidR="00284FFF" w:rsidRPr="00217775" w:rsidTr="00F264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
        </w:trPr>
        <w:tc>
          <w:tcPr>
            <w:tcW w:w="3515" w:type="dxa"/>
          </w:tcPr>
          <w:p w:rsidR="00284FFF" w:rsidRPr="00217775" w:rsidRDefault="00284FFF" w:rsidP="00F264B9">
            <w:pPr>
              <w:rPr>
                <w:color w:val="000000"/>
              </w:rPr>
            </w:pPr>
            <w:r w:rsidRPr="00217775">
              <w:rPr>
                <w:color w:val="000000"/>
              </w:rPr>
              <w:t xml:space="preserve">Густина за температури 15 </w:t>
            </w:r>
            <w:proofErr w:type="spellStart"/>
            <w:r w:rsidRPr="00217775">
              <w:rPr>
                <w:color w:val="000000"/>
              </w:rPr>
              <w:t>Со</w:t>
            </w:r>
            <w:proofErr w:type="spellEnd"/>
            <w:r w:rsidRPr="00217775">
              <w:rPr>
                <w:color w:val="000000"/>
              </w:rPr>
              <w:t>, кг/</w:t>
            </w:r>
            <w:proofErr w:type="spellStart"/>
            <w:r w:rsidRPr="00217775">
              <w:rPr>
                <w:color w:val="000000"/>
              </w:rPr>
              <w:t>м.куб</w:t>
            </w:r>
            <w:proofErr w:type="spellEnd"/>
            <w:r w:rsidRPr="00217775">
              <w:rPr>
                <w:color w:val="000000"/>
              </w:rPr>
              <w:t>, в межах</w:t>
            </w:r>
          </w:p>
        </w:tc>
        <w:tc>
          <w:tcPr>
            <w:tcW w:w="1193" w:type="dxa"/>
            <w:gridSpan w:val="2"/>
          </w:tcPr>
          <w:p w:rsidR="00284FFF" w:rsidRPr="00217775" w:rsidRDefault="00284FFF" w:rsidP="00F264B9">
            <w:pPr>
              <w:rPr>
                <w:color w:val="000000"/>
              </w:rPr>
            </w:pPr>
            <w:r w:rsidRPr="00217775">
              <w:rPr>
                <w:color w:val="000000"/>
              </w:rPr>
              <w:t>720-775</w:t>
            </w:r>
          </w:p>
        </w:tc>
        <w:tc>
          <w:tcPr>
            <w:tcW w:w="1931" w:type="dxa"/>
          </w:tcPr>
          <w:p w:rsidR="00284FFF" w:rsidRPr="00217775" w:rsidRDefault="00284FFF" w:rsidP="00F264B9">
            <w:pPr>
              <w:rPr>
                <w:color w:val="000000"/>
              </w:rPr>
            </w:pPr>
            <w:r w:rsidRPr="00217775">
              <w:rPr>
                <w:color w:val="000000"/>
              </w:rPr>
              <w:t>720-775</w:t>
            </w:r>
          </w:p>
        </w:tc>
        <w:tc>
          <w:tcPr>
            <w:tcW w:w="2883" w:type="dxa"/>
            <w:gridSpan w:val="2"/>
          </w:tcPr>
          <w:p w:rsidR="00284FFF" w:rsidRPr="00217775" w:rsidRDefault="00284FFF" w:rsidP="00F264B9">
            <w:pPr>
              <w:rPr>
                <w:color w:val="000000"/>
              </w:rPr>
            </w:pPr>
            <w:r w:rsidRPr="00217775">
              <w:rPr>
                <w:color w:val="000000"/>
              </w:rPr>
              <w:t>720-775</w:t>
            </w:r>
          </w:p>
        </w:tc>
      </w:tr>
      <w:tr w:rsidR="00284FFF" w:rsidRPr="00217775" w:rsidTr="00F264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
        </w:trPr>
        <w:tc>
          <w:tcPr>
            <w:tcW w:w="9522" w:type="dxa"/>
            <w:gridSpan w:val="6"/>
          </w:tcPr>
          <w:p w:rsidR="00284FFF" w:rsidRPr="00217775" w:rsidRDefault="00284FFF" w:rsidP="00F264B9">
            <w:pPr>
              <w:rPr>
                <w:color w:val="000000"/>
              </w:rPr>
            </w:pPr>
            <w:r w:rsidRPr="00217775">
              <w:rPr>
                <w:color w:val="000000"/>
              </w:rPr>
              <w:t xml:space="preserve">Вміст </w:t>
            </w:r>
            <w:proofErr w:type="spellStart"/>
            <w:r w:rsidRPr="00217775">
              <w:rPr>
                <w:color w:val="000000"/>
              </w:rPr>
              <w:t>біоетанолу</w:t>
            </w:r>
            <w:proofErr w:type="spellEnd"/>
          </w:p>
        </w:tc>
      </w:tr>
      <w:tr w:rsidR="00284FFF" w:rsidRPr="00217775" w:rsidTr="00F264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
        </w:trPr>
        <w:tc>
          <w:tcPr>
            <w:tcW w:w="3515" w:type="dxa"/>
          </w:tcPr>
          <w:p w:rsidR="00284FFF" w:rsidRPr="00217775" w:rsidRDefault="00284FFF" w:rsidP="00F264B9">
            <w:pPr>
              <w:rPr>
                <w:color w:val="000000"/>
              </w:rPr>
            </w:pPr>
            <w:r w:rsidRPr="00217775">
              <w:rPr>
                <w:color w:val="000000"/>
              </w:rPr>
              <w:t>Е5, %, не більше</w:t>
            </w:r>
          </w:p>
        </w:tc>
        <w:tc>
          <w:tcPr>
            <w:tcW w:w="1193" w:type="dxa"/>
            <w:gridSpan w:val="2"/>
          </w:tcPr>
          <w:p w:rsidR="00284FFF" w:rsidRPr="00217775" w:rsidRDefault="00284FFF" w:rsidP="00F264B9">
            <w:pPr>
              <w:rPr>
                <w:color w:val="000000"/>
              </w:rPr>
            </w:pPr>
            <w:r w:rsidRPr="00217775">
              <w:rPr>
                <w:color w:val="000000"/>
              </w:rPr>
              <w:t>5</w:t>
            </w:r>
          </w:p>
        </w:tc>
        <w:tc>
          <w:tcPr>
            <w:tcW w:w="1931" w:type="dxa"/>
          </w:tcPr>
          <w:p w:rsidR="00284FFF" w:rsidRPr="00217775" w:rsidRDefault="00284FFF" w:rsidP="00F264B9">
            <w:pPr>
              <w:rPr>
                <w:color w:val="000000"/>
              </w:rPr>
            </w:pPr>
            <w:r w:rsidRPr="00217775">
              <w:rPr>
                <w:color w:val="000000"/>
              </w:rPr>
              <w:t>5</w:t>
            </w:r>
          </w:p>
        </w:tc>
        <w:tc>
          <w:tcPr>
            <w:tcW w:w="2883" w:type="dxa"/>
            <w:gridSpan w:val="2"/>
          </w:tcPr>
          <w:p w:rsidR="00284FFF" w:rsidRPr="00217775" w:rsidRDefault="00284FFF" w:rsidP="00F264B9">
            <w:pPr>
              <w:rPr>
                <w:color w:val="000000"/>
              </w:rPr>
            </w:pPr>
            <w:r w:rsidRPr="00217775">
              <w:rPr>
                <w:color w:val="000000"/>
              </w:rPr>
              <w:t>5</w:t>
            </w:r>
          </w:p>
        </w:tc>
      </w:tr>
      <w:tr w:rsidR="00284FFF" w:rsidRPr="00217775" w:rsidTr="00F264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
        </w:trPr>
        <w:tc>
          <w:tcPr>
            <w:tcW w:w="3515" w:type="dxa"/>
          </w:tcPr>
          <w:p w:rsidR="00284FFF" w:rsidRPr="00217775" w:rsidRDefault="00284FFF" w:rsidP="00F264B9">
            <w:pPr>
              <w:rPr>
                <w:color w:val="000000"/>
              </w:rPr>
            </w:pPr>
            <w:r w:rsidRPr="00217775">
              <w:rPr>
                <w:color w:val="000000"/>
              </w:rPr>
              <w:t>Е7, %, понад, та не більше ніж</w:t>
            </w:r>
          </w:p>
        </w:tc>
        <w:tc>
          <w:tcPr>
            <w:tcW w:w="1193" w:type="dxa"/>
            <w:gridSpan w:val="2"/>
          </w:tcPr>
          <w:p w:rsidR="00284FFF" w:rsidRPr="00217775" w:rsidRDefault="00284FFF" w:rsidP="00F264B9">
            <w:pPr>
              <w:rPr>
                <w:color w:val="000000"/>
              </w:rPr>
            </w:pPr>
            <w:r w:rsidRPr="00217775">
              <w:rPr>
                <w:color w:val="000000"/>
              </w:rPr>
              <w:t>5-7</w:t>
            </w:r>
          </w:p>
        </w:tc>
        <w:tc>
          <w:tcPr>
            <w:tcW w:w="1931" w:type="dxa"/>
          </w:tcPr>
          <w:p w:rsidR="00284FFF" w:rsidRPr="00217775" w:rsidRDefault="00284FFF" w:rsidP="00F264B9">
            <w:pPr>
              <w:rPr>
                <w:color w:val="000000"/>
              </w:rPr>
            </w:pPr>
            <w:r w:rsidRPr="00217775">
              <w:rPr>
                <w:color w:val="000000"/>
              </w:rPr>
              <w:t>5-7</w:t>
            </w:r>
          </w:p>
        </w:tc>
        <w:tc>
          <w:tcPr>
            <w:tcW w:w="2883" w:type="dxa"/>
            <w:gridSpan w:val="2"/>
          </w:tcPr>
          <w:p w:rsidR="00284FFF" w:rsidRPr="00217775" w:rsidRDefault="00284FFF" w:rsidP="00F264B9">
            <w:pPr>
              <w:rPr>
                <w:color w:val="000000"/>
              </w:rPr>
            </w:pPr>
            <w:r w:rsidRPr="00217775">
              <w:rPr>
                <w:color w:val="000000"/>
              </w:rPr>
              <w:t>5-7</w:t>
            </w:r>
          </w:p>
        </w:tc>
      </w:tr>
      <w:tr w:rsidR="00284FFF" w:rsidRPr="00217775" w:rsidTr="00F264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
        </w:trPr>
        <w:tc>
          <w:tcPr>
            <w:tcW w:w="3515" w:type="dxa"/>
          </w:tcPr>
          <w:p w:rsidR="00284FFF" w:rsidRPr="00217775" w:rsidRDefault="00284FFF" w:rsidP="00F264B9">
            <w:pPr>
              <w:rPr>
                <w:color w:val="000000"/>
              </w:rPr>
            </w:pPr>
            <w:r w:rsidRPr="00217775">
              <w:rPr>
                <w:color w:val="000000"/>
              </w:rPr>
              <w:t>Е10%, понад, та не більше ніж</w:t>
            </w:r>
          </w:p>
        </w:tc>
        <w:tc>
          <w:tcPr>
            <w:tcW w:w="1193" w:type="dxa"/>
            <w:gridSpan w:val="2"/>
          </w:tcPr>
          <w:p w:rsidR="00284FFF" w:rsidRPr="00217775" w:rsidRDefault="00284FFF" w:rsidP="00F264B9">
            <w:pPr>
              <w:rPr>
                <w:color w:val="000000"/>
              </w:rPr>
            </w:pPr>
            <w:r w:rsidRPr="00217775">
              <w:rPr>
                <w:color w:val="000000"/>
              </w:rPr>
              <w:t>7-10</w:t>
            </w:r>
          </w:p>
        </w:tc>
        <w:tc>
          <w:tcPr>
            <w:tcW w:w="1931" w:type="dxa"/>
          </w:tcPr>
          <w:p w:rsidR="00284FFF" w:rsidRPr="00217775" w:rsidRDefault="00284FFF" w:rsidP="00F264B9">
            <w:pPr>
              <w:rPr>
                <w:color w:val="000000"/>
              </w:rPr>
            </w:pPr>
            <w:r w:rsidRPr="00217775">
              <w:rPr>
                <w:color w:val="000000"/>
              </w:rPr>
              <w:t>7-10</w:t>
            </w:r>
          </w:p>
        </w:tc>
        <w:tc>
          <w:tcPr>
            <w:tcW w:w="2883" w:type="dxa"/>
            <w:gridSpan w:val="2"/>
          </w:tcPr>
          <w:p w:rsidR="00284FFF" w:rsidRPr="00217775" w:rsidRDefault="00284FFF" w:rsidP="00F264B9">
            <w:pPr>
              <w:rPr>
                <w:color w:val="000000"/>
              </w:rPr>
            </w:pPr>
            <w:r w:rsidRPr="00217775">
              <w:rPr>
                <w:color w:val="000000"/>
              </w:rPr>
              <w:t>7-10</w:t>
            </w:r>
          </w:p>
        </w:tc>
      </w:tr>
      <w:tr w:rsidR="00284FFF" w:rsidRPr="00217775" w:rsidTr="00F264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
        </w:trPr>
        <w:tc>
          <w:tcPr>
            <w:tcW w:w="3515" w:type="dxa"/>
          </w:tcPr>
          <w:p w:rsidR="00284FFF" w:rsidRPr="00217775" w:rsidRDefault="00284FFF" w:rsidP="00F264B9">
            <w:pPr>
              <w:rPr>
                <w:color w:val="000000"/>
              </w:rPr>
            </w:pPr>
            <w:r w:rsidRPr="00217775">
              <w:rPr>
                <w:color w:val="000000"/>
              </w:rPr>
              <w:t>Зовнішній вигляд</w:t>
            </w:r>
          </w:p>
        </w:tc>
        <w:tc>
          <w:tcPr>
            <w:tcW w:w="6007" w:type="dxa"/>
            <w:gridSpan w:val="5"/>
          </w:tcPr>
          <w:p w:rsidR="00284FFF" w:rsidRPr="00217775" w:rsidRDefault="00284FFF" w:rsidP="00F264B9">
            <w:pPr>
              <w:rPr>
                <w:color w:val="000000"/>
              </w:rPr>
            </w:pPr>
            <w:r w:rsidRPr="00217775">
              <w:rPr>
                <w:color w:val="000000"/>
              </w:rPr>
              <w:t>Прозорий та світлий з різними відтінками, залежно від кольору присадок, без механічних домішок та води.</w:t>
            </w:r>
          </w:p>
        </w:tc>
      </w:tr>
    </w:tbl>
    <w:p w:rsidR="00BE52E2" w:rsidRPr="00217775" w:rsidRDefault="00BE52E2" w:rsidP="00284FFF">
      <w:pPr>
        <w:widowControl w:val="0"/>
        <w:autoSpaceDE w:val="0"/>
        <w:autoSpaceDN w:val="0"/>
        <w:adjustRightInd w:val="0"/>
        <w:jc w:val="both"/>
        <w:rPr>
          <w:rFonts w:ascii="Times New Roman CYR" w:hAnsi="Times New Roman CYR" w:cs="Times New Roman CYR"/>
          <w:b/>
          <w:bCs/>
          <w:color w:val="000000"/>
        </w:rPr>
      </w:pPr>
    </w:p>
    <w:p w:rsidR="00284FFF" w:rsidRPr="00217775" w:rsidRDefault="00284FFF" w:rsidP="00284FFF">
      <w:pPr>
        <w:widowControl w:val="0"/>
        <w:autoSpaceDE w:val="0"/>
        <w:autoSpaceDN w:val="0"/>
        <w:adjustRightInd w:val="0"/>
        <w:jc w:val="both"/>
        <w:rPr>
          <w:rFonts w:ascii="Times New Roman CYR" w:hAnsi="Times New Roman CYR" w:cs="Times New Roman CYR"/>
          <w:b/>
          <w:bCs/>
          <w:color w:val="000000"/>
        </w:rPr>
      </w:pPr>
      <w:r w:rsidRPr="00217775">
        <w:rPr>
          <w:rFonts w:ascii="Times New Roman CYR" w:hAnsi="Times New Roman CYR" w:cs="Times New Roman CYR"/>
          <w:b/>
          <w:bCs/>
          <w:color w:val="000000"/>
        </w:rPr>
        <w:t>ДИЗЕЛЬНЕ ПАЛИВО:</w:t>
      </w:r>
    </w:p>
    <w:p w:rsidR="00284FFF" w:rsidRPr="00217775" w:rsidRDefault="00284FFF" w:rsidP="00284FFF">
      <w:pPr>
        <w:jc w:val="right"/>
        <w:rPr>
          <w:i/>
          <w:iCs/>
          <w:sz w:val="20"/>
          <w:szCs w:val="20"/>
        </w:rPr>
      </w:pPr>
      <w:r w:rsidRPr="00217775">
        <w:rPr>
          <w:i/>
          <w:iCs/>
          <w:sz w:val="20"/>
          <w:szCs w:val="20"/>
        </w:rPr>
        <w:t>Таблиця 4</w:t>
      </w:r>
    </w:p>
    <w:tbl>
      <w:tblPr>
        <w:tblW w:w="9610" w:type="dxa"/>
        <w:tblInd w:w="2" w:type="dxa"/>
        <w:tblLayout w:type="fixed"/>
        <w:tblCellMar>
          <w:left w:w="114" w:type="dxa"/>
          <w:right w:w="114" w:type="dxa"/>
        </w:tblCellMar>
        <w:tblLook w:val="0000"/>
      </w:tblPr>
      <w:tblGrid>
        <w:gridCol w:w="4252"/>
        <w:gridCol w:w="5358"/>
      </w:tblGrid>
      <w:tr w:rsidR="00284FFF" w:rsidRPr="00217775" w:rsidTr="00F264B9">
        <w:trPr>
          <w:trHeight w:val="1"/>
        </w:trPr>
        <w:tc>
          <w:tcPr>
            <w:tcW w:w="4252" w:type="dxa"/>
            <w:tcBorders>
              <w:top w:val="single" w:sz="2" w:space="0" w:color="000000"/>
              <w:left w:val="single" w:sz="2" w:space="0" w:color="000000"/>
              <w:bottom w:val="single" w:sz="2" w:space="0" w:color="000000"/>
              <w:right w:val="single" w:sz="2" w:space="0" w:color="000000"/>
            </w:tcBorders>
            <w:shd w:val="clear" w:color="000000" w:fill="FFFFFF"/>
          </w:tcPr>
          <w:p w:rsidR="00284FFF" w:rsidRPr="00217775" w:rsidRDefault="00284FFF" w:rsidP="00F264B9">
            <w:pPr>
              <w:widowControl w:val="0"/>
              <w:autoSpaceDE w:val="0"/>
              <w:autoSpaceDN w:val="0"/>
              <w:adjustRightInd w:val="0"/>
              <w:rPr>
                <w:color w:val="000000"/>
              </w:rPr>
            </w:pPr>
            <w:r w:rsidRPr="00217775">
              <w:rPr>
                <w:b/>
                <w:bCs/>
                <w:color w:val="000000"/>
              </w:rPr>
              <w:t>Атрибути</w:t>
            </w:r>
          </w:p>
        </w:tc>
        <w:tc>
          <w:tcPr>
            <w:tcW w:w="5358" w:type="dxa"/>
            <w:tcBorders>
              <w:top w:val="single" w:sz="2" w:space="0" w:color="000000"/>
              <w:left w:val="single" w:sz="2" w:space="0" w:color="000000"/>
              <w:bottom w:val="single" w:sz="2" w:space="0" w:color="000000"/>
              <w:right w:val="single" w:sz="2" w:space="0" w:color="000000"/>
            </w:tcBorders>
            <w:shd w:val="clear" w:color="000000" w:fill="FFFFFF"/>
          </w:tcPr>
          <w:p w:rsidR="00284FFF" w:rsidRPr="00217775" w:rsidRDefault="00284FFF" w:rsidP="00F264B9">
            <w:pPr>
              <w:widowControl w:val="0"/>
              <w:autoSpaceDE w:val="0"/>
              <w:autoSpaceDN w:val="0"/>
              <w:adjustRightInd w:val="0"/>
              <w:rPr>
                <w:color w:val="000000"/>
              </w:rPr>
            </w:pPr>
            <w:r w:rsidRPr="00217775">
              <w:rPr>
                <w:b/>
                <w:bCs/>
                <w:color w:val="000000"/>
              </w:rPr>
              <w:t>Примірні значення атрибутів</w:t>
            </w:r>
          </w:p>
        </w:tc>
      </w:tr>
      <w:tr w:rsidR="00284FFF" w:rsidRPr="00217775" w:rsidTr="00F264B9">
        <w:trPr>
          <w:trHeight w:val="1"/>
        </w:trPr>
        <w:tc>
          <w:tcPr>
            <w:tcW w:w="4252" w:type="dxa"/>
            <w:tcBorders>
              <w:top w:val="single" w:sz="2" w:space="0" w:color="000000"/>
              <w:left w:val="single" w:sz="2" w:space="0" w:color="000000"/>
              <w:bottom w:val="single" w:sz="2" w:space="0" w:color="000000"/>
              <w:right w:val="single" w:sz="2" w:space="0" w:color="000000"/>
            </w:tcBorders>
            <w:shd w:val="clear" w:color="000000" w:fill="FFFFFF"/>
          </w:tcPr>
          <w:p w:rsidR="00284FFF" w:rsidRPr="00217775" w:rsidRDefault="00284FFF" w:rsidP="00F264B9">
            <w:pPr>
              <w:widowControl w:val="0"/>
              <w:autoSpaceDE w:val="0"/>
              <w:autoSpaceDN w:val="0"/>
              <w:adjustRightInd w:val="0"/>
              <w:jc w:val="both"/>
              <w:rPr>
                <w:color w:val="000000"/>
              </w:rPr>
            </w:pPr>
            <w:r w:rsidRPr="00217775">
              <w:rPr>
                <w:color w:val="000000"/>
              </w:rPr>
              <w:t>ДСТУ</w:t>
            </w:r>
          </w:p>
        </w:tc>
        <w:tc>
          <w:tcPr>
            <w:tcW w:w="5358" w:type="dxa"/>
            <w:tcBorders>
              <w:top w:val="single" w:sz="2" w:space="0" w:color="000000"/>
              <w:left w:val="single" w:sz="2" w:space="0" w:color="000000"/>
              <w:bottom w:val="single" w:sz="2" w:space="0" w:color="000000"/>
              <w:right w:val="single" w:sz="2" w:space="0" w:color="000000"/>
            </w:tcBorders>
            <w:shd w:val="clear" w:color="000000" w:fill="FFFFFF"/>
          </w:tcPr>
          <w:p w:rsidR="00284FFF" w:rsidRPr="00217775" w:rsidRDefault="00284FFF" w:rsidP="00F264B9">
            <w:pPr>
              <w:widowControl w:val="0"/>
              <w:autoSpaceDE w:val="0"/>
              <w:autoSpaceDN w:val="0"/>
              <w:adjustRightInd w:val="0"/>
              <w:jc w:val="center"/>
              <w:rPr>
                <w:color w:val="000000"/>
              </w:rPr>
            </w:pPr>
            <w:r w:rsidRPr="00217775">
              <w:rPr>
                <w:color w:val="000000"/>
              </w:rPr>
              <w:t>7688:2015</w:t>
            </w:r>
          </w:p>
        </w:tc>
      </w:tr>
      <w:tr w:rsidR="00284FFF" w:rsidRPr="00217775" w:rsidTr="00F264B9">
        <w:trPr>
          <w:trHeight w:val="1"/>
        </w:trPr>
        <w:tc>
          <w:tcPr>
            <w:tcW w:w="4252" w:type="dxa"/>
            <w:tcBorders>
              <w:top w:val="single" w:sz="2" w:space="0" w:color="000000"/>
              <w:left w:val="single" w:sz="2" w:space="0" w:color="000000"/>
              <w:bottom w:val="single" w:sz="2" w:space="0" w:color="000000"/>
              <w:right w:val="single" w:sz="2" w:space="0" w:color="000000"/>
            </w:tcBorders>
            <w:shd w:val="clear" w:color="000000" w:fill="FFFFFF"/>
          </w:tcPr>
          <w:p w:rsidR="00284FFF" w:rsidRPr="00217775" w:rsidRDefault="00284FFF" w:rsidP="00F264B9">
            <w:pPr>
              <w:widowControl w:val="0"/>
              <w:autoSpaceDE w:val="0"/>
              <w:autoSpaceDN w:val="0"/>
              <w:adjustRightInd w:val="0"/>
              <w:jc w:val="both"/>
              <w:rPr>
                <w:color w:val="000000"/>
              </w:rPr>
            </w:pPr>
            <w:r w:rsidRPr="00217775">
              <w:rPr>
                <w:color w:val="000000"/>
              </w:rPr>
              <w:t>Кінематична в’язкість при температурі 40 градусів, мм</w:t>
            </w:r>
            <w:r w:rsidRPr="00217775">
              <w:rPr>
                <w:color w:val="000000"/>
                <w:vertAlign w:val="superscript"/>
              </w:rPr>
              <w:t>2</w:t>
            </w:r>
            <w:r w:rsidRPr="00217775">
              <w:rPr>
                <w:color w:val="000000"/>
              </w:rPr>
              <w:t>/с</w:t>
            </w:r>
          </w:p>
        </w:tc>
        <w:tc>
          <w:tcPr>
            <w:tcW w:w="5358" w:type="dxa"/>
            <w:tcBorders>
              <w:top w:val="single" w:sz="2" w:space="0" w:color="000000"/>
              <w:left w:val="single" w:sz="2" w:space="0" w:color="000000"/>
              <w:bottom w:val="single" w:sz="2" w:space="0" w:color="000000"/>
              <w:right w:val="single" w:sz="2" w:space="0" w:color="000000"/>
            </w:tcBorders>
            <w:shd w:val="clear" w:color="000000" w:fill="FFFFFF"/>
          </w:tcPr>
          <w:p w:rsidR="00284FFF" w:rsidRPr="00217775" w:rsidRDefault="00284FFF" w:rsidP="00F264B9">
            <w:pPr>
              <w:widowControl w:val="0"/>
              <w:autoSpaceDE w:val="0"/>
              <w:autoSpaceDN w:val="0"/>
              <w:adjustRightInd w:val="0"/>
              <w:ind w:left="567" w:hanging="567"/>
              <w:jc w:val="center"/>
              <w:rPr>
                <w:color w:val="000000"/>
              </w:rPr>
            </w:pPr>
            <w:r w:rsidRPr="00217775">
              <w:rPr>
                <w:color w:val="000000"/>
              </w:rPr>
              <w:t>у межах 2,00-4,50</w:t>
            </w:r>
          </w:p>
          <w:p w:rsidR="00284FFF" w:rsidRPr="00217775" w:rsidRDefault="00284FFF" w:rsidP="00F264B9">
            <w:pPr>
              <w:widowControl w:val="0"/>
              <w:autoSpaceDE w:val="0"/>
              <w:autoSpaceDN w:val="0"/>
              <w:adjustRightInd w:val="0"/>
              <w:jc w:val="center"/>
              <w:rPr>
                <w:color w:val="000000"/>
              </w:rPr>
            </w:pPr>
          </w:p>
        </w:tc>
      </w:tr>
      <w:tr w:rsidR="00284FFF" w:rsidRPr="00217775" w:rsidTr="00F264B9">
        <w:trPr>
          <w:trHeight w:val="1"/>
        </w:trPr>
        <w:tc>
          <w:tcPr>
            <w:tcW w:w="4252" w:type="dxa"/>
            <w:tcBorders>
              <w:top w:val="single" w:sz="2" w:space="0" w:color="000000"/>
              <w:left w:val="single" w:sz="2" w:space="0" w:color="000000"/>
              <w:bottom w:val="single" w:sz="2" w:space="0" w:color="000000"/>
              <w:right w:val="single" w:sz="2" w:space="0" w:color="000000"/>
            </w:tcBorders>
            <w:shd w:val="clear" w:color="000000" w:fill="FFFFFF"/>
          </w:tcPr>
          <w:p w:rsidR="00284FFF" w:rsidRPr="00217775" w:rsidRDefault="00284FFF" w:rsidP="00F264B9">
            <w:pPr>
              <w:widowControl w:val="0"/>
              <w:autoSpaceDE w:val="0"/>
              <w:autoSpaceDN w:val="0"/>
              <w:adjustRightInd w:val="0"/>
              <w:jc w:val="both"/>
              <w:rPr>
                <w:color w:val="000000"/>
              </w:rPr>
            </w:pPr>
            <w:proofErr w:type="spellStart"/>
            <w:r w:rsidRPr="00217775">
              <w:rPr>
                <w:color w:val="000000"/>
              </w:rPr>
              <w:t>Цетановий</w:t>
            </w:r>
            <w:proofErr w:type="spellEnd"/>
            <w:r w:rsidRPr="00217775">
              <w:rPr>
                <w:color w:val="000000"/>
              </w:rPr>
              <w:t xml:space="preserve"> індекс</w:t>
            </w:r>
          </w:p>
        </w:tc>
        <w:tc>
          <w:tcPr>
            <w:tcW w:w="5358" w:type="dxa"/>
            <w:tcBorders>
              <w:top w:val="single" w:sz="2" w:space="0" w:color="000000"/>
              <w:left w:val="single" w:sz="2" w:space="0" w:color="000000"/>
              <w:bottom w:val="single" w:sz="2" w:space="0" w:color="000000"/>
              <w:right w:val="single" w:sz="2" w:space="0" w:color="000000"/>
            </w:tcBorders>
            <w:shd w:val="clear" w:color="000000" w:fill="FFFFFF"/>
          </w:tcPr>
          <w:p w:rsidR="00284FFF" w:rsidRPr="00217775" w:rsidRDefault="00284FFF" w:rsidP="00F264B9">
            <w:pPr>
              <w:widowControl w:val="0"/>
              <w:autoSpaceDE w:val="0"/>
              <w:autoSpaceDN w:val="0"/>
              <w:adjustRightInd w:val="0"/>
              <w:jc w:val="center"/>
              <w:rPr>
                <w:color w:val="000000"/>
              </w:rPr>
            </w:pPr>
            <w:r w:rsidRPr="00217775">
              <w:rPr>
                <w:color w:val="000000"/>
              </w:rPr>
              <w:t>не менше 46,0</w:t>
            </w:r>
          </w:p>
        </w:tc>
      </w:tr>
      <w:tr w:rsidR="00284FFF" w:rsidRPr="00217775" w:rsidTr="00F264B9">
        <w:trPr>
          <w:trHeight w:val="1"/>
        </w:trPr>
        <w:tc>
          <w:tcPr>
            <w:tcW w:w="4252" w:type="dxa"/>
            <w:tcBorders>
              <w:top w:val="single" w:sz="2" w:space="0" w:color="000000"/>
              <w:left w:val="single" w:sz="2" w:space="0" w:color="000000"/>
              <w:bottom w:val="single" w:sz="2" w:space="0" w:color="000000"/>
              <w:right w:val="single" w:sz="2" w:space="0" w:color="000000"/>
            </w:tcBorders>
            <w:shd w:val="clear" w:color="000000" w:fill="FFFFFF"/>
          </w:tcPr>
          <w:p w:rsidR="00284FFF" w:rsidRPr="00217775" w:rsidRDefault="00284FFF" w:rsidP="00F264B9">
            <w:pPr>
              <w:widowControl w:val="0"/>
              <w:autoSpaceDE w:val="0"/>
              <w:autoSpaceDN w:val="0"/>
              <w:adjustRightInd w:val="0"/>
              <w:jc w:val="both"/>
              <w:rPr>
                <w:color w:val="000000"/>
              </w:rPr>
            </w:pPr>
            <w:proofErr w:type="spellStart"/>
            <w:r w:rsidRPr="00217775">
              <w:rPr>
                <w:color w:val="000000"/>
              </w:rPr>
              <w:t>Цетанове</w:t>
            </w:r>
            <w:proofErr w:type="spellEnd"/>
            <w:r w:rsidRPr="00217775">
              <w:rPr>
                <w:color w:val="000000"/>
              </w:rPr>
              <w:t xml:space="preserve"> число</w:t>
            </w:r>
          </w:p>
        </w:tc>
        <w:tc>
          <w:tcPr>
            <w:tcW w:w="5358" w:type="dxa"/>
            <w:tcBorders>
              <w:top w:val="single" w:sz="2" w:space="0" w:color="000000"/>
              <w:left w:val="single" w:sz="2" w:space="0" w:color="000000"/>
              <w:bottom w:val="single" w:sz="2" w:space="0" w:color="000000"/>
              <w:right w:val="single" w:sz="2" w:space="0" w:color="000000"/>
            </w:tcBorders>
            <w:shd w:val="clear" w:color="000000" w:fill="FFFFFF"/>
          </w:tcPr>
          <w:p w:rsidR="00284FFF" w:rsidRPr="00217775" w:rsidRDefault="00284FFF" w:rsidP="00F264B9">
            <w:pPr>
              <w:widowControl w:val="0"/>
              <w:autoSpaceDE w:val="0"/>
              <w:autoSpaceDN w:val="0"/>
              <w:adjustRightInd w:val="0"/>
              <w:ind w:left="567" w:hanging="567"/>
              <w:jc w:val="center"/>
              <w:rPr>
                <w:color w:val="000000"/>
              </w:rPr>
            </w:pPr>
            <w:r w:rsidRPr="00217775">
              <w:rPr>
                <w:color w:val="000000"/>
              </w:rPr>
              <w:t>не менше 51,0</w:t>
            </w:r>
          </w:p>
        </w:tc>
      </w:tr>
      <w:tr w:rsidR="00284FFF" w:rsidRPr="00217775" w:rsidTr="00F264B9">
        <w:trPr>
          <w:trHeight w:val="1"/>
        </w:trPr>
        <w:tc>
          <w:tcPr>
            <w:tcW w:w="4252" w:type="dxa"/>
            <w:tcBorders>
              <w:top w:val="single" w:sz="2" w:space="0" w:color="000000"/>
              <w:left w:val="single" w:sz="2" w:space="0" w:color="000000"/>
              <w:bottom w:val="single" w:sz="2" w:space="0" w:color="000000"/>
              <w:right w:val="single" w:sz="2" w:space="0" w:color="000000"/>
            </w:tcBorders>
            <w:shd w:val="clear" w:color="000000" w:fill="FFFFFF"/>
          </w:tcPr>
          <w:p w:rsidR="00284FFF" w:rsidRPr="00217775" w:rsidRDefault="00284FFF" w:rsidP="00F264B9">
            <w:pPr>
              <w:widowControl w:val="0"/>
              <w:autoSpaceDE w:val="0"/>
              <w:autoSpaceDN w:val="0"/>
              <w:adjustRightInd w:val="0"/>
              <w:jc w:val="both"/>
              <w:rPr>
                <w:color w:val="000000"/>
              </w:rPr>
            </w:pPr>
            <w:r w:rsidRPr="00217775">
              <w:rPr>
                <w:color w:val="000000"/>
              </w:rPr>
              <w:t>Зміст сірки мг/кг</w:t>
            </w:r>
          </w:p>
        </w:tc>
        <w:tc>
          <w:tcPr>
            <w:tcW w:w="5358" w:type="dxa"/>
            <w:tcBorders>
              <w:top w:val="single" w:sz="2" w:space="0" w:color="000000"/>
              <w:left w:val="single" w:sz="2" w:space="0" w:color="000000"/>
              <w:bottom w:val="single" w:sz="2" w:space="0" w:color="000000"/>
              <w:right w:val="single" w:sz="2" w:space="0" w:color="000000"/>
            </w:tcBorders>
            <w:shd w:val="clear" w:color="000000" w:fill="FFFFFF"/>
          </w:tcPr>
          <w:p w:rsidR="00284FFF" w:rsidRPr="00217775" w:rsidRDefault="00284FFF" w:rsidP="00F264B9">
            <w:pPr>
              <w:widowControl w:val="0"/>
              <w:autoSpaceDE w:val="0"/>
              <w:autoSpaceDN w:val="0"/>
              <w:adjustRightInd w:val="0"/>
              <w:jc w:val="center"/>
              <w:rPr>
                <w:color w:val="000000"/>
              </w:rPr>
            </w:pPr>
            <w:r w:rsidRPr="00217775">
              <w:rPr>
                <w:color w:val="000000"/>
              </w:rPr>
              <w:t>не більш 50</w:t>
            </w:r>
          </w:p>
        </w:tc>
      </w:tr>
      <w:tr w:rsidR="00284FFF" w:rsidRPr="00217775" w:rsidTr="00F264B9">
        <w:trPr>
          <w:trHeight w:val="1"/>
        </w:trPr>
        <w:tc>
          <w:tcPr>
            <w:tcW w:w="4252" w:type="dxa"/>
            <w:tcBorders>
              <w:top w:val="single" w:sz="2" w:space="0" w:color="000000"/>
              <w:left w:val="single" w:sz="2" w:space="0" w:color="000000"/>
              <w:bottom w:val="single" w:sz="2" w:space="0" w:color="000000"/>
              <w:right w:val="single" w:sz="2" w:space="0" w:color="000000"/>
            </w:tcBorders>
            <w:shd w:val="clear" w:color="000000" w:fill="FFFFFF"/>
          </w:tcPr>
          <w:p w:rsidR="00284FFF" w:rsidRPr="00217775" w:rsidRDefault="00284FFF" w:rsidP="00F264B9">
            <w:pPr>
              <w:widowControl w:val="0"/>
              <w:autoSpaceDE w:val="0"/>
              <w:autoSpaceDN w:val="0"/>
              <w:adjustRightInd w:val="0"/>
              <w:jc w:val="both"/>
              <w:rPr>
                <w:color w:val="000000"/>
              </w:rPr>
            </w:pPr>
            <w:r w:rsidRPr="00217775">
              <w:rPr>
                <w:color w:val="000000"/>
              </w:rPr>
              <w:t>Щільність при температурі15 градусів С</w:t>
            </w:r>
          </w:p>
        </w:tc>
        <w:tc>
          <w:tcPr>
            <w:tcW w:w="5358" w:type="dxa"/>
            <w:tcBorders>
              <w:top w:val="single" w:sz="2" w:space="0" w:color="000000"/>
              <w:left w:val="single" w:sz="2" w:space="0" w:color="000000"/>
              <w:bottom w:val="single" w:sz="2" w:space="0" w:color="000000"/>
              <w:right w:val="single" w:sz="2" w:space="0" w:color="000000"/>
            </w:tcBorders>
            <w:shd w:val="clear" w:color="000000" w:fill="FFFFFF"/>
          </w:tcPr>
          <w:p w:rsidR="00284FFF" w:rsidRPr="00217775" w:rsidRDefault="00284FFF" w:rsidP="00F264B9">
            <w:pPr>
              <w:widowControl w:val="0"/>
              <w:autoSpaceDE w:val="0"/>
              <w:autoSpaceDN w:val="0"/>
              <w:adjustRightInd w:val="0"/>
              <w:ind w:left="567" w:hanging="567"/>
              <w:jc w:val="center"/>
              <w:rPr>
                <w:color w:val="000000"/>
              </w:rPr>
            </w:pPr>
            <w:r w:rsidRPr="00217775">
              <w:rPr>
                <w:color w:val="000000"/>
              </w:rPr>
              <w:t>в межах 820-845</w:t>
            </w:r>
          </w:p>
          <w:p w:rsidR="00284FFF" w:rsidRPr="00217775" w:rsidRDefault="00284FFF" w:rsidP="00F264B9">
            <w:pPr>
              <w:widowControl w:val="0"/>
              <w:autoSpaceDE w:val="0"/>
              <w:autoSpaceDN w:val="0"/>
              <w:adjustRightInd w:val="0"/>
              <w:jc w:val="center"/>
              <w:rPr>
                <w:color w:val="000000"/>
              </w:rPr>
            </w:pPr>
          </w:p>
        </w:tc>
      </w:tr>
      <w:tr w:rsidR="00284FFF" w:rsidRPr="00217775" w:rsidTr="00F264B9">
        <w:trPr>
          <w:trHeight w:val="1"/>
        </w:trPr>
        <w:tc>
          <w:tcPr>
            <w:tcW w:w="4252" w:type="dxa"/>
            <w:tcBorders>
              <w:top w:val="single" w:sz="2" w:space="0" w:color="000000"/>
              <w:left w:val="single" w:sz="2" w:space="0" w:color="000000"/>
              <w:bottom w:val="single" w:sz="2" w:space="0" w:color="000000"/>
              <w:right w:val="single" w:sz="2" w:space="0" w:color="000000"/>
            </w:tcBorders>
            <w:shd w:val="clear" w:color="000000" w:fill="FFFFFF"/>
          </w:tcPr>
          <w:p w:rsidR="00284FFF" w:rsidRPr="00217775" w:rsidRDefault="00284FFF" w:rsidP="00F264B9">
            <w:pPr>
              <w:widowControl w:val="0"/>
              <w:autoSpaceDE w:val="0"/>
              <w:autoSpaceDN w:val="0"/>
              <w:adjustRightInd w:val="0"/>
              <w:jc w:val="both"/>
              <w:rPr>
                <w:color w:val="000000"/>
              </w:rPr>
            </w:pPr>
            <w:r w:rsidRPr="00217775">
              <w:rPr>
                <w:color w:val="000000"/>
              </w:rPr>
              <w:t>Зольність %</w:t>
            </w:r>
          </w:p>
        </w:tc>
        <w:tc>
          <w:tcPr>
            <w:tcW w:w="5358" w:type="dxa"/>
            <w:tcBorders>
              <w:top w:val="single" w:sz="2" w:space="0" w:color="000000"/>
              <w:left w:val="single" w:sz="2" w:space="0" w:color="000000"/>
              <w:bottom w:val="single" w:sz="2" w:space="0" w:color="000000"/>
              <w:right w:val="single" w:sz="2" w:space="0" w:color="000000"/>
            </w:tcBorders>
            <w:shd w:val="clear" w:color="000000" w:fill="FFFFFF"/>
          </w:tcPr>
          <w:p w:rsidR="00284FFF" w:rsidRPr="00217775" w:rsidRDefault="00284FFF" w:rsidP="00F264B9">
            <w:pPr>
              <w:widowControl w:val="0"/>
              <w:autoSpaceDE w:val="0"/>
              <w:autoSpaceDN w:val="0"/>
              <w:adjustRightInd w:val="0"/>
              <w:ind w:left="567" w:hanging="567"/>
              <w:jc w:val="center"/>
              <w:rPr>
                <w:color w:val="000000"/>
              </w:rPr>
            </w:pPr>
            <w:r w:rsidRPr="00217775">
              <w:rPr>
                <w:color w:val="000000"/>
              </w:rPr>
              <w:t>не більш 0,01</w:t>
            </w:r>
          </w:p>
        </w:tc>
      </w:tr>
      <w:tr w:rsidR="00284FFF" w:rsidRPr="00217775" w:rsidTr="00F264B9">
        <w:trPr>
          <w:trHeight w:val="1"/>
        </w:trPr>
        <w:tc>
          <w:tcPr>
            <w:tcW w:w="4252" w:type="dxa"/>
            <w:tcBorders>
              <w:top w:val="single" w:sz="2" w:space="0" w:color="000000"/>
              <w:left w:val="single" w:sz="2" w:space="0" w:color="000000"/>
              <w:bottom w:val="single" w:sz="2" w:space="0" w:color="000000"/>
              <w:right w:val="single" w:sz="2" w:space="0" w:color="000000"/>
            </w:tcBorders>
            <w:shd w:val="clear" w:color="000000" w:fill="FFFFFF"/>
          </w:tcPr>
          <w:p w:rsidR="00284FFF" w:rsidRPr="00217775" w:rsidRDefault="00284FFF" w:rsidP="00F264B9">
            <w:pPr>
              <w:widowControl w:val="0"/>
              <w:autoSpaceDE w:val="0"/>
              <w:autoSpaceDN w:val="0"/>
              <w:adjustRightInd w:val="0"/>
              <w:jc w:val="both"/>
              <w:rPr>
                <w:color w:val="000000"/>
              </w:rPr>
            </w:pPr>
            <w:r w:rsidRPr="00217775">
              <w:rPr>
                <w:color w:val="000000"/>
              </w:rPr>
              <w:t>Температура спалаху в закритому тиглі</w:t>
            </w:r>
          </w:p>
        </w:tc>
        <w:tc>
          <w:tcPr>
            <w:tcW w:w="5358" w:type="dxa"/>
            <w:tcBorders>
              <w:top w:val="single" w:sz="2" w:space="0" w:color="000000"/>
              <w:left w:val="single" w:sz="2" w:space="0" w:color="000000"/>
              <w:bottom w:val="single" w:sz="2" w:space="0" w:color="000000"/>
              <w:right w:val="single" w:sz="2" w:space="0" w:color="000000"/>
            </w:tcBorders>
            <w:shd w:val="clear" w:color="000000" w:fill="FFFFFF"/>
          </w:tcPr>
          <w:p w:rsidR="00284FFF" w:rsidRPr="00217775" w:rsidRDefault="00284FFF" w:rsidP="00F264B9">
            <w:pPr>
              <w:widowControl w:val="0"/>
              <w:autoSpaceDE w:val="0"/>
              <w:autoSpaceDN w:val="0"/>
              <w:adjustRightInd w:val="0"/>
              <w:ind w:left="567" w:hanging="567"/>
              <w:jc w:val="center"/>
              <w:rPr>
                <w:color w:val="000000"/>
              </w:rPr>
            </w:pPr>
            <w:r w:rsidRPr="00217775">
              <w:rPr>
                <w:color w:val="000000"/>
              </w:rPr>
              <w:t xml:space="preserve">не нижче 55 </w:t>
            </w:r>
          </w:p>
        </w:tc>
      </w:tr>
    </w:tbl>
    <w:p w:rsidR="00284FFF" w:rsidRPr="00217775" w:rsidRDefault="00284FFF" w:rsidP="00284FFF">
      <w:pPr>
        <w:jc w:val="both"/>
      </w:pPr>
      <w:r w:rsidRPr="00217775">
        <w:rPr>
          <w:color w:val="000000"/>
        </w:rPr>
        <w:lastRenderedPageBreak/>
        <w:t>Дизельне паливо повинне відповідати ДСТУ 7688:2015 «Паливо дизельне підвищеної якості. Технічні вимоги</w:t>
      </w:r>
    </w:p>
    <w:p w:rsidR="00950871" w:rsidRPr="00217775" w:rsidRDefault="00950871" w:rsidP="00F14350">
      <w:pPr>
        <w:jc w:val="both"/>
      </w:pPr>
    </w:p>
    <w:p w:rsidR="00950871" w:rsidRPr="00217775" w:rsidRDefault="00950871" w:rsidP="00F14350">
      <w:pPr>
        <w:jc w:val="both"/>
      </w:pPr>
    </w:p>
    <w:p w:rsidR="00950871" w:rsidRPr="00217775" w:rsidRDefault="00950871" w:rsidP="00F14350">
      <w:pPr>
        <w:jc w:val="both"/>
      </w:pPr>
    </w:p>
    <w:p w:rsidR="00950871" w:rsidRPr="00217775" w:rsidRDefault="00950871" w:rsidP="00F14350">
      <w:pPr>
        <w:jc w:val="both"/>
      </w:pPr>
    </w:p>
    <w:tbl>
      <w:tblPr>
        <w:tblW w:w="9463" w:type="dxa"/>
        <w:tblInd w:w="2" w:type="dxa"/>
        <w:tblLayout w:type="fixed"/>
        <w:tblCellMar>
          <w:left w:w="115" w:type="dxa"/>
          <w:right w:w="115" w:type="dxa"/>
        </w:tblCellMar>
        <w:tblLook w:val="0000"/>
      </w:tblPr>
      <w:tblGrid>
        <w:gridCol w:w="4824"/>
        <w:gridCol w:w="4639"/>
      </w:tblGrid>
      <w:tr w:rsidR="00950871" w:rsidRPr="00217775">
        <w:tc>
          <w:tcPr>
            <w:tcW w:w="4824" w:type="dxa"/>
          </w:tcPr>
          <w:p w:rsidR="00950871" w:rsidRPr="00217775" w:rsidRDefault="00950871" w:rsidP="0005417F">
            <w:pPr>
              <w:rPr>
                <w:b/>
                <w:bCs/>
                <w:caps/>
              </w:rPr>
            </w:pPr>
            <w:r w:rsidRPr="00217775">
              <w:rPr>
                <w:b/>
                <w:bCs/>
                <w:caps/>
              </w:rPr>
              <w:t>ЗАМОВНИК:</w:t>
            </w:r>
          </w:p>
        </w:tc>
        <w:tc>
          <w:tcPr>
            <w:tcW w:w="4639" w:type="dxa"/>
          </w:tcPr>
          <w:p w:rsidR="00950871" w:rsidRPr="00217775" w:rsidRDefault="00950871" w:rsidP="0005417F">
            <w:pPr>
              <w:rPr>
                <w:b/>
                <w:bCs/>
                <w:caps/>
              </w:rPr>
            </w:pPr>
            <w:r w:rsidRPr="00217775">
              <w:rPr>
                <w:b/>
                <w:bCs/>
                <w:caps/>
              </w:rPr>
              <w:t>Постачальник:</w:t>
            </w:r>
          </w:p>
        </w:tc>
      </w:tr>
      <w:tr w:rsidR="00950871" w:rsidRPr="00217775">
        <w:tc>
          <w:tcPr>
            <w:tcW w:w="4824" w:type="dxa"/>
          </w:tcPr>
          <w:p w:rsidR="00950871" w:rsidRPr="00217775" w:rsidRDefault="00950871" w:rsidP="00626DEB">
            <w:pPr>
              <w:rPr>
                <w:b/>
                <w:bCs/>
              </w:rPr>
            </w:pPr>
            <w:r w:rsidRPr="00217775">
              <w:rPr>
                <w:b/>
                <w:bCs/>
              </w:rPr>
              <w:t>Відділ освіти, молоді та спорту  виконавчого комітету Чорнухинської селищної ради</w:t>
            </w:r>
          </w:p>
          <w:p w:rsidR="00950871" w:rsidRPr="00217775" w:rsidRDefault="00950871" w:rsidP="00626DEB">
            <w:r w:rsidRPr="00217775">
              <w:t>адреса: вул. Центральна, 30 , смт Чорнухи,Полтавська область, 37100</w:t>
            </w:r>
          </w:p>
          <w:p w:rsidR="00950871" w:rsidRPr="00217775" w:rsidRDefault="00950871" w:rsidP="00626DEB">
            <w:r w:rsidRPr="00217775">
              <w:t>код ЄДРПОУ - 43139284</w:t>
            </w:r>
          </w:p>
          <w:p w:rsidR="00950871" w:rsidRPr="00217775" w:rsidRDefault="00950871" w:rsidP="00626DEB">
            <w:r w:rsidRPr="00217775">
              <w:t>тел.: +380534051058</w:t>
            </w:r>
          </w:p>
          <w:p w:rsidR="00950871" w:rsidRPr="00217775" w:rsidRDefault="00950871" w:rsidP="00626DEB"/>
        </w:tc>
        <w:tc>
          <w:tcPr>
            <w:tcW w:w="4639" w:type="dxa"/>
          </w:tcPr>
          <w:p w:rsidR="00950871" w:rsidRPr="00217775" w:rsidRDefault="00950871" w:rsidP="00626DEB">
            <w:pPr>
              <w:rPr>
                <w:b/>
                <w:bCs/>
              </w:rPr>
            </w:pPr>
          </w:p>
        </w:tc>
      </w:tr>
      <w:tr w:rsidR="00950871" w:rsidRPr="00217775">
        <w:tc>
          <w:tcPr>
            <w:tcW w:w="4824" w:type="dxa"/>
          </w:tcPr>
          <w:p w:rsidR="00950871" w:rsidRPr="00217775" w:rsidRDefault="00950871" w:rsidP="00626DEB">
            <w:pPr>
              <w:rPr>
                <w:b/>
                <w:bCs/>
              </w:rPr>
            </w:pPr>
            <w:r w:rsidRPr="00217775">
              <w:rPr>
                <w:b/>
                <w:bCs/>
              </w:rPr>
              <w:t>__________________ / ________________</w:t>
            </w:r>
          </w:p>
        </w:tc>
        <w:tc>
          <w:tcPr>
            <w:tcW w:w="4639" w:type="dxa"/>
          </w:tcPr>
          <w:p w:rsidR="00950871" w:rsidRPr="00217775" w:rsidRDefault="00950871" w:rsidP="00626DEB">
            <w:pPr>
              <w:rPr>
                <w:b/>
                <w:bCs/>
              </w:rPr>
            </w:pPr>
            <w:r w:rsidRPr="00217775">
              <w:rPr>
                <w:b/>
                <w:bCs/>
              </w:rPr>
              <w:t>__________________ / ________________</w:t>
            </w:r>
          </w:p>
        </w:tc>
      </w:tr>
      <w:tr w:rsidR="00950871" w:rsidRPr="00217775">
        <w:trPr>
          <w:trHeight w:val="60"/>
        </w:trPr>
        <w:tc>
          <w:tcPr>
            <w:tcW w:w="4824" w:type="dxa"/>
          </w:tcPr>
          <w:p w:rsidR="00950871" w:rsidRPr="00217775" w:rsidRDefault="00950871" w:rsidP="00626DEB">
            <w:pPr>
              <w:jc w:val="center"/>
              <w:rPr>
                <w:vertAlign w:val="superscript"/>
              </w:rPr>
            </w:pPr>
            <w:r w:rsidRPr="00217775">
              <w:rPr>
                <w:vertAlign w:val="superscript"/>
              </w:rPr>
              <w:t xml:space="preserve">МП                       </w:t>
            </w:r>
            <w:proofErr w:type="spellStart"/>
            <w:r w:rsidRPr="00217775">
              <w:rPr>
                <w:vertAlign w:val="superscript"/>
              </w:rPr>
              <w:t>ПІП</w:t>
            </w:r>
            <w:proofErr w:type="spellEnd"/>
          </w:p>
        </w:tc>
        <w:tc>
          <w:tcPr>
            <w:tcW w:w="4639" w:type="dxa"/>
          </w:tcPr>
          <w:p w:rsidR="00950871" w:rsidRPr="00217775" w:rsidRDefault="00950871" w:rsidP="00626DEB">
            <w:pPr>
              <w:jc w:val="center"/>
              <w:rPr>
                <w:vertAlign w:val="superscript"/>
              </w:rPr>
            </w:pPr>
            <w:r w:rsidRPr="00217775">
              <w:rPr>
                <w:vertAlign w:val="superscript"/>
              </w:rPr>
              <w:t xml:space="preserve">МП                       </w:t>
            </w:r>
            <w:proofErr w:type="spellStart"/>
            <w:r w:rsidRPr="00217775">
              <w:rPr>
                <w:vertAlign w:val="superscript"/>
              </w:rPr>
              <w:t>ПІП</w:t>
            </w:r>
            <w:proofErr w:type="spellEnd"/>
          </w:p>
        </w:tc>
      </w:tr>
    </w:tbl>
    <w:p w:rsidR="00950871" w:rsidRPr="00217775" w:rsidRDefault="00950871" w:rsidP="00F14350">
      <w:pPr>
        <w:jc w:val="both"/>
      </w:pPr>
    </w:p>
    <w:p w:rsidR="00950871" w:rsidRPr="00217775" w:rsidRDefault="00950871" w:rsidP="00F14350">
      <w:pPr>
        <w:jc w:val="both"/>
      </w:pPr>
    </w:p>
    <w:p w:rsidR="00950871" w:rsidRPr="00217775" w:rsidRDefault="00950871" w:rsidP="00F14350"/>
    <w:p w:rsidR="00950871" w:rsidRPr="00217775" w:rsidRDefault="00950871" w:rsidP="00F14350"/>
    <w:p w:rsidR="00950871" w:rsidRPr="00217775" w:rsidRDefault="00950871" w:rsidP="00F14350"/>
    <w:p w:rsidR="00950871" w:rsidRPr="00217775" w:rsidRDefault="00950871" w:rsidP="00F14350"/>
    <w:p w:rsidR="00950871" w:rsidRPr="00217775" w:rsidRDefault="00950871" w:rsidP="00E72535">
      <w:pPr>
        <w:jc w:val="both"/>
      </w:pPr>
      <w:r w:rsidRPr="00217775">
        <w:t xml:space="preserve">______________ </w:t>
      </w:r>
    </w:p>
    <w:p w:rsidR="00950871" w:rsidRPr="00217775" w:rsidRDefault="00950871" w:rsidP="0005417F">
      <w:r w:rsidRPr="00217775">
        <w:t xml:space="preserve">* </w:t>
      </w:r>
      <w:r w:rsidRPr="00217775">
        <w:rPr>
          <w:i/>
          <w:iCs/>
          <w:sz w:val="20"/>
          <w:szCs w:val="20"/>
        </w:rPr>
        <w:t xml:space="preserve">вартість визначається з поміткою «з ПДВ» або </w:t>
      </w:r>
      <w:r w:rsidR="00F34B52">
        <w:rPr>
          <w:i/>
          <w:iCs/>
          <w:sz w:val="20"/>
          <w:szCs w:val="20"/>
        </w:rPr>
        <w:t>«у т.ч. ПДВ» у тому випадку, якщ</w:t>
      </w:r>
      <w:r w:rsidRPr="00217775">
        <w:rPr>
          <w:i/>
          <w:iCs/>
          <w:sz w:val="20"/>
          <w:szCs w:val="20"/>
        </w:rPr>
        <w:t>о Постачальник є платником податку на додану вартість.</w:t>
      </w:r>
    </w:p>
    <w:p w:rsidR="00950871" w:rsidRPr="00217775" w:rsidRDefault="00950871" w:rsidP="0005417F"/>
    <w:p w:rsidR="00950871" w:rsidRPr="00217775" w:rsidRDefault="00950871" w:rsidP="00F14350">
      <w:pPr>
        <w:jc w:val="both"/>
        <w:sectPr w:rsidR="00950871" w:rsidRPr="00217775">
          <w:pgSz w:w="11906" w:h="16838"/>
          <w:pgMar w:top="719" w:right="850" w:bottom="1134" w:left="1701" w:header="708" w:footer="708" w:gutter="0"/>
          <w:cols w:space="720" w:equalWidth="0">
            <w:col w:w="9689"/>
          </w:cols>
        </w:sectPr>
      </w:pPr>
    </w:p>
    <w:p w:rsidR="00950871" w:rsidRPr="00217775" w:rsidRDefault="00950871" w:rsidP="00F14350">
      <w:pPr>
        <w:tabs>
          <w:tab w:val="left" w:pos="426"/>
        </w:tabs>
        <w:jc w:val="right"/>
        <w:rPr>
          <w:b/>
          <w:bCs/>
          <w:sz w:val="28"/>
          <w:szCs w:val="28"/>
        </w:rPr>
      </w:pPr>
      <w:r w:rsidRPr="00217775">
        <w:rPr>
          <w:b/>
          <w:bCs/>
          <w:sz w:val="28"/>
          <w:szCs w:val="28"/>
        </w:rPr>
        <w:lastRenderedPageBreak/>
        <w:t>ДОДАТОК 5</w:t>
      </w:r>
    </w:p>
    <w:p w:rsidR="00950871" w:rsidRPr="00217775" w:rsidRDefault="00950871" w:rsidP="00F14350">
      <w:pPr>
        <w:ind w:firstLine="720"/>
        <w:jc w:val="center"/>
        <w:rPr>
          <w:b/>
          <w:bCs/>
          <w:sz w:val="28"/>
          <w:szCs w:val="28"/>
        </w:rPr>
      </w:pPr>
    </w:p>
    <w:p w:rsidR="00950871" w:rsidRPr="00217775" w:rsidRDefault="00950871" w:rsidP="00F14350">
      <w:pPr>
        <w:jc w:val="center"/>
        <w:rPr>
          <w:b/>
          <w:bCs/>
          <w:sz w:val="28"/>
          <w:szCs w:val="28"/>
        </w:rPr>
      </w:pPr>
      <w:r w:rsidRPr="00217775">
        <w:rPr>
          <w:b/>
          <w:bCs/>
          <w:sz w:val="28"/>
          <w:szCs w:val="28"/>
        </w:rPr>
        <w:t xml:space="preserve">ІНФОРМАЦІЯ ПРО НЕОБХІДНІ ТЕХНІЧНІ, </w:t>
      </w:r>
    </w:p>
    <w:p w:rsidR="00950871" w:rsidRPr="00217775" w:rsidRDefault="00950871" w:rsidP="00F14350">
      <w:pPr>
        <w:jc w:val="center"/>
        <w:rPr>
          <w:b/>
          <w:bCs/>
          <w:sz w:val="28"/>
          <w:szCs w:val="28"/>
        </w:rPr>
      </w:pPr>
      <w:r w:rsidRPr="00217775">
        <w:rPr>
          <w:b/>
          <w:bCs/>
          <w:sz w:val="28"/>
          <w:szCs w:val="28"/>
        </w:rPr>
        <w:t>ЯКІСНІ ТА КІЛЬКІСНІ ХАРАКТЕРИСТИКИ ПРЕДМЕТА ЗАКУПІВЛІ</w:t>
      </w:r>
    </w:p>
    <w:p w:rsidR="00950871" w:rsidRPr="00217775" w:rsidRDefault="00950871" w:rsidP="00F14350">
      <w:pPr>
        <w:jc w:val="center"/>
        <w:rPr>
          <w:b/>
          <w:bCs/>
          <w:sz w:val="28"/>
          <w:szCs w:val="28"/>
        </w:rPr>
      </w:pPr>
      <w:r w:rsidRPr="00217775">
        <w:rPr>
          <w:b/>
          <w:bCs/>
          <w:sz w:val="28"/>
          <w:szCs w:val="28"/>
        </w:rPr>
        <w:t>(ТЕХНІЧНЕ ЗАВДАННЯ)</w:t>
      </w:r>
    </w:p>
    <w:p w:rsidR="00950871" w:rsidRPr="00217775" w:rsidRDefault="00950871" w:rsidP="00F14350">
      <w:pPr>
        <w:jc w:val="right"/>
        <w:rPr>
          <w:i/>
          <w:iCs/>
        </w:rPr>
      </w:pPr>
      <w:r w:rsidRPr="00217775">
        <w:rPr>
          <w:i/>
          <w:iCs/>
        </w:rPr>
        <w:t>Таблиця 1</w:t>
      </w:r>
    </w:p>
    <w:tbl>
      <w:tblPr>
        <w:tblW w:w="9900" w:type="dxa"/>
        <w:tblInd w:w="2" w:type="dxa"/>
        <w:tblBorders>
          <w:top w:val="single" w:sz="12" w:space="0" w:color="000000"/>
          <w:left w:val="single" w:sz="12" w:space="0" w:color="000000"/>
          <w:bottom w:val="single" w:sz="12" w:space="0" w:color="000000"/>
          <w:right w:val="single" w:sz="12" w:space="0" w:color="000000"/>
        </w:tblBorders>
        <w:tblLayout w:type="fixed"/>
        <w:tblCellMar>
          <w:left w:w="115" w:type="dxa"/>
          <w:right w:w="115" w:type="dxa"/>
        </w:tblCellMar>
        <w:tblLook w:val="0000"/>
      </w:tblPr>
      <w:tblGrid>
        <w:gridCol w:w="540"/>
        <w:gridCol w:w="3240"/>
        <w:gridCol w:w="1620"/>
        <w:gridCol w:w="1800"/>
        <w:gridCol w:w="2700"/>
      </w:tblGrid>
      <w:tr w:rsidR="00302927" w:rsidRPr="00217775" w:rsidTr="00F264B9">
        <w:tc>
          <w:tcPr>
            <w:tcW w:w="540" w:type="dxa"/>
            <w:tcBorders>
              <w:top w:val="single" w:sz="12" w:space="0" w:color="000000"/>
            </w:tcBorders>
            <w:shd w:val="clear" w:color="auto" w:fill="000000"/>
            <w:vAlign w:val="center"/>
          </w:tcPr>
          <w:p w:rsidR="00302927" w:rsidRPr="00217775" w:rsidRDefault="00302927" w:rsidP="00F264B9">
            <w:pPr>
              <w:ind w:left="-115" w:right="-115"/>
              <w:jc w:val="center"/>
            </w:pPr>
            <w:r w:rsidRPr="00217775">
              <w:t xml:space="preserve">№ </w:t>
            </w:r>
            <w:r w:rsidRPr="00217775">
              <w:rPr>
                <w:sz w:val="22"/>
                <w:szCs w:val="22"/>
              </w:rPr>
              <w:t>п/п</w:t>
            </w:r>
          </w:p>
        </w:tc>
        <w:tc>
          <w:tcPr>
            <w:tcW w:w="3240" w:type="dxa"/>
            <w:tcBorders>
              <w:top w:val="single" w:sz="12" w:space="0" w:color="000000"/>
            </w:tcBorders>
            <w:shd w:val="clear" w:color="auto" w:fill="000000"/>
            <w:vAlign w:val="center"/>
          </w:tcPr>
          <w:p w:rsidR="00302927" w:rsidRPr="00217775" w:rsidRDefault="00302927" w:rsidP="00F264B9">
            <w:pPr>
              <w:jc w:val="center"/>
              <w:rPr>
                <w:b/>
                <w:bCs/>
                <w:smallCaps/>
              </w:rPr>
            </w:pPr>
            <w:r w:rsidRPr="00217775">
              <w:rPr>
                <w:b/>
                <w:bCs/>
                <w:smallCaps/>
                <w:sz w:val="22"/>
                <w:szCs w:val="22"/>
              </w:rPr>
              <w:t>НАЙМЕНУВАННЯ ПРЕДМЕТА ЗАКУПІВЛІ</w:t>
            </w:r>
          </w:p>
        </w:tc>
        <w:tc>
          <w:tcPr>
            <w:tcW w:w="1620" w:type="dxa"/>
            <w:tcBorders>
              <w:top w:val="single" w:sz="12" w:space="0" w:color="000000"/>
            </w:tcBorders>
            <w:shd w:val="clear" w:color="auto" w:fill="000000"/>
            <w:vAlign w:val="center"/>
          </w:tcPr>
          <w:p w:rsidR="00302927" w:rsidRPr="00217775" w:rsidRDefault="00302927" w:rsidP="00F264B9">
            <w:pPr>
              <w:jc w:val="center"/>
              <w:rPr>
                <w:b/>
                <w:bCs/>
                <w:smallCaps/>
              </w:rPr>
            </w:pPr>
            <w:r w:rsidRPr="00217775">
              <w:rPr>
                <w:b/>
                <w:bCs/>
                <w:smallCaps/>
                <w:sz w:val="22"/>
                <w:szCs w:val="22"/>
              </w:rPr>
              <w:t>ОБСЯГ У РАЗІ ЗАКУПІВЛІ</w:t>
            </w:r>
          </w:p>
        </w:tc>
        <w:tc>
          <w:tcPr>
            <w:tcW w:w="1800" w:type="dxa"/>
            <w:tcBorders>
              <w:top w:val="single" w:sz="12" w:space="0" w:color="000000"/>
            </w:tcBorders>
            <w:shd w:val="clear" w:color="auto" w:fill="000000"/>
            <w:vAlign w:val="center"/>
          </w:tcPr>
          <w:p w:rsidR="00302927" w:rsidRPr="00217775" w:rsidRDefault="00302927" w:rsidP="00F264B9">
            <w:pPr>
              <w:jc w:val="center"/>
              <w:rPr>
                <w:b/>
                <w:bCs/>
                <w:caps/>
              </w:rPr>
            </w:pPr>
            <w:r w:rsidRPr="00217775">
              <w:rPr>
                <w:b/>
                <w:bCs/>
                <w:caps/>
                <w:sz w:val="22"/>
                <w:szCs w:val="22"/>
              </w:rPr>
              <w:t>СПОСІБ постачання товарів</w:t>
            </w:r>
          </w:p>
        </w:tc>
        <w:tc>
          <w:tcPr>
            <w:tcW w:w="2700" w:type="dxa"/>
            <w:tcBorders>
              <w:top w:val="single" w:sz="12" w:space="0" w:color="000000"/>
            </w:tcBorders>
            <w:shd w:val="clear" w:color="auto" w:fill="000000"/>
            <w:vAlign w:val="center"/>
          </w:tcPr>
          <w:p w:rsidR="00302927" w:rsidRPr="00217775" w:rsidRDefault="00302927" w:rsidP="00F264B9">
            <w:pPr>
              <w:jc w:val="center"/>
              <w:rPr>
                <w:b/>
                <w:bCs/>
                <w:caps/>
              </w:rPr>
            </w:pPr>
            <w:r w:rsidRPr="00217775">
              <w:rPr>
                <w:b/>
                <w:bCs/>
                <w:caps/>
                <w:sz w:val="22"/>
                <w:szCs w:val="22"/>
              </w:rPr>
              <w:t>ПЕРІОД постачання товару(ів)</w:t>
            </w:r>
          </w:p>
        </w:tc>
      </w:tr>
      <w:tr w:rsidR="00302927" w:rsidRPr="00217775" w:rsidTr="00F264B9">
        <w:trPr>
          <w:trHeight w:val="150"/>
        </w:trPr>
        <w:tc>
          <w:tcPr>
            <w:tcW w:w="540" w:type="dxa"/>
            <w:vAlign w:val="center"/>
          </w:tcPr>
          <w:p w:rsidR="00302927" w:rsidRPr="00217775" w:rsidRDefault="00302927" w:rsidP="00F264B9">
            <w:pPr>
              <w:jc w:val="center"/>
            </w:pPr>
            <w:r w:rsidRPr="00217775">
              <w:t>1.</w:t>
            </w:r>
          </w:p>
        </w:tc>
        <w:tc>
          <w:tcPr>
            <w:tcW w:w="3240" w:type="dxa"/>
            <w:vAlign w:val="center"/>
          </w:tcPr>
          <w:p w:rsidR="00302927" w:rsidRPr="00217775" w:rsidRDefault="00302927" w:rsidP="00F264B9">
            <w:pPr>
              <w:jc w:val="center"/>
              <w:rPr>
                <w:b/>
                <w:bCs/>
              </w:rPr>
            </w:pPr>
            <w:r w:rsidRPr="00217775">
              <w:rPr>
                <w:b/>
                <w:bCs/>
              </w:rPr>
              <w:t>бензин марки А-95 (талони/скретч-картки)</w:t>
            </w:r>
          </w:p>
          <w:p w:rsidR="00302927" w:rsidRPr="00217775" w:rsidRDefault="00302927" w:rsidP="00F264B9">
            <w:pPr>
              <w:jc w:val="center"/>
              <w:rPr>
                <w:i/>
                <w:iCs/>
              </w:rPr>
            </w:pPr>
            <w:r w:rsidRPr="00217775">
              <w:rPr>
                <w:i/>
                <w:iCs/>
              </w:rPr>
              <w:t xml:space="preserve">згідно коду </w:t>
            </w:r>
            <w:proofErr w:type="spellStart"/>
            <w:r w:rsidRPr="00217775">
              <w:rPr>
                <w:i/>
                <w:iCs/>
              </w:rPr>
              <w:t>ДК</w:t>
            </w:r>
            <w:proofErr w:type="spellEnd"/>
            <w:r w:rsidRPr="00217775">
              <w:rPr>
                <w:i/>
                <w:iCs/>
              </w:rPr>
              <w:t xml:space="preserve"> 021:2015 (CPV 2008) – 09130000-9 - Нафта і дистиляти</w:t>
            </w:r>
          </w:p>
        </w:tc>
        <w:tc>
          <w:tcPr>
            <w:tcW w:w="1620" w:type="dxa"/>
            <w:vAlign w:val="center"/>
          </w:tcPr>
          <w:p w:rsidR="00302927" w:rsidRPr="00217775" w:rsidRDefault="00302927" w:rsidP="00F264B9">
            <w:pPr>
              <w:ind w:left="-108" w:right="-108"/>
              <w:jc w:val="center"/>
              <w:rPr>
                <w:b/>
                <w:bCs/>
              </w:rPr>
            </w:pPr>
            <w:r w:rsidRPr="00217775">
              <w:rPr>
                <w:b/>
                <w:bCs/>
              </w:rPr>
              <w:t>5000 л</w:t>
            </w:r>
          </w:p>
          <w:p w:rsidR="00302927" w:rsidRPr="00217775" w:rsidRDefault="00302927" w:rsidP="00F264B9">
            <w:pPr>
              <w:ind w:left="-108" w:right="-108"/>
              <w:jc w:val="center"/>
              <w:rPr>
                <w:b/>
                <w:bCs/>
              </w:rPr>
            </w:pPr>
          </w:p>
        </w:tc>
        <w:tc>
          <w:tcPr>
            <w:tcW w:w="1800" w:type="dxa"/>
            <w:vMerge w:val="restart"/>
            <w:vAlign w:val="center"/>
          </w:tcPr>
          <w:p w:rsidR="00302927" w:rsidRPr="00217775" w:rsidRDefault="00302927" w:rsidP="00F264B9">
            <w:pPr>
              <w:jc w:val="center"/>
              <w:rPr>
                <w:b/>
                <w:bCs/>
              </w:rPr>
            </w:pPr>
            <w:r w:rsidRPr="00217775">
              <w:rPr>
                <w:b/>
                <w:bCs/>
              </w:rPr>
              <w:t>власними силами учасника-переможця</w:t>
            </w:r>
          </w:p>
        </w:tc>
        <w:tc>
          <w:tcPr>
            <w:tcW w:w="2700" w:type="dxa"/>
            <w:vMerge w:val="restart"/>
            <w:vAlign w:val="center"/>
          </w:tcPr>
          <w:p w:rsidR="00302927" w:rsidRPr="00217775" w:rsidRDefault="00302927" w:rsidP="00F264B9">
            <w:pPr>
              <w:jc w:val="center"/>
            </w:pPr>
            <w:r w:rsidRPr="00217775">
              <w:t>протягом строку визначеного умовами Договору (до 31.12.2023 року, якщо іншого строку не визначено умовами Договору)</w:t>
            </w:r>
          </w:p>
        </w:tc>
      </w:tr>
      <w:tr w:rsidR="00302927" w:rsidRPr="00217775" w:rsidTr="00F264B9">
        <w:trPr>
          <w:trHeight w:val="150"/>
        </w:trPr>
        <w:tc>
          <w:tcPr>
            <w:tcW w:w="540" w:type="dxa"/>
            <w:tcBorders>
              <w:bottom w:val="single" w:sz="12" w:space="0" w:color="000000"/>
            </w:tcBorders>
            <w:vAlign w:val="center"/>
          </w:tcPr>
          <w:p w:rsidR="00302927" w:rsidRPr="00217775" w:rsidRDefault="00302927" w:rsidP="00F264B9">
            <w:pPr>
              <w:jc w:val="center"/>
            </w:pPr>
            <w:r w:rsidRPr="00217775">
              <w:t>2.</w:t>
            </w:r>
          </w:p>
        </w:tc>
        <w:tc>
          <w:tcPr>
            <w:tcW w:w="3240" w:type="dxa"/>
            <w:tcBorders>
              <w:bottom w:val="single" w:sz="12" w:space="0" w:color="000000"/>
            </w:tcBorders>
            <w:vAlign w:val="center"/>
          </w:tcPr>
          <w:p w:rsidR="00302927" w:rsidRPr="00217775" w:rsidRDefault="00302927" w:rsidP="00F264B9">
            <w:pPr>
              <w:jc w:val="center"/>
              <w:rPr>
                <w:b/>
                <w:bCs/>
              </w:rPr>
            </w:pPr>
            <w:r w:rsidRPr="00217775">
              <w:rPr>
                <w:b/>
                <w:bCs/>
              </w:rPr>
              <w:t>дизельне паливо (талони/скретч-картки)</w:t>
            </w:r>
          </w:p>
          <w:p w:rsidR="00302927" w:rsidRPr="00217775" w:rsidRDefault="00302927" w:rsidP="00F264B9">
            <w:pPr>
              <w:jc w:val="center"/>
              <w:rPr>
                <w:b/>
                <w:bCs/>
              </w:rPr>
            </w:pPr>
            <w:r w:rsidRPr="00217775">
              <w:rPr>
                <w:i/>
                <w:iCs/>
              </w:rPr>
              <w:t xml:space="preserve">згідно коду </w:t>
            </w:r>
            <w:proofErr w:type="spellStart"/>
            <w:r w:rsidRPr="00217775">
              <w:rPr>
                <w:i/>
                <w:iCs/>
              </w:rPr>
              <w:t>ДК</w:t>
            </w:r>
            <w:proofErr w:type="spellEnd"/>
            <w:r w:rsidRPr="00217775">
              <w:rPr>
                <w:i/>
                <w:iCs/>
              </w:rPr>
              <w:t xml:space="preserve"> 021:2015 (CPV 2008) – 09130000-9 - Нафта і дистиляти</w:t>
            </w:r>
          </w:p>
        </w:tc>
        <w:tc>
          <w:tcPr>
            <w:tcW w:w="1620" w:type="dxa"/>
            <w:tcBorders>
              <w:bottom w:val="single" w:sz="12" w:space="0" w:color="000000"/>
            </w:tcBorders>
            <w:vAlign w:val="center"/>
          </w:tcPr>
          <w:p w:rsidR="00302927" w:rsidRPr="00217775" w:rsidRDefault="00302927" w:rsidP="00F264B9">
            <w:pPr>
              <w:ind w:left="-108" w:right="-108"/>
              <w:jc w:val="center"/>
              <w:rPr>
                <w:b/>
                <w:bCs/>
              </w:rPr>
            </w:pPr>
            <w:r w:rsidRPr="00217775">
              <w:rPr>
                <w:b/>
                <w:bCs/>
              </w:rPr>
              <w:t>10000 л</w:t>
            </w:r>
          </w:p>
        </w:tc>
        <w:tc>
          <w:tcPr>
            <w:tcW w:w="1800" w:type="dxa"/>
            <w:vMerge/>
            <w:tcBorders>
              <w:bottom w:val="single" w:sz="12" w:space="0" w:color="000000"/>
            </w:tcBorders>
            <w:vAlign w:val="center"/>
          </w:tcPr>
          <w:p w:rsidR="00302927" w:rsidRPr="00217775" w:rsidRDefault="00302927" w:rsidP="00F264B9">
            <w:pPr>
              <w:jc w:val="center"/>
              <w:rPr>
                <w:b/>
                <w:bCs/>
              </w:rPr>
            </w:pPr>
          </w:p>
        </w:tc>
        <w:tc>
          <w:tcPr>
            <w:tcW w:w="2700" w:type="dxa"/>
            <w:vMerge/>
            <w:tcBorders>
              <w:bottom w:val="single" w:sz="12" w:space="0" w:color="000000"/>
            </w:tcBorders>
            <w:vAlign w:val="center"/>
          </w:tcPr>
          <w:p w:rsidR="00302927" w:rsidRPr="00217775" w:rsidRDefault="00302927" w:rsidP="00F264B9">
            <w:pPr>
              <w:jc w:val="center"/>
            </w:pPr>
          </w:p>
        </w:tc>
      </w:tr>
    </w:tbl>
    <w:p w:rsidR="00950871" w:rsidRPr="00217775" w:rsidRDefault="00950871" w:rsidP="00F14350">
      <w:pPr>
        <w:jc w:val="both"/>
      </w:pPr>
    </w:p>
    <w:p w:rsidR="00950871" w:rsidRPr="00217775" w:rsidRDefault="00950871" w:rsidP="00F14350">
      <w:pPr>
        <w:ind w:right="-5"/>
        <w:jc w:val="both"/>
        <w:rPr>
          <w:b/>
          <w:bCs/>
        </w:rPr>
      </w:pPr>
    </w:p>
    <w:p w:rsidR="005212A5" w:rsidRPr="00217775" w:rsidRDefault="005212A5" w:rsidP="005212A5">
      <w:pPr>
        <w:jc w:val="both"/>
        <w:rPr>
          <w:color w:val="000000"/>
        </w:rPr>
      </w:pPr>
      <w:r w:rsidRPr="00217775">
        <w:rPr>
          <w:color w:val="000000"/>
        </w:rPr>
        <w:t>Товар повинен відповідати діючим стандартам якості, зокрема:</w:t>
      </w:r>
    </w:p>
    <w:p w:rsidR="005212A5" w:rsidRPr="00217775" w:rsidRDefault="005212A5" w:rsidP="005212A5">
      <w:pPr>
        <w:jc w:val="right"/>
        <w:rPr>
          <w:i/>
          <w:iCs/>
          <w:color w:val="000000"/>
        </w:rPr>
      </w:pPr>
      <w:r w:rsidRPr="00217775">
        <w:rPr>
          <w:i/>
          <w:iCs/>
          <w:color w:val="000000"/>
        </w:rPr>
        <w:t>Таблиця 2</w:t>
      </w:r>
    </w:p>
    <w:p w:rsidR="005212A5" w:rsidRPr="00217775" w:rsidRDefault="005212A5" w:rsidP="005212A5">
      <w:pPr>
        <w:spacing w:before="100"/>
        <w:jc w:val="both"/>
        <w:rPr>
          <w:color w:val="000000"/>
        </w:rPr>
      </w:pPr>
      <w:r w:rsidRPr="00217775">
        <w:rPr>
          <w:b/>
          <w:bCs/>
          <w:color w:val="000000"/>
        </w:rPr>
        <w:t>БЕНЗИН МАРКИ А-95:</w:t>
      </w:r>
    </w:p>
    <w:tbl>
      <w:tblPr>
        <w:tblW w:w="10260" w:type="dxa"/>
        <w:tblInd w:w="114" w:type="dxa"/>
        <w:tblLayout w:type="fixed"/>
        <w:tblCellMar>
          <w:left w:w="114" w:type="dxa"/>
          <w:right w:w="114" w:type="dxa"/>
        </w:tblCellMar>
        <w:tblLook w:val="0000"/>
      </w:tblPr>
      <w:tblGrid>
        <w:gridCol w:w="3515"/>
        <w:gridCol w:w="778"/>
        <w:gridCol w:w="1153"/>
        <w:gridCol w:w="1931"/>
        <w:gridCol w:w="2883"/>
      </w:tblGrid>
      <w:tr w:rsidR="005212A5" w:rsidRPr="00217775" w:rsidTr="00F264B9">
        <w:trPr>
          <w:trHeight w:val="1"/>
        </w:trPr>
        <w:tc>
          <w:tcPr>
            <w:tcW w:w="429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5212A5" w:rsidRPr="00217775" w:rsidRDefault="005212A5" w:rsidP="00F264B9">
            <w:pPr>
              <w:widowControl w:val="0"/>
              <w:autoSpaceDE w:val="0"/>
              <w:autoSpaceDN w:val="0"/>
              <w:adjustRightInd w:val="0"/>
              <w:ind w:right="-365"/>
              <w:jc w:val="center"/>
              <w:rPr>
                <w:color w:val="000000"/>
              </w:rPr>
            </w:pPr>
            <w:r w:rsidRPr="00217775">
              <w:rPr>
                <w:b/>
                <w:bCs/>
                <w:color w:val="000000"/>
              </w:rPr>
              <w:t>Атрибути</w:t>
            </w:r>
          </w:p>
        </w:tc>
        <w:tc>
          <w:tcPr>
            <w:tcW w:w="596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5212A5" w:rsidRPr="00217775" w:rsidRDefault="005212A5" w:rsidP="00F264B9">
            <w:pPr>
              <w:widowControl w:val="0"/>
              <w:autoSpaceDE w:val="0"/>
              <w:autoSpaceDN w:val="0"/>
              <w:adjustRightInd w:val="0"/>
              <w:ind w:right="-365"/>
              <w:jc w:val="center"/>
              <w:rPr>
                <w:color w:val="000000"/>
              </w:rPr>
            </w:pPr>
            <w:r w:rsidRPr="00217775">
              <w:rPr>
                <w:b/>
                <w:bCs/>
                <w:color w:val="000000"/>
              </w:rPr>
              <w:t>Примірні значення атрибутів</w:t>
            </w:r>
          </w:p>
        </w:tc>
      </w:tr>
      <w:tr w:rsidR="005212A5" w:rsidRPr="00217775" w:rsidTr="00F264B9">
        <w:trPr>
          <w:trHeight w:val="1"/>
        </w:trPr>
        <w:tc>
          <w:tcPr>
            <w:tcW w:w="429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5212A5" w:rsidRPr="00217775" w:rsidRDefault="005212A5" w:rsidP="00F264B9">
            <w:pPr>
              <w:widowControl w:val="0"/>
              <w:autoSpaceDE w:val="0"/>
              <w:autoSpaceDN w:val="0"/>
              <w:adjustRightInd w:val="0"/>
              <w:ind w:right="-365"/>
              <w:rPr>
                <w:color w:val="000000"/>
              </w:rPr>
            </w:pPr>
            <w:r w:rsidRPr="00217775">
              <w:rPr>
                <w:color w:val="000000"/>
              </w:rPr>
              <w:t>Марка</w:t>
            </w:r>
          </w:p>
        </w:tc>
        <w:tc>
          <w:tcPr>
            <w:tcW w:w="596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5212A5" w:rsidRPr="00217775" w:rsidRDefault="005212A5" w:rsidP="00F264B9">
            <w:pPr>
              <w:widowControl w:val="0"/>
              <w:autoSpaceDE w:val="0"/>
              <w:autoSpaceDN w:val="0"/>
              <w:adjustRightInd w:val="0"/>
              <w:ind w:right="-365"/>
              <w:jc w:val="center"/>
              <w:rPr>
                <w:color w:val="000000"/>
              </w:rPr>
            </w:pPr>
            <w:r w:rsidRPr="00217775">
              <w:rPr>
                <w:b/>
                <w:bCs/>
                <w:color w:val="000000"/>
              </w:rPr>
              <w:t>А-95, АІ-95</w:t>
            </w:r>
          </w:p>
        </w:tc>
      </w:tr>
      <w:tr w:rsidR="005212A5" w:rsidRPr="00217775" w:rsidTr="00F264B9">
        <w:trPr>
          <w:trHeight w:val="1"/>
        </w:trPr>
        <w:tc>
          <w:tcPr>
            <w:tcW w:w="429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5212A5" w:rsidRPr="00217775" w:rsidRDefault="005212A5" w:rsidP="00F264B9">
            <w:pPr>
              <w:widowControl w:val="0"/>
              <w:autoSpaceDE w:val="0"/>
              <w:autoSpaceDN w:val="0"/>
              <w:adjustRightInd w:val="0"/>
              <w:ind w:right="-365"/>
              <w:rPr>
                <w:color w:val="000000"/>
              </w:rPr>
            </w:pPr>
            <w:r w:rsidRPr="00217775">
              <w:rPr>
                <w:color w:val="000000"/>
              </w:rPr>
              <w:t>Октанове число: моторний метод</w:t>
            </w:r>
          </w:p>
        </w:tc>
        <w:tc>
          <w:tcPr>
            <w:tcW w:w="596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5212A5" w:rsidRPr="00217775" w:rsidRDefault="005212A5" w:rsidP="00F264B9">
            <w:pPr>
              <w:widowControl w:val="0"/>
              <w:autoSpaceDE w:val="0"/>
              <w:autoSpaceDN w:val="0"/>
              <w:adjustRightInd w:val="0"/>
              <w:ind w:right="-365"/>
              <w:jc w:val="center"/>
              <w:rPr>
                <w:color w:val="000000"/>
              </w:rPr>
            </w:pPr>
            <w:r w:rsidRPr="00217775">
              <w:rPr>
                <w:color w:val="000000"/>
              </w:rPr>
              <w:t>не менше 82,5</w:t>
            </w:r>
          </w:p>
        </w:tc>
      </w:tr>
      <w:tr w:rsidR="005212A5" w:rsidRPr="00217775" w:rsidTr="00F264B9">
        <w:trPr>
          <w:trHeight w:val="1"/>
        </w:trPr>
        <w:tc>
          <w:tcPr>
            <w:tcW w:w="429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5212A5" w:rsidRPr="00217775" w:rsidRDefault="005212A5" w:rsidP="00F264B9">
            <w:pPr>
              <w:widowControl w:val="0"/>
              <w:autoSpaceDE w:val="0"/>
              <w:autoSpaceDN w:val="0"/>
              <w:adjustRightInd w:val="0"/>
              <w:ind w:right="-365"/>
              <w:rPr>
                <w:color w:val="000000"/>
              </w:rPr>
            </w:pPr>
            <w:r w:rsidRPr="00217775">
              <w:rPr>
                <w:color w:val="000000"/>
              </w:rPr>
              <w:t>Октанове число: дослідний метод</w:t>
            </w:r>
          </w:p>
        </w:tc>
        <w:tc>
          <w:tcPr>
            <w:tcW w:w="596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5212A5" w:rsidRPr="00217775" w:rsidRDefault="005212A5" w:rsidP="00F264B9">
            <w:pPr>
              <w:widowControl w:val="0"/>
              <w:autoSpaceDE w:val="0"/>
              <w:autoSpaceDN w:val="0"/>
              <w:adjustRightInd w:val="0"/>
              <w:ind w:right="-365"/>
              <w:jc w:val="center"/>
              <w:rPr>
                <w:color w:val="000000"/>
              </w:rPr>
            </w:pPr>
            <w:r w:rsidRPr="00217775">
              <w:rPr>
                <w:color w:val="000000"/>
              </w:rPr>
              <w:t>не менше 95,0</w:t>
            </w:r>
          </w:p>
        </w:tc>
      </w:tr>
      <w:tr w:rsidR="005212A5" w:rsidRPr="00217775" w:rsidTr="00F264B9">
        <w:trPr>
          <w:trHeight w:val="1"/>
        </w:trPr>
        <w:tc>
          <w:tcPr>
            <w:tcW w:w="429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5212A5" w:rsidRPr="00217775" w:rsidRDefault="005212A5" w:rsidP="00F264B9">
            <w:pPr>
              <w:widowControl w:val="0"/>
              <w:autoSpaceDE w:val="0"/>
              <w:autoSpaceDN w:val="0"/>
              <w:adjustRightInd w:val="0"/>
              <w:ind w:right="-365"/>
              <w:rPr>
                <w:color w:val="000000"/>
              </w:rPr>
            </w:pPr>
            <w:r w:rsidRPr="00217775">
              <w:rPr>
                <w:color w:val="000000"/>
              </w:rPr>
              <w:t>Вміст свинцю, мг /</w:t>
            </w:r>
            <w:proofErr w:type="spellStart"/>
            <w:r w:rsidRPr="00217775">
              <w:rPr>
                <w:color w:val="000000"/>
              </w:rPr>
              <w:t>дм³</w:t>
            </w:r>
            <w:proofErr w:type="spellEnd"/>
            <w:r w:rsidRPr="00217775">
              <w:rPr>
                <w:color w:val="000000"/>
              </w:rPr>
              <w:t xml:space="preserve">                                   </w:t>
            </w:r>
          </w:p>
        </w:tc>
        <w:tc>
          <w:tcPr>
            <w:tcW w:w="596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5212A5" w:rsidRPr="00217775" w:rsidRDefault="005212A5" w:rsidP="00F264B9">
            <w:pPr>
              <w:widowControl w:val="0"/>
              <w:autoSpaceDE w:val="0"/>
              <w:autoSpaceDN w:val="0"/>
              <w:adjustRightInd w:val="0"/>
              <w:ind w:right="-365"/>
              <w:jc w:val="center"/>
              <w:rPr>
                <w:color w:val="000000"/>
              </w:rPr>
            </w:pPr>
            <w:r w:rsidRPr="00217775">
              <w:rPr>
                <w:color w:val="000000"/>
              </w:rPr>
              <w:t>не більше 10</w:t>
            </w:r>
          </w:p>
        </w:tc>
      </w:tr>
      <w:tr w:rsidR="005212A5" w:rsidRPr="00217775" w:rsidTr="00F264B9">
        <w:trPr>
          <w:trHeight w:val="1"/>
        </w:trPr>
        <w:tc>
          <w:tcPr>
            <w:tcW w:w="429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5212A5" w:rsidRPr="00217775" w:rsidRDefault="005212A5" w:rsidP="00F264B9">
            <w:pPr>
              <w:widowControl w:val="0"/>
              <w:autoSpaceDE w:val="0"/>
              <w:autoSpaceDN w:val="0"/>
              <w:adjustRightInd w:val="0"/>
              <w:ind w:right="-365"/>
              <w:rPr>
                <w:color w:val="000000"/>
              </w:rPr>
            </w:pPr>
            <w:r w:rsidRPr="00217775">
              <w:rPr>
                <w:color w:val="000000"/>
              </w:rPr>
              <w:t xml:space="preserve">Вміст марганцю, мг / </w:t>
            </w:r>
            <w:proofErr w:type="spellStart"/>
            <w:r w:rsidRPr="00217775">
              <w:rPr>
                <w:color w:val="000000"/>
              </w:rPr>
              <w:t>дм³</w:t>
            </w:r>
            <w:proofErr w:type="spellEnd"/>
            <w:r w:rsidRPr="00217775">
              <w:rPr>
                <w:color w:val="000000"/>
              </w:rPr>
              <w:t xml:space="preserve">                              </w:t>
            </w:r>
          </w:p>
        </w:tc>
        <w:tc>
          <w:tcPr>
            <w:tcW w:w="596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5212A5" w:rsidRPr="00217775" w:rsidRDefault="005212A5" w:rsidP="00F264B9">
            <w:pPr>
              <w:widowControl w:val="0"/>
              <w:autoSpaceDE w:val="0"/>
              <w:autoSpaceDN w:val="0"/>
              <w:adjustRightInd w:val="0"/>
              <w:ind w:right="-365"/>
              <w:jc w:val="center"/>
              <w:rPr>
                <w:color w:val="000000"/>
              </w:rPr>
            </w:pPr>
            <w:r w:rsidRPr="00217775">
              <w:rPr>
                <w:color w:val="000000"/>
              </w:rPr>
              <w:t>не більше 18</w:t>
            </w:r>
          </w:p>
        </w:tc>
      </w:tr>
      <w:tr w:rsidR="005212A5" w:rsidRPr="00217775" w:rsidTr="00F264B9">
        <w:trPr>
          <w:trHeight w:val="1"/>
        </w:trPr>
        <w:tc>
          <w:tcPr>
            <w:tcW w:w="429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5212A5" w:rsidRPr="00217775" w:rsidRDefault="005212A5" w:rsidP="00F264B9">
            <w:pPr>
              <w:widowControl w:val="0"/>
              <w:autoSpaceDE w:val="0"/>
              <w:autoSpaceDN w:val="0"/>
              <w:adjustRightInd w:val="0"/>
              <w:ind w:right="-365"/>
              <w:rPr>
                <w:color w:val="000000"/>
              </w:rPr>
            </w:pPr>
            <w:r w:rsidRPr="00217775">
              <w:rPr>
                <w:color w:val="000000"/>
              </w:rPr>
              <w:t xml:space="preserve">Концентрація фактичних смол, мг / 100 </w:t>
            </w:r>
            <w:proofErr w:type="spellStart"/>
            <w:r w:rsidRPr="00217775">
              <w:rPr>
                <w:color w:val="000000"/>
              </w:rPr>
              <w:t>см³</w:t>
            </w:r>
            <w:proofErr w:type="spellEnd"/>
          </w:p>
        </w:tc>
        <w:tc>
          <w:tcPr>
            <w:tcW w:w="596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5212A5" w:rsidRPr="00217775" w:rsidRDefault="005212A5" w:rsidP="00F264B9">
            <w:pPr>
              <w:widowControl w:val="0"/>
              <w:autoSpaceDE w:val="0"/>
              <w:autoSpaceDN w:val="0"/>
              <w:adjustRightInd w:val="0"/>
              <w:ind w:right="-365"/>
              <w:jc w:val="center"/>
              <w:rPr>
                <w:color w:val="000000"/>
              </w:rPr>
            </w:pPr>
            <w:r w:rsidRPr="00217775">
              <w:rPr>
                <w:color w:val="000000"/>
              </w:rPr>
              <w:t>не більше 5</w:t>
            </w:r>
          </w:p>
        </w:tc>
      </w:tr>
      <w:tr w:rsidR="005212A5" w:rsidRPr="00217775" w:rsidTr="00F264B9">
        <w:trPr>
          <w:trHeight w:val="1"/>
        </w:trPr>
        <w:tc>
          <w:tcPr>
            <w:tcW w:w="429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5212A5" w:rsidRPr="00217775" w:rsidRDefault="005212A5" w:rsidP="00F264B9">
            <w:pPr>
              <w:widowControl w:val="0"/>
              <w:autoSpaceDE w:val="0"/>
              <w:autoSpaceDN w:val="0"/>
              <w:adjustRightInd w:val="0"/>
              <w:ind w:right="-365"/>
              <w:rPr>
                <w:color w:val="000000"/>
              </w:rPr>
            </w:pPr>
            <w:r w:rsidRPr="00217775">
              <w:rPr>
                <w:color w:val="000000"/>
              </w:rPr>
              <w:t xml:space="preserve">Індукційний період бензину, </w:t>
            </w:r>
            <w:proofErr w:type="spellStart"/>
            <w:r w:rsidRPr="00217775">
              <w:rPr>
                <w:color w:val="000000"/>
              </w:rPr>
              <w:t>хв</w:t>
            </w:r>
            <w:proofErr w:type="spellEnd"/>
          </w:p>
        </w:tc>
        <w:tc>
          <w:tcPr>
            <w:tcW w:w="596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5212A5" w:rsidRPr="00217775" w:rsidRDefault="005212A5" w:rsidP="00F264B9">
            <w:pPr>
              <w:widowControl w:val="0"/>
              <w:autoSpaceDE w:val="0"/>
              <w:autoSpaceDN w:val="0"/>
              <w:adjustRightInd w:val="0"/>
              <w:ind w:right="-365"/>
              <w:jc w:val="center"/>
              <w:rPr>
                <w:color w:val="000000"/>
              </w:rPr>
            </w:pPr>
            <w:r w:rsidRPr="00217775">
              <w:rPr>
                <w:color w:val="000000"/>
              </w:rPr>
              <w:t>не менше 360</w:t>
            </w:r>
          </w:p>
        </w:tc>
      </w:tr>
      <w:tr w:rsidR="005212A5" w:rsidRPr="00217775" w:rsidTr="00F264B9">
        <w:trPr>
          <w:trHeight w:val="1"/>
        </w:trPr>
        <w:tc>
          <w:tcPr>
            <w:tcW w:w="429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5212A5" w:rsidRPr="00217775" w:rsidRDefault="005212A5" w:rsidP="00F264B9">
            <w:pPr>
              <w:widowControl w:val="0"/>
              <w:autoSpaceDE w:val="0"/>
              <w:autoSpaceDN w:val="0"/>
              <w:adjustRightInd w:val="0"/>
              <w:ind w:right="-365"/>
              <w:rPr>
                <w:color w:val="000000"/>
              </w:rPr>
            </w:pPr>
            <w:r w:rsidRPr="00217775">
              <w:rPr>
                <w:color w:val="000000"/>
              </w:rPr>
              <w:t xml:space="preserve">Вміст сірки, мг / </w:t>
            </w:r>
            <w:proofErr w:type="spellStart"/>
            <w:r w:rsidRPr="00217775">
              <w:rPr>
                <w:color w:val="000000"/>
              </w:rPr>
              <w:t>дм³</w:t>
            </w:r>
            <w:proofErr w:type="spellEnd"/>
            <w:r w:rsidRPr="00217775">
              <w:rPr>
                <w:color w:val="000000"/>
              </w:rPr>
              <w:t xml:space="preserve">                                     </w:t>
            </w:r>
          </w:p>
        </w:tc>
        <w:tc>
          <w:tcPr>
            <w:tcW w:w="596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5212A5" w:rsidRPr="00217775" w:rsidRDefault="005212A5" w:rsidP="00F264B9">
            <w:pPr>
              <w:widowControl w:val="0"/>
              <w:autoSpaceDE w:val="0"/>
              <w:autoSpaceDN w:val="0"/>
              <w:adjustRightInd w:val="0"/>
              <w:ind w:right="-365"/>
              <w:jc w:val="center"/>
              <w:rPr>
                <w:color w:val="000000"/>
              </w:rPr>
            </w:pPr>
            <w:r w:rsidRPr="00217775">
              <w:rPr>
                <w:color w:val="000000"/>
              </w:rPr>
              <w:t>не більше 150</w:t>
            </w:r>
          </w:p>
        </w:tc>
      </w:tr>
      <w:tr w:rsidR="005212A5" w:rsidRPr="00217775" w:rsidTr="00F264B9">
        <w:trPr>
          <w:trHeight w:val="1"/>
        </w:trPr>
        <w:tc>
          <w:tcPr>
            <w:tcW w:w="429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5212A5" w:rsidRPr="00217775" w:rsidRDefault="005212A5" w:rsidP="00F264B9">
            <w:pPr>
              <w:widowControl w:val="0"/>
              <w:autoSpaceDE w:val="0"/>
              <w:autoSpaceDN w:val="0"/>
              <w:adjustRightInd w:val="0"/>
              <w:ind w:right="-365"/>
              <w:rPr>
                <w:color w:val="000000"/>
              </w:rPr>
            </w:pPr>
            <w:r w:rsidRPr="00217775">
              <w:rPr>
                <w:color w:val="000000"/>
              </w:rPr>
              <w:t xml:space="preserve">Об'ємна частка бензолу, %                               </w:t>
            </w:r>
          </w:p>
        </w:tc>
        <w:tc>
          <w:tcPr>
            <w:tcW w:w="596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5212A5" w:rsidRPr="00217775" w:rsidRDefault="005212A5" w:rsidP="00F264B9">
            <w:pPr>
              <w:widowControl w:val="0"/>
              <w:autoSpaceDE w:val="0"/>
              <w:autoSpaceDN w:val="0"/>
              <w:adjustRightInd w:val="0"/>
              <w:ind w:right="-365"/>
              <w:jc w:val="center"/>
              <w:rPr>
                <w:color w:val="000000"/>
              </w:rPr>
            </w:pPr>
            <w:r w:rsidRPr="00217775">
              <w:rPr>
                <w:color w:val="000000"/>
              </w:rPr>
              <w:t>не більше 1</w:t>
            </w:r>
          </w:p>
        </w:tc>
      </w:tr>
      <w:tr w:rsidR="005212A5" w:rsidRPr="00217775" w:rsidTr="00F264B9">
        <w:trPr>
          <w:trHeight w:val="1"/>
        </w:trPr>
        <w:tc>
          <w:tcPr>
            <w:tcW w:w="429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5212A5" w:rsidRPr="00217775" w:rsidRDefault="005212A5" w:rsidP="00F264B9">
            <w:pPr>
              <w:widowControl w:val="0"/>
              <w:autoSpaceDE w:val="0"/>
              <w:autoSpaceDN w:val="0"/>
              <w:adjustRightInd w:val="0"/>
              <w:ind w:right="-365"/>
              <w:rPr>
                <w:color w:val="000000"/>
              </w:rPr>
            </w:pPr>
            <w:r w:rsidRPr="00217775">
              <w:rPr>
                <w:color w:val="000000"/>
              </w:rPr>
              <w:t xml:space="preserve">Корозія на мідній пластинці, (3 години за температури 50 </w:t>
            </w:r>
            <w:proofErr w:type="spellStart"/>
            <w:r w:rsidRPr="00217775">
              <w:rPr>
                <w:color w:val="000000"/>
              </w:rPr>
              <w:t>С</w:t>
            </w:r>
            <w:r w:rsidRPr="00217775">
              <w:rPr>
                <w:color w:val="000000"/>
                <w:vertAlign w:val="superscript"/>
              </w:rPr>
              <w:t>o</w:t>
            </w:r>
            <w:proofErr w:type="spellEnd"/>
            <w:r w:rsidRPr="00217775">
              <w:rPr>
                <w:color w:val="000000"/>
              </w:rPr>
              <w:t>), клас</w:t>
            </w:r>
          </w:p>
        </w:tc>
        <w:tc>
          <w:tcPr>
            <w:tcW w:w="596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5212A5" w:rsidRPr="00217775" w:rsidRDefault="005212A5" w:rsidP="00F264B9">
            <w:pPr>
              <w:widowControl w:val="0"/>
              <w:autoSpaceDE w:val="0"/>
              <w:autoSpaceDN w:val="0"/>
              <w:adjustRightInd w:val="0"/>
              <w:ind w:right="-365"/>
              <w:jc w:val="center"/>
              <w:rPr>
                <w:color w:val="000000"/>
              </w:rPr>
            </w:pPr>
            <w:r w:rsidRPr="00217775">
              <w:rPr>
                <w:color w:val="000000"/>
              </w:rPr>
              <w:t>1</w:t>
            </w:r>
          </w:p>
        </w:tc>
      </w:tr>
      <w:tr w:rsidR="005212A5" w:rsidRPr="00217775" w:rsidTr="00F264B9">
        <w:trPr>
          <w:trHeight w:val="1"/>
        </w:trPr>
        <w:tc>
          <w:tcPr>
            <w:tcW w:w="429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5212A5" w:rsidRPr="00217775" w:rsidRDefault="005212A5" w:rsidP="00F264B9">
            <w:pPr>
              <w:widowControl w:val="0"/>
              <w:autoSpaceDE w:val="0"/>
              <w:autoSpaceDN w:val="0"/>
              <w:adjustRightInd w:val="0"/>
              <w:ind w:right="-365"/>
              <w:rPr>
                <w:color w:val="000000"/>
              </w:rPr>
            </w:pPr>
            <w:r w:rsidRPr="00217775">
              <w:rPr>
                <w:color w:val="000000"/>
              </w:rPr>
              <w:t>Зовнішній вигляд</w:t>
            </w:r>
          </w:p>
        </w:tc>
        <w:tc>
          <w:tcPr>
            <w:tcW w:w="596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5212A5" w:rsidRPr="00217775" w:rsidRDefault="005212A5" w:rsidP="00F264B9">
            <w:pPr>
              <w:widowControl w:val="0"/>
              <w:autoSpaceDE w:val="0"/>
              <w:autoSpaceDN w:val="0"/>
              <w:adjustRightInd w:val="0"/>
              <w:ind w:right="-365"/>
              <w:jc w:val="center"/>
              <w:rPr>
                <w:color w:val="000000"/>
              </w:rPr>
            </w:pPr>
            <w:r w:rsidRPr="00217775">
              <w:rPr>
                <w:color w:val="000000"/>
              </w:rPr>
              <w:t>Чиста прозора рідина</w:t>
            </w:r>
          </w:p>
        </w:tc>
      </w:tr>
      <w:tr w:rsidR="005212A5" w:rsidRPr="00217775" w:rsidTr="00F264B9">
        <w:trPr>
          <w:trHeight w:val="1"/>
        </w:trPr>
        <w:tc>
          <w:tcPr>
            <w:tcW w:w="429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5212A5" w:rsidRPr="00217775" w:rsidRDefault="005212A5" w:rsidP="00F264B9">
            <w:pPr>
              <w:widowControl w:val="0"/>
              <w:autoSpaceDE w:val="0"/>
              <w:autoSpaceDN w:val="0"/>
              <w:adjustRightInd w:val="0"/>
              <w:ind w:right="-365"/>
              <w:rPr>
                <w:color w:val="000000"/>
              </w:rPr>
            </w:pPr>
            <w:r w:rsidRPr="00217775">
              <w:rPr>
                <w:color w:val="000000"/>
              </w:rPr>
              <w:t xml:space="preserve">Густина за температури 15 </w:t>
            </w:r>
            <w:proofErr w:type="spellStart"/>
            <w:r w:rsidRPr="00217775">
              <w:rPr>
                <w:color w:val="000000"/>
              </w:rPr>
              <w:t>С</w:t>
            </w:r>
            <w:r w:rsidRPr="00217775">
              <w:rPr>
                <w:color w:val="000000"/>
                <w:vertAlign w:val="superscript"/>
              </w:rPr>
              <w:t>o</w:t>
            </w:r>
            <w:proofErr w:type="spellEnd"/>
            <w:r w:rsidRPr="00217775">
              <w:rPr>
                <w:color w:val="000000"/>
              </w:rPr>
              <w:t>, кг/м³</w:t>
            </w:r>
          </w:p>
        </w:tc>
        <w:tc>
          <w:tcPr>
            <w:tcW w:w="596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5212A5" w:rsidRPr="00217775" w:rsidRDefault="005212A5" w:rsidP="00F264B9">
            <w:pPr>
              <w:widowControl w:val="0"/>
              <w:autoSpaceDE w:val="0"/>
              <w:autoSpaceDN w:val="0"/>
              <w:adjustRightInd w:val="0"/>
              <w:ind w:right="-365"/>
              <w:jc w:val="center"/>
              <w:rPr>
                <w:color w:val="000000"/>
              </w:rPr>
            </w:pPr>
            <w:r w:rsidRPr="00217775">
              <w:rPr>
                <w:color w:val="000000"/>
              </w:rPr>
              <w:t>в межах 725-780</w:t>
            </w:r>
          </w:p>
        </w:tc>
      </w:tr>
      <w:tr w:rsidR="005212A5" w:rsidRPr="00217775" w:rsidTr="00F264B9">
        <w:trPr>
          <w:trHeight w:val="1"/>
        </w:trPr>
        <w:tc>
          <w:tcPr>
            <w:tcW w:w="429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5212A5" w:rsidRPr="00217775" w:rsidRDefault="005212A5" w:rsidP="00F264B9">
            <w:pPr>
              <w:widowControl w:val="0"/>
              <w:autoSpaceDE w:val="0"/>
              <w:autoSpaceDN w:val="0"/>
              <w:adjustRightInd w:val="0"/>
              <w:ind w:right="-365"/>
              <w:rPr>
                <w:color w:val="000000"/>
              </w:rPr>
            </w:pPr>
            <w:r w:rsidRPr="00217775">
              <w:rPr>
                <w:color w:val="000000"/>
              </w:rPr>
              <w:t xml:space="preserve">Межі кипіння, </w:t>
            </w:r>
            <w:proofErr w:type="spellStart"/>
            <w:r w:rsidRPr="00217775">
              <w:rPr>
                <w:color w:val="000000"/>
              </w:rPr>
              <w:t>С</w:t>
            </w:r>
            <w:r w:rsidRPr="00217775">
              <w:rPr>
                <w:color w:val="000000"/>
                <w:vertAlign w:val="superscript"/>
              </w:rPr>
              <w:t>o</w:t>
            </w:r>
            <w:proofErr w:type="spellEnd"/>
          </w:p>
        </w:tc>
        <w:tc>
          <w:tcPr>
            <w:tcW w:w="596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5212A5" w:rsidRPr="00217775" w:rsidRDefault="005212A5" w:rsidP="00F264B9">
            <w:pPr>
              <w:widowControl w:val="0"/>
              <w:autoSpaceDE w:val="0"/>
              <w:autoSpaceDN w:val="0"/>
              <w:adjustRightInd w:val="0"/>
              <w:ind w:right="-365"/>
              <w:jc w:val="center"/>
              <w:rPr>
                <w:color w:val="000000"/>
              </w:rPr>
            </w:pPr>
            <w:r w:rsidRPr="00217775">
              <w:rPr>
                <w:color w:val="000000"/>
              </w:rPr>
              <w:t>33-205</w:t>
            </w:r>
          </w:p>
        </w:tc>
      </w:tr>
      <w:tr w:rsidR="005212A5" w:rsidRPr="00217775" w:rsidTr="00F264B9">
        <w:trPr>
          <w:trHeight w:val="1"/>
        </w:trPr>
        <w:tc>
          <w:tcPr>
            <w:tcW w:w="429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5212A5" w:rsidRPr="00217775" w:rsidRDefault="005212A5" w:rsidP="00F264B9">
            <w:pPr>
              <w:widowControl w:val="0"/>
              <w:autoSpaceDE w:val="0"/>
              <w:autoSpaceDN w:val="0"/>
              <w:adjustRightInd w:val="0"/>
              <w:ind w:right="-365"/>
              <w:rPr>
                <w:color w:val="000000"/>
              </w:rPr>
            </w:pPr>
            <w:r w:rsidRPr="00217775">
              <w:rPr>
                <w:color w:val="000000"/>
              </w:rPr>
              <w:t>Індукційний період, хв.</w:t>
            </w:r>
          </w:p>
        </w:tc>
        <w:tc>
          <w:tcPr>
            <w:tcW w:w="596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5212A5" w:rsidRPr="00217775" w:rsidRDefault="005212A5" w:rsidP="00F264B9">
            <w:pPr>
              <w:widowControl w:val="0"/>
              <w:autoSpaceDE w:val="0"/>
              <w:autoSpaceDN w:val="0"/>
              <w:adjustRightInd w:val="0"/>
              <w:ind w:right="-365"/>
              <w:jc w:val="center"/>
              <w:rPr>
                <w:color w:val="000000"/>
              </w:rPr>
            </w:pPr>
            <w:r w:rsidRPr="00217775">
              <w:rPr>
                <w:color w:val="000000"/>
              </w:rPr>
              <w:t>800-900</w:t>
            </w:r>
          </w:p>
        </w:tc>
      </w:tr>
      <w:tr w:rsidR="005212A5" w:rsidRPr="00217775" w:rsidTr="00F264B9">
        <w:trPr>
          <w:trHeight w:val="1"/>
        </w:trPr>
        <w:tc>
          <w:tcPr>
            <w:tcW w:w="429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5212A5" w:rsidRPr="00217775" w:rsidRDefault="005212A5" w:rsidP="00F264B9">
            <w:pPr>
              <w:widowControl w:val="0"/>
              <w:autoSpaceDE w:val="0"/>
              <w:autoSpaceDN w:val="0"/>
              <w:adjustRightInd w:val="0"/>
              <w:ind w:right="-365"/>
              <w:rPr>
                <w:color w:val="000000"/>
              </w:rPr>
            </w:pPr>
            <w:r w:rsidRPr="00217775">
              <w:rPr>
                <w:color w:val="000000"/>
              </w:rPr>
              <w:t>Згоряння</w:t>
            </w:r>
          </w:p>
        </w:tc>
        <w:tc>
          <w:tcPr>
            <w:tcW w:w="596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5212A5" w:rsidRPr="00217775" w:rsidRDefault="005212A5" w:rsidP="00F264B9">
            <w:pPr>
              <w:widowControl w:val="0"/>
              <w:autoSpaceDE w:val="0"/>
              <w:autoSpaceDN w:val="0"/>
              <w:adjustRightInd w:val="0"/>
              <w:ind w:right="-365"/>
              <w:jc w:val="center"/>
              <w:rPr>
                <w:color w:val="000000"/>
              </w:rPr>
            </w:pPr>
            <w:r w:rsidRPr="00217775">
              <w:rPr>
                <w:color w:val="000000"/>
              </w:rPr>
              <w:t>повне</w:t>
            </w:r>
          </w:p>
        </w:tc>
      </w:tr>
      <w:tr w:rsidR="005212A5" w:rsidRPr="00217775" w:rsidTr="00F264B9">
        <w:trPr>
          <w:trHeight w:val="1"/>
        </w:trPr>
        <w:tc>
          <w:tcPr>
            <w:tcW w:w="429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5212A5" w:rsidRPr="00217775" w:rsidRDefault="005212A5" w:rsidP="00F264B9">
            <w:pPr>
              <w:widowControl w:val="0"/>
              <w:autoSpaceDE w:val="0"/>
              <w:autoSpaceDN w:val="0"/>
              <w:adjustRightInd w:val="0"/>
              <w:ind w:right="-365"/>
              <w:rPr>
                <w:color w:val="000000"/>
              </w:rPr>
            </w:pPr>
            <w:r w:rsidRPr="00217775">
              <w:rPr>
                <w:color w:val="000000"/>
              </w:rPr>
              <w:t>Сезонність</w:t>
            </w:r>
          </w:p>
        </w:tc>
        <w:tc>
          <w:tcPr>
            <w:tcW w:w="596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5212A5" w:rsidRPr="00217775" w:rsidRDefault="005212A5" w:rsidP="00F264B9">
            <w:pPr>
              <w:widowControl w:val="0"/>
              <w:autoSpaceDE w:val="0"/>
              <w:autoSpaceDN w:val="0"/>
              <w:adjustRightInd w:val="0"/>
              <w:ind w:right="-365"/>
              <w:jc w:val="center"/>
              <w:rPr>
                <w:color w:val="000000"/>
              </w:rPr>
            </w:pPr>
            <w:r w:rsidRPr="00217775">
              <w:rPr>
                <w:color w:val="000000"/>
              </w:rPr>
              <w:t>не має ознак сезонності</w:t>
            </w:r>
          </w:p>
        </w:tc>
      </w:tr>
      <w:tr w:rsidR="005212A5" w:rsidRPr="00217775" w:rsidTr="00F264B9">
        <w:trPr>
          <w:trHeight w:val="1"/>
        </w:trPr>
        <w:tc>
          <w:tcPr>
            <w:tcW w:w="429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5212A5" w:rsidRPr="00217775" w:rsidRDefault="005212A5" w:rsidP="00F264B9">
            <w:pPr>
              <w:widowControl w:val="0"/>
              <w:autoSpaceDE w:val="0"/>
              <w:autoSpaceDN w:val="0"/>
              <w:adjustRightInd w:val="0"/>
              <w:ind w:right="-365"/>
              <w:rPr>
                <w:color w:val="000000"/>
              </w:rPr>
            </w:pPr>
            <w:r w:rsidRPr="00217775">
              <w:rPr>
                <w:color w:val="000000"/>
              </w:rPr>
              <w:t>Вимоги безпеки і охорони довкілля</w:t>
            </w:r>
          </w:p>
        </w:tc>
        <w:tc>
          <w:tcPr>
            <w:tcW w:w="596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5212A5" w:rsidRPr="00217775" w:rsidRDefault="005212A5" w:rsidP="00F264B9">
            <w:pPr>
              <w:widowControl w:val="0"/>
              <w:autoSpaceDE w:val="0"/>
              <w:autoSpaceDN w:val="0"/>
              <w:adjustRightInd w:val="0"/>
              <w:ind w:right="-365"/>
              <w:rPr>
                <w:color w:val="000000"/>
              </w:rPr>
            </w:pPr>
            <w:r w:rsidRPr="00217775">
              <w:rPr>
                <w:color w:val="000000"/>
              </w:rPr>
              <w:t>Товар має відповідати вимогам технічних регламентів, зокрема Технічного регламенту щодо вимог до автомобільних бензинів, дизельного, суднових та котельних палив (</w:t>
            </w:r>
            <w:proofErr w:type="spellStart"/>
            <w:r w:rsidRPr="00217775">
              <w:rPr>
                <w:color w:val="000000"/>
              </w:rPr>
              <w:t>затв</w:t>
            </w:r>
            <w:proofErr w:type="spellEnd"/>
            <w:r w:rsidRPr="00217775">
              <w:rPr>
                <w:color w:val="000000"/>
              </w:rPr>
              <w:t>. Постановою КМУ від 01.08.2013р. №927) та вимогам ДСТУ 7687:2015 (див. таблицю нижче "Вимоги щодо характеристик автомобільних бензинів"). Товар має супроводжуватись належним чином завіреною копією декларації відповідності та документу про якість (паспорт якості) палива.</w:t>
            </w:r>
          </w:p>
        </w:tc>
      </w:tr>
      <w:tr w:rsidR="005212A5" w:rsidRPr="00217775" w:rsidTr="00F264B9">
        <w:tblPrEx>
          <w:tblCellMar>
            <w:left w:w="100" w:type="dxa"/>
            <w:right w:w="100" w:type="dxa"/>
          </w:tblCellMar>
        </w:tblPrEx>
        <w:trPr>
          <w:trHeight w:val="1"/>
        </w:trPr>
        <w:tc>
          <w:tcPr>
            <w:tcW w:w="10260" w:type="dxa"/>
            <w:gridSpan w:val="5"/>
            <w:tcBorders>
              <w:top w:val="nil"/>
              <w:left w:val="nil"/>
              <w:bottom w:val="nil"/>
              <w:right w:val="nil"/>
            </w:tcBorders>
            <w:shd w:val="clear" w:color="000000" w:fill="FFFFFF"/>
          </w:tcPr>
          <w:p w:rsidR="005212A5" w:rsidRPr="00217775" w:rsidRDefault="005212A5" w:rsidP="00F264B9">
            <w:pPr>
              <w:jc w:val="right"/>
              <w:rPr>
                <w:i/>
                <w:iCs/>
                <w:color w:val="000000"/>
              </w:rPr>
            </w:pPr>
            <w:r w:rsidRPr="00217775">
              <w:rPr>
                <w:i/>
                <w:iCs/>
                <w:color w:val="000000"/>
              </w:rPr>
              <w:lastRenderedPageBreak/>
              <w:t>Таблиця 3</w:t>
            </w:r>
          </w:p>
        </w:tc>
      </w:tr>
      <w:tr w:rsidR="005212A5" w:rsidRPr="00217775" w:rsidTr="00F264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
        </w:trPr>
        <w:tc>
          <w:tcPr>
            <w:tcW w:w="10260" w:type="dxa"/>
            <w:gridSpan w:val="5"/>
          </w:tcPr>
          <w:p w:rsidR="005212A5" w:rsidRPr="00217775" w:rsidRDefault="005212A5" w:rsidP="00F264B9">
            <w:pPr>
              <w:widowControl w:val="0"/>
              <w:autoSpaceDE w:val="0"/>
              <w:autoSpaceDN w:val="0"/>
              <w:adjustRightInd w:val="0"/>
              <w:jc w:val="center"/>
              <w:rPr>
                <w:color w:val="000000"/>
              </w:rPr>
            </w:pPr>
            <w:r w:rsidRPr="00217775">
              <w:rPr>
                <w:color w:val="000000"/>
              </w:rPr>
              <w:t>ВИМОГИ ДО ХАРАКТЕРИСТИК АВТОМОБІЛЬНИХ БЕНЗИНІВ</w:t>
            </w:r>
          </w:p>
          <w:p w:rsidR="005212A5" w:rsidRPr="00217775" w:rsidRDefault="005212A5" w:rsidP="00F264B9">
            <w:pPr>
              <w:widowControl w:val="0"/>
              <w:autoSpaceDE w:val="0"/>
              <w:autoSpaceDN w:val="0"/>
              <w:adjustRightInd w:val="0"/>
              <w:jc w:val="center"/>
              <w:rPr>
                <w:color w:val="000000"/>
              </w:rPr>
            </w:pPr>
            <w:r w:rsidRPr="00217775">
              <w:rPr>
                <w:color w:val="000000"/>
              </w:rPr>
              <w:t>Технічного регламенту щодо вимог до автомобільних бензинів, дизельного, суднових та котельних палив (</w:t>
            </w:r>
            <w:proofErr w:type="spellStart"/>
            <w:r w:rsidRPr="00217775">
              <w:rPr>
                <w:color w:val="000000"/>
              </w:rPr>
              <w:t>затв</w:t>
            </w:r>
            <w:proofErr w:type="spellEnd"/>
            <w:r w:rsidRPr="00217775">
              <w:rPr>
                <w:color w:val="000000"/>
              </w:rPr>
              <w:t>. Постановою КМУ від 01.08.2013р. №927) та вимогам ДСТУ 7687:2015</w:t>
            </w:r>
          </w:p>
        </w:tc>
      </w:tr>
      <w:tr w:rsidR="005212A5" w:rsidRPr="00217775" w:rsidTr="00F264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
        </w:trPr>
        <w:tc>
          <w:tcPr>
            <w:tcW w:w="3515" w:type="dxa"/>
          </w:tcPr>
          <w:p w:rsidR="005212A5" w:rsidRPr="00217775" w:rsidRDefault="005212A5" w:rsidP="00F264B9">
            <w:pPr>
              <w:rPr>
                <w:color w:val="000000"/>
              </w:rPr>
            </w:pPr>
            <w:r w:rsidRPr="00217775">
              <w:rPr>
                <w:color w:val="000000"/>
              </w:rPr>
              <w:t>Назва показника</w:t>
            </w:r>
          </w:p>
        </w:tc>
        <w:tc>
          <w:tcPr>
            <w:tcW w:w="1931" w:type="dxa"/>
            <w:gridSpan w:val="2"/>
          </w:tcPr>
          <w:p w:rsidR="005212A5" w:rsidRPr="00217775" w:rsidRDefault="005212A5" w:rsidP="00F264B9">
            <w:pPr>
              <w:rPr>
                <w:color w:val="000000"/>
              </w:rPr>
            </w:pPr>
            <w:r w:rsidRPr="00217775">
              <w:rPr>
                <w:color w:val="000000"/>
              </w:rPr>
              <w:t>Євро 3</w:t>
            </w:r>
          </w:p>
        </w:tc>
        <w:tc>
          <w:tcPr>
            <w:tcW w:w="1931" w:type="dxa"/>
          </w:tcPr>
          <w:p w:rsidR="005212A5" w:rsidRPr="00217775" w:rsidRDefault="005212A5" w:rsidP="00F264B9">
            <w:pPr>
              <w:rPr>
                <w:color w:val="000000"/>
              </w:rPr>
            </w:pPr>
            <w:r w:rsidRPr="00217775">
              <w:rPr>
                <w:color w:val="000000"/>
              </w:rPr>
              <w:t>Євро 4</w:t>
            </w:r>
          </w:p>
        </w:tc>
        <w:tc>
          <w:tcPr>
            <w:tcW w:w="2883" w:type="dxa"/>
          </w:tcPr>
          <w:p w:rsidR="005212A5" w:rsidRPr="00217775" w:rsidRDefault="005212A5" w:rsidP="00F264B9">
            <w:pPr>
              <w:rPr>
                <w:color w:val="000000"/>
              </w:rPr>
            </w:pPr>
            <w:r w:rsidRPr="00217775">
              <w:rPr>
                <w:color w:val="000000"/>
              </w:rPr>
              <w:t>Євро 5</w:t>
            </w:r>
          </w:p>
        </w:tc>
      </w:tr>
      <w:tr w:rsidR="005212A5" w:rsidRPr="00217775" w:rsidTr="00F264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
        </w:trPr>
        <w:tc>
          <w:tcPr>
            <w:tcW w:w="10260" w:type="dxa"/>
            <w:gridSpan w:val="5"/>
          </w:tcPr>
          <w:p w:rsidR="005212A5" w:rsidRPr="00217775" w:rsidRDefault="005212A5" w:rsidP="00F264B9">
            <w:pPr>
              <w:rPr>
                <w:color w:val="000000"/>
              </w:rPr>
            </w:pPr>
            <w:r w:rsidRPr="00217775">
              <w:rPr>
                <w:color w:val="000000"/>
              </w:rPr>
              <w:t>октанове число за дослідним методом</w:t>
            </w:r>
          </w:p>
        </w:tc>
      </w:tr>
      <w:tr w:rsidR="005212A5" w:rsidRPr="00217775" w:rsidTr="00F264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
        </w:trPr>
        <w:tc>
          <w:tcPr>
            <w:tcW w:w="3515" w:type="dxa"/>
          </w:tcPr>
          <w:p w:rsidR="005212A5" w:rsidRPr="00217775" w:rsidRDefault="005212A5" w:rsidP="00F264B9">
            <w:pPr>
              <w:rPr>
                <w:color w:val="000000"/>
              </w:rPr>
            </w:pPr>
            <w:r w:rsidRPr="00217775">
              <w:rPr>
                <w:color w:val="000000"/>
              </w:rPr>
              <w:t>А-95</w:t>
            </w:r>
          </w:p>
        </w:tc>
        <w:tc>
          <w:tcPr>
            <w:tcW w:w="1931" w:type="dxa"/>
            <w:gridSpan w:val="2"/>
          </w:tcPr>
          <w:p w:rsidR="005212A5" w:rsidRPr="00217775" w:rsidRDefault="005212A5" w:rsidP="00F264B9">
            <w:pPr>
              <w:rPr>
                <w:color w:val="000000"/>
              </w:rPr>
            </w:pPr>
            <w:r w:rsidRPr="00217775">
              <w:rPr>
                <w:color w:val="000000"/>
              </w:rPr>
              <w:t>не менше 95</w:t>
            </w:r>
          </w:p>
        </w:tc>
        <w:tc>
          <w:tcPr>
            <w:tcW w:w="1931" w:type="dxa"/>
          </w:tcPr>
          <w:p w:rsidR="005212A5" w:rsidRPr="00217775" w:rsidRDefault="005212A5" w:rsidP="00F264B9">
            <w:pPr>
              <w:rPr>
                <w:color w:val="000000"/>
              </w:rPr>
            </w:pPr>
            <w:r w:rsidRPr="00217775">
              <w:rPr>
                <w:color w:val="000000"/>
              </w:rPr>
              <w:t>не менше 95</w:t>
            </w:r>
          </w:p>
        </w:tc>
        <w:tc>
          <w:tcPr>
            <w:tcW w:w="2883" w:type="dxa"/>
          </w:tcPr>
          <w:p w:rsidR="005212A5" w:rsidRPr="00217775" w:rsidRDefault="005212A5" w:rsidP="00F264B9">
            <w:pPr>
              <w:rPr>
                <w:color w:val="000000"/>
              </w:rPr>
            </w:pPr>
            <w:r w:rsidRPr="00217775">
              <w:rPr>
                <w:color w:val="000000"/>
              </w:rPr>
              <w:t>не менше 95</w:t>
            </w:r>
          </w:p>
        </w:tc>
      </w:tr>
      <w:tr w:rsidR="005212A5" w:rsidRPr="00217775" w:rsidTr="00F264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
        </w:trPr>
        <w:tc>
          <w:tcPr>
            <w:tcW w:w="10260" w:type="dxa"/>
            <w:gridSpan w:val="5"/>
          </w:tcPr>
          <w:p w:rsidR="005212A5" w:rsidRPr="00217775" w:rsidRDefault="005212A5" w:rsidP="00F264B9">
            <w:pPr>
              <w:rPr>
                <w:color w:val="000000"/>
              </w:rPr>
            </w:pPr>
            <w:r w:rsidRPr="00217775">
              <w:rPr>
                <w:color w:val="000000"/>
              </w:rPr>
              <w:t xml:space="preserve">Тиск насиченої пари, </w:t>
            </w:r>
            <w:proofErr w:type="spellStart"/>
            <w:r w:rsidRPr="00217775">
              <w:rPr>
                <w:color w:val="000000"/>
              </w:rPr>
              <w:t>кПа</w:t>
            </w:r>
            <w:proofErr w:type="spellEnd"/>
            <w:r w:rsidRPr="00217775">
              <w:rPr>
                <w:color w:val="000000"/>
              </w:rPr>
              <w:t>, в межах:</w:t>
            </w:r>
          </w:p>
        </w:tc>
      </w:tr>
      <w:tr w:rsidR="005212A5" w:rsidRPr="00217775" w:rsidTr="00F264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
        </w:trPr>
        <w:tc>
          <w:tcPr>
            <w:tcW w:w="3515" w:type="dxa"/>
          </w:tcPr>
          <w:p w:rsidR="005212A5" w:rsidRPr="00217775" w:rsidRDefault="005212A5" w:rsidP="00F264B9">
            <w:pPr>
              <w:rPr>
                <w:color w:val="000000"/>
              </w:rPr>
            </w:pPr>
            <w:r w:rsidRPr="00217775">
              <w:rPr>
                <w:color w:val="000000"/>
              </w:rPr>
              <w:t xml:space="preserve"> -у літній період (з 16 квітня до 15 жовтня)</w:t>
            </w:r>
          </w:p>
        </w:tc>
        <w:tc>
          <w:tcPr>
            <w:tcW w:w="1931" w:type="dxa"/>
            <w:gridSpan w:val="2"/>
          </w:tcPr>
          <w:p w:rsidR="005212A5" w:rsidRPr="00217775" w:rsidRDefault="005212A5" w:rsidP="00F264B9">
            <w:pPr>
              <w:rPr>
                <w:color w:val="000000"/>
              </w:rPr>
            </w:pPr>
            <w:r w:rsidRPr="00217775">
              <w:rPr>
                <w:color w:val="000000"/>
              </w:rPr>
              <w:t>45-80</w:t>
            </w:r>
          </w:p>
        </w:tc>
        <w:tc>
          <w:tcPr>
            <w:tcW w:w="1931" w:type="dxa"/>
          </w:tcPr>
          <w:p w:rsidR="005212A5" w:rsidRPr="00217775" w:rsidRDefault="005212A5" w:rsidP="00F264B9">
            <w:pPr>
              <w:rPr>
                <w:color w:val="000000"/>
              </w:rPr>
            </w:pPr>
            <w:r w:rsidRPr="00217775">
              <w:rPr>
                <w:color w:val="000000"/>
              </w:rPr>
              <w:t>45-80</w:t>
            </w:r>
          </w:p>
        </w:tc>
        <w:tc>
          <w:tcPr>
            <w:tcW w:w="2883" w:type="dxa"/>
          </w:tcPr>
          <w:p w:rsidR="005212A5" w:rsidRPr="00217775" w:rsidRDefault="005212A5" w:rsidP="00F264B9">
            <w:pPr>
              <w:rPr>
                <w:color w:val="000000"/>
              </w:rPr>
            </w:pPr>
            <w:r w:rsidRPr="00217775">
              <w:rPr>
                <w:color w:val="000000"/>
              </w:rPr>
              <w:t>45-80</w:t>
            </w:r>
          </w:p>
        </w:tc>
      </w:tr>
      <w:tr w:rsidR="005212A5" w:rsidRPr="00217775" w:rsidTr="00F264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
        </w:trPr>
        <w:tc>
          <w:tcPr>
            <w:tcW w:w="3515" w:type="dxa"/>
          </w:tcPr>
          <w:p w:rsidR="005212A5" w:rsidRPr="00217775" w:rsidRDefault="005212A5" w:rsidP="00F264B9">
            <w:pPr>
              <w:rPr>
                <w:color w:val="000000"/>
              </w:rPr>
            </w:pPr>
            <w:r w:rsidRPr="00217775">
              <w:rPr>
                <w:color w:val="000000"/>
              </w:rPr>
              <w:t xml:space="preserve"> -у зимовий період (з 16 </w:t>
            </w:r>
            <w:proofErr w:type="spellStart"/>
            <w:r w:rsidRPr="00217775">
              <w:rPr>
                <w:color w:val="000000"/>
              </w:rPr>
              <w:t>листпада</w:t>
            </w:r>
            <w:proofErr w:type="spellEnd"/>
            <w:r w:rsidRPr="00217775">
              <w:rPr>
                <w:color w:val="000000"/>
              </w:rPr>
              <w:t xml:space="preserve"> до 15 березня)</w:t>
            </w:r>
          </w:p>
        </w:tc>
        <w:tc>
          <w:tcPr>
            <w:tcW w:w="1931" w:type="dxa"/>
            <w:gridSpan w:val="2"/>
          </w:tcPr>
          <w:p w:rsidR="005212A5" w:rsidRPr="00217775" w:rsidRDefault="005212A5" w:rsidP="00F264B9">
            <w:pPr>
              <w:rPr>
                <w:color w:val="000000"/>
              </w:rPr>
            </w:pPr>
            <w:r w:rsidRPr="00217775">
              <w:rPr>
                <w:color w:val="000000"/>
              </w:rPr>
              <w:t>60-100</w:t>
            </w:r>
          </w:p>
        </w:tc>
        <w:tc>
          <w:tcPr>
            <w:tcW w:w="1931" w:type="dxa"/>
          </w:tcPr>
          <w:p w:rsidR="005212A5" w:rsidRPr="00217775" w:rsidRDefault="005212A5" w:rsidP="00F264B9">
            <w:pPr>
              <w:rPr>
                <w:color w:val="000000"/>
              </w:rPr>
            </w:pPr>
            <w:r w:rsidRPr="00217775">
              <w:rPr>
                <w:color w:val="000000"/>
              </w:rPr>
              <w:t>60-100</w:t>
            </w:r>
          </w:p>
        </w:tc>
        <w:tc>
          <w:tcPr>
            <w:tcW w:w="2883" w:type="dxa"/>
          </w:tcPr>
          <w:p w:rsidR="005212A5" w:rsidRPr="00217775" w:rsidRDefault="005212A5" w:rsidP="00F264B9">
            <w:pPr>
              <w:rPr>
                <w:color w:val="000000"/>
              </w:rPr>
            </w:pPr>
            <w:r w:rsidRPr="00217775">
              <w:rPr>
                <w:color w:val="000000"/>
              </w:rPr>
              <w:t>60-100</w:t>
            </w:r>
          </w:p>
        </w:tc>
      </w:tr>
      <w:tr w:rsidR="005212A5" w:rsidRPr="00217775" w:rsidTr="00F264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
        </w:trPr>
        <w:tc>
          <w:tcPr>
            <w:tcW w:w="3515" w:type="dxa"/>
          </w:tcPr>
          <w:p w:rsidR="005212A5" w:rsidRPr="00217775" w:rsidRDefault="005212A5" w:rsidP="00F264B9">
            <w:pPr>
              <w:rPr>
                <w:color w:val="000000"/>
              </w:rPr>
            </w:pPr>
            <w:r w:rsidRPr="00217775">
              <w:rPr>
                <w:color w:val="000000"/>
              </w:rPr>
              <w:t xml:space="preserve"> -у перехідний період (з 16 березня до 15 квітня та з 16 жовтня до 15 листопада)</w:t>
            </w:r>
          </w:p>
        </w:tc>
        <w:tc>
          <w:tcPr>
            <w:tcW w:w="1931" w:type="dxa"/>
            <w:gridSpan w:val="2"/>
          </w:tcPr>
          <w:p w:rsidR="005212A5" w:rsidRPr="00217775" w:rsidRDefault="005212A5" w:rsidP="00F264B9">
            <w:pPr>
              <w:rPr>
                <w:color w:val="000000"/>
              </w:rPr>
            </w:pPr>
            <w:r w:rsidRPr="00217775">
              <w:rPr>
                <w:color w:val="000000"/>
              </w:rPr>
              <w:t>50-90</w:t>
            </w:r>
          </w:p>
        </w:tc>
        <w:tc>
          <w:tcPr>
            <w:tcW w:w="1931" w:type="dxa"/>
          </w:tcPr>
          <w:p w:rsidR="005212A5" w:rsidRPr="00217775" w:rsidRDefault="005212A5" w:rsidP="00F264B9">
            <w:pPr>
              <w:rPr>
                <w:color w:val="000000"/>
              </w:rPr>
            </w:pPr>
            <w:r w:rsidRPr="00217775">
              <w:rPr>
                <w:color w:val="000000"/>
              </w:rPr>
              <w:t>50-90</w:t>
            </w:r>
          </w:p>
        </w:tc>
        <w:tc>
          <w:tcPr>
            <w:tcW w:w="2883" w:type="dxa"/>
          </w:tcPr>
          <w:p w:rsidR="005212A5" w:rsidRPr="00217775" w:rsidRDefault="005212A5" w:rsidP="00F264B9">
            <w:pPr>
              <w:rPr>
                <w:color w:val="000000"/>
              </w:rPr>
            </w:pPr>
            <w:r w:rsidRPr="00217775">
              <w:rPr>
                <w:color w:val="000000"/>
              </w:rPr>
              <w:t>50-90</w:t>
            </w:r>
          </w:p>
        </w:tc>
      </w:tr>
      <w:tr w:rsidR="005212A5" w:rsidRPr="00217775" w:rsidTr="00F264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
        </w:trPr>
        <w:tc>
          <w:tcPr>
            <w:tcW w:w="3515" w:type="dxa"/>
          </w:tcPr>
          <w:p w:rsidR="005212A5" w:rsidRPr="00217775" w:rsidRDefault="005212A5" w:rsidP="00F264B9">
            <w:pPr>
              <w:rPr>
                <w:color w:val="000000"/>
              </w:rPr>
            </w:pPr>
            <w:r w:rsidRPr="00217775">
              <w:rPr>
                <w:color w:val="000000"/>
              </w:rPr>
              <w:t>Вміст свинцю, мг/</w:t>
            </w:r>
            <w:proofErr w:type="spellStart"/>
            <w:r w:rsidRPr="00217775">
              <w:rPr>
                <w:color w:val="000000"/>
              </w:rPr>
              <w:t>дм.куб</w:t>
            </w:r>
            <w:proofErr w:type="spellEnd"/>
            <w:r w:rsidRPr="00217775">
              <w:rPr>
                <w:color w:val="000000"/>
              </w:rPr>
              <w:t>, в межах</w:t>
            </w:r>
          </w:p>
        </w:tc>
        <w:tc>
          <w:tcPr>
            <w:tcW w:w="1931" w:type="dxa"/>
            <w:gridSpan w:val="2"/>
          </w:tcPr>
          <w:p w:rsidR="005212A5" w:rsidRPr="00217775" w:rsidRDefault="005212A5" w:rsidP="00F264B9">
            <w:pPr>
              <w:rPr>
                <w:color w:val="000000"/>
              </w:rPr>
            </w:pPr>
            <w:r w:rsidRPr="00217775">
              <w:rPr>
                <w:color w:val="000000"/>
              </w:rPr>
              <w:t>5-10</w:t>
            </w:r>
          </w:p>
        </w:tc>
        <w:tc>
          <w:tcPr>
            <w:tcW w:w="1931" w:type="dxa"/>
          </w:tcPr>
          <w:p w:rsidR="005212A5" w:rsidRPr="00217775" w:rsidRDefault="005212A5" w:rsidP="00F264B9">
            <w:pPr>
              <w:rPr>
                <w:color w:val="000000"/>
              </w:rPr>
            </w:pPr>
            <w:r w:rsidRPr="00217775">
              <w:rPr>
                <w:color w:val="000000"/>
              </w:rPr>
              <w:t>5-10</w:t>
            </w:r>
          </w:p>
        </w:tc>
        <w:tc>
          <w:tcPr>
            <w:tcW w:w="2883" w:type="dxa"/>
          </w:tcPr>
          <w:p w:rsidR="005212A5" w:rsidRPr="00217775" w:rsidRDefault="005212A5" w:rsidP="00F264B9">
            <w:pPr>
              <w:rPr>
                <w:color w:val="000000"/>
              </w:rPr>
            </w:pPr>
            <w:r w:rsidRPr="00217775">
              <w:rPr>
                <w:color w:val="000000"/>
              </w:rPr>
              <w:t>5-10</w:t>
            </w:r>
          </w:p>
        </w:tc>
      </w:tr>
      <w:tr w:rsidR="005212A5" w:rsidRPr="00217775" w:rsidTr="00F264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
        </w:trPr>
        <w:tc>
          <w:tcPr>
            <w:tcW w:w="10260" w:type="dxa"/>
            <w:gridSpan w:val="5"/>
          </w:tcPr>
          <w:p w:rsidR="005212A5" w:rsidRPr="00217775" w:rsidRDefault="005212A5" w:rsidP="00F264B9">
            <w:pPr>
              <w:rPr>
                <w:color w:val="000000"/>
              </w:rPr>
            </w:pPr>
            <w:r w:rsidRPr="00217775">
              <w:rPr>
                <w:color w:val="000000"/>
              </w:rPr>
              <w:t>Вміст марганцю, мг/</w:t>
            </w:r>
            <w:proofErr w:type="spellStart"/>
            <w:r w:rsidRPr="00217775">
              <w:rPr>
                <w:color w:val="000000"/>
              </w:rPr>
              <w:t>дм.куб</w:t>
            </w:r>
            <w:proofErr w:type="spellEnd"/>
            <w:r w:rsidRPr="00217775">
              <w:rPr>
                <w:color w:val="000000"/>
              </w:rPr>
              <w:t>, не більше</w:t>
            </w:r>
          </w:p>
        </w:tc>
      </w:tr>
      <w:tr w:rsidR="005212A5" w:rsidRPr="00217775" w:rsidTr="00F264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
        </w:trPr>
        <w:tc>
          <w:tcPr>
            <w:tcW w:w="3515" w:type="dxa"/>
          </w:tcPr>
          <w:p w:rsidR="005212A5" w:rsidRPr="00217775" w:rsidRDefault="005212A5" w:rsidP="00F264B9">
            <w:pPr>
              <w:rPr>
                <w:color w:val="000000"/>
              </w:rPr>
            </w:pPr>
            <w:r w:rsidRPr="00217775">
              <w:rPr>
                <w:color w:val="000000"/>
              </w:rPr>
              <w:t>до 01.01.2017</w:t>
            </w:r>
          </w:p>
        </w:tc>
        <w:tc>
          <w:tcPr>
            <w:tcW w:w="1931" w:type="dxa"/>
            <w:gridSpan w:val="2"/>
          </w:tcPr>
          <w:p w:rsidR="005212A5" w:rsidRPr="00217775" w:rsidRDefault="005212A5" w:rsidP="00F264B9">
            <w:pPr>
              <w:rPr>
                <w:color w:val="000000"/>
              </w:rPr>
            </w:pPr>
            <w:r w:rsidRPr="00217775">
              <w:rPr>
                <w:color w:val="000000"/>
              </w:rPr>
              <w:t>50</w:t>
            </w:r>
          </w:p>
        </w:tc>
        <w:tc>
          <w:tcPr>
            <w:tcW w:w="1931" w:type="dxa"/>
          </w:tcPr>
          <w:p w:rsidR="005212A5" w:rsidRPr="00217775" w:rsidRDefault="005212A5" w:rsidP="00F264B9">
            <w:pPr>
              <w:rPr>
                <w:color w:val="000000"/>
              </w:rPr>
            </w:pPr>
            <w:r w:rsidRPr="00217775">
              <w:rPr>
                <w:color w:val="000000"/>
              </w:rPr>
              <w:t>18</w:t>
            </w:r>
          </w:p>
        </w:tc>
        <w:tc>
          <w:tcPr>
            <w:tcW w:w="2883" w:type="dxa"/>
          </w:tcPr>
          <w:p w:rsidR="005212A5" w:rsidRPr="00217775" w:rsidRDefault="005212A5" w:rsidP="00F264B9">
            <w:pPr>
              <w:rPr>
                <w:color w:val="000000"/>
              </w:rPr>
            </w:pPr>
            <w:r w:rsidRPr="00217775">
              <w:rPr>
                <w:color w:val="000000"/>
              </w:rPr>
              <w:t>18</w:t>
            </w:r>
          </w:p>
        </w:tc>
      </w:tr>
      <w:tr w:rsidR="005212A5" w:rsidRPr="00217775" w:rsidTr="00F264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
        </w:trPr>
        <w:tc>
          <w:tcPr>
            <w:tcW w:w="3515" w:type="dxa"/>
          </w:tcPr>
          <w:p w:rsidR="005212A5" w:rsidRPr="00217775" w:rsidRDefault="005212A5" w:rsidP="00F264B9">
            <w:pPr>
              <w:rPr>
                <w:color w:val="000000"/>
              </w:rPr>
            </w:pPr>
            <w:r w:rsidRPr="00217775">
              <w:rPr>
                <w:color w:val="000000"/>
              </w:rPr>
              <w:t>після 01.01.2017</w:t>
            </w:r>
          </w:p>
        </w:tc>
        <w:tc>
          <w:tcPr>
            <w:tcW w:w="1931" w:type="dxa"/>
            <w:gridSpan w:val="2"/>
          </w:tcPr>
          <w:p w:rsidR="005212A5" w:rsidRPr="00217775" w:rsidRDefault="005212A5" w:rsidP="00F264B9">
            <w:pPr>
              <w:rPr>
                <w:color w:val="000000"/>
              </w:rPr>
            </w:pPr>
            <w:r w:rsidRPr="00217775">
              <w:rPr>
                <w:color w:val="000000"/>
              </w:rPr>
              <w:t>6</w:t>
            </w:r>
          </w:p>
        </w:tc>
        <w:tc>
          <w:tcPr>
            <w:tcW w:w="1931" w:type="dxa"/>
          </w:tcPr>
          <w:p w:rsidR="005212A5" w:rsidRPr="00217775" w:rsidRDefault="005212A5" w:rsidP="00F264B9">
            <w:pPr>
              <w:rPr>
                <w:color w:val="000000"/>
              </w:rPr>
            </w:pPr>
            <w:r w:rsidRPr="00217775">
              <w:rPr>
                <w:color w:val="000000"/>
              </w:rPr>
              <w:t>6</w:t>
            </w:r>
          </w:p>
        </w:tc>
        <w:tc>
          <w:tcPr>
            <w:tcW w:w="2883" w:type="dxa"/>
          </w:tcPr>
          <w:p w:rsidR="005212A5" w:rsidRPr="00217775" w:rsidRDefault="005212A5" w:rsidP="00F264B9">
            <w:pPr>
              <w:rPr>
                <w:color w:val="000000"/>
              </w:rPr>
            </w:pPr>
            <w:r w:rsidRPr="00217775">
              <w:rPr>
                <w:color w:val="000000"/>
              </w:rPr>
              <w:t>6</w:t>
            </w:r>
          </w:p>
        </w:tc>
      </w:tr>
      <w:tr w:rsidR="005212A5" w:rsidRPr="00217775" w:rsidTr="00F264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
        </w:trPr>
        <w:tc>
          <w:tcPr>
            <w:tcW w:w="3515" w:type="dxa"/>
          </w:tcPr>
          <w:p w:rsidR="005212A5" w:rsidRPr="00217775" w:rsidRDefault="005212A5" w:rsidP="00F264B9">
            <w:pPr>
              <w:rPr>
                <w:color w:val="000000"/>
              </w:rPr>
            </w:pPr>
            <w:r w:rsidRPr="00217775">
              <w:rPr>
                <w:color w:val="000000"/>
              </w:rPr>
              <w:t>Вміст сірки, мг/</w:t>
            </w:r>
            <w:proofErr w:type="spellStart"/>
            <w:r w:rsidRPr="00217775">
              <w:rPr>
                <w:color w:val="000000"/>
              </w:rPr>
              <w:t>дм.куб</w:t>
            </w:r>
            <w:proofErr w:type="spellEnd"/>
            <w:r w:rsidRPr="00217775">
              <w:rPr>
                <w:color w:val="000000"/>
              </w:rPr>
              <w:t>, не більше</w:t>
            </w:r>
          </w:p>
        </w:tc>
        <w:tc>
          <w:tcPr>
            <w:tcW w:w="1931" w:type="dxa"/>
            <w:gridSpan w:val="2"/>
          </w:tcPr>
          <w:p w:rsidR="005212A5" w:rsidRPr="00217775" w:rsidRDefault="005212A5" w:rsidP="00F264B9">
            <w:pPr>
              <w:rPr>
                <w:color w:val="000000"/>
              </w:rPr>
            </w:pPr>
            <w:r w:rsidRPr="00217775">
              <w:rPr>
                <w:color w:val="000000"/>
              </w:rPr>
              <w:t>150</w:t>
            </w:r>
          </w:p>
        </w:tc>
        <w:tc>
          <w:tcPr>
            <w:tcW w:w="1931" w:type="dxa"/>
          </w:tcPr>
          <w:p w:rsidR="005212A5" w:rsidRPr="00217775" w:rsidRDefault="005212A5" w:rsidP="00F264B9">
            <w:pPr>
              <w:rPr>
                <w:color w:val="000000"/>
              </w:rPr>
            </w:pPr>
            <w:r w:rsidRPr="00217775">
              <w:rPr>
                <w:color w:val="000000"/>
              </w:rPr>
              <w:t>50</w:t>
            </w:r>
          </w:p>
        </w:tc>
        <w:tc>
          <w:tcPr>
            <w:tcW w:w="2883" w:type="dxa"/>
          </w:tcPr>
          <w:p w:rsidR="005212A5" w:rsidRPr="00217775" w:rsidRDefault="005212A5" w:rsidP="00F264B9">
            <w:pPr>
              <w:rPr>
                <w:color w:val="000000"/>
              </w:rPr>
            </w:pPr>
            <w:r w:rsidRPr="00217775">
              <w:rPr>
                <w:color w:val="000000"/>
              </w:rPr>
              <w:t>10</w:t>
            </w:r>
          </w:p>
        </w:tc>
      </w:tr>
      <w:tr w:rsidR="005212A5" w:rsidRPr="00217775" w:rsidTr="00F264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
        </w:trPr>
        <w:tc>
          <w:tcPr>
            <w:tcW w:w="3515" w:type="dxa"/>
          </w:tcPr>
          <w:p w:rsidR="005212A5" w:rsidRPr="00217775" w:rsidRDefault="005212A5" w:rsidP="00F264B9">
            <w:pPr>
              <w:rPr>
                <w:color w:val="000000"/>
              </w:rPr>
            </w:pPr>
            <w:r w:rsidRPr="00217775">
              <w:rPr>
                <w:color w:val="000000"/>
              </w:rPr>
              <w:t xml:space="preserve">Концентрація фактичних смол, мг/100 </w:t>
            </w:r>
            <w:proofErr w:type="spellStart"/>
            <w:r w:rsidRPr="00217775">
              <w:rPr>
                <w:color w:val="000000"/>
              </w:rPr>
              <w:t>см.куб</w:t>
            </w:r>
            <w:proofErr w:type="spellEnd"/>
            <w:r w:rsidRPr="00217775">
              <w:rPr>
                <w:color w:val="000000"/>
              </w:rPr>
              <w:t>.</w:t>
            </w:r>
          </w:p>
        </w:tc>
        <w:tc>
          <w:tcPr>
            <w:tcW w:w="1931" w:type="dxa"/>
            <w:gridSpan w:val="2"/>
          </w:tcPr>
          <w:p w:rsidR="005212A5" w:rsidRPr="00217775" w:rsidRDefault="005212A5" w:rsidP="00F264B9">
            <w:pPr>
              <w:rPr>
                <w:color w:val="000000"/>
              </w:rPr>
            </w:pPr>
            <w:r w:rsidRPr="00217775">
              <w:rPr>
                <w:color w:val="000000"/>
              </w:rPr>
              <w:t>5</w:t>
            </w:r>
          </w:p>
        </w:tc>
        <w:tc>
          <w:tcPr>
            <w:tcW w:w="1931" w:type="dxa"/>
          </w:tcPr>
          <w:p w:rsidR="005212A5" w:rsidRPr="00217775" w:rsidRDefault="005212A5" w:rsidP="00F264B9">
            <w:pPr>
              <w:rPr>
                <w:color w:val="000000"/>
              </w:rPr>
            </w:pPr>
            <w:r w:rsidRPr="00217775">
              <w:rPr>
                <w:color w:val="000000"/>
              </w:rPr>
              <w:t>5</w:t>
            </w:r>
          </w:p>
        </w:tc>
        <w:tc>
          <w:tcPr>
            <w:tcW w:w="2883" w:type="dxa"/>
          </w:tcPr>
          <w:p w:rsidR="005212A5" w:rsidRPr="00217775" w:rsidRDefault="005212A5" w:rsidP="00F264B9">
            <w:pPr>
              <w:rPr>
                <w:color w:val="000000"/>
              </w:rPr>
            </w:pPr>
            <w:r w:rsidRPr="00217775">
              <w:rPr>
                <w:color w:val="000000"/>
              </w:rPr>
              <w:t>5</w:t>
            </w:r>
          </w:p>
        </w:tc>
      </w:tr>
      <w:tr w:rsidR="005212A5" w:rsidRPr="00217775" w:rsidTr="00F264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
        </w:trPr>
        <w:tc>
          <w:tcPr>
            <w:tcW w:w="3515" w:type="dxa"/>
          </w:tcPr>
          <w:p w:rsidR="005212A5" w:rsidRPr="00217775" w:rsidRDefault="005212A5" w:rsidP="00F264B9">
            <w:pPr>
              <w:rPr>
                <w:color w:val="000000"/>
              </w:rPr>
            </w:pPr>
            <w:r w:rsidRPr="00217775">
              <w:rPr>
                <w:color w:val="000000"/>
              </w:rPr>
              <w:t xml:space="preserve">Стабільність до окислювання (індукційний період), </w:t>
            </w:r>
            <w:proofErr w:type="spellStart"/>
            <w:r w:rsidRPr="00217775">
              <w:rPr>
                <w:color w:val="000000"/>
              </w:rPr>
              <w:t>хв</w:t>
            </w:r>
            <w:proofErr w:type="spellEnd"/>
            <w:r w:rsidRPr="00217775">
              <w:rPr>
                <w:color w:val="000000"/>
              </w:rPr>
              <w:t>, не менше</w:t>
            </w:r>
          </w:p>
        </w:tc>
        <w:tc>
          <w:tcPr>
            <w:tcW w:w="1931" w:type="dxa"/>
            <w:gridSpan w:val="2"/>
          </w:tcPr>
          <w:p w:rsidR="005212A5" w:rsidRPr="00217775" w:rsidRDefault="005212A5" w:rsidP="00F264B9">
            <w:pPr>
              <w:rPr>
                <w:color w:val="000000"/>
              </w:rPr>
            </w:pPr>
            <w:r w:rsidRPr="00217775">
              <w:rPr>
                <w:color w:val="000000"/>
              </w:rPr>
              <w:t>360</w:t>
            </w:r>
          </w:p>
        </w:tc>
        <w:tc>
          <w:tcPr>
            <w:tcW w:w="1931" w:type="dxa"/>
          </w:tcPr>
          <w:p w:rsidR="005212A5" w:rsidRPr="00217775" w:rsidRDefault="005212A5" w:rsidP="00F264B9">
            <w:pPr>
              <w:rPr>
                <w:color w:val="000000"/>
              </w:rPr>
            </w:pPr>
            <w:r w:rsidRPr="00217775">
              <w:rPr>
                <w:color w:val="000000"/>
              </w:rPr>
              <w:t>360</w:t>
            </w:r>
          </w:p>
        </w:tc>
        <w:tc>
          <w:tcPr>
            <w:tcW w:w="2883" w:type="dxa"/>
          </w:tcPr>
          <w:p w:rsidR="005212A5" w:rsidRPr="00217775" w:rsidRDefault="005212A5" w:rsidP="00F264B9">
            <w:pPr>
              <w:rPr>
                <w:color w:val="000000"/>
              </w:rPr>
            </w:pPr>
            <w:r w:rsidRPr="00217775">
              <w:rPr>
                <w:color w:val="000000"/>
              </w:rPr>
              <w:t>360</w:t>
            </w:r>
          </w:p>
        </w:tc>
      </w:tr>
      <w:tr w:rsidR="005212A5" w:rsidRPr="00217775" w:rsidTr="00F264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
        </w:trPr>
        <w:tc>
          <w:tcPr>
            <w:tcW w:w="3515" w:type="dxa"/>
          </w:tcPr>
          <w:p w:rsidR="005212A5" w:rsidRPr="00217775" w:rsidRDefault="005212A5" w:rsidP="00F264B9">
            <w:pPr>
              <w:rPr>
                <w:color w:val="000000"/>
              </w:rPr>
            </w:pPr>
            <w:r w:rsidRPr="00217775">
              <w:rPr>
                <w:color w:val="000000"/>
              </w:rPr>
              <w:t xml:space="preserve">Об'ємна частка бензолу, %, не більше </w:t>
            </w:r>
          </w:p>
        </w:tc>
        <w:tc>
          <w:tcPr>
            <w:tcW w:w="1931" w:type="dxa"/>
            <w:gridSpan w:val="2"/>
          </w:tcPr>
          <w:p w:rsidR="005212A5" w:rsidRPr="00217775" w:rsidRDefault="005212A5" w:rsidP="00F264B9">
            <w:pPr>
              <w:rPr>
                <w:color w:val="000000"/>
              </w:rPr>
            </w:pPr>
            <w:r w:rsidRPr="00217775">
              <w:rPr>
                <w:color w:val="000000"/>
              </w:rPr>
              <w:t>1</w:t>
            </w:r>
          </w:p>
        </w:tc>
        <w:tc>
          <w:tcPr>
            <w:tcW w:w="1931" w:type="dxa"/>
          </w:tcPr>
          <w:p w:rsidR="005212A5" w:rsidRPr="00217775" w:rsidRDefault="005212A5" w:rsidP="00F264B9">
            <w:pPr>
              <w:rPr>
                <w:color w:val="000000"/>
              </w:rPr>
            </w:pPr>
            <w:r w:rsidRPr="00217775">
              <w:rPr>
                <w:color w:val="000000"/>
              </w:rPr>
              <w:t>1</w:t>
            </w:r>
          </w:p>
        </w:tc>
        <w:tc>
          <w:tcPr>
            <w:tcW w:w="2883" w:type="dxa"/>
          </w:tcPr>
          <w:p w:rsidR="005212A5" w:rsidRPr="00217775" w:rsidRDefault="005212A5" w:rsidP="00F264B9">
            <w:pPr>
              <w:rPr>
                <w:color w:val="000000"/>
              </w:rPr>
            </w:pPr>
            <w:r w:rsidRPr="00217775">
              <w:rPr>
                <w:color w:val="000000"/>
              </w:rPr>
              <w:t>1</w:t>
            </w:r>
          </w:p>
        </w:tc>
      </w:tr>
      <w:tr w:rsidR="005212A5" w:rsidRPr="00217775" w:rsidTr="00F264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
        </w:trPr>
        <w:tc>
          <w:tcPr>
            <w:tcW w:w="3515" w:type="dxa"/>
          </w:tcPr>
          <w:p w:rsidR="005212A5" w:rsidRPr="00217775" w:rsidRDefault="005212A5" w:rsidP="00F264B9">
            <w:pPr>
              <w:rPr>
                <w:color w:val="000000"/>
              </w:rPr>
            </w:pPr>
            <w:r w:rsidRPr="00217775">
              <w:rPr>
                <w:color w:val="000000"/>
              </w:rPr>
              <w:t xml:space="preserve">Корозія на мідній пластинці, (3 години за температурою 50 </w:t>
            </w:r>
            <w:proofErr w:type="spellStart"/>
            <w:r w:rsidRPr="00217775">
              <w:rPr>
                <w:color w:val="000000"/>
              </w:rPr>
              <w:t>Со</w:t>
            </w:r>
            <w:proofErr w:type="spellEnd"/>
            <w:r w:rsidRPr="00217775">
              <w:rPr>
                <w:color w:val="000000"/>
              </w:rPr>
              <w:t>), клас, не більше</w:t>
            </w:r>
          </w:p>
        </w:tc>
        <w:tc>
          <w:tcPr>
            <w:tcW w:w="1931" w:type="dxa"/>
            <w:gridSpan w:val="2"/>
          </w:tcPr>
          <w:p w:rsidR="005212A5" w:rsidRPr="00217775" w:rsidRDefault="005212A5" w:rsidP="00F264B9">
            <w:pPr>
              <w:rPr>
                <w:color w:val="000000"/>
              </w:rPr>
            </w:pPr>
            <w:r w:rsidRPr="00217775">
              <w:rPr>
                <w:color w:val="000000"/>
              </w:rPr>
              <w:t>1</w:t>
            </w:r>
          </w:p>
        </w:tc>
        <w:tc>
          <w:tcPr>
            <w:tcW w:w="1931" w:type="dxa"/>
          </w:tcPr>
          <w:p w:rsidR="005212A5" w:rsidRPr="00217775" w:rsidRDefault="005212A5" w:rsidP="00F264B9">
            <w:pPr>
              <w:rPr>
                <w:color w:val="000000"/>
              </w:rPr>
            </w:pPr>
            <w:r w:rsidRPr="00217775">
              <w:rPr>
                <w:color w:val="000000"/>
              </w:rPr>
              <w:t>1</w:t>
            </w:r>
          </w:p>
        </w:tc>
        <w:tc>
          <w:tcPr>
            <w:tcW w:w="2883" w:type="dxa"/>
          </w:tcPr>
          <w:p w:rsidR="005212A5" w:rsidRPr="00217775" w:rsidRDefault="005212A5" w:rsidP="00F264B9">
            <w:pPr>
              <w:rPr>
                <w:color w:val="000000"/>
              </w:rPr>
            </w:pPr>
            <w:r w:rsidRPr="00217775">
              <w:rPr>
                <w:color w:val="000000"/>
              </w:rPr>
              <w:t>1</w:t>
            </w:r>
          </w:p>
        </w:tc>
      </w:tr>
      <w:tr w:rsidR="005212A5" w:rsidRPr="00217775" w:rsidTr="00F264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
        </w:trPr>
        <w:tc>
          <w:tcPr>
            <w:tcW w:w="3515" w:type="dxa"/>
          </w:tcPr>
          <w:p w:rsidR="005212A5" w:rsidRPr="00217775" w:rsidRDefault="005212A5" w:rsidP="00F264B9">
            <w:pPr>
              <w:rPr>
                <w:color w:val="000000"/>
              </w:rPr>
            </w:pPr>
            <w:r w:rsidRPr="00217775">
              <w:rPr>
                <w:color w:val="000000"/>
              </w:rPr>
              <w:t xml:space="preserve">Густина за температури 15 </w:t>
            </w:r>
            <w:proofErr w:type="spellStart"/>
            <w:r w:rsidRPr="00217775">
              <w:rPr>
                <w:color w:val="000000"/>
              </w:rPr>
              <w:t>Со</w:t>
            </w:r>
            <w:proofErr w:type="spellEnd"/>
            <w:r w:rsidRPr="00217775">
              <w:rPr>
                <w:color w:val="000000"/>
              </w:rPr>
              <w:t>, кг/</w:t>
            </w:r>
            <w:proofErr w:type="spellStart"/>
            <w:r w:rsidRPr="00217775">
              <w:rPr>
                <w:color w:val="000000"/>
              </w:rPr>
              <w:t>м.куб</w:t>
            </w:r>
            <w:proofErr w:type="spellEnd"/>
            <w:r w:rsidRPr="00217775">
              <w:rPr>
                <w:color w:val="000000"/>
              </w:rPr>
              <w:t>, в межах</w:t>
            </w:r>
          </w:p>
        </w:tc>
        <w:tc>
          <w:tcPr>
            <w:tcW w:w="1931" w:type="dxa"/>
            <w:gridSpan w:val="2"/>
          </w:tcPr>
          <w:p w:rsidR="005212A5" w:rsidRPr="00217775" w:rsidRDefault="005212A5" w:rsidP="00F264B9">
            <w:pPr>
              <w:rPr>
                <w:color w:val="000000"/>
              </w:rPr>
            </w:pPr>
            <w:r w:rsidRPr="00217775">
              <w:rPr>
                <w:color w:val="000000"/>
              </w:rPr>
              <w:t>720-775</w:t>
            </w:r>
          </w:p>
        </w:tc>
        <w:tc>
          <w:tcPr>
            <w:tcW w:w="1931" w:type="dxa"/>
          </w:tcPr>
          <w:p w:rsidR="005212A5" w:rsidRPr="00217775" w:rsidRDefault="005212A5" w:rsidP="00F264B9">
            <w:pPr>
              <w:rPr>
                <w:color w:val="000000"/>
              </w:rPr>
            </w:pPr>
            <w:r w:rsidRPr="00217775">
              <w:rPr>
                <w:color w:val="000000"/>
              </w:rPr>
              <w:t>720-775</w:t>
            </w:r>
          </w:p>
        </w:tc>
        <w:tc>
          <w:tcPr>
            <w:tcW w:w="2883" w:type="dxa"/>
          </w:tcPr>
          <w:p w:rsidR="005212A5" w:rsidRPr="00217775" w:rsidRDefault="005212A5" w:rsidP="00F264B9">
            <w:pPr>
              <w:rPr>
                <w:color w:val="000000"/>
              </w:rPr>
            </w:pPr>
            <w:r w:rsidRPr="00217775">
              <w:rPr>
                <w:color w:val="000000"/>
              </w:rPr>
              <w:t>720-775</w:t>
            </w:r>
          </w:p>
        </w:tc>
      </w:tr>
      <w:tr w:rsidR="005212A5" w:rsidRPr="00217775" w:rsidTr="00F264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
        </w:trPr>
        <w:tc>
          <w:tcPr>
            <w:tcW w:w="10260" w:type="dxa"/>
            <w:gridSpan w:val="5"/>
          </w:tcPr>
          <w:p w:rsidR="005212A5" w:rsidRPr="00217775" w:rsidRDefault="005212A5" w:rsidP="00F264B9">
            <w:pPr>
              <w:rPr>
                <w:color w:val="000000"/>
              </w:rPr>
            </w:pPr>
            <w:r w:rsidRPr="00217775">
              <w:rPr>
                <w:color w:val="000000"/>
              </w:rPr>
              <w:t xml:space="preserve">Вміст </w:t>
            </w:r>
            <w:proofErr w:type="spellStart"/>
            <w:r w:rsidRPr="00217775">
              <w:rPr>
                <w:color w:val="000000"/>
              </w:rPr>
              <w:t>біоетанолу</w:t>
            </w:r>
            <w:proofErr w:type="spellEnd"/>
          </w:p>
        </w:tc>
      </w:tr>
      <w:tr w:rsidR="005212A5" w:rsidRPr="00217775" w:rsidTr="00F264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
        </w:trPr>
        <w:tc>
          <w:tcPr>
            <w:tcW w:w="3515" w:type="dxa"/>
          </w:tcPr>
          <w:p w:rsidR="005212A5" w:rsidRPr="00217775" w:rsidRDefault="005212A5" w:rsidP="00F264B9">
            <w:pPr>
              <w:rPr>
                <w:color w:val="000000"/>
              </w:rPr>
            </w:pPr>
            <w:r w:rsidRPr="00217775">
              <w:rPr>
                <w:color w:val="000000"/>
              </w:rPr>
              <w:t>Е5, %, не більше</w:t>
            </w:r>
          </w:p>
        </w:tc>
        <w:tc>
          <w:tcPr>
            <w:tcW w:w="1931" w:type="dxa"/>
            <w:gridSpan w:val="2"/>
          </w:tcPr>
          <w:p w:rsidR="005212A5" w:rsidRPr="00217775" w:rsidRDefault="005212A5" w:rsidP="00F264B9">
            <w:pPr>
              <w:rPr>
                <w:color w:val="000000"/>
              </w:rPr>
            </w:pPr>
            <w:r w:rsidRPr="00217775">
              <w:rPr>
                <w:color w:val="000000"/>
              </w:rPr>
              <w:t>5</w:t>
            </w:r>
          </w:p>
        </w:tc>
        <w:tc>
          <w:tcPr>
            <w:tcW w:w="1931" w:type="dxa"/>
          </w:tcPr>
          <w:p w:rsidR="005212A5" w:rsidRPr="00217775" w:rsidRDefault="005212A5" w:rsidP="00F264B9">
            <w:pPr>
              <w:rPr>
                <w:color w:val="000000"/>
              </w:rPr>
            </w:pPr>
            <w:r w:rsidRPr="00217775">
              <w:rPr>
                <w:color w:val="000000"/>
              </w:rPr>
              <w:t>5</w:t>
            </w:r>
          </w:p>
        </w:tc>
        <w:tc>
          <w:tcPr>
            <w:tcW w:w="2883" w:type="dxa"/>
          </w:tcPr>
          <w:p w:rsidR="005212A5" w:rsidRPr="00217775" w:rsidRDefault="005212A5" w:rsidP="00F264B9">
            <w:pPr>
              <w:rPr>
                <w:color w:val="000000"/>
              </w:rPr>
            </w:pPr>
            <w:r w:rsidRPr="00217775">
              <w:rPr>
                <w:color w:val="000000"/>
              </w:rPr>
              <w:t>5</w:t>
            </w:r>
          </w:p>
        </w:tc>
      </w:tr>
      <w:tr w:rsidR="005212A5" w:rsidRPr="00217775" w:rsidTr="00F264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
        </w:trPr>
        <w:tc>
          <w:tcPr>
            <w:tcW w:w="3515" w:type="dxa"/>
          </w:tcPr>
          <w:p w:rsidR="005212A5" w:rsidRPr="00217775" w:rsidRDefault="005212A5" w:rsidP="00F264B9">
            <w:pPr>
              <w:rPr>
                <w:color w:val="000000"/>
              </w:rPr>
            </w:pPr>
            <w:r w:rsidRPr="00217775">
              <w:rPr>
                <w:color w:val="000000"/>
              </w:rPr>
              <w:t>Е7, %, понад, та не більше ніж</w:t>
            </w:r>
          </w:p>
        </w:tc>
        <w:tc>
          <w:tcPr>
            <w:tcW w:w="1931" w:type="dxa"/>
            <w:gridSpan w:val="2"/>
          </w:tcPr>
          <w:p w:rsidR="005212A5" w:rsidRPr="00217775" w:rsidRDefault="005212A5" w:rsidP="00F264B9">
            <w:pPr>
              <w:rPr>
                <w:color w:val="000000"/>
              </w:rPr>
            </w:pPr>
            <w:r w:rsidRPr="00217775">
              <w:rPr>
                <w:color w:val="000000"/>
              </w:rPr>
              <w:t>5-7</w:t>
            </w:r>
          </w:p>
        </w:tc>
        <w:tc>
          <w:tcPr>
            <w:tcW w:w="1931" w:type="dxa"/>
          </w:tcPr>
          <w:p w:rsidR="005212A5" w:rsidRPr="00217775" w:rsidRDefault="005212A5" w:rsidP="00F264B9">
            <w:pPr>
              <w:rPr>
                <w:color w:val="000000"/>
              </w:rPr>
            </w:pPr>
            <w:r w:rsidRPr="00217775">
              <w:rPr>
                <w:color w:val="000000"/>
              </w:rPr>
              <w:t>5-7</w:t>
            </w:r>
          </w:p>
        </w:tc>
        <w:tc>
          <w:tcPr>
            <w:tcW w:w="2883" w:type="dxa"/>
          </w:tcPr>
          <w:p w:rsidR="005212A5" w:rsidRPr="00217775" w:rsidRDefault="005212A5" w:rsidP="00F264B9">
            <w:pPr>
              <w:rPr>
                <w:color w:val="000000"/>
              </w:rPr>
            </w:pPr>
            <w:r w:rsidRPr="00217775">
              <w:rPr>
                <w:color w:val="000000"/>
              </w:rPr>
              <w:t>5-7</w:t>
            </w:r>
          </w:p>
        </w:tc>
      </w:tr>
      <w:tr w:rsidR="005212A5" w:rsidRPr="00217775" w:rsidTr="00F264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
        </w:trPr>
        <w:tc>
          <w:tcPr>
            <w:tcW w:w="3515" w:type="dxa"/>
          </w:tcPr>
          <w:p w:rsidR="005212A5" w:rsidRPr="00217775" w:rsidRDefault="005212A5" w:rsidP="00F264B9">
            <w:pPr>
              <w:rPr>
                <w:color w:val="000000"/>
              </w:rPr>
            </w:pPr>
            <w:r w:rsidRPr="00217775">
              <w:rPr>
                <w:color w:val="000000"/>
              </w:rPr>
              <w:t>Е10%, понад, та не більше ніж</w:t>
            </w:r>
          </w:p>
        </w:tc>
        <w:tc>
          <w:tcPr>
            <w:tcW w:w="1931" w:type="dxa"/>
            <w:gridSpan w:val="2"/>
          </w:tcPr>
          <w:p w:rsidR="005212A5" w:rsidRPr="00217775" w:rsidRDefault="005212A5" w:rsidP="00F264B9">
            <w:pPr>
              <w:rPr>
                <w:color w:val="000000"/>
              </w:rPr>
            </w:pPr>
            <w:r w:rsidRPr="00217775">
              <w:rPr>
                <w:color w:val="000000"/>
              </w:rPr>
              <w:t>7-10</w:t>
            </w:r>
          </w:p>
        </w:tc>
        <w:tc>
          <w:tcPr>
            <w:tcW w:w="1931" w:type="dxa"/>
          </w:tcPr>
          <w:p w:rsidR="005212A5" w:rsidRPr="00217775" w:rsidRDefault="005212A5" w:rsidP="00F264B9">
            <w:pPr>
              <w:rPr>
                <w:color w:val="000000"/>
              </w:rPr>
            </w:pPr>
            <w:r w:rsidRPr="00217775">
              <w:rPr>
                <w:color w:val="000000"/>
              </w:rPr>
              <w:t>7-10</w:t>
            </w:r>
          </w:p>
        </w:tc>
        <w:tc>
          <w:tcPr>
            <w:tcW w:w="2883" w:type="dxa"/>
          </w:tcPr>
          <w:p w:rsidR="005212A5" w:rsidRPr="00217775" w:rsidRDefault="005212A5" w:rsidP="00F264B9">
            <w:pPr>
              <w:rPr>
                <w:color w:val="000000"/>
              </w:rPr>
            </w:pPr>
            <w:r w:rsidRPr="00217775">
              <w:rPr>
                <w:color w:val="000000"/>
              </w:rPr>
              <w:t>7-10</w:t>
            </w:r>
          </w:p>
        </w:tc>
      </w:tr>
      <w:tr w:rsidR="005212A5" w:rsidRPr="00217775" w:rsidTr="00F264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
        </w:trPr>
        <w:tc>
          <w:tcPr>
            <w:tcW w:w="3515" w:type="dxa"/>
          </w:tcPr>
          <w:p w:rsidR="005212A5" w:rsidRPr="00217775" w:rsidRDefault="005212A5" w:rsidP="00F264B9">
            <w:pPr>
              <w:rPr>
                <w:color w:val="000000"/>
              </w:rPr>
            </w:pPr>
            <w:r w:rsidRPr="00217775">
              <w:rPr>
                <w:color w:val="000000"/>
              </w:rPr>
              <w:t>Зовнішній вигляд</w:t>
            </w:r>
          </w:p>
        </w:tc>
        <w:tc>
          <w:tcPr>
            <w:tcW w:w="6745" w:type="dxa"/>
            <w:gridSpan w:val="4"/>
          </w:tcPr>
          <w:p w:rsidR="005212A5" w:rsidRPr="00217775" w:rsidRDefault="005212A5" w:rsidP="00F264B9">
            <w:pPr>
              <w:rPr>
                <w:color w:val="000000"/>
              </w:rPr>
            </w:pPr>
            <w:r w:rsidRPr="00217775">
              <w:rPr>
                <w:color w:val="000000"/>
              </w:rPr>
              <w:t>Прозорий та світлий з різними відтінками, залежно від кольору присадок, без механічних домішок та води.</w:t>
            </w:r>
          </w:p>
        </w:tc>
      </w:tr>
    </w:tbl>
    <w:p w:rsidR="005212A5" w:rsidRPr="00217775" w:rsidRDefault="005212A5" w:rsidP="005212A5">
      <w:pPr>
        <w:widowControl w:val="0"/>
        <w:autoSpaceDE w:val="0"/>
        <w:autoSpaceDN w:val="0"/>
        <w:adjustRightInd w:val="0"/>
        <w:jc w:val="both"/>
        <w:rPr>
          <w:rFonts w:ascii="Times New Roman CYR" w:hAnsi="Times New Roman CYR" w:cs="Times New Roman CYR"/>
          <w:b/>
          <w:bCs/>
          <w:color w:val="000000"/>
        </w:rPr>
      </w:pPr>
      <w:r w:rsidRPr="00217775">
        <w:rPr>
          <w:rFonts w:ascii="Times New Roman CYR" w:hAnsi="Times New Roman CYR" w:cs="Times New Roman CYR"/>
          <w:b/>
          <w:bCs/>
          <w:color w:val="000000"/>
        </w:rPr>
        <w:t>ДИЗЕЛЬНЕ ПАЛИВО:</w:t>
      </w:r>
    </w:p>
    <w:p w:rsidR="005212A5" w:rsidRPr="00217775" w:rsidRDefault="005212A5" w:rsidP="005212A5">
      <w:pPr>
        <w:jc w:val="right"/>
        <w:rPr>
          <w:i/>
          <w:iCs/>
          <w:color w:val="000000"/>
        </w:rPr>
      </w:pPr>
      <w:r w:rsidRPr="00217775">
        <w:rPr>
          <w:i/>
          <w:iCs/>
          <w:color w:val="000000"/>
        </w:rPr>
        <w:t>Таблиця 4</w:t>
      </w:r>
    </w:p>
    <w:tbl>
      <w:tblPr>
        <w:tblW w:w="10260" w:type="dxa"/>
        <w:tblInd w:w="2" w:type="dxa"/>
        <w:tblLayout w:type="fixed"/>
        <w:tblCellMar>
          <w:left w:w="114" w:type="dxa"/>
          <w:right w:w="114" w:type="dxa"/>
        </w:tblCellMar>
        <w:tblLook w:val="0000"/>
      </w:tblPr>
      <w:tblGrid>
        <w:gridCol w:w="4252"/>
        <w:gridCol w:w="6008"/>
      </w:tblGrid>
      <w:tr w:rsidR="005212A5" w:rsidRPr="00217775" w:rsidTr="00F264B9">
        <w:trPr>
          <w:trHeight w:val="1"/>
        </w:trPr>
        <w:tc>
          <w:tcPr>
            <w:tcW w:w="4252" w:type="dxa"/>
            <w:tcBorders>
              <w:top w:val="single" w:sz="2" w:space="0" w:color="000000"/>
              <w:left w:val="single" w:sz="2" w:space="0" w:color="000000"/>
              <w:bottom w:val="single" w:sz="2" w:space="0" w:color="000000"/>
              <w:right w:val="single" w:sz="2" w:space="0" w:color="000000"/>
            </w:tcBorders>
            <w:shd w:val="clear" w:color="000000" w:fill="FFFFFF"/>
          </w:tcPr>
          <w:p w:rsidR="005212A5" w:rsidRPr="00217775" w:rsidRDefault="005212A5" w:rsidP="00F264B9">
            <w:pPr>
              <w:widowControl w:val="0"/>
              <w:autoSpaceDE w:val="0"/>
              <w:autoSpaceDN w:val="0"/>
              <w:adjustRightInd w:val="0"/>
              <w:rPr>
                <w:color w:val="000000"/>
              </w:rPr>
            </w:pPr>
            <w:r w:rsidRPr="00217775">
              <w:rPr>
                <w:b/>
                <w:bCs/>
                <w:color w:val="000000"/>
              </w:rPr>
              <w:t>Атрибути</w:t>
            </w:r>
          </w:p>
        </w:tc>
        <w:tc>
          <w:tcPr>
            <w:tcW w:w="6008" w:type="dxa"/>
            <w:tcBorders>
              <w:top w:val="single" w:sz="2" w:space="0" w:color="000000"/>
              <w:left w:val="single" w:sz="2" w:space="0" w:color="000000"/>
              <w:bottom w:val="single" w:sz="2" w:space="0" w:color="000000"/>
              <w:right w:val="single" w:sz="2" w:space="0" w:color="000000"/>
            </w:tcBorders>
            <w:shd w:val="clear" w:color="000000" w:fill="FFFFFF"/>
          </w:tcPr>
          <w:p w:rsidR="005212A5" w:rsidRPr="00217775" w:rsidRDefault="005212A5" w:rsidP="00F264B9">
            <w:pPr>
              <w:widowControl w:val="0"/>
              <w:autoSpaceDE w:val="0"/>
              <w:autoSpaceDN w:val="0"/>
              <w:adjustRightInd w:val="0"/>
              <w:rPr>
                <w:color w:val="000000"/>
              </w:rPr>
            </w:pPr>
            <w:r w:rsidRPr="00217775">
              <w:rPr>
                <w:b/>
                <w:bCs/>
                <w:color w:val="000000"/>
              </w:rPr>
              <w:t>Примірні значення атрибутів</w:t>
            </w:r>
          </w:p>
        </w:tc>
      </w:tr>
      <w:tr w:rsidR="005212A5" w:rsidRPr="00217775" w:rsidTr="00F264B9">
        <w:trPr>
          <w:trHeight w:val="1"/>
        </w:trPr>
        <w:tc>
          <w:tcPr>
            <w:tcW w:w="4252" w:type="dxa"/>
            <w:tcBorders>
              <w:top w:val="single" w:sz="2" w:space="0" w:color="000000"/>
              <w:left w:val="single" w:sz="2" w:space="0" w:color="000000"/>
              <w:bottom w:val="single" w:sz="2" w:space="0" w:color="000000"/>
              <w:right w:val="single" w:sz="2" w:space="0" w:color="000000"/>
            </w:tcBorders>
            <w:shd w:val="clear" w:color="000000" w:fill="FFFFFF"/>
          </w:tcPr>
          <w:p w:rsidR="005212A5" w:rsidRPr="00217775" w:rsidRDefault="005212A5" w:rsidP="00F264B9">
            <w:pPr>
              <w:widowControl w:val="0"/>
              <w:autoSpaceDE w:val="0"/>
              <w:autoSpaceDN w:val="0"/>
              <w:adjustRightInd w:val="0"/>
              <w:jc w:val="both"/>
              <w:rPr>
                <w:color w:val="000000"/>
              </w:rPr>
            </w:pPr>
            <w:r w:rsidRPr="00217775">
              <w:rPr>
                <w:color w:val="000000"/>
              </w:rPr>
              <w:t>ДСТУ</w:t>
            </w:r>
          </w:p>
        </w:tc>
        <w:tc>
          <w:tcPr>
            <w:tcW w:w="6008" w:type="dxa"/>
            <w:tcBorders>
              <w:top w:val="single" w:sz="2" w:space="0" w:color="000000"/>
              <w:left w:val="single" w:sz="2" w:space="0" w:color="000000"/>
              <w:bottom w:val="single" w:sz="2" w:space="0" w:color="000000"/>
              <w:right w:val="single" w:sz="2" w:space="0" w:color="000000"/>
            </w:tcBorders>
            <w:shd w:val="clear" w:color="000000" w:fill="FFFFFF"/>
          </w:tcPr>
          <w:p w:rsidR="005212A5" w:rsidRPr="00217775" w:rsidRDefault="005212A5" w:rsidP="00F264B9">
            <w:pPr>
              <w:widowControl w:val="0"/>
              <w:autoSpaceDE w:val="0"/>
              <w:autoSpaceDN w:val="0"/>
              <w:adjustRightInd w:val="0"/>
              <w:jc w:val="center"/>
              <w:rPr>
                <w:color w:val="000000"/>
              </w:rPr>
            </w:pPr>
            <w:r w:rsidRPr="00217775">
              <w:rPr>
                <w:color w:val="000000"/>
              </w:rPr>
              <w:t>7688:2015</w:t>
            </w:r>
          </w:p>
        </w:tc>
      </w:tr>
      <w:tr w:rsidR="005212A5" w:rsidRPr="00217775" w:rsidTr="00F264B9">
        <w:trPr>
          <w:trHeight w:val="1"/>
        </w:trPr>
        <w:tc>
          <w:tcPr>
            <w:tcW w:w="4252" w:type="dxa"/>
            <w:tcBorders>
              <w:top w:val="single" w:sz="2" w:space="0" w:color="000000"/>
              <w:left w:val="single" w:sz="2" w:space="0" w:color="000000"/>
              <w:bottom w:val="single" w:sz="2" w:space="0" w:color="000000"/>
              <w:right w:val="single" w:sz="2" w:space="0" w:color="000000"/>
            </w:tcBorders>
            <w:shd w:val="clear" w:color="000000" w:fill="FFFFFF"/>
          </w:tcPr>
          <w:p w:rsidR="005212A5" w:rsidRPr="00217775" w:rsidRDefault="005212A5" w:rsidP="00F264B9">
            <w:pPr>
              <w:widowControl w:val="0"/>
              <w:autoSpaceDE w:val="0"/>
              <w:autoSpaceDN w:val="0"/>
              <w:adjustRightInd w:val="0"/>
              <w:jc w:val="both"/>
              <w:rPr>
                <w:color w:val="000000"/>
              </w:rPr>
            </w:pPr>
            <w:r w:rsidRPr="00217775">
              <w:rPr>
                <w:color w:val="000000"/>
              </w:rPr>
              <w:t>Кінематична в’язкість при температурі 40 градусів, мм</w:t>
            </w:r>
            <w:r w:rsidRPr="00217775">
              <w:rPr>
                <w:color w:val="000000"/>
                <w:vertAlign w:val="superscript"/>
              </w:rPr>
              <w:t>2</w:t>
            </w:r>
            <w:r w:rsidRPr="00217775">
              <w:rPr>
                <w:color w:val="000000"/>
              </w:rPr>
              <w:t>/с</w:t>
            </w:r>
          </w:p>
        </w:tc>
        <w:tc>
          <w:tcPr>
            <w:tcW w:w="6008" w:type="dxa"/>
            <w:tcBorders>
              <w:top w:val="single" w:sz="2" w:space="0" w:color="000000"/>
              <w:left w:val="single" w:sz="2" w:space="0" w:color="000000"/>
              <w:bottom w:val="single" w:sz="2" w:space="0" w:color="000000"/>
              <w:right w:val="single" w:sz="2" w:space="0" w:color="000000"/>
            </w:tcBorders>
            <w:shd w:val="clear" w:color="000000" w:fill="FFFFFF"/>
          </w:tcPr>
          <w:p w:rsidR="005212A5" w:rsidRPr="00217775" w:rsidRDefault="005212A5" w:rsidP="00F264B9">
            <w:pPr>
              <w:widowControl w:val="0"/>
              <w:autoSpaceDE w:val="0"/>
              <w:autoSpaceDN w:val="0"/>
              <w:adjustRightInd w:val="0"/>
              <w:ind w:left="567" w:hanging="567"/>
              <w:jc w:val="center"/>
              <w:rPr>
                <w:color w:val="000000"/>
              </w:rPr>
            </w:pPr>
            <w:r w:rsidRPr="00217775">
              <w:rPr>
                <w:color w:val="000000"/>
              </w:rPr>
              <w:t>у межах 2,00-4,50</w:t>
            </w:r>
          </w:p>
          <w:p w:rsidR="005212A5" w:rsidRPr="00217775" w:rsidRDefault="005212A5" w:rsidP="00F264B9">
            <w:pPr>
              <w:widowControl w:val="0"/>
              <w:autoSpaceDE w:val="0"/>
              <w:autoSpaceDN w:val="0"/>
              <w:adjustRightInd w:val="0"/>
              <w:jc w:val="center"/>
              <w:rPr>
                <w:color w:val="000000"/>
              </w:rPr>
            </w:pPr>
          </w:p>
        </w:tc>
      </w:tr>
      <w:tr w:rsidR="005212A5" w:rsidRPr="00217775" w:rsidTr="00F264B9">
        <w:trPr>
          <w:trHeight w:val="1"/>
        </w:trPr>
        <w:tc>
          <w:tcPr>
            <w:tcW w:w="4252" w:type="dxa"/>
            <w:tcBorders>
              <w:top w:val="single" w:sz="2" w:space="0" w:color="000000"/>
              <w:left w:val="single" w:sz="2" w:space="0" w:color="000000"/>
              <w:bottom w:val="single" w:sz="2" w:space="0" w:color="000000"/>
              <w:right w:val="single" w:sz="2" w:space="0" w:color="000000"/>
            </w:tcBorders>
            <w:shd w:val="clear" w:color="000000" w:fill="FFFFFF"/>
          </w:tcPr>
          <w:p w:rsidR="005212A5" w:rsidRPr="00217775" w:rsidRDefault="005212A5" w:rsidP="00F264B9">
            <w:pPr>
              <w:widowControl w:val="0"/>
              <w:autoSpaceDE w:val="0"/>
              <w:autoSpaceDN w:val="0"/>
              <w:adjustRightInd w:val="0"/>
              <w:jc w:val="both"/>
              <w:rPr>
                <w:color w:val="000000"/>
              </w:rPr>
            </w:pPr>
            <w:proofErr w:type="spellStart"/>
            <w:r w:rsidRPr="00217775">
              <w:rPr>
                <w:color w:val="000000"/>
              </w:rPr>
              <w:t>Цетановий</w:t>
            </w:r>
            <w:proofErr w:type="spellEnd"/>
            <w:r w:rsidRPr="00217775">
              <w:rPr>
                <w:color w:val="000000"/>
              </w:rPr>
              <w:t xml:space="preserve"> індекс</w:t>
            </w:r>
          </w:p>
        </w:tc>
        <w:tc>
          <w:tcPr>
            <w:tcW w:w="6008" w:type="dxa"/>
            <w:tcBorders>
              <w:top w:val="single" w:sz="2" w:space="0" w:color="000000"/>
              <w:left w:val="single" w:sz="2" w:space="0" w:color="000000"/>
              <w:bottom w:val="single" w:sz="2" w:space="0" w:color="000000"/>
              <w:right w:val="single" w:sz="2" w:space="0" w:color="000000"/>
            </w:tcBorders>
            <w:shd w:val="clear" w:color="000000" w:fill="FFFFFF"/>
          </w:tcPr>
          <w:p w:rsidR="005212A5" w:rsidRPr="00217775" w:rsidRDefault="005212A5" w:rsidP="00F264B9">
            <w:pPr>
              <w:widowControl w:val="0"/>
              <w:autoSpaceDE w:val="0"/>
              <w:autoSpaceDN w:val="0"/>
              <w:adjustRightInd w:val="0"/>
              <w:jc w:val="center"/>
              <w:rPr>
                <w:color w:val="000000"/>
              </w:rPr>
            </w:pPr>
            <w:r w:rsidRPr="00217775">
              <w:rPr>
                <w:color w:val="000000"/>
              </w:rPr>
              <w:t>не менше 46,0</w:t>
            </w:r>
          </w:p>
        </w:tc>
      </w:tr>
      <w:tr w:rsidR="005212A5" w:rsidRPr="00217775" w:rsidTr="00F264B9">
        <w:trPr>
          <w:trHeight w:val="1"/>
        </w:trPr>
        <w:tc>
          <w:tcPr>
            <w:tcW w:w="4252" w:type="dxa"/>
            <w:tcBorders>
              <w:top w:val="single" w:sz="2" w:space="0" w:color="000000"/>
              <w:left w:val="single" w:sz="2" w:space="0" w:color="000000"/>
              <w:bottom w:val="single" w:sz="2" w:space="0" w:color="000000"/>
              <w:right w:val="single" w:sz="2" w:space="0" w:color="000000"/>
            </w:tcBorders>
            <w:shd w:val="clear" w:color="000000" w:fill="FFFFFF"/>
          </w:tcPr>
          <w:p w:rsidR="005212A5" w:rsidRPr="00217775" w:rsidRDefault="005212A5" w:rsidP="00F264B9">
            <w:pPr>
              <w:widowControl w:val="0"/>
              <w:autoSpaceDE w:val="0"/>
              <w:autoSpaceDN w:val="0"/>
              <w:adjustRightInd w:val="0"/>
              <w:jc w:val="both"/>
              <w:rPr>
                <w:color w:val="000000"/>
              </w:rPr>
            </w:pPr>
            <w:proofErr w:type="spellStart"/>
            <w:r w:rsidRPr="00217775">
              <w:rPr>
                <w:color w:val="000000"/>
              </w:rPr>
              <w:t>Цетанове</w:t>
            </w:r>
            <w:proofErr w:type="spellEnd"/>
            <w:r w:rsidRPr="00217775">
              <w:rPr>
                <w:color w:val="000000"/>
              </w:rPr>
              <w:t xml:space="preserve"> число</w:t>
            </w:r>
          </w:p>
        </w:tc>
        <w:tc>
          <w:tcPr>
            <w:tcW w:w="6008" w:type="dxa"/>
            <w:tcBorders>
              <w:top w:val="single" w:sz="2" w:space="0" w:color="000000"/>
              <w:left w:val="single" w:sz="2" w:space="0" w:color="000000"/>
              <w:bottom w:val="single" w:sz="2" w:space="0" w:color="000000"/>
              <w:right w:val="single" w:sz="2" w:space="0" w:color="000000"/>
            </w:tcBorders>
            <w:shd w:val="clear" w:color="000000" w:fill="FFFFFF"/>
          </w:tcPr>
          <w:p w:rsidR="005212A5" w:rsidRPr="00217775" w:rsidRDefault="005212A5" w:rsidP="00F264B9">
            <w:pPr>
              <w:widowControl w:val="0"/>
              <w:autoSpaceDE w:val="0"/>
              <w:autoSpaceDN w:val="0"/>
              <w:adjustRightInd w:val="0"/>
              <w:ind w:left="567" w:hanging="567"/>
              <w:jc w:val="center"/>
              <w:rPr>
                <w:color w:val="000000"/>
              </w:rPr>
            </w:pPr>
            <w:r w:rsidRPr="00217775">
              <w:rPr>
                <w:color w:val="000000"/>
              </w:rPr>
              <w:t>не менше 51,0</w:t>
            </w:r>
          </w:p>
        </w:tc>
      </w:tr>
      <w:tr w:rsidR="005212A5" w:rsidRPr="00217775" w:rsidTr="00F264B9">
        <w:trPr>
          <w:trHeight w:val="1"/>
        </w:trPr>
        <w:tc>
          <w:tcPr>
            <w:tcW w:w="4252" w:type="dxa"/>
            <w:tcBorders>
              <w:top w:val="single" w:sz="2" w:space="0" w:color="000000"/>
              <w:left w:val="single" w:sz="2" w:space="0" w:color="000000"/>
              <w:bottom w:val="single" w:sz="2" w:space="0" w:color="000000"/>
              <w:right w:val="single" w:sz="2" w:space="0" w:color="000000"/>
            </w:tcBorders>
            <w:shd w:val="clear" w:color="000000" w:fill="FFFFFF"/>
          </w:tcPr>
          <w:p w:rsidR="005212A5" w:rsidRPr="00217775" w:rsidRDefault="005212A5" w:rsidP="00F264B9">
            <w:pPr>
              <w:widowControl w:val="0"/>
              <w:autoSpaceDE w:val="0"/>
              <w:autoSpaceDN w:val="0"/>
              <w:adjustRightInd w:val="0"/>
              <w:jc w:val="both"/>
              <w:rPr>
                <w:color w:val="000000"/>
              </w:rPr>
            </w:pPr>
            <w:r w:rsidRPr="00217775">
              <w:rPr>
                <w:color w:val="000000"/>
              </w:rPr>
              <w:t>Зміст сірки мг/кг</w:t>
            </w:r>
          </w:p>
        </w:tc>
        <w:tc>
          <w:tcPr>
            <w:tcW w:w="6008" w:type="dxa"/>
            <w:tcBorders>
              <w:top w:val="single" w:sz="2" w:space="0" w:color="000000"/>
              <w:left w:val="single" w:sz="2" w:space="0" w:color="000000"/>
              <w:bottom w:val="single" w:sz="2" w:space="0" w:color="000000"/>
              <w:right w:val="single" w:sz="2" w:space="0" w:color="000000"/>
            </w:tcBorders>
            <w:shd w:val="clear" w:color="000000" w:fill="FFFFFF"/>
          </w:tcPr>
          <w:p w:rsidR="005212A5" w:rsidRPr="00217775" w:rsidRDefault="005212A5" w:rsidP="00F264B9">
            <w:pPr>
              <w:widowControl w:val="0"/>
              <w:autoSpaceDE w:val="0"/>
              <w:autoSpaceDN w:val="0"/>
              <w:adjustRightInd w:val="0"/>
              <w:jc w:val="center"/>
              <w:rPr>
                <w:color w:val="000000"/>
              </w:rPr>
            </w:pPr>
            <w:r w:rsidRPr="00217775">
              <w:rPr>
                <w:color w:val="000000"/>
              </w:rPr>
              <w:t>не більш 50</w:t>
            </w:r>
          </w:p>
        </w:tc>
      </w:tr>
      <w:tr w:rsidR="005212A5" w:rsidRPr="00217775" w:rsidTr="00F264B9">
        <w:trPr>
          <w:trHeight w:val="1"/>
        </w:trPr>
        <w:tc>
          <w:tcPr>
            <w:tcW w:w="4252" w:type="dxa"/>
            <w:tcBorders>
              <w:top w:val="single" w:sz="2" w:space="0" w:color="000000"/>
              <w:left w:val="single" w:sz="2" w:space="0" w:color="000000"/>
              <w:bottom w:val="single" w:sz="2" w:space="0" w:color="000000"/>
              <w:right w:val="single" w:sz="2" w:space="0" w:color="000000"/>
            </w:tcBorders>
            <w:shd w:val="clear" w:color="000000" w:fill="FFFFFF"/>
          </w:tcPr>
          <w:p w:rsidR="005212A5" w:rsidRPr="00217775" w:rsidRDefault="005212A5" w:rsidP="00F264B9">
            <w:pPr>
              <w:widowControl w:val="0"/>
              <w:autoSpaceDE w:val="0"/>
              <w:autoSpaceDN w:val="0"/>
              <w:adjustRightInd w:val="0"/>
              <w:jc w:val="both"/>
              <w:rPr>
                <w:color w:val="000000"/>
              </w:rPr>
            </w:pPr>
            <w:r w:rsidRPr="00217775">
              <w:rPr>
                <w:color w:val="000000"/>
              </w:rPr>
              <w:t>Щільність при температурі15 градусів С</w:t>
            </w:r>
          </w:p>
        </w:tc>
        <w:tc>
          <w:tcPr>
            <w:tcW w:w="6008" w:type="dxa"/>
            <w:tcBorders>
              <w:top w:val="single" w:sz="2" w:space="0" w:color="000000"/>
              <w:left w:val="single" w:sz="2" w:space="0" w:color="000000"/>
              <w:bottom w:val="single" w:sz="2" w:space="0" w:color="000000"/>
              <w:right w:val="single" w:sz="2" w:space="0" w:color="000000"/>
            </w:tcBorders>
            <w:shd w:val="clear" w:color="000000" w:fill="FFFFFF"/>
          </w:tcPr>
          <w:p w:rsidR="005212A5" w:rsidRPr="00217775" w:rsidRDefault="005212A5" w:rsidP="00F264B9">
            <w:pPr>
              <w:widowControl w:val="0"/>
              <w:autoSpaceDE w:val="0"/>
              <w:autoSpaceDN w:val="0"/>
              <w:adjustRightInd w:val="0"/>
              <w:ind w:left="567" w:hanging="567"/>
              <w:jc w:val="center"/>
              <w:rPr>
                <w:color w:val="000000"/>
              </w:rPr>
            </w:pPr>
            <w:r w:rsidRPr="00217775">
              <w:rPr>
                <w:color w:val="000000"/>
              </w:rPr>
              <w:t>в межах 820-845</w:t>
            </w:r>
          </w:p>
          <w:p w:rsidR="005212A5" w:rsidRPr="00217775" w:rsidRDefault="005212A5" w:rsidP="00F264B9">
            <w:pPr>
              <w:widowControl w:val="0"/>
              <w:autoSpaceDE w:val="0"/>
              <w:autoSpaceDN w:val="0"/>
              <w:adjustRightInd w:val="0"/>
              <w:jc w:val="center"/>
              <w:rPr>
                <w:color w:val="000000"/>
              </w:rPr>
            </w:pPr>
          </w:p>
        </w:tc>
      </w:tr>
      <w:tr w:rsidR="005212A5" w:rsidRPr="00217775" w:rsidTr="00F264B9">
        <w:trPr>
          <w:trHeight w:val="1"/>
        </w:trPr>
        <w:tc>
          <w:tcPr>
            <w:tcW w:w="4252" w:type="dxa"/>
            <w:tcBorders>
              <w:top w:val="single" w:sz="2" w:space="0" w:color="000000"/>
              <w:left w:val="single" w:sz="2" w:space="0" w:color="000000"/>
              <w:bottom w:val="single" w:sz="2" w:space="0" w:color="000000"/>
              <w:right w:val="single" w:sz="2" w:space="0" w:color="000000"/>
            </w:tcBorders>
            <w:shd w:val="clear" w:color="000000" w:fill="FFFFFF"/>
          </w:tcPr>
          <w:p w:rsidR="005212A5" w:rsidRPr="00217775" w:rsidRDefault="005212A5" w:rsidP="00F264B9">
            <w:pPr>
              <w:widowControl w:val="0"/>
              <w:autoSpaceDE w:val="0"/>
              <w:autoSpaceDN w:val="0"/>
              <w:adjustRightInd w:val="0"/>
              <w:jc w:val="both"/>
              <w:rPr>
                <w:color w:val="000000"/>
              </w:rPr>
            </w:pPr>
            <w:r w:rsidRPr="00217775">
              <w:rPr>
                <w:color w:val="000000"/>
              </w:rPr>
              <w:t>Зольність %</w:t>
            </w:r>
          </w:p>
        </w:tc>
        <w:tc>
          <w:tcPr>
            <w:tcW w:w="6008" w:type="dxa"/>
            <w:tcBorders>
              <w:top w:val="single" w:sz="2" w:space="0" w:color="000000"/>
              <w:left w:val="single" w:sz="2" w:space="0" w:color="000000"/>
              <w:bottom w:val="single" w:sz="2" w:space="0" w:color="000000"/>
              <w:right w:val="single" w:sz="2" w:space="0" w:color="000000"/>
            </w:tcBorders>
            <w:shd w:val="clear" w:color="000000" w:fill="FFFFFF"/>
          </w:tcPr>
          <w:p w:rsidR="005212A5" w:rsidRPr="00217775" w:rsidRDefault="005212A5" w:rsidP="00F264B9">
            <w:pPr>
              <w:widowControl w:val="0"/>
              <w:autoSpaceDE w:val="0"/>
              <w:autoSpaceDN w:val="0"/>
              <w:adjustRightInd w:val="0"/>
              <w:ind w:left="567" w:hanging="567"/>
              <w:jc w:val="center"/>
              <w:rPr>
                <w:color w:val="000000"/>
              </w:rPr>
            </w:pPr>
            <w:r w:rsidRPr="00217775">
              <w:rPr>
                <w:color w:val="000000"/>
              </w:rPr>
              <w:t>не більш 0,01</w:t>
            </w:r>
          </w:p>
        </w:tc>
      </w:tr>
      <w:tr w:rsidR="005212A5" w:rsidRPr="00217775" w:rsidTr="00F264B9">
        <w:trPr>
          <w:trHeight w:val="1"/>
        </w:trPr>
        <w:tc>
          <w:tcPr>
            <w:tcW w:w="4252" w:type="dxa"/>
            <w:tcBorders>
              <w:top w:val="single" w:sz="2" w:space="0" w:color="000000"/>
              <w:left w:val="single" w:sz="2" w:space="0" w:color="000000"/>
              <w:bottom w:val="single" w:sz="2" w:space="0" w:color="000000"/>
              <w:right w:val="single" w:sz="2" w:space="0" w:color="000000"/>
            </w:tcBorders>
            <w:shd w:val="clear" w:color="000000" w:fill="FFFFFF"/>
          </w:tcPr>
          <w:p w:rsidR="005212A5" w:rsidRPr="00217775" w:rsidRDefault="005212A5" w:rsidP="00F264B9">
            <w:pPr>
              <w:widowControl w:val="0"/>
              <w:autoSpaceDE w:val="0"/>
              <w:autoSpaceDN w:val="0"/>
              <w:adjustRightInd w:val="0"/>
              <w:jc w:val="both"/>
              <w:rPr>
                <w:color w:val="000000"/>
              </w:rPr>
            </w:pPr>
            <w:r w:rsidRPr="00217775">
              <w:rPr>
                <w:color w:val="000000"/>
              </w:rPr>
              <w:t xml:space="preserve">Температура спалаху в закритому </w:t>
            </w:r>
            <w:r w:rsidRPr="00217775">
              <w:rPr>
                <w:color w:val="000000"/>
              </w:rPr>
              <w:lastRenderedPageBreak/>
              <w:t>тиглі</w:t>
            </w:r>
          </w:p>
        </w:tc>
        <w:tc>
          <w:tcPr>
            <w:tcW w:w="6008" w:type="dxa"/>
            <w:tcBorders>
              <w:top w:val="single" w:sz="2" w:space="0" w:color="000000"/>
              <w:left w:val="single" w:sz="2" w:space="0" w:color="000000"/>
              <w:bottom w:val="single" w:sz="2" w:space="0" w:color="000000"/>
              <w:right w:val="single" w:sz="2" w:space="0" w:color="000000"/>
            </w:tcBorders>
            <w:shd w:val="clear" w:color="000000" w:fill="FFFFFF"/>
          </w:tcPr>
          <w:p w:rsidR="005212A5" w:rsidRPr="00217775" w:rsidRDefault="005212A5" w:rsidP="00F264B9">
            <w:pPr>
              <w:widowControl w:val="0"/>
              <w:autoSpaceDE w:val="0"/>
              <w:autoSpaceDN w:val="0"/>
              <w:adjustRightInd w:val="0"/>
              <w:ind w:left="567" w:hanging="567"/>
              <w:jc w:val="center"/>
              <w:rPr>
                <w:color w:val="000000"/>
              </w:rPr>
            </w:pPr>
            <w:r w:rsidRPr="00217775">
              <w:rPr>
                <w:color w:val="000000"/>
              </w:rPr>
              <w:lastRenderedPageBreak/>
              <w:t xml:space="preserve">не нижче 55 </w:t>
            </w:r>
          </w:p>
        </w:tc>
      </w:tr>
    </w:tbl>
    <w:p w:rsidR="005212A5" w:rsidRPr="00217775" w:rsidRDefault="005212A5" w:rsidP="005212A5">
      <w:pPr>
        <w:ind w:right="-5"/>
        <w:jc w:val="both"/>
        <w:rPr>
          <w:color w:val="000000"/>
        </w:rPr>
      </w:pPr>
    </w:p>
    <w:p w:rsidR="005212A5" w:rsidRPr="00217775" w:rsidRDefault="005212A5" w:rsidP="005212A5">
      <w:pPr>
        <w:ind w:right="-5"/>
        <w:jc w:val="both"/>
        <w:rPr>
          <w:color w:val="000000"/>
        </w:rPr>
      </w:pPr>
      <w:r w:rsidRPr="00217775">
        <w:rPr>
          <w:color w:val="000000"/>
        </w:rPr>
        <w:t>Дизельне паливо повинне відповідати ДСТУ 7688:2015 «Паливо дизельне підвищеної якості. Технічні вимоги</w:t>
      </w:r>
    </w:p>
    <w:p w:rsidR="005212A5" w:rsidRPr="00217775" w:rsidRDefault="005212A5" w:rsidP="005212A5">
      <w:pPr>
        <w:ind w:right="-5"/>
        <w:jc w:val="both"/>
        <w:rPr>
          <w:color w:val="000000"/>
        </w:rPr>
      </w:pPr>
    </w:p>
    <w:p w:rsidR="005212A5" w:rsidRPr="00217775" w:rsidRDefault="005212A5" w:rsidP="005212A5">
      <w:pPr>
        <w:ind w:right="-5"/>
        <w:jc w:val="both"/>
        <w:rPr>
          <w:b/>
          <w:bCs/>
        </w:rPr>
      </w:pPr>
      <w:r w:rsidRPr="00217775">
        <w:rPr>
          <w:b/>
          <w:bCs/>
        </w:rPr>
        <w:t xml:space="preserve">Розділ I. ЗАГАЛЬНІ ВИМОГИ ДО ПРЕДМЕТА ЗАКУПІВЛІ: </w:t>
      </w:r>
    </w:p>
    <w:p w:rsidR="005212A5" w:rsidRPr="00217775" w:rsidRDefault="005212A5" w:rsidP="005212A5">
      <w:pPr>
        <w:numPr>
          <w:ilvl w:val="0"/>
          <w:numId w:val="4"/>
        </w:numPr>
        <w:ind w:left="0" w:right="-5" w:firstLine="0"/>
        <w:jc w:val="both"/>
      </w:pPr>
      <w:r w:rsidRPr="00217775">
        <w:t>У разі виявлення Замовником невідповідності запропонованого товару визначеним вимогам в технічному завданні, або запропонований товар не може використовуватись за призначенням, така пропозиція учасника за рішенням Замовника може відхилитись, як така що не відповідає вимогам Замовника визначеним в тендерній документації, зокрема в технічній частині предмета закупівлі.</w:t>
      </w:r>
    </w:p>
    <w:p w:rsidR="005212A5" w:rsidRPr="00217775" w:rsidRDefault="005212A5" w:rsidP="005212A5">
      <w:pPr>
        <w:pStyle w:val="a6"/>
        <w:numPr>
          <w:ilvl w:val="0"/>
          <w:numId w:val="4"/>
        </w:numPr>
        <w:spacing w:before="0" w:beforeAutospacing="0" w:after="0" w:afterAutospacing="0"/>
        <w:ind w:left="0" w:firstLine="0"/>
        <w:jc w:val="both"/>
        <w:rPr>
          <w:color w:val="000000"/>
          <w:lang w:val="uk-UA"/>
        </w:rPr>
      </w:pPr>
      <w:r w:rsidRPr="00217775">
        <w:rPr>
          <w:color w:val="000000"/>
          <w:lang w:val="uk-UA"/>
        </w:rPr>
        <w:t>Пропозиція учасника повинна підтверджувати наявність АЗС та можливість здійснення заправки автомобілів</w:t>
      </w:r>
      <w:r w:rsidR="00063501">
        <w:rPr>
          <w:color w:val="000000"/>
          <w:lang w:val="uk-UA"/>
        </w:rPr>
        <w:t xml:space="preserve"> </w:t>
      </w:r>
      <w:r w:rsidR="00793602" w:rsidRPr="00793602">
        <w:rPr>
          <w:color w:val="000000"/>
          <w:lang w:val="uk-UA"/>
        </w:rPr>
        <w:t>на відстані не більше ніж 6 (шість) км від межі населеного пункту смт Чорнухи Полтавської області</w:t>
      </w:r>
      <w:r w:rsidRPr="00217775">
        <w:rPr>
          <w:color w:val="000000"/>
          <w:lang w:val="uk-UA"/>
        </w:rPr>
        <w:t>.</w:t>
      </w:r>
    </w:p>
    <w:p w:rsidR="005212A5" w:rsidRPr="00217775" w:rsidRDefault="005212A5" w:rsidP="005212A5">
      <w:pPr>
        <w:pStyle w:val="a6"/>
        <w:numPr>
          <w:ilvl w:val="0"/>
          <w:numId w:val="4"/>
        </w:numPr>
        <w:spacing w:before="0" w:beforeAutospacing="0" w:after="0" w:afterAutospacing="0"/>
        <w:ind w:left="0" w:firstLine="0"/>
        <w:jc w:val="both"/>
        <w:rPr>
          <w:color w:val="000000"/>
          <w:lang w:val="uk-UA"/>
        </w:rPr>
      </w:pPr>
      <w:r w:rsidRPr="00217775">
        <w:rPr>
          <w:color w:val="000000"/>
          <w:lang w:val="uk-UA"/>
        </w:rPr>
        <w:t>Термін дії емітованих талонів</w:t>
      </w:r>
      <w:r w:rsidR="00AD26FD">
        <w:rPr>
          <w:color w:val="000000"/>
          <w:lang w:val="uk-UA"/>
        </w:rPr>
        <w:t>/</w:t>
      </w:r>
      <w:r w:rsidR="00AD26FD" w:rsidRPr="00AD26FD">
        <w:rPr>
          <w:color w:val="000000"/>
          <w:lang w:val="uk-UA"/>
        </w:rPr>
        <w:t>скретч-карток</w:t>
      </w:r>
      <w:r w:rsidRPr="00217775">
        <w:rPr>
          <w:color w:val="000000"/>
          <w:lang w:val="uk-UA"/>
        </w:rPr>
        <w:t xml:space="preserve"> не повинен бути меншим ніж </w:t>
      </w:r>
      <w:r w:rsidR="00F34B52" w:rsidRPr="007B1EFE">
        <w:rPr>
          <w:lang w:val="uk-UA"/>
        </w:rPr>
        <w:t>12 (дванадцять) місяців</w:t>
      </w:r>
      <w:r w:rsidR="00063501">
        <w:rPr>
          <w:lang w:val="uk-UA"/>
        </w:rPr>
        <w:t xml:space="preserve"> </w:t>
      </w:r>
      <w:r w:rsidRPr="00217775">
        <w:rPr>
          <w:color w:val="000000"/>
          <w:lang w:val="uk-UA"/>
        </w:rPr>
        <w:t>з моменту передачі Замовнику у користування.</w:t>
      </w:r>
    </w:p>
    <w:p w:rsidR="005212A5" w:rsidRPr="00217775" w:rsidRDefault="005212A5" w:rsidP="005212A5">
      <w:pPr>
        <w:numPr>
          <w:ilvl w:val="0"/>
          <w:numId w:val="4"/>
        </w:numPr>
        <w:ind w:left="0" w:right="-5" w:firstLine="0"/>
        <w:jc w:val="both"/>
      </w:pPr>
      <w:r w:rsidRPr="00217775">
        <w:t>Зміст пропозиції учасника не повинна суперечити пункту 10 частини першої статті 4 Закону України «Про санкції»* щодо заборони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 та іншому чинному українському законодавству, що містить обмеження ввезення товарів на митну територію України.</w:t>
      </w:r>
    </w:p>
    <w:p w:rsidR="005212A5" w:rsidRPr="00217775" w:rsidRDefault="005212A5" w:rsidP="005212A5">
      <w:pPr>
        <w:spacing w:before="100"/>
        <w:jc w:val="both"/>
        <w:rPr>
          <w:sz w:val="10"/>
          <w:szCs w:val="10"/>
        </w:rPr>
      </w:pPr>
    </w:p>
    <w:p w:rsidR="005212A5" w:rsidRPr="00217775" w:rsidRDefault="005212A5" w:rsidP="005212A5">
      <w:pPr>
        <w:ind w:right="-185"/>
        <w:jc w:val="both"/>
        <w:rPr>
          <w:b/>
          <w:bCs/>
          <w:i/>
          <w:iCs/>
        </w:rPr>
      </w:pPr>
      <w:r w:rsidRPr="00217775">
        <w:rPr>
          <w:b/>
          <w:bCs/>
          <w:i/>
          <w:iCs/>
        </w:rPr>
        <w:t>Примітки:</w:t>
      </w:r>
    </w:p>
    <w:p w:rsidR="005212A5" w:rsidRPr="00217775" w:rsidRDefault="005212A5" w:rsidP="005212A5">
      <w:pPr>
        <w:jc w:val="both"/>
        <w:rPr>
          <w:i/>
          <w:iCs/>
          <w:sz w:val="20"/>
          <w:szCs w:val="20"/>
        </w:rPr>
      </w:pPr>
      <w:r w:rsidRPr="00217775">
        <w:rPr>
          <w:sz w:val="20"/>
          <w:szCs w:val="20"/>
        </w:rPr>
        <w:t>* -</w:t>
      </w:r>
      <w:r w:rsidRPr="00217775">
        <w:rPr>
          <w:i/>
          <w:iCs/>
          <w:sz w:val="20"/>
          <w:szCs w:val="20"/>
        </w:rPr>
        <w:t xml:space="preserve"> Замовник, при прийнятті рішень за результатом розгляду пропозиції учасників, дотримується принципів протидій іноземної держави, іноземної юридичної чи фізичної особи, інших суб’єктів, які створюють реальні та/або потенційні загрози національним інтересам, національній безпеці, суверенітету і територіальній цілісності України, сприяють терористичній діяльності та/або порушують права і свободи людини і громадянина, інтереси суспільства та держави, призводять до окупації території, експропріації чи обмеження права власності, завдання майнових втрат, створення перешкод для сталого економічного розвитку, повноцінного здійснення громадянами України належних їм прав і свобод. У зв’язку з чим замовником може бути прийнято рішення щодо відхилення тендерної пропозиції учасника як таку що не відповідає умовам тендерної документації зокрема технічним вимогам замовника, до якого застосовано санкції щодо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 з урахуванням Рішень Ради національної безпеки і оборони України "Про застосування персональних спеціальних економічних та інших обмежувальних заходів (санкцій)".</w:t>
      </w:r>
    </w:p>
    <w:p w:rsidR="005212A5" w:rsidRPr="00217775" w:rsidRDefault="005212A5" w:rsidP="005212A5">
      <w:pPr>
        <w:jc w:val="both"/>
        <w:rPr>
          <w:i/>
          <w:iCs/>
          <w:sz w:val="20"/>
          <w:szCs w:val="20"/>
        </w:rPr>
      </w:pPr>
      <w:r w:rsidRPr="00217775">
        <w:rPr>
          <w:i/>
          <w:iCs/>
          <w:sz w:val="20"/>
          <w:szCs w:val="20"/>
        </w:rPr>
        <w:t>Згідно постанови Кабінету Міністрів України від 30 грудня 2015 р.  № 1147 «Про заборону ввезення на митну територію України товарів, що походять з Російської Федерації», замовник відхиляє тендерну пропозицію учасників, які у своїй пропозиції пропонують товар, що ввезений на митну територію України з 10 січня 2016 року та походить з Російської Федерації, згідно з Переліком товарів, заборонених до ввезення на митну територію України, що походять з Російської Федерації, який міститься у додатку до постанови Кабінету Міністрів України від 30 грудня 2015 р. № 1147.</w:t>
      </w:r>
    </w:p>
    <w:p w:rsidR="005212A5" w:rsidRPr="00217775" w:rsidRDefault="005212A5" w:rsidP="005212A5">
      <w:pPr>
        <w:ind w:right="-185"/>
        <w:jc w:val="both"/>
      </w:pPr>
    </w:p>
    <w:p w:rsidR="005212A5" w:rsidRPr="00217775" w:rsidRDefault="005212A5" w:rsidP="005212A5">
      <w:pPr>
        <w:ind w:right="-185"/>
        <w:jc w:val="both"/>
        <w:rPr>
          <w:b/>
          <w:bCs/>
        </w:rPr>
      </w:pPr>
      <w:r w:rsidRPr="00217775">
        <w:rPr>
          <w:b/>
          <w:bCs/>
        </w:rPr>
        <w:t>Розділ II. ДОДАТКОВО У СКЛАДІ ТЕНДЕРНОЇ ПРОПОЗИЦІЇ НЕОБХІДНО НАДАТИ:</w:t>
      </w:r>
    </w:p>
    <w:p w:rsidR="005212A5" w:rsidRPr="00217775" w:rsidRDefault="00A068D2" w:rsidP="005212A5">
      <w:pPr>
        <w:numPr>
          <w:ilvl w:val="3"/>
          <w:numId w:val="5"/>
        </w:numPr>
        <w:ind w:left="0" w:right="-5" w:firstLine="0"/>
        <w:jc w:val="both"/>
      </w:pPr>
      <w:r w:rsidRPr="00A068D2">
        <w:rPr>
          <w:color w:val="000000"/>
        </w:rPr>
        <w:t>Копії, засвідчені відповідно до вимог тендерної документації, сертифікатів якості (відповідності) або паспортів якості або декларацій відповідності, які посвідчують якість та країну походження товару, що є предметом закупівлі або лист-гарантію довільної форми щодо відповідності пального ДСТУ.   Документи, які надаються учасником у складі пропозиції повинні бути видані (або виготовлені) уповноваженими органами (або підприємствами, організаціями) не раніше 2021 року та бути чинними на дату подання тендерної пропозиції</w:t>
      </w:r>
      <w:r>
        <w:t>.</w:t>
      </w:r>
      <w:bookmarkStart w:id="53" w:name="_GoBack"/>
      <w:bookmarkEnd w:id="53"/>
    </w:p>
    <w:p w:rsidR="005212A5" w:rsidRPr="00217775" w:rsidRDefault="005212A5" w:rsidP="005212A5">
      <w:pPr>
        <w:numPr>
          <w:ilvl w:val="3"/>
          <w:numId w:val="5"/>
        </w:numPr>
        <w:ind w:left="0" w:right="-5" w:firstLine="0"/>
        <w:jc w:val="both"/>
      </w:pPr>
      <w:r w:rsidRPr="00217775">
        <w:rPr>
          <w:color w:val="000000"/>
        </w:rPr>
        <w:t>Гарантійний лист / Довідка наступного змісту:</w:t>
      </w:r>
    </w:p>
    <w:p w:rsidR="005212A5" w:rsidRPr="00217775" w:rsidRDefault="005212A5" w:rsidP="005212A5">
      <w:pPr>
        <w:pStyle w:val="a6"/>
        <w:spacing w:before="0" w:beforeAutospacing="0" w:after="0" w:afterAutospacing="0"/>
        <w:ind w:firstLine="567"/>
        <w:jc w:val="both"/>
        <w:rPr>
          <w:color w:val="000000"/>
          <w:lang w:val="uk-UA"/>
        </w:rPr>
      </w:pPr>
      <w:r w:rsidRPr="00217775">
        <w:rPr>
          <w:color w:val="000000"/>
          <w:lang w:val="uk-UA"/>
        </w:rPr>
        <w:lastRenderedPageBreak/>
        <w:t>Ми, (назва Учасника), даним гарантійним листом підтверджуємо, що учасник не перебуває під дією спеціальних економічних та інших обмежувальних заходів, встановлених:</w:t>
      </w:r>
    </w:p>
    <w:p w:rsidR="005212A5" w:rsidRPr="00217775" w:rsidRDefault="005212A5" w:rsidP="005212A5">
      <w:pPr>
        <w:numPr>
          <w:ilvl w:val="0"/>
          <w:numId w:val="15"/>
        </w:numPr>
        <w:ind w:left="0" w:firstLine="567"/>
        <w:jc w:val="both"/>
        <w:rPr>
          <w:iCs/>
        </w:rPr>
      </w:pPr>
      <w:r w:rsidRPr="00217775">
        <w:rPr>
          <w:iCs/>
        </w:rPr>
        <w:t>Законом України "Про санкції", з урахуванням Рішень Ради національної безпеки і оборони України "Про застосування персональних спеціальних економічних та інших обмежувальних заходів (санкцій)".</w:t>
      </w:r>
    </w:p>
    <w:p w:rsidR="005212A5" w:rsidRPr="00217775" w:rsidRDefault="005212A5" w:rsidP="005212A5">
      <w:pPr>
        <w:pStyle w:val="a6"/>
        <w:spacing w:before="0" w:beforeAutospacing="0" w:after="0" w:afterAutospacing="0"/>
        <w:ind w:firstLine="567"/>
        <w:jc w:val="both"/>
        <w:rPr>
          <w:color w:val="000000"/>
          <w:lang w:val="uk-UA"/>
        </w:rPr>
      </w:pPr>
      <w:r w:rsidRPr="00217775">
        <w:rPr>
          <w:color w:val="000000"/>
          <w:lang w:val="uk-UA"/>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rsidR="005212A5" w:rsidRPr="00217775" w:rsidRDefault="005212A5" w:rsidP="005212A5">
      <w:pPr>
        <w:pStyle w:val="a6"/>
        <w:spacing w:before="0" w:beforeAutospacing="0" w:after="0" w:afterAutospacing="0"/>
        <w:ind w:firstLine="567"/>
        <w:jc w:val="both"/>
        <w:rPr>
          <w:color w:val="000000"/>
          <w:lang w:val="uk-UA"/>
        </w:rPr>
      </w:pPr>
      <w:r w:rsidRPr="00217775">
        <w:rPr>
          <w:color w:val="000000"/>
          <w:lang w:val="uk-UA"/>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rsidR="005212A5" w:rsidRPr="00217775" w:rsidRDefault="005212A5" w:rsidP="005212A5">
      <w:pPr>
        <w:pStyle w:val="a6"/>
        <w:spacing w:before="0" w:beforeAutospacing="0" w:after="0" w:afterAutospacing="0"/>
        <w:ind w:firstLine="567"/>
        <w:jc w:val="both"/>
        <w:rPr>
          <w:color w:val="000000"/>
          <w:lang w:val="uk-UA"/>
        </w:rPr>
      </w:pPr>
      <w:r w:rsidRPr="00217775">
        <w:rPr>
          <w:color w:val="000000"/>
          <w:lang w:val="uk-UA"/>
        </w:rPr>
        <w:t>-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w:t>
      </w:r>
    </w:p>
    <w:p w:rsidR="005212A5" w:rsidRPr="00217775" w:rsidRDefault="005212A5" w:rsidP="005212A5">
      <w:pPr>
        <w:pStyle w:val="a6"/>
        <w:spacing w:before="0" w:beforeAutospacing="0" w:after="0" w:afterAutospacing="0"/>
        <w:ind w:firstLine="567"/>
        <w:jc w:val="both"/>
        <w:rPr>
          <w:color w:val="000000"/>
          <w:lang w:val="uk-UA"/>
        </w:rPr>
      </w:pPr>
      <w:r w:rsidRPr="00217775">
        <w:rPr>
          <w:color w:val="000000"/>
          <w:lang w:val="uk-UA"/>
        </w:rPr>
        <w:t>-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5212A5" w:rsidRPr="00217775" w:rsidRDefault="005212A5" w:rsidP="005212A5">
      <w:pPr>
        <w:widowControl w:val="0"/>
        <w:ind w:firstLine="567"/>
        <w:jc w:val="both"/>
        <w:rPr>
          <w:color w:val="000000"/>
        </w:rPr>
      </w:pPr>
      <w:r w:rsidRPr="00217775">
        <w:rPr>
          <w:color w:val="000000"/>
        </w:rPr>
        <w:t>– Законом України «Про забезпечення прав і свобод громадян та правовий режим на тимчасово окупованій території України» від 15.04.2014 № 1207-VII.</w:t>
      </w:r>
    </w:p>
    <w:p w:rsidR="005212A5" w:rsidRPr="00217775" w:rsidRDefault="005212A5" w:rsidP="005212A5">
      <w:pPr>
        <w:ind w:right="-5"/>
        <w:jc w:val="both"/>
      </w:pPr>
      <w:r w:rsidRPr="00217775">
        <w:rPr>
          <w:color w:val="000000"/>
        </w:rPr>
        <w:t>– Постановою Кабінету Міністрів України «Про внесення змін до постанов Кабінету Міністрів України від 01.08.2013 № 927 і від 26.05.2021 № 523» від 10.05.2022 від № 555</w:t>
      </w:r>
    </w:p>
    <w:p w:rsidR="00950871" w:rsidRPr="00217775" w:rsidRDefault="00950871" w:rsidP="009B5934">
      <w:pPr>
        <w:ind w:right="-5"/>
        <w:jc w:val="both"/>
      </w:pPr>
    </w:p>
    <w:p w:rsidR="00950871" w:rsidRPr="00217775" w:rsidRDefault="00950871" w:rsidP="00F14350">
      <w:pPr>
        <w:ind w:right="-5"/>
        <w:jc w:val="both"/>
        <w:rPr>
          <w:b/>
          <w:bCs/>
        </w:rPr>
      </w:pPr>
    </w:p>
    <w:p w:rsidR="00950871" w:rsidRPr="00217775" w:rsidRDefault="00950871" w:rsidP="00F14350">
      <w:pPr>
        <w:ind w:right="-5"/>
        <w:rPr>
          <w:b/>
          <w:bCs/>
          <w:sz w:val="28"/>
          <w:szCs w:val="28"/>
        </w:rPr>
      </w:pPr>
    </w:p>
    <w:p w:rsidR="00950871" w:rsidRPr="00217775" w:rsidRDefault="00950871" w:rsidP="00F14350">
      <w:pPr>
        <w:jc w:val="both"/>
        <w:sectPr w:rsidR="00950871" w:rsidRPr="00217775" w:rsidSect="00350E7F">
          <w:pgSz w:w="11906" w:h="16838"/>
          <w:pgMar w:top="719" w:right="746" w:bottom="1134" w:left="1260" w:header="708" w:footer="708" w:gutter="0"/>
          <w:cols w:space="720" w:equalWidth="0">
            <w:col w:w="9900"/>
          </w:cols>
        </w:sectPr>
      </w:pPr>
    </w:p>
    <w:p w:rsidR="00950871" w:rsidRPr="00217775" w:rsidRDefault="00950871" w:rsidP="00F14350">
      <w:pPr>
        <w:widowControl w:val="0"/>
        <w:spacing w:line="360" w:lineRule="auto"/>
        <w:ind w:left="180"/>
        <w:jc w:val="right"/>
        <w:rPr>
          <w:b/>
          <w:bCs/>
          <w:sz w:val="28"/>
          <w:szCs w:val="28"/>
        </w:rPr>
      </w:pPr>
      <w:r w:rsidRPr="00217775">
        <w:rPr>
          <w:b/>
          <w:bCs/>
          <w:sz w:val="28"/>
          <w:szCs w:val="28"/>
        </w:rPr>
        <w:lastRenderedPageBreak/>
        <w:t>ДОДАТОК 6</w:t>
      </w:r>
    </w:p>
    <w:p w:rsidR="00950871" w:rsidRPr="00217775" w:rsidRDefault="00950871" w:rsidP="00F14350">
      <w:pPr>
        <w:ind w:left="180"/>
        <w:jc w:val="center"/>
        <w:rPr>
          <w:b/>
          <w:bCs/>
          <w:sz w:val="28"/>
          <w:szCs w:val="28"/>
        </w:rPr>
      </w:pPr>
      <w:r w:rsidRPr="00217775">
        <w:t>ФОРМА</w:t>
      </w:r>
      <w:r w:rsidRPr="00217775">
        <w:rPr>
          <w:b/>
          <w:bCs/>
          <w:sz w:val="28"/>
          <w:szCs w:val="28"/>
        </w:rPr>
        <w:t xml:space="preserve"> «ПРОПОЗИЦІЯ»</w:t>
      </w:r>
    </w:p>
    <w:p w:rsidR="00950871" w:rsidRPr="00217775" w:rsidRDefault="00950871" w:rsidP="00F14350">
      <w:pPr>
        <w:ind w:left="180" w:right="196"/>
        <w:jc w:val="both"/>
        <w:rPr>
          <w:sz w:val="10"/>
          <w:szCs w:val="10"/>
        </w:rPr>
      </w:pPr>
    </w:p>
    <w:p w:rsidR="00950871" w:rsidRPr="00217775" w:rsidRDefault="00950871" w:rsidP="00F32787">
      <w:pPr>
        <w:ind w:left="180" w:right="-464"/>
        <w:jc w:val="both"/>
      </w:pPr>
      <w:r w:rsidRPr="00217775">
        <w:t>________________ (</w:t>
      </w:r>
      <w:r w:rsidRPr="00217775">
        <w:rPr>
          <w:i/>
          <w:iCs/>
        </w:rPr>
        <w:t>назва юридичної / фізичної особи-підприємця / фізичної особи</w:t>
      </w:r>
      <w:r w:rsidRPr="00217775">
        <w:t xml:space="preserve">) надає свою пропозицію щодо участі у закупівлі згідно коду </w:t>
      </w:r>
      <w:proofErr w:type="spellStart"/>
      <w:r w:rsidRPr="00217775">
        <w:t>ДК</w:t>
      </w:r>
      <w:proofErr w:type="spellEnd"/>
      <w:r w:rsidRPr="00217775">
        <w:t xml:space="preserve"> 021:2015 (CPV 2008) – 09130000-9 - Нафта і дистиляти </w:t>
      </w:r>
      <w:r w:rsidRPr="00217775">
        <w:rPr>
          <w:b/>
          <w:bCs/>
        </w:rPr>
        <w:t xml:space="preserve"> (бензин марки А-95 (талони/скретч-картки), дизельне паливо (талони/скретч-картки))</w:t>
      </w:r>
    </w:p>
    <w:p w:rsidR="00950871" w:rsidRPr="00217775" w:rsidRDefault="00950871" w:rsidP="00F14350">
      <w:pPr>
        <w:ind w:left="180" w:firstLine="284"/>
        <w:jc w:val="right"/>
        <w:rPr>
          <w:i/>
          <w:iCs/>
          <w:sz w:val="16"/>
          <w:szCs w:val="16"/>
        </w:rPr>
      </w:pPr>
      <w:r w:rsidRPr="00217775">
        <w:rPr>
          <w:i/>
          <w:iCs/>
          <w:sz w:val="16"/>
          <w:szCs w:val="16"/>
        </w:rPr>
        <w:t>Таблиця 1</w:t>
      </w:r>
    </w:p>
    <w:tbl>
      <w:tblPr>
        <w:tblW w:w="104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1620"/>
        <w:gridCol w:w="2880"/>
        <w:gridCol w:w="900"/>
        <w:gridCol w:w="1800"/>
        <w:gridCol w:w="360"/>
        <w:gridCol w:w="2880"/>
      </w:tblGrid>
      <w:tr w:rsidR="00950871" w:rsidRPr="00217775">
        <w:trPr>
          <w:trHeight w:val="20"/>
        </w:trPr>
        <w:tc>
          <w:tcPr>
            <w:tcW w:w="1620" w:type="dxa"/>
            <w:vMerge w:val="restart"/>
            <w:shd w:val="clear" w:color="auto" w:fill="F8F8F8"/>
            <w:vAlign w:val="center"/>
          </w:tcPr>
          <w:p w:rsidR="00950871" w:rsidRPr="00217775" w:rsidRDefault="00950871" w:rsidP="00626DEB">
            <w:pPr>
              <w:ind w:left="72" w:right="-108"/>
            </w:pPr>
            <w:r w:rsidRPr="00217775">
              <w:t>ВІДОМОСТІ ПРО УЧАСНИКА</w:t>
            </w:r>
          </w:p>
        </w:tc>
        <w:tc>
          <w:tcPr>
            <w:tcW w:w="3780" w:type="dxa"/>
            <w:gridSpan w:val="2"/>
            <w:vAlign w:val="center"/>
          </w:tcPr>
          <w:p w:rsidR="00950871" w:rsidRPr="00217775" w:rsidRDefault="00950871" w:rsidP="00626DEB">
            <w:pPr>
              <w:ind w:right="-108"/>
            </w:pPr>
            <w:r w:rsidRPr="00217775">
              <w:rPr>
                <w:b/>
                <w:bCs/>
                <w:sz w:val="22"/>
                <w:szCs w:val="22"/>
              </w:rPr>
              <w:t>Повне найменування учасника</w:t>
            </w:r>
            <w:r w:rsidRPr="00217775">
              <w:rPr>
                <w:sz w:val="22"/>
                <w:szCs w:val="22"/>
              </w:rPr>
              <w:t xml:space="preserve"> (юридичної особи / фізичної особи-підприємця / фізичної особи)</w:t>
            </w:r>
          </w:p>
        </w:tc>
        <w:tc>
          <w:tcPr>
            <w:tcW w:w="5040" w:type="dxa"/>
            <w:gridSpan w:val="3"/>
          </w:tcPr>
          <w:p w:rsidR="00950871" w:rsidRPr="00217775" w:rsidRDefault="00950871" w:rsidP="00626DEB">
            <w:pPr>
              <w:ind w:left="72"/>
              <w:jc w:val="both"/>
              <w:rPr>
                <w:b/>
                <w:bCs/>
              </w:rPr>
            </w:pPr>
          </w:p>
        </w:tc>
      </w:tr>
      <w:tr w:rsidR="00950871" w:rsidRPr="00217775">
        <w:trPr>
          <w:trHeight w:val="20"/>
        </w:trPr>
        <w:tc>
          <w:tcPr>
            <w:tcW w:w="1620" w:type="dxa"/>
            <w:vMerge/>
            <w:shd w:val="clear" w:color="auto" w:fill="F8F8F8"/>
            <w:vAlign w:val="center"/>
          </w:tcPr>
          <w:p w:rsidR="00950871" w:rsidRPr="00217775" w:rsidRDefault="00950871" w:rsidP="00626DEB">
            <w:pPr>
              <w:widowControl w:val="0"/>
              <w:spacing w:line="276" w:lineRule="auto"/>
              <w:rPr>
                <w:b/>
                <w:bCs/>
              </w:rPr>
            </w:pPr>
          </w:p>
        </w:tc>
        <w:tc>
          <w:tcPr>
            <w:tcW w:w="5940" w:type="dxa"/>
            <w:gridSpan w:val="4"/>
            <w:vAlign w:val="center"/>
          </w:tcPr>
          <w:p w:rsidR="00950871" w:rsidRPr="00217775" w:rsidRDefault="00950871" w:rsidP="00626DEB">
            <w:pPr>
              <w:spacing w:line="192" w:lineRule="auto"/>
              <w:ind w:right="-108"/>
              <w:rPr>
                <w:sz w:val="20"/>
                <w:szCs w:val="20"/>
              </w:rPr>
            </w:pPr>
            <w:r w:rsidRPr="00217775">
              <w:rPr>
                <w:b/>
                <w:bCs/>
                <w:sz w:val="20"/>
                <w:szCs w:val="20"/>
              </w:rPr>
              <w:t>код за ЄДРПОУ</w:t>
            </w:r>
            <w:r w:rsidRPr="00217775">
              <w:rPr>
                <w:sz w:val="20"/>
                <w:szCs w:val="20"/>
              </w:rPr>
              <w:t xml:space="preserve"> (для юридичних осіб)  або</w:t>
            </w:r>
          </w:p>
          <w:p w:rsidR="00950871" w:rsidRPr="00217775" w:rsidRDefault="00950871" w:rsidP="00626DEB">
            <w:pPr>
              <w:spacing w:line="192" w:lineRule="auto"/>
              <w:ind w:right="-108"/>
            </w:pPr>
            <w:r w:rsidRPr="00217775">
              <w:rPr>
                <w:b/>
                <w:bCs/>
                <w:sz w:val="20"/>
                <w:szCs w:val="20"/>
              </w:rPr>
              <w:t>реєстраційний номер облікової картки платника податків</w:t>
            </w:r>
            <w:r w:rsidRPr="00217775">
              <w:rPr>
                <w:sz w:val="20"/>
                <w:szCs w:val="20"/>
              </w:rPr>
              <w:t xml:space="preserve"> (для фізичних осіб або фізичних осіб-підприємців)</w:t>
            </w:r>
          </w:p>
        </w:tc>
        <w:tc>
          <w:tcPr>
            <w:tcW w:w="2880" w:type="dxa"/>
            <w:vAlign w:val="center"/>
          </w:tcPr>
          <w:p w:rsidR="00950871" w:rsidRPr="00217775" w:rsidRDefault="00950871" w:rsidP="008F080B">
            <w:pPr>
              <w:ind w:left="72"/>
              <w:jc w:val="center"/>
              <w:rPr>
                <w:b/>
                <w:bCs/>
                <w:spacing w:val="20"/>
                <w:sz w:val="28"/>
                <w:szCs w:val="28"/>
              </w:rPr>
            </w:pPr>
          </w:p>
        </w:tc>
      </w:tr>
      <w:tr w:rsidR="00950871" w:rsidRPr="00217775">
        <w:trPr>
          <w:trHeight w:val="20"/>
        </w:trPr>
        <w:tc>
          <w:tcPr>
            <w:tcW w:w="1620" w:type="dxa"/>
            <w:vMerge/>
            <w:shd w:val="clear" w:color="auto" w:fill="F8F8F8"/>
            <w:vAlign w:val="center"/>
          </w:tcPr>
          <w:p w:rsidR="00950871" w:rsidRPr="00217775" w:rsidRDefault="00950871" w:rsidP="00626DEB">
            <w:pPr>
              <w:widowControl w:val="0"/>
              <w:spacing w:line="276" w:lineRule="auto"/>
              <w:rPr>
                <w:b/>
                <w:bCs/>
              </w:rPr>
            </w:pPr>
          </w:p>
        </w:tc>
        <w:tc>
          <w:tcPr>
            <w:tcW w:w="3780" w:type="dxa"/>
            <w:gridSpan w:val="2"/>
            <w:vAlign w:val="center"/>
          </w:tcPr>
          <w:p w:rsidR="00950871" w:rsidRPr="00217775" w:rsidRDefault="00950871" w:rsidP="00626DEB">
            <w:pPr>
              <w:ind w:right="-108"/>
            </w:pPr>
            <w:r w:rsidRPr="00217775">
              <w:rPr>
                <w:sz w:val="22"/>
                <w:szCs w:val="22"/>
              </w:rPr>
              <w:t>Контактні дані (адреса – юридична та фактична, телефон, е-mail)</w:t>
            </w:r>
          </w:p>
        </w:tc>
        <w:tc>
          <w:tcPr>
            <w:tcW w:w="5040" w:type="dxa"/>
            <w:gridSpan w:val="3"/>
          </w:tcPr>
          <w:p w:rsidR="00950871" w:rsidRPr="00217775" w:rsidRDefault="00950871" w:rsidP="00626DEB">
            <w:pPr>
              <w:ind w:left="72"/>
              <w:jc w:val="both"/>
              <w:rPr>
                <w:b/>
                <w:bCs/>
              </w:rPr>
            </w:pPr>
          </w:p>
        </w:tc>
      </w:tr>
      <w:tr w:rsidR="00950871" w:rsidRPr="00217775">
        <w:trPr>
          <w:trHeight w:val="20"/>
        </w:trPr>
        <w:tc>
          <w:tcPr>
            <w:tcW w:w="1620" w:type="dxa"/>
            <w:vMerge/>
            <w:shd w:val="clear" w:color="auto" w:fill="F8F8F8"/>
            <w:vAlign w:val="center"/>
          </w:tcPr>
          <w:p w:rsidR="00950871" w:rsidRPr="00217775" w:rsidRDefault="00950871" w:rsidP="00626DEB">
            <w:pPr>
              <w:widowControl w:val="0"/>
              <w:spacing w:line="276" w:lineRule="auto"/>
              <w:rPr>
                <w:b/>
                <w:bCs/>
              </w:rPr>
            </w:pPr>
          </w:p>
        </w:tc>
        <w:tc>
          <w:tcPr>
            <w:tcW w:w="3780" w:type="dxa"/>
            <w:gridSpan w:val="2"/>
            <w:vAlign w:val="center"/>
          </w:tcPr>
          <w:p w:rsidR="00950871" w:rsidRPr="00217775" w:rsidRDefault="00950871" w:rsidP="00626DEB">
            <w:pPr>
              <w:ind w:right="-108"/>
            </w:pPr>
            <w:r w:rsidRPr="00217775">
              <w:rPr>
                <w:b/>
                <w:bCs/>
                <w:sz w:val="22"/>
                <w:szCs w:val="22"/>
              </w:rPr>
              <w:t>Банківські реквізити</w:t>
            </w:r>
            <w:r w:rsidRPr="00217775">
              <w:rPr>
                <w:sz w:val="22"/>
                <w:szCs w:val="22"/>
              </w:rPr>
              <w:t xml:space="preserve"> (IBAN, назва банківської установи)</w:t>
            </w:r>
          </w:p>
        </w:tc>
        <w:tc>
          <w:tcPr>
            <w:tcW w:w="5040" w:type="dxa"/>
            <w:gridSpan w:val="3"/>
          </w:tcPr>
          <w:p w:rsidR="00950871" w:rsidRPr="00217775" w:rsidRDefault="00950871" w:rsidP="00626DEB">
            <w:pPr>
              <w:ind w:left="72"/>
              <w:jc w:val="both"/>
              <w:rPr>
                <w:b/>
                <w:bCs/>
              </w:rPr>
            </w:pPr>
          </w:p>
        </w:tc>
      </w:tr>
      <w:tr w:rsidR="00950871" w:rsidRPr="00217775">
        <w:trPr>
          <w:trHeight w:val="326"/>
        </w:trPr>
        <w:tc>
          <w:tcPr>
            <w:tcW w:w="1620" w:type="dxa"/>
            <w:vMerge/>
            <w:shd w:val="clear" w:color="auto" w:fill="F8F8F8"/>
            <w:vAlign w:val="center"/>
          </w:tcPr>
          <w:p w:rsidR="00950871" w:rsidRPr="00217775" w:rsidRDefault="00950871" w:rsidP="00626DEB">
            <w:pPr>
              <w:widowControl w:val="0"/>
              <w:spacing w:line="276" w:lineRule="auto"/>
              <w:rPr>
                <w:b/>
                <w:bCs/>
              </w:rPr>
            </w:pPr>
          </w:p>
        </w:tc>
        <w:tc>
          <w:tcPr>
            <w:tcW w:w="8820" w:type="dxa"/>
            <w:gridSpan w:val="5"/>
            <w:vAlign w:val="center"/>
          </w:tcPr>
          <w:p w:rsidR="00950871" w:rsidRPr="00217775" w:rsidRDefault="00950871" w:rsidP="00626DEB">
            <w:pPr>
              <w:ind w:right="-108"/>
              <w:jc w:val="both"/>
              <w:rPr>
                <w:b/>
                <w:bCs/>
              </w:rPr>
            </w:pPr>
            <w:r w:rsidRPr="00217775">
              <w:rPr>
                <w:b/>
                <w:bCs/>
                <w:sz w:val="22"/>
                <w:szCs w:val="22"/>
              </w:rPr>
              <w:t>Відомості про керівництво</w:t>
            </w:r>
            <w:r w:rsidRPr="00217775">
              <w:rPr>
                <w:i/>
                <w:iCs/>
                <w:sz w:val="22"/>
                <w:szCs w:val="22"/>
                <w:vertAlign w:val="superscript"/>
              </w:rPr>
              <w:t>1</w:t>
            </w:r>
            <w:r w:rsidRPr="00217775">
              <w:rPr>
                <w:sz w:val="20"/>
                <w:szCs w:val="20"/>
              </w:rPr>
              <w:t>(</w:t>
            </w:r>
            <w:r w:rsidRPr="00217775">
              <w:rPr>
                <w:i/>
                <w:iCs/>
                <w:sz w:val="18"/>
                <w:szCs w:val="18"/>
              </w:rPr>
              <w:t xml:space="preserve">зазначається </w:t>
            </w:r>
            <w:proofErr w:type="spellStart"/>
            <w:r w:rsidRPr="00217775">
              <w:rPr>
                <w:i/>
                <w:iCs/>
                <w:sz w:val="18"/>
                <w:szCs w:val="18"/>
              </w:rPr>
              <w:t>ПІП</w:t>
            </w:r>
            <w:proofErr w:type="spellEnd"/>
            <w:r w:rsidRPr="00217775">
              <w:rPr>
                <w:i/>
                <w:iCs/>
                <w:sz w:val="18"/>
                <w:szCs w:val="18"/>
              </w:rPr>
              <w:t xml:space="preserve"> (повністю), тел., e-</w:t>
            </w:r>
            <w:proofErr w:type="spellStart"/>
            <w:r w:rsidRPr="00217775">
              <w:rPr>
                <w:i/>
                <w:iCs/>
                <w:sz w:val="18"/>
                <w:szCs w:val="18"/>
              </w:rPr>
              <w:t>mail</w:t>
            </w:r>
            <w:proofErr w:type="spellEnd"/>
            <w:r w:rsidRPr="00217775">
              <w:rPr>
                <w:i/>
                <w:iCs/>
                <w:sz w:val="18"/>
                <w:szCs w:val="18"/>
              </w:rPr>
              <w:t xml:space="preserve"> за кожною позицією окремо</w:t>
            </w:r>
            <w:r w:rsidRPr="00217775">
              <w:rPr>
                <w:sz w:val="20"/>
                <w:szCs w:val="20"/>
              </w:rPr>
              <w:t>):</w:t>
            </w:r>
          </w:p>
        </w:tc>
      </w:tr>
      <w:tr w:rsidR="00950871" w:rsidRPr="00217775">
        <w:trPr>
          <w:trHeight w:val="163"/>
        </w:trPr>
        <w:tc>
          <w:tcPr>
            <w:tcW w:w="1620" w:type="dxa"/>
            <w:vMerge/>
            <w:shd w:val="clear" w:color="auto" w:fill="F8F8F8"/>
            <w:vAlign w:val="center"/>
          </w:tcPr>
          <w:p w:rsidR="00950871" w:rsidRPr="00217775" w:rsidRDefault="00950871" w:rsidP="00626DEB">
            <w:pPr>
              <w:widowControl w:val="0"/>
              <w:spacing w:line="276" w:lineRule="auto"/>
              <w:rPr>
                <w:b/>
                <w:bCs/>
              </w:rPr>
            </w:pPr>
          </w:p>
        </w:tc>
        <w:tc>
          <w:tcPr>
            <w:tcW w:w="2880" w:type="dxa"/>
            <w:tcBorders>
              <w:bottom w:val="nil"/>
            </w:tcBorders>
            <w:vAlign w:val="center"/>
          </w:tcPr>
          <w:p w:rsidR="00950871" w:rsidRPr="00217775" w:rsidRDefault="00950871" w:rsidP="00626DEB">
            <w:pPr>
              <w:rPr>
                <w:b/>
                <w:bCs/>
                <w:sz w:val="20"/>
                <w:szCs w:val="20"/>
              </w:rPr>
            </w:pPr>
            <w:r w:rsidRPr="00217775">
              <w:rPr>
                <w:sz w:val="20"/>
                <w:szCs w:val="20"/>
              </w:rPr>
              <w:t>керівник учасника -</w:t>
            </w:r>
          </w:p>
        </w:tc>
        <w:tc>
          <w:tcPr>
            <w:tcW w:w="2700" w:type="dxa"/>
            <w:gridSpan w:val="2"/>
            <w:tcBorders>
              <w:bottom w:val="nil"/>
            </w:tcBorders>
            <w:vAlign w:val="center"/>
          </w:tcPr>
          <w:p w:rsidR="00950871" w:rsidRPr="00217775" w:rsidRDefault="00950871" w:rsidP="00626DEB">
            <w:pPr>
              <w:rPr>
                <w:b/>
                <w:bCs/>
                <w:sz w:val="20"/>
                <w:szCs w:val="20"/>
              </w:rPr>
            </w:pPr>
            <w:r w:rsidRPr="00217775">
              <w:rPr>
                <w:sz w:val="20"/>
                <w:szCs w:val="20"/>
              </w:rPr>
              <w:t xml:space="preserve">бухгалтер - </w:t>
            </w:r>
          </w:p>
        </w:tc>
        <w:tc>
          <w:tcPr>
            <w:tcW w:w="3240" w:type="dxa"/>
            <w:gridSpan w:val="2"/>
            <w:tcBorders>
              <w:bottom w:val="nil"/>
            </w:tcBorders>
            <w:vAlign w:val="center"/>
          </w:tcPr>
          <w:p w:rsidR="00950871" w:rsidRPr="00217775" w:rsidRDefault="00950871" w:rsidP="00626DEB">
            <w:pPr>
              <w:rPr>
                <w:b/>
                <w:bCs/>
                <w:sz w:val="20"/>
                <w:szCs w:val="20"/>
              </w:rPr>
            </w:pPr>
            <w:r w:rsidRPr="00217775">
              <w:rPr>
                <w:sz w:val="20"/>
                <w:szCs w:val="20"/>
              </w:rPr>
              <w:t>уповноважена особа учасника -</w:t>
            </w:r>
          </w:p>
        </w:tc>
      </w:tr>
      <w:tr w:rsidR="00950871" w:rsidRPr="00217775">
        <w:trPr>
          <w:trHeight w:val="408"/>
        </w:trPr>
        <w:tc>
          <w:tcPr>
            <w:tcW w:w="1620" w:type="dxa"/>
            <w:vMerge/>
            <w:shd w:val="clear" w:color="auto" w:fill="F8F8F8"/>
            <w:vAlign w:val="center"/>
          </w:tcPr>
          <w:p w:rsidR="00950871" w:rsidRPr="00217775" w:rsidRDefault="00950871" w:rsidP="00626DEB">
            <w:pPr>
              <w:widowControl w:val="0"/>
              <w:spacing w:line="276" w:lineRule="auto"/>
              <w:rPr>
                <w:b/>
                <w:bCs/>
                <w:sz w:val="20"/>
                <w:szCs w:val="20"/>
              </w:rPr>
            </w:pPr>
          </w:p>
        </w:tc>
        <w:tc>
          <w:tcPr>
            <w:tcW w:w="2880" w:type="dxa"/>
            <w:tcBorders>
              <w:top w:val="nil"/>
            </w:tcBorders>
            <w:vAlign w:val="center"/>
          </w:tcPr>
          <w:p w:rsidR="00950871" w:rsidRPr="00217775" w:rsidRDefault="00950871" w:rsidP="00626DEB">
            <w:pPr>
              <w:jc w:val="both"/>
              <w:rPr>
                <w:b/>
                <w:bCs/>
              </w:rPr>
            </w:pPr>
          </w:p>
        </w:tc>
        <w:tc>
          <w:tcPr>
            <w:tcW w:w="2700" w:type="dxa"/>
            <w:gridSpan w:val="2"/>
            <w:tcBorders>
              <w:top w:val="nil"/>
            </w:tcBorders>
            <w:vAlign w:val="center"/>
          </w:tcPr>
          <w:p w:rsidR="00950871" w:rsidRPr="00217775" w:rsidRDefault="00950871" w:rsidP="00626DEB">
            <w:pPr>
              <w:jc w:val="both"/>
              <w:rPr>
                <w:b/>
                <w:bCs/>
              </w:rPr>
            </w:pPr>
          </w:p>
        </w:tc>
        <w:tc>
          <w:tcPr>
            <w:tcW w:w="3240" w:type="dxa"/>
            <w:gridSpan w:val="2"/>
            <w:tcBorders>
              <w:top w:val="nil"/>
            </w:tcBorders>
            <w:vAlign w:val="center"/>
          </w:tcPr>
          <w:p w:rsidR="00950871" w:rsidRPr="00217775" w:rsidRDefault="00950871" w:rsidP="00626DEB">
            <w:pPr>
              <w:jc w:val="both"/>
              <w:rPr>
                <w:b/>
                <w:bCs/>
              </w:rPr>
            </w:pPr>
          </w:p>
        </w:tc>
      </w:tr>
    </w:tbl>
    <w:p w:rsidR="00950871" w:rsidRPr="00217775" w:rsidRDefault="00950871" w:rsidP="00F14350">
      <w:pPr>
        <w:ind w:left="180" w:firstLine="284"/>
        <w:jc w:val="right"/>
        <w:rPr>
          <w:i/>
          <w:iCs/>
          <w:sz w:val="16"/>
          <w:szCs w:val="16"/>
        </w:rPr>
      </w:pPr>
      <w:r w:rsidRPr="00217775">
        <w:rPr>
          <w:i/>
          <w:iCs/>
          <w:sz w:val="16"/>
          <w:szCs w:val="16"/>
        </w:rPr>
        <w:t>Таблиця 2</w:t>
      </w:r>
    </w:p>
    <w:tbl>
      <w:tblPr>
        <w:tblW w:w="1044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541"/>
        <w:gridCol w:w="2316"/>
        <w:gridCol w:w="2355"/>
        <w:gridCol w:w="1345"/>
        <w:gridCol w:w="1027"/>
        <w:gridCol w:w="1345"/>
        <w:gridCol w:w="1512"/>
      </w:tblGrid>
      <w:tr w:rsidR="00950871" w:rsidRPr="00217775">
        <w:trPr>
          <w:trHeight w:val="653"/>
        </w:trPr>
        <w:tc>
          <w:tcPr>
            <w:tcW w:w="541" w:type="dxa"/>
            <w:shd w:val="clear" w:color="auto" w:fill="F8F8F8"/>
            <w:vAlign w:val="center"/>
          </w:tcPr>
          <w:p w:rsidR="00950871" w:rsidRPr="00217775" w:rsidRDefault="00950871"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sidRPr="00217775">
              <w:rPr>
                <w:b/>
                <w:bCs/>
              </w:rPr>
              <w:t>№</w:t>
            </w:r>
          </w:p>
          <w:p w:rsidR="00950871" w:rsidRPr="00217775" w:rsidRDefault="00950871"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vertAlign w:val="superscript"/>
              </w:rPr>
            </w:pPr>
            <w:r w:rsidRPr="00217775">
              <w:rPr>
                <w:b/>
                <w:bCs/>
                <w:vertAlign w:val="superscript"/>
              </w:rPr>
              <w:t>п/п</w:t>
            </w:r>
          </w:p>
          <w:p w:rsidR="00950871" w:rsidRPr="00217775" w:rsidRDefault="00950871"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color w:val="FF0000"/>
                <w:vertAlign w:val="superscript"/>
              </w:rPr>
            </w:pPr>
          </w:p>
        </w:tc>
        <w:tc>
          <w:tcPr>
            <w:tcW w:w="2316" w:type="dxa"/>
            <w:shd w:val="clear" w:color="auto" w:fill="F8F8F8"/>
            <w:vAlign w:val="center"/>
          </w:tcPr>
          <w:p w:rsidR="00950871" w:rsidRPr="00217775" w:rsidRDefault="00950871"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sz w:val="23"/>
                <w:szCs w:val="23"/>
              </w:rPr>
            </w:pPr>
            <w:r w:rsidRPr="00217775">
              <w:rPr>
                <w:b/>
                <w:bCs/>
                <w:sz w:val="23"/>
                <w:szCs w:val="23"/>
              </w:rPr>
              <w:t>НАЙМЕНУВАННЯ</w:t>
            </w:r>
          </w:p>
          <w:p w:rsidR="00950871" w:rsidRPr="00217775" w:rsidRDefault="00950871"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sidRPr="00217775">
              <w:rPr>
                <w:b/>
                <w:bCs/>
              </w:rPr>
              <w:t>предмета закупівлі</w:t>
            </w:r>
          </w:p>
        </w:tc>
        <w:tc>
          <w:tcPr>
            <w:tcW w:w="2355" w:type="dxa"/>
            <w:shd w:val="clear" w:color="auto" w:fill="F8F8F8"/>
            <w:vAlign w:val="center"/>
          </w:tcPr>
          <w:p w:rsidR="00950871" w:rsidRPr="00217775" w:rsidRDefault="00950871"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sz w:val="18"/>
                <w:szCs w:val="18"/>
              </w:rPr>
            </w:pPr>
            <w:r w:rsidRPr="00217775">
              <w:rPr>
                <w:b/>
                <w:bCs/>
                <w:sz w:val="22"/>
                <w:szCs w:val="22"/>
              </w:rPr>
              <w:t>НАЙМЕНУВАННЯ</w:t>
            </w:r>
            <w:r w:rsidRPr="00217775">
              <w:rPr>
                <w:b/>
                <w:bCs/>
                <w:i/>
                <w:iCs/>
                <w:sz w:val="22"/>
                <w:szCs w:val="22"/>
                <w:vertAlign w:val="superscript"/>
              </w:rPr>
              <w:t>2</w:t>
            </w:r>
            <w:r w:rsidRPr="00217775">
              <w:rPr>
                <w:sz w:val="18"/>
                <w:szCs w:val="18"/>
              </w:rPr>
              <w:t xml:space="preserve">, </w:t>
            </w:r>
          </w:p>
          <w:p w:rsidR="00950871" w:rsidRPr="00217775" w:rsidRDefault="00950871"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sidRPr="00217775">
              <w:rPr>
                <w:sz w:val="19"/>
                <w:szCs w:val="19"/>
              </w:rPr>
              <w:t>яке пропонується учасником та буде в подальшому зазначатись у специфікації договору</w:t>
            </w:r>
          </w:p>
        </w:tc>
        <w:tc>
          <w:tcPr>
            <w:tcW w:w="1345" w:type="dxa"/>
            <w:shd w:val="clear" w:color="auto" w:fill="F8F8F8"/>
            <w:vAlign w:val="center"/>
          </w:tcPr>
          <w:p w:rsidR="00950871" w:rsidRPr="00217775" w:rsidRDefault="00950871"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sidRPr="00217775">
              <w:rPr>
                <w:b/>
                <w:bCs/>
              </w:rPr>
              <w:t xml:space="preserve">країна </w:t>
            </w:r>
            <w:r w:rsidRPr="00217775">
              <w:rPr>
                <w:b/>
                <w:bCs/>
                <w:sz w:val="22"/>
                <w:szCs w:val="22"/>
              </w:rPr>
              <w:t>походження</w:t>
            </w:r>
          </w:p>
        </w:tc>
        <w:tc>
          <w:tcPr>
            <w:tcW w:w="1027" w:type="dxa"/>
            <w:shd w:val="clear" w:color="auto" w:fill="F8F8F8"/>
            <w:vAlign w:val="center"/>
          </w:tcPr>
          <w:p w:rsidR="00950871" w:rsidRPr="00217775" w:rsidRDefault="00950871"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sidRPr="00217775">
              <w:rPr>
                <w:b/>
                <w:bCs/>
                <w:sz w:val="22"/>
                <w:szCs w:val="22"/>
              </w:rPr>
              <w:t xml:space="preserve">кількість </w:t>
            </w:r>
            <w:r w:rsidRPr="00217775">
              <w:rPr>
                <w:sz w:val="22"/>
                <w:szCs w:val="22"/>
              </w:rPr>
              <w:t>та</w:t>
            </w:r>
            <w:r w:rsidRPr="00217775">
              <w:rPr>
                <w:b/>
                <w:bCs/>
                <w:sz w:val="22"/>
                <w:szCs w:val="22"/>
              </w:rPr>
              <w:t xml:space="preserve"> одиниця виміру</w:t>
            </w:r>
          </w:p>
        </w:tc>
        <w:tc>
          <w:tcPr>
            <w:tcW w:w="1345" w:type="dxa"/>
            <w:shd w:val="clear" w:color="auto" w:fill="F8F8F8"/>
            <w:vAlign w:val="center"/>
          </w:tcPr>
          <w:p w:rsidR="00950871" w:rsidRPr="00217775" w:rsidRDefault="00950871" w:rsidP="00626DEB">
            <w:pPr>
              <w:ind w:left="-108" w:right="-108"/>
              <w:jc w:val="center"/>
              <w:rPr>
                <w:b/>
                <w:bCs/>
              </w:rPr>
            </w:pPr>
            <w:r w:rsidRPr="00217775">
              <w:rPr>
                <w:b/>
                <w:bCs/>
              </w:rPr>
              <w:t xml:space="preserve">ЦІНА </w:t>
            </w:r>
          </w:p>
          <w:p w:rsidR="00950871" w:rsidRPr="00217775" w:rsidRDefault="00950871" w:rsidP="00626DEB">
            <w:pPr>
              <w:ind w:left="-108" w:right="-108"/>
              <w:jc w:val="center"/>
              <w:rPr>
                <w:b/>
                <w:bCs/>
                <w:sz w:val="19"/>
                <w:szCs w:val="19"/>
              </w:rPr>
            </w:pPr>
            <w:r w:rsidRPr="00217775">
              <w:rPr>
                <w:b/>
                <w:bCs/>
                <w:sz w:val="19"/>
                <w:szCs w:val="19"/>
              </w:rPr>
              <w:t xml:space="preserve">за одиницю, </w:t>
            </w:r>
          </w:p>
          <w:p w:rsidR="00950871" w:rsidRPr="00217775" w:rsidRDefault="00950871" w:rsidP="00626DEB">
            <w:pPr>
              <w:ind w:left="-108" w:right="-108"/>
              <w:jc w:val="center"/>
              <w:rPr>
                <w:b/>
                <w:bCs/>
                <w:sz w:val="20"/>
                <w:szCs w:val="20"/>
              </w:rPr>
            </w:pPr>
            <w:r w:rsidRPr="00217775">
              <w:rPr>
                <w:b/>
                <w:bCs/>
                <w:sz w:val="20"/>
                <w:szCs w:val="20"/>
              </w:rPr>
              <w:t>грн., без ПДВ</w:t>
            </w:r>
          </w:p>
        </w:tc>
        <w:tc>
          <w:tcPr>
            <w:tcW w:w="1512" w:type="dxa"/>
            <w:shd w:val="clear" w:color="auto" w:fill="F8F8F8"/>
          </w:tcPr>
          <w:p w:rsidR="00950871" w:rsidRPr="00217775" w:rsidRDefault="00950871" w:rsidP="00626DEB">
            <w:pPr>
              <w:ind w:left="-108" w:right="-108"/>
              <w:jc w:val="center"/>
              <w:rPr>
                <w:b/>
                <w:bCs/>
                <w:sz w:val="20"/>
                <w:szCs w:val="20"/>
              </w:rPr>
            </w:pPr>
            <w:r w:rsidRPr="00217775">
              <w:rPr>
                <w:b/>
                <w:bCs/>
              </w:rPr>
              <w:t>ВАРТІСТЬ</w:t>
            </w:r>
            <w:r w:rsidR="00063501">
              <w:rPr>
                <w:b/>
                <w:bCs/>
              </w:rPr>
              <w:t xml:space="preserve"> </w:t>
            </w:r>
            <w:r w:rsidRPr="00217775">
              <w:rPr>
                <w:b/>
                <w:bCs/>
                <w:sz w:val="19"/>
                <w:szCs w:val="19"/>
              </w:rPr>
              <w:t>пропозиції за найменуванням</w:t>
            </w:r>
            <w:r w:rsidRPr="00217775">
              <w:rPr>
                <w:b/>
                <w:bCs/>
                <w:sz w:val="20"/>
                <w:szCs w:val="20"/>
              </w:rPr>
              <w:t>, грн., без ПДВ</w:t>
            </w:r>
          </w:p>
        </w:tc>
      </w:tr>
      <w:tr w:rsidR="00950871" w:rsidRPr="00217775">
        <w:tc>
          <w:tcPr>
            <w:tcW w:w="10441" w:type="dxa"/>
            <w:gridSpan w:val="7"/>
            <w:shd w:val="clear" w:color="auto" w:fill="F8F8F8"/>
            <w:vAlign w:val="center"/>
          </w:tcPr>
          <w:p w:rsidR="00950871" w:rsidRPr="00217775" w:rsidRDefault="00950871"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pPr>
            <w:proofErr w:type="spellStart"/>
            <w:r w:rsidRPr="00217775">
              <w:rPr>
                <w:sz w:val="18"/>
                <w:szCs w:val="18"/>
              </w:rPr>
              <w:t>ДК</w:t>
            </w:r>
            <w:proofErr w:type="spellEnd"/>
            <w:r w:rsidRPr="00217775">
              <w:rPr>
                <w:sz w:val="18"/>
                <w:szCs w:val="18"/>
              </w:rPr>
              <w:t xml:space="preserve"> 021:2015 (CPV 2008) – 09130000-9 - Нафта і дистиляти  </w:t>
            </w:r>
          </w:p>
        </w:tc>
      </w:tr>
      <w:tr w:rsidR="00950871" w:rsidRPr="00217775">
        <w:tc>
          <w:tcPr>
            <w:tcW w:w="541" w:type="dxa"/>
          </w:tcPr>
          <w:p w:rsidR="00950871" w:rsidRPr="00217775" w:rsidRDefault="00950871" w:rsidP="003143CA">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 w:firstLine="0"/>
              <w:jc w:val="right"/>
            </w:pPr>
          </w:p>
        </w:tc>
        <w:tc>
          <w:tcPr>
            <w:tcW w:w="2316" w:type="dxa"/>
          </w:tcPr>
          <w:p w:rsidR="00950871" w:rsidRPr="00217775" w:rsidRDefault="009B21FF" w:rsidP="00626DEB">
            <w:pPr>
              <w:rPr>
                <w:b/>
                <w:bCs/>
                <w:sz w:val="20"/>
                <w:szCs w:val="20"/>
              </w:rPr>
            </w:pPr>
            <w:r w:rsidRPr="009B21FF">
              <w:rPr>
                <w:b/>
                <w:bCs/>
                <w:sz w:val="20"/>
                <w:szCs w:val="20"/>
              </w:rPr>
              <w:t>бензин марки А-95 (талони/скретч-картки)</w:t>
            </w:r>
          </w:p>
        </w:tc>
        <w:tc>
          <w:tcPr>
            <w:tcW w:w="2355" w:type="dxa"/>
            <w:vAlign w:val="center"/>
          </w:tcPr>
          <w:p w:rsidR="00950871" w:rsidRPr="00217775" w:rsidRDefault="00950871" w:rsidP="00626DEB">
            <w:pPr>
              <w:ind w:left="-85"/>
              <w:rPr>
                <w:b/>
                <w:bCs/>
                <w:sz w:val="20"/>
                <w:szCs w:val="20"/>
              </w:rPr>
            </w:pPr>
          </w:p>
        </w:tc>
        <w:tc>
          <w:tcPr>
            <w:tcW w:w="1345" w:type="dxa"/>
            <w:vAlign w:val="center"/>
          </w:tcPr>
          <w:p w:rsidR="00950871" w:rsidRPr="00217775" w:rsidRDefault="00950871" w:rsidP="00626DEB">
            <w:pPr>
              <w:ind w:left="-85"/>
              <w:jc w:val="center"/>
              <w:rPr>
                <w:b/>
                <w:bCs/>
                <w:sz w:val="20"/>
                <w:szCs w:val="20"/>
              </w:rPr>
            </w:pPr>
          </w:p>
        </w:tc>
        <w:tc>
          <w:tcPr>
            <w:tcW w:w="1027" w:type="dxa"/>
            <w:vAlign w:val="center"/>
          </w:tcPr>
          <w:p w:rsidR="00950871" w:rsidRPr="00217775" w:rsidRDefault="009B21FF"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r w:rsidRPr="009B21FF">
              <w:rPr>
                <w:b/>
                <w:bCs/>
              </w:rPr>
              <w:t>5000 л</w:t>
            </w:r>
          </w:p>
        </w:tc>
        <w:tc>
          <w:tcPr>
            <w:tcW w:w="1345" w:type="dxa"/>
            <w:vAlign w:val="center"/>
          </w:tcPr>
          <w:p w:rsidR="00950871" w:rsidRPr="00217775" w:rsidRDefault="00950871"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right"/>
            </w:pPr>
          </w:p>
        </w:tc>
        <w:tc>
          <w:tcPr>
            <w:tcW w:w="1512" w:type="dxa"/>
            <w:vAlign w:val="center"/>
          </w:tcPr>
          <w:p w:rsidR="00950871" w:rsidRPr="00217775" w:rsidRDefault="00950871"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right"/>
            </w:pPr>
          </w:p>
        </w:tc>
      </w:tr>
      <w:tr w:rsidR="009B21FF" w:rsidRPr="00217775">
        <w:tc>
          <w:tcPr>
            <w:tcW w:w="541" w:type="dxa"/>
          </w:tcPr>
          <w:p w:rsidR="009B21FF" w:rsidRPr="00217775" w:rsidRDefault="009B21FF" w:rsidP="003143CA">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 w:firstLine="0"/>
              <w:jc w:val="right"/>
            </w:pPr>
          </w:p>
        </w:tc>
        <w:tc>
          <w:tcPr>
            <w:tcW w:w="2316" w:type="dxa"/>
          </w:tcPr>
          <w:p w:rsidR="009B21FF" w:rsidRPr="00217775" w:rsidRDefault="009B21FF" w:rsidP="00626DEB">
            <w:pPr>
              <w:rPr>
                <w:b/>
                <w:bCs/>
                <w:sz w:val="20"/>
                <w:szCs w:val="20"/>
              </w:rPr>
            </w:pPr>
            <w:r w:rsidRPr="009B21FF">
              <w:rPr>
                <w:b/>
                <w:bCs/>
                <w:sz w:val="20"/>
                <w:szCs w:val="20"/>
              </w:rPr>
              <w:t>дизельне паливо (талони/скретч-картки)</w:t>
            </w:r>
          </w:p>
        </w:tc>
        <w:tc>
          <w:tcPr>
            <w:tcW w:w="2355" w:type="dxa"/>
            <w:vAlign w:val="center"/>
          </w:tcPr>
          <w:p w:rsidR="009B21FF" w:rsidRPr="00217775" w:rsidRDefault="009B21FF" w:rsidP="00626DEB">
            <w:pPr>
              <w:ind w:left="-85"/>
              <w:rPr>
                <w:b/>
                <w:bCs/>
                <w:sz w:val="20"/>
                <w:szCs w:val="20"/>
              </w:rPr>
            </w:pPr>
          </w:p>
        </w:tc>
        <w:tc>
          <w:tcPr>
            <w:tcW w:w="1345" w:type="dxa"/>
            <w:vAlign w:val="center"/>
          </w:tcPr>
          <w:p w:rsidR="009B21FF" w:rsidRPr="00217775" w:rsidRDefault="009B21FF" w:rsidP="00626DEB">
            <w:pPr>
              <w:ind w:left="-85"/>
              <w:jc w:val="center"/>
              <w:rPr>
                <w:b/>
                <w:bCs/>
                <w:sz w:val="20"/>
                <w:szCs w:val="20"/>
              </w:rPr>
            </w:pPr>
          </w:p>
        </w:tc>
        <w:tc>
          <w:tcPr>
            <w:tcW w:w="1027" w:type="dxa"/>
            <w:vAlign w:val="center"/>
          </w:tcPr>
          <w:p w:rsidR="009B21FF" w:rsidRPr="00217775" w:rsidRDefault="009B21FF"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rPr>
            </w:pPr>
            <w:r w:rsidRPr="009B21FF">
              <w:rPr>
                <w:b/>
                <w:bCs/>
              </w:rPr>
              <w:t>10000 л</w:t>
            </w:r>
          </w:p>
        </w:tc>
        <w:tc>
          <w:tcPr>
            <w:tcW w:w="1345" w:type="dxa"/>
            <w:vAlign w:val="center"/>
          </w:tcPr>
          <w:p w:rsidR="009B21FF" w:rsidRPr="00217775" w:rsidRDefault="009B21FF"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right"/>
            </w:pPr>
          </w:p>
        </w:tc>
        <w:tc>
          <w:tcPr>
            <w:tcW w:w="1512" w:type="dxa"/>
            <w:vAlign w:val="center"/>
          </w:tcPr>
          <w:p w:rsidR="009B21FF" w:rsidRPr="00217775" w:rsidRDefault="009B21FF"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right"/>
            </w:pPr>
          </w:p>
        </w:tc>
      </w:tr>
    </w:tbl>
    <w:p w:rsidR="00950871" w:rsidRPr="00217775" w:rsidRDefault="00950871" w:rsidP="00F14350">
      <w:pPr>
        <w:ind w:left="180" w:firstLine="284"/>
        <w:jc w:val="right"/>
        <w:rPr>
          <w:i/>
          <w:iCs/>
          <w:sz w:val="16"/>
          <w:szCs w:val="16"/>
        </w:rPr>
      </w:pPr>
      <w:r w:rsidRPr="00217775">
        <w:rPr>
          <w:i/>
          <w:iCs/>
          <w:sz w:val="16"/>
          <w:szCs w:val="16"/>
        </w:rPr>
        <w:t>Таблиця 3</w:t>
      </w:r>
    </w:p>
    <w:tbl>
      <w:tblPr>
        <w:tblW w:w="10441" w:type="dxa"/>
        <w:tblInd w:w="2" w:type="dxa"/>
        <w:tblBorders>
          <w:top w:val="single" w:sz="4" w:space="0" w:color="000000"/>
          <w:left w:val="single" w:sz="4" w:space="0" w:color="000000"/>
          <w:bottom w:val="single" w:sz="4" w:space="0" w:color="000000"/>
          <w:right w:val="single" w:sz="4" w:space="0" w:color="000000"/>
        </w:tblBorders>
        <w:tblLayout w:type="fixed"/>
        <w:tblCellMar>
          <w:left w:w="115" w:type="dxa"/>
          <w:right w:w="115" w:type="dxa"/>
        </w:tblCellMar>
        <w:tblLook w:val="0000"/>
      </w:tblPr>
      <w:tblGrid>
        <w:gridCol w:w="3685"/>
        <w:gridCol w:w="723"/>
        <w:gridCol w:w="464"/>
        <w:gridCol w:w="5569"/>
      </w:tblGrid>
      <w:tr w:rsidR="00950871" w:rsidRPr="00217775">
        <w:tc>
          <w:tcPr>
            <w:tcW w:w="3685" w:type="dxa"/>
            <w:tcBorders>
              <w:top w:val="single" w:sz="6" w:space="0" w:color="000000"/>
              <w:left w:val="single" w:sz="6" w:space="0" w:color="000000"/>
              <w:bottom w:val="single" w:sz="6" w:space="0" w:color="000000"/>
              <w:right w:val="single" w:sz="4" w:space="0" w:color="000000"/>
            </w:tcBorders>
            <w:shd w:val="clear" w:color="auto" w:fill="F8F8F8"/>
            <w:vAlign w:val="center"/>
          </w:tcPr>
          <w:p w:rsidR="00950871" w:rsidRPr="00217775" w:rsidRDefault="00950871" w:rsidP="00626DEB">
            <w:pPr>
              <w:ind w:left="180"/>
              <w:rPr>
                <w:sz w:val="20"/>
                <w:szCs w:val="20"/>
              </w:rPr>
            </w:pPr>
            <w:r w:rsidRPr="00217775">
              <w:rPr>
                <w:b/>
                <w:bCs/>
                <w:sz w:val="20"/>
                <w:szCs w:val="20"/>
              </w:rPr>
              <w:t>ВАРТІСТЬ пропозиції без ПДВ (виключно літерами)</w:t>
            </w:r>
          </w:p>
        </w:tc>
        <w:tc>
          <w:tcPr>
            <w:tcW w:w="6756" w:type="dxa"/>
            <w:gridSpan w:val="3"/>
            <w:tcBorders>
              <w:top w:val="single" w:sz="6" w:space="0" w:color="000000"/>
              <w:left w:val="single" w:sz="4" w:space="0" w:color="000000"/>
              <w:bottom w:val="single" w:sz="6" w:space="0" w:color="000000"/>
              <w:right w:val="single" w:sz="6" w:space="0" w:color="000000"/>
            </w:tcBorders>
          </w:tcPr>
          <w:p w:rsidR="00950871" w:rsidRPr="00217775" w:rsidRDefault="00950871" w:rsidP="00626DEB">
            <w:pPr>
              <w:ind w:left="-13"/>
              <w:jc w:val="center"/>
              <w:rPr>
                <w:sz w:val="20"/>
                <w:szCs w:val="20"/>
              </w:rPr>
            </w:pPr>
          </w:p>
        </w:tc>
      </w:tr>
      <w:tr w:rsidR="00950871" w:rsidRPr="00217775">
        <w:tc>
          <w:tcPr>
            <w:tcW w:w="4408" w:type="dxa"/>
            <w:gridSpan w:val="2"/>
            <w:tcBorders>
              <w:top w:val="single" w:sz="6" w:space="0" w:color="000000"/>
              <w:left w:val="single" w:sz="6" w:space="0" w:color="000000"/>
              <w:bottom w:val="single" w:sz="6" w:space="0" w:color="000000"/>
              <w:right w:val="nil"/>
            </w:tcBorders>
            <w:vAlign w:val="center"/>
          </w:tcPr>
          <w:p w:rsidR="00950871" w:rsidRPr="00217775" w:rsidRDefault="00950871" w:rsidP="00626DEB">
            <w:pPr>
              <w:ind w:left="180"/>
              <w:jc w:val="right"/>
              <w:rPr>
                <w:sz w:val="20"/>
                <w:szCs w:val="20"/>
              </w:rPr>
            </w:pPr>
            <w:r w:rsidRPr="00217775">
              <w:rPr>
                <w:b/>
                <w:bCs/>
                <w:sz w:val="20"/>
                <w:szCs w:val="20"/>
              </w:rPr>
              <w:t>ПДВ (___%)</w:t>
            </w:r>
          </w:p>
        </w:tc>
        <w:tc>
          <w:tcPr>
            <w:tcW w:w="464" w:type="dxa"/>
            <w:tcBorders>
              <w:top w:val="single" w:sz="6" w:space="0" w:color="000000"/>
              <w:left w:val="nil"/>
              <w:bottom w:val="single" w:sz="6" w:space="0" w:color="000000"/>
              <w:right w:val="nil"/>
            </w:tcBorders>
          </w:tcPr>
          <w:p w:rsidR="00950871" w:rsidRPr="00217775" w:rsidRDefault="00950871" w:rsidP="00626DEB">
            <w:pPr>
              <w:ind w:left="180"/>
              <w:jc w:val="right"/>
              <w:rPr>
                <w:sz w:val="20"/>
                <w:szCs w:val="20"/>
              </w:rPr>
            </w:pPr>
            <w:r w:rsidRPr="00217775">
              <w:rPr>
                <w:sz w:val="20"/>
                <w:szCs w:val="20"/>
              </w:rPr>
              <w:t>-</w:t>
            </w:r>
          </w:p>
        </w:tc>
        <w:tc>
          <w:tcPr>
            <w:tcW w:w="5569" w:type="dxa"/>
            <w:tcBorders>
              <w:top w:val="single" w:sz="6" w:space="0" w:color="000000"/>
              <w:left w:val="nil"/>
              <w:bottom w:val="single" w:sz="6" w:space="0" w:color="000000"/>
              <w:right w:val="single" w:sz="6" w:space="0" w:color="000000"/>
            </w:tcBorders>
          </w:tcPr>
          <w:p w:rsidR="00950871" w:rsidRPr="00217775" w:rsidRDefault="00950871" w:rsidP="00626DEB">
            <w:pPr>
              <w:ind w:left="-13"/>
              <w:rPr>
                <w:sz w:val="20"/>
                <w:szCs w:val="20"/>
              </w:rPr>
            </w:pPr>
            <w:r w:rsidRPr="00217775">
              <w:rPr>
                <w:sz w:val="20"/>
                <w:szCs w:val="20"/>
              </w:rPr>
              <w:t>грн.</w:t>
            </w:r>
          </w:p>
        </w:tc>
      </w:tr>
      <w:tr w:rsidR="00950871" w:rsidRPr="00217775">
        <w:tc>
          <w:tcPr>
            <w:tcW w:w="3685" w:type="dxa"/>
            <w:tcBorders>
              <w:top w:val="single" w:sz="6" w:space="0" w:color="000000"/>
              <w:left w:val="single" w:sz="6" w:space="0" w:color="000000"/>
              <w:bottom w:val="single" w:sz="6" w:space="0" w:color="000000"/>
              <w:right w:val="single" w:sz="4" w:space="0" w:color="000000"/>
            </w:tcBorders>
            <w:shd w:val="clear" w:color="auto" w:fill="F8F8F8"/>
            <w:vAlign w:val="center"/>
          </w:tcPr>
          <w:p w:rsidR="00950871" w:rsidRPr="00217775" w:rsidRDefault="00950871" w:rsidP="00626DEB">
            <w:pPr>
              <w:ind w:left="180"/>
              <w:rPr>
                <w:sz w:val="20"/>
                <w:szCs w:val="20"/>
              </w:rPr>
            </w:pPr>
            <w:r w:rsidRPr="00217775">
              <w:rPr>
                <w:b/>
                <w:bCs/>
                <w:sz w:val="20"/>
                <w:szCs w:val="20"/>
              </w:rPr>
              <w:t xml:space="preserve">ВАРТІСТЬ пропозиції з ПДВ (цифрами та літерами)                                                                                                                           </w:t>
            </w:r>
          </w:p>
        </w:tc>
        <w:tc>
          <w:tcPr>
            <w:tcW w:w="6756" w:type="dxa"/>
            <w:gridSpan w:val="3"/>
            <w:tcBorders>
              <w:top w:val="single" w:sz="6" w:space="0" w:color="000000"/>
              <w:left w:val="single" w:sz="4" w:space="0" w:color="000000"/>
              <w:bottom w:val="single" w:sz="6" w:space="0" w:color="000000"/>
              <w:right w:val="single" w:sz="6" w:space="0" w:color="000000"/>
            </w:tcBorders>
          </w:tcPr>
          <w:p w:rsidR="00950871" w:rsidRPr="00217775" w:rsidRDefault="00950871" w:rsidP="00626DEB">
            <w:pPr>
              <w:ind w:left="-13"/>
              <w:jc w:val="center"/>
              <w:rPr>
                <w:sz w:val="20"/>
                <w:szCs w:val="20"/>
              </w:rPr>
            </w:pPr>
          </w:p>
        </w:tc>
      </w:tr>
    </w:tbl>
    <w:p w:rsidR="00CC7886" w:rsidRPr="0040171F" w:rsidRDefault="00CC7886" w:rsidP="00CC7886">
      <w:pPr>
        <w:ind w:left="180" w:right="-464" w:firstLine="567"/>
        <w:jc w:val="both"/>
      </w:pPr>
      <w:r w:rsidRPr="0040171F">
        <w:t>Вивчивши інформацію про характер і необхідні технічні та якісні характеристики предмета закупівлі, ми маємо можливість та погоджуємося виконати вимоги Замовника на умовах зазначених у нашій пропозиції та тендерній документації.</w:t>
      </w:r>
    </w:p>
    <w:p w:rsidR="00CC7886" w:rsidRPr="0040171F" w:rsidRDefault="00CC7886" w:rsidP="00CC7886">
      <w:pPr>
        <w:ind w:left="180" w:right="-464" w:firstLine="567"/>
        <w:jc w:val="both"/>
        <w:rPr>
          <w:b/>
          <w:bCs/>
        </w:rPr>
      </w:pPr>
      <w:r w:rsidRPr="0040171F">
        <w:rPr>
          <w:b/>
          <w:bCs/>
        </w:rPr>
        <w:t>Ми погоджуємося:</w:t>
      </w:r>
    </w:p>
    <w:p w:rsidR="00CC7886" w:rsidRPr="0040171F" w:rsidRDefault="00CC7886" w:rsidP="00CC7886">
      <w:pPr>
        <w:numPr>
          <w:ilvl w:val="0"/>
          <w:numId w:val="3"/>
        </w:numPr>
        <w:ind w:left="360" w:right="-464" w:hanging="357"/>
        <w:jc w:val="both"/>
      </w:pPr>
      <w:r w:rsidRPr="0040171F">
        <w:t>З умовами, що Ви можете відхилити нашу чи всі надані пропозиції, та розуміємо, що Замовник не обмежений у прийнятті будь-якої іншої пропозиції з більш вигідними для Вас умовами або на умовах визначених тендерною документацією.</w:t>
      </w:r>
    </w:p>
    <w:p w:rsidR="00CC7886" w:rsidRPr="0040171F" w:rsidRDefault="00CC7886" w:rsidP="00CC7886">
      <w:pPr>
        <w:numPr>
          <w:ilvl w:val="0"/>
          <w:numId w:val="3"/>
        </w:numPr>
        <w:ind w:left="360" w:right="-464" w:hanging="357"/>
        <w:jc w:val="both"/>
      </w:pPr>
      <w:r w:rsidRPr="0040171F">
        <w:t>Дотримуватися умов цієї тендерної пропозиції протягом 90 календарних днів із дати кінцевого строку подання тендерних пропозицій. Наша пропозиція буде обов'язковою для нас і може бути визнана найкращою Замовником у будь-який час до закінчення зазначеного терміну.</w:t>
      </w:r>
    </w:p>
    <w:p w:rsidR="001528EE" w:rsidRPr="0040171F" w:rsidRDefault="001528EE" w:rsidP="001528EE">
      <w:pPr>
        <w:numPr>
          <w:ilvl w:val="0"/>
          <w:numId w:val="3"/>
        </w:numPr>
        <w:ind w:left="360" w:right="-464" w:hanging="357"/>
        <w:jc w:val="both"/>
      </w:pPr>
      <w:r w:rsidRPr="0040171F">
        <w:t>З істотними умовами договору, які викладені в тендерній документації та проекті договору про закупівлю (Додаток 4) та у разі визнання нашої пропозиції найкращою, підписати договір у відповідності до нашої пропозиції, згідно проекту договору, який наведено у додатку 4 тендерної документації.</w:t>
      </w:r>
    </w:p>
    <w:p w:rsidR="00CC7886" w:rsidRPr="0040171F" w:rsidRDefault="00CC7886" w:rsidP="00CC7886">
      <w:pPr>
        <w:numPr>
          <w:ilvl w:val="0"/>
          <w:numId w:val="3"/>
        </w:numPr>
        <w:ind w:left="360" w:right="-464" w:hanging="357"/>
        <w:jc w:val="both"/>
      </w:pPr>
      <w:r w:rsidRPr="0040171F">
        <w:t xml:space="preserve">У строк, що не перевищує чотирьох днів з дати оприлюднення в електронній системі закупівель повідомлення про намір укласти договір про закупівлю, подати замовнику документи передбачені розділом ІІ Додатку 3 тендерної документації, що підтверджують відсутність підстав, визначених пунктами </w:t>
      </w:r>
      <w:r w:rsidRPr="0040171F">
        <w:rPr>
          <w:shd w:val="solid" w:color="FFFFFF" w:fill="FFFFFF"/>
        </w:rPr>
        <w:t>3, 5, 6 і 12 частини першої</w:t>
      </w:r>
      <w:r w:rsidR="00063501">
        <w:rPr>
          <w:shd w:val="solid" w:color="FFFFFF" w:fill="FFFFFF"/>
        </w:rPr>
        <w:t xml:space="preserve"> </w:t>
      </w:r>
      <w:r w:rsidRPr="0040171F">
        <w:t>та частиною другою статті 17 Закону, на умовах, які викладені у Розділі II Додатку 3 тендерної документації.</w:t>
      </w:r>
    </w:p>
    <w:p w:rsidR="00CC7886" w:rsidRPr="0040171F" w:rsidRDefault="00CC7886" w:rsidP="00CC7886">
      <w:pPr>
        <w:numPr>
          <w:ilvl w:val="0"/>
          <w:numId w:val="3"/>
        </w:numPr>
        <w:ind w:left="360" w:right="-464" w:hanging="357"/>
        <w:jc w:val="both"/>
      </w:pPr>
      <w:r w:rsidRPr="0040171F">
        <w:t xml:space="preserve">У строк, що не перевищує 15 (п’ятнадцяти) днів з дати оприлюднення на </w:t>
      </w:r>
      <w:proofErr w:type="spellStart"/>
      <w:r w:rsidRPr="0040171F">
        <w:t>веб-порталі</w:t>
      </w:r>
      <w:proofErr w:type="spellEnd"/>
      <w:r w:rsidRPr="0040171F">
        <w:t xml:space="preserve"> Уповноваженого органу повідомлення про намір укласти договір надати замовнику документи передбачені розділом ІІІ додатку 3 тендерної документації. У разі не надання документів для </w:t>
      </w:r>
      <w:r w:rsidRPr="0040171F">
        <w:lastRenderedPageBreak/>
        <w:t>підписання договору впродовж встановленого замовником строку, визначеного у Розділі III Додатку 3 тендерної документації, Замовник може зробити висновок про те, що ми відмовились від підписання договору про закупівлю, що призведе до відхилення нашої пропозиції.</w:t>
      </w:r>
    </w:p>
    <w:p w:rsidR="00CC7886" w:rsidRPr="0040171F" w:rsidRDefault="00CC7886" w:rsidP="00CC7886">
      <w:pPr>
        <w:numPr>
          <w:ilvl w:val="0"/>
          <w:numId w:val="3"/>
        </w:numPr>
        <w:ind w:left="360" w:right="-464" w:hanging="357"/>
        <w:jc w:val="both"/>
      </w:pPr>
      <w:r w:rsidRPr="0040171F">
        <w:t>При виконанні зобов’язань згідно умов договору, який буде вкладено між нами, у разі визначення нас переможцем процедури закупівлі, нашими силами будуть застосовуватись заходи із захисту довкілля, передбачені чинним законодавством.</w:t>
      </w:r>
    </w:p>
    <w:p w:rsidR="00CC7886" w:rsidRPr="0040171F" w:rsidRDefault="00CC7886" w:rsidP="00CC7886">
      <w:pPr>
        <w:ind w:left="180"/>
        <w:rPr>
          <w:i/>
          <w:iCs/>
          <w:sz w:val="16"/>
          <w:szCs w:val="16"/>
        </w:rPr>
      </w:pPr>
    </w:p>
    <w:p w:rsidR="00CC7886" w:rsidRPr="0040171F" w:rsidRDefault="00CC7886" w:rsidP="00CC7886">
      <w:pPr>
        <w:ind w:left="180"/>
        <w:rPr>
          <w:i/>
          <w:iCs/>
          <w:sz w:val="16"/>
          <w:szCs w:val="16"/>
        </w:rPr>
      </w:pPr>
    </w:p>
    <w:p w:rsidR="00CC7886" w:rsidRPr="0040171F" w:rsidRDefault="00CC7886" w:rsidP="00CC7886">
      <w:pPr>
        <w:ind w:left="180"/>
        <w:rPr>
          <w:i/>
          <w:iCs/>
          <w:sz w:val="16"/>
          <w:szCs w:val="16"/>
        </w:rPr>
      </w:pPr>
      <w:r w:rsidRPr="0040171F">
        <w:rPr>
          <w:i/>
          <w:iCs/>
          <w:sz w:val="16"/>
          <w:szCs w:val="16"/>
        </w:rPr>
        <w:tab/>
      </w:r>
    </w:p>
    <w:tbl>
      <w:tblPr>
        <w:tblW w:w="10152" w:type="dxa"/>
        <w:tblInd w:w="2" w:type="dxa"/>
        <w:tblLayout w:type="fixed"/>
        <w:tblCellMar>
          <w:left w:w="115" w:type="dxa"/>
          <w:right w:w="115" w:type="dxa"/>
        </w:tblCellMar>
        <w:tblLook w:val="0000"/>
      </w:tblPr>
      <w:tblGrid>
        <w:gridCol w:w="2340"/>
        <w:gridCol w:w="1152"/>
        <w:gridCol w:w="2340"/>
        <w:gridCol w:w="1980"/>
        <w:gridCol w:w="2340"/>
      </w:tblGrid>
      <w:tr w:rsidR="00CC7886" w:rsidRPr="0040171F" w:rsidTr="00F264B9">
        <w:trPr>
          <w:trHeight w:val="127"/>
        </w:trPr>
        <w:tc>
          <w:tcPr>
            <w:tcW w:w="2340" w:type="dxa"/>
          </w:tcPr>
          <w:p w:rsidR="00CC7886" w:rsidRPr="0040171F" w:rsidRDefault="00CC7886" w:rsidP="00F264B9">
            <w:pPr>
              <w:ind w:right="-108"/>
              <w:jc w:val="center"/>
              <w:rPr>
                <w:i/>
                <w:iCs/>
              </w:rPr>
            </w:pPr>
            <w:r w:rsidRPr="0040171F">
              <w:rPr>
                <w:i/>
                <w:iCs/>
                <w:sz w:val="22"/>
                <w:szCs w:val="22"/>
              </w:rPr>
              <w:t>___._________._____р.</w:t>
            </w:r>
          </w:p>
        </w:tc>
        <w:tc>
          <w:tcPr>
            <w:tcW w:w="1152" w:type="dxa"/>
          </w:tcPr>
          <w:p w:rsidR="00CC7886" w:rsidRPr="0040171F" w:rsidRDefault="00CC7886" w:rsidP="00F264B9">
            <w:pPr>
              <w:ind w:right="-108"/>
              <w:jc w:val="center"/>
              <w:rPr>
                <w:i/>
                <w:iCs/>
              </w:rPr>
            </w:pPr>
          </w:p>
        </w:tc>
        <w:tc>
          <w:tcPr>
            <w:tcW w:w="2340" w:type="dxa"/>
          </w:tcPr>
          <w:p w:rsidR="00CC7886" w:rsidRPr="0040171F" w:rsidRDefault="00CC7886" w:rsidP="00F264B9">
            <w:pPr>
              <w:ind w:right="-108"/>
              <w:jc w:val="center"/>
              <w:rPr>
                <w:i/>
                <w:iCs/>
              </w:rPr>
            </w:pPr>
            <w:r w:rsidRPr="0040171F">
              <w:rPr>
                <w:i/>
                <w:iCs/>
                <w:sz w:val="22"/>
                <w:szCs w:val="22"/>
              </w:rPr>
              <w:t>__________________</w:t>
            </w:r>
          </w:p>
        </w:tc>
        <w:tc>
          <w:tcPr>
            <w:tcW w:w="1980" w:type="dxa"/>
          </w:tcPr>
          <w:p w:rsidR="00CC7886" w:rsidRPr="0040171F" w:rsidRDefault="00CC7886" w:rsidP="00F264B9">
            <w:pPr>
              <w:ind w:right="-57"/>
              <w:jc w:val="right"/>
              <w:rPr>
                <w:i/>
                <w:iCs/>
              </w:rPr>
            </w:pPr>
            <w:r w:rsidRPr="0040171F">
              <w:rPr>
                <w:i/>
                <w:iCs/>
                <w:sz w:val="22"/>
                <w:szCs w:val="22"/>
              </w:rPr>
              <w:t>_______________/</w:t>
            </w:r>
          </w:p>
        </w:tc>
        <w:tc>
          <w:tcPr>
            <w:tcW w:w="2340" w:type="dxa"/>
          </w:tcPr>
          <w:p w:rsidR="00CC7886" w:rsidRPr="0040171F" w:rsidRDefault="00CC7886" w:rsidP="00F264B9">
            <w:pPr>
              <w:ind w:left="-108" w:right="-108"/>
              <w:jc w:val="center"/>
              <w:rPr>
                <w:i/>
                <w:iCs/>
              </w:rPr>
            </w:pPr>
            <w:r w:rsidRPr="0040171F">
              <w:rPr>
                <w:i/>
                <w:iCs/>
                <w:sz w:val="22"/>
                <w:szCs w:val="22"/>
              </w:rPr>
              <w:t>_____________________</w:t>
            </w:r>
          </w:p>
        </w:tc>
      </w:tr>
      <w:tr w:rsidR="00CC7886" w:rsidRPr="0040171F" w:rsidTr="00F264B9">
        <w:tc>
          <w:tcPr>
            <w:tcW w:w="2340" w:type="dxa"/>
          </w:tcPr>
          <w:p w:rsidR="00CC7886" w:rsidRPr="0040171F" w:rsidRDefault="00CC7886" w:rsidP="00F264B9">
            <w:pPr>
              <w:spacing w:line="216" w:lineRule="auto"/>
              <w:ind w:right="-108"/>
              <w:jc w:val="center"/>
              <w:rPr>
                <w:i/>
                <w:iCs/>
                <w:sz w:val="16"/>
                <w:szCs w:val="16"/>
                <w:vertAlign w:val="superscript"/>
              </w:rPr>
            </w:pPr>
            <w:r w:rsidRPr="0040171F">
              <w:rPr>
                <w:i/>
                <w:iCs/>
                <w:sz w:val="23"/>
                <w:szCs w:val="23"/>
                <w:vertAlign w:val="superscript"/>
              </w:rPr>
              <w:t>дата складання</w:t>
            </w:r>
          </w:p>
        </w:tc>
        <w:tc>
          <w:tcPr>
            <w:tcW w:w="1152" w:type="dxa"/>
          </w:tcPr>
          <w:p w:rsidR="00CC7886" w:rsidRPr="0040171F" w:rsidRDefault="00CC7886" w:rsidP="00F264B9">
            <w:pPr>
              <w:spacing w:line="216" w:lineRule="auto"/>
              <w:ind w:right="-108"/>
              <w:jc w:val="center"/>
              <w:rPr>
                <w:i/>
                <w:iCs/>
                <w:sz w:val="16"/>
                <w:szCs w:val="16"/>
              </w:rPr>
            </w:pPr>
          </w:p>
        </w:tc>
        <w:tc>
          <w:tcPr>
            <w:tcW w:w="2340" w:type="dxa"/>
          </w:tcPr>
          <w:p w:rsidR="00CC7886" w:rsidRPr="0040171F" w:rsidRDefault="00CC7886" w:rsidP="00F264B9">
            <w:pPr>
              <w:spacing w:line="216" w:lineRule="auto"/>
              <w:ind w:right="-108"/>
              <w:jc w:val="center"/>
              <w:rPr>
                <w:i/>
                <w:iCs/>
                <w:sz w:val="16"/>
                <w:szCs w:val="16"/>
              </w:rPr>
            </w:pPr>
            <w:r w:rsidRPr="0040171F">
              <w:rPr>
                <w:i/>
                <w:iCs/>
                <w:sz w:val="16"/>
                <w:szCs w:val="16"/>
              </w:rPr>
              <w:t>(посада уповноваженої особи учасника)</w:t>
            </w:r>
          </w:p>
        </w:tc>
        <w:tc>
          <w:tcPr>
            <w:tcW w:w="1980" w:type="dxa"/>
          </w:tcPr>
          <w:p w:rsidR="00CC7886" w:rsidRPr="0040171F" w:rsidRDefault="00CC7886" w:rsidP="00F264B9">
            <w:pPr>
              <w:spacing w:line="216" w:lineRule="auto"/>
              <w:ind w:right="-108"/>
              <w:jc w:val="center"/>
              <w:rPr>
                <w:i/>
                <w:iCs/>
                <w:sz w:val="16"/>
                <w:szCs w:val="16"/>
              </w:rPr>
            </w:pPr>
            <w:r w:rsidRPr="0040171F">
              <w:rPr>
                <w:i/>
                <w:iCs/>
                <w:sz w:val="16"/>
                <w:szCs w:val="16"/>
              </w:rPr>
              <w:t>(підпис)</w:t>
            </w:r>
          </w:p>
        </w:tc>
        <w:tc>
          <w:tcPr>
            <w:tcW w:w="2340" w:type="dxa"/>
          </w:tcPr>
          <w:p w:rsidR="00CC7886" w:rsidRPr="0040171F" w:rsidRDefault="00CC7886" w:rsidP="00F264B9">
            <w:pPr>
              <w:spacing w:line="216" w:lineRule="auto"/>
              <w:ind w:right="-108"/>
              <w:jc w:val="center"/>
              <w:rPr>
                <w:i/>
                <w:iCs/>
                <w:sz w:val="16"/>
                <w:szCs w:val="16"/>
              </w:rPr>
            </w:pPr>
            <w:r w:rsidRPr="0040171F">
              <w:rPr>
                <w:i/>
                <w:iCs/>
                <w:sz w:val="16"/>
                <w:szCs w:val="16"/>
              </w:rPr>
              <w:t>(прізвище, ініціали)</w:t>
            </w:r>
          </w:p>
        </w:tc>
      </w:tr>
    </w:tbl>
    <w:p w:rsidR="00CC7886" w:rsidRPr="0040171F" w:rsidRDefault="00CC7886" w:rsidP="00CC7886">
      <w:pPr>
        <w:ind w:left="180"/>
        <w:rPr>
          <w:i/>
          <w:iCs/>
          <w:sz w:val="16"/>
          <w:szCs w:val="16"/>
        </w:rPr>
      </w:pPr>
    </w:p>
    <w:p w:rsidR="00CC7886" w:rsidRPr="0040171F" w:rsidRDefault="00CC7886" w:rsidP="00CC7886">
      <w:pPr>
        <w:ind w:left="180"/>
        <w:jc w:val="both"/>
        <w:rPr>
          <w:b/>
          <w:bCs/>
          <w:i/>
          <w:iCs/>
        </w:rPr>
      </w:pPr>
      <w:r w:rsidRPr="0040171F">
        <w:rPr>
          <w:b/>
          <w:bCs/>
          <w:i/>
          <w:iCs/>
        </w:rPr>
        <w:t>Примітки:</w:t>
      </w:r>
    </w:p>
    <w:p w:rsidR="00CC7886" w:rsidRPr="0040171F" w:rsidRDefault="00CC7886" w:rsidP="00CC7886">
      <w:pPr>
        <w:spacing w:before="80" w:after="80" w:line="216" w:lineRule="auto"/>
        <w:ind w:left="181" w:right="-104"/>
        <w:jc w:val="both"/>
        <w:rPr>
          <w:i/>
          <w:iCs/>
          <w:sz w:val="22"/>
          <w:szCs w:val="22"/>
        </w:rPr>
      </w:pPr>
      <w:r w:rsidRPr="0040171F">
        <w:rPr>
          <w:i/>
          <w:iCs/>
          <w:sz w:val="22"/>
          <w:szCs w:val="22"/>
        </w:rPr>
        <w:t xml:space="preserve">Форма «Пропозиція» заповнюється інформацією у відведених на те позиціях та подається в електронному вигляді, наведеному вище, </w:t>
      </w:r>
      <w:r w:rsidRPr="0040171F">
        <w:rPr>
          <w:sz w:val="22"/>
          <w:szCs w:val="22"/>
        </w:rPr>
        <w:t xml:space="preserve">у </w:t>
      </w:r>
      <w:r w:rsidRPr="0040171F">
        <w:rPr>
          <w:i/>
          <w:iCs/>
          <w:sz w:val="22"/>
          <w:szCs w:val="22"/>
        </w:rPr>
        <w:t xml:space="preserve">форматі доступному для відображення такого електронного документу (наприклад: </w:t>
      </w:r>
      <w:r w:rsidRPr="0040171F">
        <w:rPr>
          <w:sz w:val="22"/>
          <w:szCs w:val="22"/>
        </w:rPr>
        <w:t>*.doc, *</w:t>
      </w:r>
      <w:proofErr w:type="spellStart"/>
      <w:r w:rsidRPr="0040171F">
        <w:rPr>
          <w:sz w:val="22"/>
          <w:szCs w:val="22"/>
        </w:rPr>
        <w:t>.docx</w:t>
      </w:r>
      <w:proofErr w:type="spellEnd"/>
      <w:r w:rsidRPr="0040171F">
        <w:rPr>
          <w:sz w:val="22"/>
          <w:szCs w:val="22"/>
        </w:rPr>
        <w:t xml:space="preserve">, </w:t>
      </w:r>
      <w:r w:rsidRPr="0040171F">
        <w:rPr>
          <w:i/>
          <w:iCs/>
          <w:sz w:val="22"/>
          <w:szCs w:val="22"/>
        </w:rPr>
        <w:t>*</w:t>
      </w:r>
      <w:proofErr w:type="spellStart"/>
      <w:r w:rsidRPr="0040171F">
        <w:rPr>
          <w:i/>
          <w:iCs/>
          <w:sz w:val="22"/>
          <w:szCs w:val="22"/>
        </w:rPr>
        <w:t>.pdf</w:t>
      </w:r>
      <w:proofErr w:type="spellEnd"/>
      <w:r w:rsidRPr="0040171F">
        <w:rPr>
          <w:i/>
          <w:iCs/>
          <w:sz w:val="22"/>
          <w:szCs w:val="22"/>
        </w:rPr>
        <w:t>, *</w:t>
      </w:r>
      <w:proofErr w:type="spellStart"/>
      <w:r w:rsidRPr="0040171F">
        <w:rPr>
          <w:i/>
          <w:iCs/>
          <w:sz w:val="22"/>
          <w:szCs w:val="22"/>
        </w:rPr>
        <w:t>.jpg</w:t>
      </w:r>
      <w:proofErr w:type="spellEnd"/>
      <w:r w:rsidRPr="0040171F">
        <w:rPr>
          <w:i/>
          <w:iCs/>
          <w:sz w:val="22"/>
          <w:szCs w:val="22"/>
        </w:rPr>
        <w:t>, *</w:t>
      </w:r>
      <w:proofErr w:type="spellStart"/>
      <w:r w:rsidRPr="0040171F">
        <w:rPr>
          <w:i/>
          <w:iCs/>
          <w:sz w:val="22"/>
          <w:szCs w:val="22"/>
        </w:rPr>
        <w:t>.jpeg</w:t>
      </w:r>
      <w:proofErr w:type="spellEnd"/>
      <w:r w:rsidRPr="0040171F">
        <w:rPr>
          <w:i/>
          <w:iCs/>
          <w:sz w:val="22"/>
          <w:szCs w:val="22"/>
        </w:rPr>
        <w:t>). Формою передбачено надання інформації, якою учасник беззаперечно володіє та має змогу її надати. Учасник не повинен відступати від встановленої форми. Форма «Пропозиція» може бути завірена підписом уповноваженої особи Учасника із накладенням відбитку печатки (у разі її використання).</w:t>
      </w:r>
    </w:p>
    <w:p w:rsidR="00CC7886" w:rsidRPr="0040171F" w:rsidRDefault="00CC7886" w:rsidP="00CC7886">
      <w:pPr>
        <w:spacing w:before="80" w:after="80" w:line="216" w:lineRule="auto"/>
        <w:ind w:left="181" w:right="-104"/>
        <w:jc w:val="both"/>
        <w:rPr>
          <w:i/>
          <w:iCs/>
          <w:sz w:val="22"/>
          <w:szCs w:val="22"/>
        </w:rPr>
      </w:pPr>
      <w:r w:rsidRPr="0040171F">
        <w:rPr>
          <w:i/>
          <w:iCs/>
          <w:sz w:val="22"/>
          <w:szCs w:val="22"/>
          <w:vertAlign w:val="superscript"/>
        </w:rPr>
        <w:t xml:space="preserve">1 </w:t>
      </w:r>
      <w:r w:rsidRPr="0040171F">
        <w:rPr>
          <w:i/>
          <w:iCs/>
          <w:sz w:val="22"/>
          <w:szCs w:val="22"/>
        </w:rPr>
        <w:t>- інформація із відомостями про керівництво (учасника) заповнюється у відповідності до займаних посад або покладених (взятих) належним чином зобов’язань. У разі якщо функції керівника, бухгалтера та уповноваженої особи учасника, здійснюється одноосібно, інформація у відведених на те комірках може повторюватись, що свідчитиме в подальшому про факт наявності всіх необхідних повноважень в однієї особи.</w:t>
      </w:r>
    </w:p>
    <w:p w:rsidR="005451B2" w:rsidRPr="0040171F" w:rsidRDefault="005451B2" w:rsidP="005451B2">
      <w:pPr>
        <w:spacing w:before="80" w:after="80" w:line="216" w:lineRule="auto"/>
        <w:ind w:left="181" w:right="-104"/>
        <w:jc w:val="both"/>
        <w:rPr>
          <w:i/>
          <w:iCs/>
          <w:sz w:val="22"/>
          <w:szCs w:val="22"/>
        </w:rPr>
      </w:pPr>
      <w:r w:rsidRPr="0040171F">
        <w:rPr>
          <w:i/>
          <w:iCs/>
          <w:sz w:val="22"/>
          <w:szCs w:val="22"/>
        </w:rPr>
        <w:t>* - вартість пропозиції повинна зазначатись Учасником у комірках з поміткою «з ПДВ» та «без ПДВ» в залежності від системи оподаткування (згідно з Податковим кодексом України), та додатковим виокремленням ставки та вартості ПДВ у відповідній графі.</w:t>
      </w:r>
    </w:p>
    <w:p w:rsidR="005451B2" w:rsidRPr="0040171F" w:rsidRDefault="005451B2" w:rsidP="005451B2">
      <w:pPr>
        <w:spacing w:before="80" w:after="80" w:line="216" w:lineRule="auto"/>
        <w:ind w:left="181"/>
        <w:jc w:val="both"/>
        <w:rPr>
          <w:i/>
          <w:iCs/>
          <w:sz w:val="22"/>
          <w:szCs w:val="22"/>
        </w:rPr>
      </w:pPr>
      <w:r w:rsidRPr="0040171F">
        <w:rPr>
          <w:i/>
          <w:iCs/>
          <w:sz w:val="22"/>
          <w:szCs w:val="22"/>
        </w:rPr>
        <w:t>** ціни необхідно зазначати в українських гривнях з двома знаками після коми (копійки).</w:t>
      </w:r>
    </w:p>
    <w:p w:rsidR="005451B2" w:rsidRPr="0040171F" w:rsidRDefault="005451B2" w:rsidP="005451B2">
      <w:pPr>
        <w:spacing w:before="80" w:after="80" w:line="216" w:lineRule="auto"/>
        <w:ind w:left="181"/>
        <w:jc w:val="both"/>
        <w:rPr>
          <w:i/>
          <w:iCs/>
          <w:sz w:val="22"/>
          <w:szCs w:val="22"/>
        </w:rPr>
      </w:pPr>
      <w:r w:rsidRPr="0040171F">
        <w:rPr>
          <w:i/>
          <w:iCs/>
          <w:sz w:val="22"/>
          <w:szCs w:val="22"/>
        </w:rPr>
        <w:t>*** у разі якщо учасником пропозиція подається без урахування податку на додану вартість, - у графах «ПДВ (___%)», та «ВАРТІСТЬ пропозиції з ПДВ (цифрами та літерами)» учасником зазначається « - », що в подальшому свідчить про те що вартість пропозиції не включає податку на додану вартість.</w:t>
      </w:r>
    </w:p>
    <w:p w:rsidR="005451B2" w:rsidRPr="0040171F" w:rsidRDefault="005451B2" w:rsidP="005451B2">
      <w:pPr>
        <w:spacing w:before="80" w:after="80" w:line="216" w:lineRule="auto"/>
        <w:ind w:left="181"/>
        <w:jc w:val="both"/>
        <w:rPr>
          <w:i/>
          <w:iCs/>
          <w:sz w:val="22"/>
          <w:szCs w:val="22"/>
        </w:rPr>
      </w:pPr>
      <w:r w:rsidRPr="0040171F">
        <w:rPr>
          <w:i/>
          <w:iCs/>
          <w:sz w:val="22"/>
          <w:szCs w:val="22"/>
        </w:rPr>
        <w:t>**** вартість пропозиції є остаточною, та не підлягає зміні, в тому числі коригування, зокрема якщо учасником було допущено помилки при розрахунку вартості при поданні пропозиції, крім випадків визначених умовами договору.</w:t>
      </w:r>
    </w:p>
    <w:p w:rsidR="00CC7886" w:rsidRPr="006200B3" w:rsidRDefault="005451B2" w:rsidP="005451B2">
      <w:pPr>
        <w:spacing w:before="80" w:after="80" w:line="216" w:lineRule="auto"/>
        <w:ind w:left="181"/>
        <w:jc w:val="both"/>
        <w:rPr>
          <w:sz w:val="22"/>
          <w:szCs w:val="22"/>
        </w:rPr>
      </w:pPr>
      <w:r w:rsidRPr="0040171F">
        <w:rPr>
          <w:i/>
          <w:iCs/>
          <w:sz w:val="22"/>
          <w:szCs w:val="22"/>
        </w:rPr>
        <w:t>***** у разі виявлення замовником арифметичних або технічних помилок, які були допущені учасником при розрахунку вартості пропозиції, визначальною вартістю є вартість пропозиції учасника та документально підтверджена за підписом уповноваженої особи учасника.</w:t>
      </w:r>
    </w:p>
    <w:p w:rsidR="00950871" w:rsidRPr="00217775" w:rsidRDefault="00950871" w:rsidP="00F14350">
      <w:pPr>
        <w:spacing w:before="80" w:after="80" w:line="216" w:lineRule="auto"/>
        <w:ind w:left="181"/>
        <w:jc w:val="both"/>
        <w:rPr>
          <w:sz w:val="22"/>
          <w:szCs w:val="22"/>
        </w:rPr>
      </w:pPr>
    </w:p>
    <w:p w:rsidR="00950871" w:rsidRPr="00217775" w:rsidRDefault="00950871" w:rsidP="00F14350"/>
    <w:sectPr w:rsidR="00950871" w:rsidRPr="00217775" w:rsidSect="004340D9">
      <w:pgSz w:w="11906" w:h="16838"/>
      <w:pgMar w:top="360" w:right="850" w:bottom="284" w:left="1080" w:header="708" w:footer="708" w:gutter="0"/>
      <w:cols w:space="720" w:equalWidth="0">
        <w:col w:w="9689"/>
      </w:cols>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CYR">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Gungsuh">
    <w:altName w:val="Malgun Gothic"/>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6941B6C"/>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lvl>
    <w:lvl w:ilvl="1" w:tplc="FFFFFFFF">
      <w:start w:val="1"/>
      <w:numFmt w:val="lowerLetter"/>
      <w:lvlText w:val="%2)"/>
      <w:lvlJc w:val="left"/>
      <w:pPr>
        <w:tabs>
          <w:tab w:val="num" w:pos="1080"/>
        </w:tabs>
        <w:ind w:left="1440" w:hanging="360"/>
      </w:pPr>
    </w:lvl>
    <w:lvl w:ilvl="2" w:tplc="FFFFFFFF">
      <w:start w:val="1"/>
      <w:numFmt w:val="lowerRoman"/>
      <w:lvlText w:val="%3)"/>
      <w:lvlJc w:val="right"/>
      <w:pPr>
        <w:tabs>
          <w:tab w:val="num" w:pos="1800"/>
        </w:tabs>
        <w:ind w:left="2160" w:hanging="180"/>
      </w:pPr>
    </w:lvl>
    <w:lvl w:ilvl="3" w:tplc="FFFFFFFF">
      <w:start w:val="1"/>
      <w:numFmt w:val="decimal"/>
      <w:lvlText w:val="(%4)"/>
      <w:lvlJc w:val="left"/>
      <w:pPr>
        <w:tabs>
          <w:tab w:val="num" w:pos="2520"/>
        </w:tabs>
        <w:ind w:left="2880" w:hanging="360"/>
      </w:pPr>
    </w:lvl>
    <w:lvl w:ilvl="4" w:tplc="FFFFFFFF">
      <w:start w:val="1"/>
      <w:numFmt w:val="lowerLetter"/>
      <w:lvlText w:val="(%5)"/>
      <w:lvlJc w:val="left"/>
      <w:pPr>
        <w:tabs>
          <w:tab w:val="num" w:pos="3240"/>
        </w:tabs>
        <w:ind w:left="3600" w:hanging="360"/>
      </w:pPr>
    </w:lvl>
    <w:lvl w:ilvl="5" w:tplc="FFFFFFFF">
      <w:start w:val="1"/>
      <w:numFmt w:val="lowerRoman"/>
      <w:lvlText w:val="(%6)"/>
      <w:lvlJc w:val="right"/>
      <w:pPr>
        <w:tabs>
          <w:tab w:val="num" w:pos="3960"/>
        </w:tabs>
        <w:ind w:left="4320" w:hanging="180"/>
      </w:pPr>
    </w:lvl>
    <w:lvl w:ilvl="6" w:tplc="FFFFFFFF">
      <w:start w:val="1"/>
      <w:numFmt w:val="decimal"/>
      <w:lvlText w:val="%7."/>
      <w:lvlJc w:val="left"/>
      <w:pPr>
        <w:tabs>
          <w:tab w:val="num" w:pos="4680"/>
        </w:tabs>
        <w:ind w:left="5040" w:hanging="360"/>
      </w:pPr>
    </w:lvl>
    <w:lvl w:ilvl="7" w:tplc="FFFFFFFF">
      <w:start w:val="1"/>
      <w:numFmt w:val="lowerLetter"/>
      <w:lvlText w:val="%8."/>
      <w:lvlJc w:val="left"/>
      <w:pPr>
        <w:tabs>
          <w:tab w:val="num" w:pos="5400"/>
        </w:tabs>
        <w:ind w:left="5760" w:hanging="360"/>
      </w:pPr>
    </w:lvl>
    <w:lvl w:ilvl="8" w:tplc="FFFFFFFF">
      <w:start w:val="1"/>
      <w:numFmt w:val="lowerRoman"/>
      <w:lvlText w:val="%9."/>
      <w:lvlJc w:val="right"/>
      <w:pPr>
        <w:tabs>
          <w:tab w:val="num" w:pos="6120"/>
        </w:tabs>
        <w:ind w:left="6480" w:hanging="180"/>
      </w:pPr>
    </w:lvl>
  </w:abstractNum>
  <w:abstractNum w:abstractNumId="2">
    <w:nsid w:val="102C0FAD"/>
    <w:multiLevelType w:val="multilevel"/>
    <w:tmpl w:val="FFFFFFFF"/>
    <w:lvl w:ilvl="0">
      <w:start w:val="1"/>
      <w:numFmt w:val="decimal"/>
      <w:pStyle w:val="a"/>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nsid w:val="222A5362"/>
    <w:multiLevelType w:val="multilevel"/>
    <w:tmpl w:val="FFFFFFFF"/>
    <w:lvl w:ilvl="0">
      <w:start w:val="13"/>
      <w:numFmt w:val="bullet"/>
      <w:lvlText w:val="-"/>
      <w:lvlJc w:val="left"/>
      <w:pPr>
        <w:ind w:left="786" w:hanging="360"/>
      </w:pPr>
      <w:rPr>
        <w:rFonts w:ascii="Times New Roman" w:eastAsia="Times New Roman" w:hAnsi="Times New Roman"/>
        <w:color w:val="000000"/>
      </w:rPr>
    </w:lvl>
    <w:lvl w:ilvl="1">
      <w:start w:val="1"/>
      <w:numFmt w:val="bullet"/>
      <w:lvlText w:val="o"/>
      <w:lvlJc w:val="left"/>
      <w:pPr>
        <w:ind w:left="1506" w:hanging="360"/>
      </w:pPr>
      <w:rPr>
        <w:rFonts w:ascii="Courier New" w:eastAsia="Times New Roman" w:hAnsi="Courier New"/>
      </w:rPr>
    </w:lvl>
    <w:lvl w:ilvl="2">
      <w:start w:val="1"/>
      <w:numFmt w:val="bullet"/>
      <w:lvlText w:val="▪"/>
      <w:lvlJc w:val="left"/>
      <w:pPr>
        <w:ind w:left="2226" w:hanging="360"/>
      </w:pPr>
      <w:rPr>
        <w:rFonts w:ascii="Noto Sans Symbols" w:eastAsia="Times New Roman" w:hAnsi="Noto Sans Symbols"/>
      </w:rPr>
    </w:lvl>
    <w:lvl w:ilvl="3">
      <w:start w:val="1"/>
      <w:numFmt w:val="bullet"/>
      <w:lvlText w:val="●"/>
      <w:lvlJc w:val="left"/>
      <w:pPr>
        <w:ind w:left="2946" w:hanging="360"/>
      </w:pPr>
      <w:rPr>
        <w:rFonts w:ascii="Noto Sans Symbols" w:eastAsia="Times New Roman" w:hAnsi="Noto Sans Symbols"/>
      </w:rPr>
    </w:lvl>
    <w:lvl w:ilvl="4">
      <w:start w:val="1"/>
      <w:numFmt w:val="bullet"/>
      <w:lvlText w:val="o"/>
      <w:lvlJc w:val="left"/>
      <w:pPr>
        <w:ind w:left="3666" w:hanging="360"/>
      </w:pPr>
      <w:rPr>
        <w:rFonts w:ascii="Courier New" w:eastAsia="Times New Roman" w:hAnsi="Courier New"/>
      </w:rPr>
    </w:lvl>
    <w:lvl w:ilvl="5">
      <w:start w:val="1"/>
      <w:numFmt w:val="bullet"/>
      <w:lvlText w:val="▪"/>
      <w:lvlJc w:val="left"/>
      <w:pPr>
        <w:ind w:left="4386" w:hanging="360"/>
      </w:pPr>
      <w:rPr>
        <w:rFonts w:ascii="Noto Sans Symbols" w:eastAsia="Times New Roman" w:hAnsi="Noto Sans Symbols"/>
      </w:rPr>
    </w:lvl>
    <w:lvl w:ilvl="6">
      <w:start w:val="1"/>
      <w:numFmt w:val="bullet"/>
      <w:lvlText w:val="●"/>
      <w:lvlJc w:val="left"/>
      <w:pPr>
        <w:ind w:left="5106" w:hanging="360"/>
      </w:pPr>
      <w:rPr>
        <w:rFonts w:ascii="Noto Sans Symbols" w:eastAsia="Times New Roman" w:hAnsi="Noto Sans Symbols"/>
      </w:rPr>
    </w:lvl>
    <w:lvl w:ilvl="7">
      <w:start w:val="1"/>
      <w:numFmt w:val="bullet"/>
      <w:lvlText w:val="o"/>
      <w:lvlJc w:val="left"/>
      <w:pPr>
        <w:ind w:left="5826" w:hanging="360"/>
      </w:pPr>
      <w:rPr>
        <w:rFonts w:ascii="Courier New" w:eastAsia="Times New Roman" w:hAnsi="Courier New"/>
      </w:rPr>
    </w:lvl>
    <w:lvl w:ilvl="8">
      <w:start w:val="1"/>
      <w:numFmt w:val="bullet"/>
      <w:lvlText w:val="▪"/>
      <w:lvlJc w:val="left"/>
      <w:pPr>
        <w:ind w:left="6546" w:hanging="360"/>
      </w:pPr>
      <w:rPr>
        <w:rFonts w:ascii="Noto Sans Symbols" w:eastAsia="Times New Roman" w:hAnsi="Noto Sans Symbols"/>
      </w:rPr>
    </w:lvl>
  </w:abstractNum>
  <w:abstractNum w:abstractNumId="4">
    <w:nsid w:val="24CF6566"/>
    <w:multiLevelType w:val="multilevel"/>
    <w:tmpl w:val="FFFFFFFF"/>
    <w:lvl w:ilvl="0">
      <w:start w:val="1"/>
      <w:numFmt w:val="decimal"/>
      <w:lvlText w:val="%1."/>
      <w:lvlJc w:val="left"/>
      <w:pPr>
        <w:ind w:left="360" w:hanging="360"/>
      </w:pPr>
    </w:lvl>
    <w:lvl w:ilvl="1">
      <w:start w:val="1"/>
      <w:numFmt w:val="decimal"/>
      <w:lvlText w:val="3.%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7552DF1"/>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339D44FC"/>
    <w:multiLevelType w:val="multilevel"/>
    <w:tmpl w:val="FFFFFFFF"/>
    <w:lvl w:ilvl="0">
      <w:start w:val="1"/>
      <w:numFmt w:val="decimal"/>
      <w:lvlText w:val="%1."/>
      <w:lvlJc w:val="left"/>
      <w:pPr>
        <w:ind w:left="720" w:hanging="360"/>
      </w:pPr>
      <w:rPr>
        <w:b w:val="0"/>
        <w:bCs w:val="0"/>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nsid w:val="37476D66"/>
    <w:multiLevelType w:val="hybridMultilevel"/>
    <w:tmpl w:val="4F3C17E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406103E4"/>
    <w:multiLevelType w:val="multilevel"/>
    <w:tmpl w:val="FFFFFFFF"/>
    <w:lvl w:ilvl="0">
      <w:start w:val="1"/>
      <w:numFmt w:val="decimal"/>
      <w:lvlText w:val="%1."/>
      <w:lvlJc w:val="left"/>
      <w:pPr>
        <w:ind w:left="363" w:hanging="360"/>
      </w:p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9">
    <w:nsid w:val="430D7F88"/>
    <w:multiLevelType w:val="multilevel"/>
    <w:tmpl w:val="FFFFFFFF"/>
    <w:lvl w:ilvl="0">
      <w:start w:val="1"/>
      <w:numFmt w:val="decimal"/>
      <w:lvlText w:val="%1."/>
      <w:lvlJc w:val="left"/>
      <w:pPr>
        <w:ind w:left="612" w:hanging="360"/>
      </w:p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rPr>
        <w:color w:val="000000"/>
      </w:r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10">
    <w:nsid w:val="45E4048D"/>
    <w:multiLevelType w:val="multilevel"/>
    <w:tmpl w:val="FFFFFFFF"/>
    <w:lvl w:ilvl="0">
      <w:start w:val="1"/>
      <w:numFmt w:val="decimal"/>
      <w:lvlText w:val="%1."/>
      <w:lvlJc w:val="left"/>
      <w:pPr>
        <w:ind w:left="56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642791E"/>
    <w:multiLevelType w:val="multilevel"/>
    <w:tmpl w:val="FFFFFFFF"/>
    <w:lvl w:ilvl="0">
      <w:start w:val="26"/>
      <w:numFmt w:val="bullet"/>
      <w:lvlText w:val="-"/>
      <w:lvlJc w:val="left"/>
      <w:pPr>
        <w:ind w:left="408" w:hanging="360"/>
      </w:pPr>
      <w:rPr>
        <w:rFonts w:ascii="Times New Roman" w:eastAsia="Times New Roman" w:hAnsi="Times New Roman"/>
        <w:b/>
        <w:bC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2">
    <w:nsid w:val="675149BD"/>
    <w:multiLevelType w:val="multilevel"/>
    <w:tmpl w:val="FFFFFFFF"/>
    <w:lvl w:ilvl="0">
      <w:start w:val="1"/>
      <w:numFmt w:val="bullet"/>
      <w:lvlText w:val="-"/>
      <w:lvlJc w:val="left"/>
      <w:pPr>
        <w:ind w:left="819" w:hanging="359"/>
      </w:pPr>
      <w:rPr>
        <w:rFonts w:ascii="Times New Roman" w:eastAsia="Times New Roman" w:hAnsi="Times New Roman"/>
      </w:rPr>
    </w:lvl>
    <w:lvl w:ilvl="1">
      <w:start w:val="1"/>
      <w:numFmt w:val="bullet"/>
      <w:lvlText w:val="o"/>
      <w:lvlJc w:val="left"/>
      <w:pPr>
        <w:ind w:left="1539" w:hanging="360"/>
      </w:pPr>
      <w:rPr>
        <w:rFonts w:ascii="Courier New" w:eastAsia="Times New Roman" w:hAnsi="Courier New"/>
      </w:rPr>
    </w:lvl>
    <w:lvl w:ilvl="2">
      <w:start w:val="1"/>
      <w:numFmt w:val="bullet"/>
      <w:lvlText w:val="▪"/>
      <w:lvlJc w:val="left"/>
      <w:pPr>
        <w:ind w:left="2259" w:hanging="360"/>
      </w:pPr>
      <w:rPr>
        <w:rFonts w:ascii="Noto Sans Symbols" w:eastAsia="Times New Roman" w:hAnsi="Noto Sans Symbols"/>
      </w:rPr>
    </w:lvl>
    <w:lvl w:ilvl="3">
      <w:start w:val="1"/>
      <w:numFmt w:val="bullet"/>
      <w:lvlText w:val="●"/>
      <w:lvlJc w:val="left"/>
      <w:pPr>
        <w:ind w:left="2979" w:hanging="360"/>
      </w:pPr>
      <w:rPr>
        <w:rFonts w:ascii="Noto Sans Symbols" w:eastAsia="Times New Roman" w:hAnsi="Noto Sans Symbols"/>
      </w:rPr>
    </w:lvl>
    <w:lvl w:ilvl="4">
      <w:start w:val="1"/>
      <w:numFmt w:val="bullet"/>
      <w:lvlText w:val="o"/>
      <w:lvlJc w:val="left"/>
      <w:pPr>
        <w:ind w:left="3699" w:hanging="360"/>
      </w:pPr>
      <w:rPr>
        <w:rFonts w:ascii="Courier New" w:eastAsia="Times New Roman" w:hAnsi="Courier New"/>
      </w:rPr>
    </w:lvl>
    <w:lvl w:ilvl="5">
      <w:start w:val="1"/>
      <w:numFmt w:val="bullet"/>
      <w:lvlText w:val="▪"/>
      <w:lvlJc w:val="left"/>
      <w:pPr>
        <w:ind w:left="4419" w:hanging="360"/>
      </w:pPr>
      <w:rPr>
        <w:rFonts w:ascii="Noto Sans Symbols" w:eastAsia="Times New Roman" w:hAnsi="Noto Sans Symbols"/>
      </w:rPr>
    </w:lvl>
    <w:lvl w:ilvl="6">
      <w:start w:val="1"/>
      <w:numFmt w:val="bullet"/>
      <w:lvlText w:val="●"/>
      <w:lvlJc w:val="left"/>
      <w:pPr>
        <w:ind w:left="5139" w:hanging="360"/>
      </w:pPr>
      <w:rPr>
        <w:rFonts w:ascii="Noto Sans Symbols" w:eastAsia="Times New Roman" w:hAnsi="Noto Sans Symbols"/>
      </w:rPr>
    </w:lvl>
    <w:lvl w:ilvl="7">
      <w:start w:val="1"/>
      <w:numFmt w:val="bullet"/>
      <w:lvlText w:val="o"/>
      <w:lvlJc w:val="left"/>
      <w:pPr>
        <w:ind w:left="5859" w:hanging="360"/>
      </w:pPr>
      <w:rPr>
        <w:rFonts w:ascii="Courier New" w:eastAsia="Times New Roman" w:hAnsi="Courier New"/>
      </w:rPr>
    </w:lvl>
    <w:lvl w:ilvl="8">
      <w:start w:val="1"/>
      <w:numFmt w:val="bullet"/>
      <w:lvlText w:val="▪"/>
      <w:lvlJc w:val="left"/>
      <w:pPr>
        <w:ind w:left="6579" w:hanging="360"/>
      </w:pPr>
      <w:rPr>
        <w:rFonts w:ascii="Noto Sans Symbols" w:eastAsia="Times New Roman" w:hAnsi="Noto Sans Symbols"/>
      </w:rPr>
    </w:lvl>
  </w:abstractNum>
  <w:abstractNum w:abstractNumId="13">
    <w:nsid w:val="6E586957"/>
    <w:multiLevelType w:val="hybridMultilevel"/>
    <w:tmpl w:val="C7B89346"/>
    <w:lvl w:ilvl="0" w:tplc="A3242C96">
      <w:start w:val="1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E8C04EC"/>
    <w:multiLevelType w:val="hybridMultilevel"/>
    <w:tmpl w:val="F1D4FC8E"/>
    <w:lvl w:ilvl="0" w:tplc="0BB6C890">
      <w:start w:val="8"/>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9"/>
  </w:num>
  <w:num w:numId="6">
    <w:abstractNumId w:val="10"/>
  </w:num>
  <w:num w:numId="7">
    <w:abstractNumId w:val="11"/>
  </w:num>
  <w:num w:numId="8">
    <w:abstractNumId w:val="6"/>
  </w:num>
  <w:num w:numId="9">
    <w:abstractNumId w:val="5"/>
  </w:num>
  <w:num w:numId="10">
    <w:abstractNumId w:val="8"/>
  </w:num>
  <w:num w:numId="11">
    <w:abstractNumId w:val="12"/>
  </w:num>
  <w:num w:numId="12">
    <w:abstractNumId w:val="7"/>
  </w:num>
  <w:num w:numId="13">
    <w:abstractNumId w:val="1"/>
  </w:num>
  <w:num w:numId="14">
    <w:abstractNumId w:val="13"/>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09"/>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01FC"/>
    <w:rsid w:val="00000121"/>
    <w:rsid w:val="00001AA9"/>
    <w:rsid w:val="000026C4"/>
    <w:rsid w:val="0000280D"/>
    <w:rsid w:val="00003C16"/>
    <w:rsid w:val="000052D4"/>
    <w:rsid w:val="000055E8"/>
    <w:rsid w:val="00006418"/>
    <w:rsid w:val="00006EE5"/>
    <w:rsid w:val="000072C2"/>
    <w:rsid w:val="00010B46"/>
    <w:rsid w:val="00011898"/>
    <w:rsid w:val="00012335"/>
    <w:rsid w:val="00012700"/>
    <w:rsid w:val="000136D2"/>
    <w:rsid w:val="00013C41"/>
    <w:rsid w:val="00021048"/>
    <w:rsid w:val="00022B87"/>
    <w:rsid w:val="0002361A"/>
    <w:rsid w:val="00023ABC"/>
    <w:rsid w:val="00023C43"/>
    <w:rsid w:val="00023EBF"/>
    <w:rsid w:val="000263A3"/>
    <w:rsid w:val="00027503"/>
    <w:rsid w:val="00027F15"/>
    <w:rsid w:val="0003073F"/>
    <w:rsid w:val="00030AC2"/>
    <w:rsid w:val="00031054"/>
    <w:rsid w:val="00032CCB"/>
    <w:rsid w:val="000333F5"/>
    <w:rsid w:val="00033D13"/>
    <w:rsid w:val="00034279"/>
    <w:rsid w:val="000367F8"/>
    <w:rsid w:val="00036DD5"/>
    <w:rsid w:val="00037065"/>
    <w:rsid w:val="00037243"/>
    <w:rsid w:val="00037F06"/>
    <w:rsid w:val="000417CC"/>
    <w:rsid w:val="00042A47"/>
    <w:rsid w:val="000436DA"/>
    <w:rsid w:val="000451A2"/>
    <w:rsid w:val="00047119"/>
    <w:rsid w:val="00047213"/>
    <w:rsid w:val="000500F2"/>
    <w:rsid w:val="00051796"/>
    <w:rsid w:val="000521D8"/>
    <w:rsid w:val="00052F7E"/>
    <w:rsid w:val="00053249"/>
    <w:rsid w:val="00053522"/>
    <w:rsid w:val="00053814"/>
    <w:rsid w:val="00053BE0"/>
    <w:rsid w:val="0005417F"/>
    <w:rsid w:val="00054491"/>
    <w:rsid w:val="0006137B"/>
    <w:rsid w:val="00061B6D"/>
    <w:rsid w:val="00061E06"/>
    <w:rsid w:val="00063501"/>
    <w:rsid w:val="000645EA"/>
    <w:rsid w:val="00065B8F"/>
    <w:rsid w:val="00066389"/>
    <w:rsid w:val="0006708F"/>
    <w:rsid w:val="000676B1"/>
    <w:rsid w:val="000676EC"/>
    <w:rsid w:val="00070940"/>
    <w:rsid w:val="00075471"/>
    <w:rsid w:val="00075C5C"/>
    <w:rsid w:val="00075F13"/>
    <w:rsid w:val="00076A30"/>
    <w:rsid w:val="00076DBB"/>
    <w:rsid w:val="0008050F"/>
    <w:rsid w:val="0008079C"/>
    <w:rsid w:val="00080B90"/>
    <w:rsid w:val="00080DA5"/>
    <w:rsid w:val="000824D3"/>
    <w:rsid w:val="0008474C"/>
    <w:rsid w:val="00086315"/>
    <w:rsid w:val="00086945"/>
    <w:rsid w:val="00086AED"/>
    <w:rsid w:val="000928A3"/>
    <w:rsid w:val="000937D2"/>
    <w:rsid w:val="00094CAB"/>
    <w:rsid w:val="00095135"/>
    <w:rsid w:val="00096775"/>
    <w:rsid w:val="000975A8"/>
    <w:rsid w:val="000A0382"/>
    <w:rsid w:val="000A081F"/>
    <w:rsid w:val="000A0F80"/>
    <w:rsid w:val="000A1A62"/>
    <w:rsid w:val="000A21D7"/>
    <w:rsid w:val="000A490C"/>
    <w:rsid w:val="000A5C51"/>
    <w:rsid w:val="000B0512"/>
    <w:rsid w:val="000B0795"/>
    <w:rsid w:val="000B2C61"/>
    <w:rsid w:val="000B3790"/>
    <w:rsid w:val="000B4967"/>
    <w:rsid w:val="000B5ECE"/>
    <w:rsid w:val="000C023C"/>
    <w:rsid w:val="000C5A13"/>
    <w:rsid w:val="000C5D31"/>
    <w:rsid w:val="000C6059"/>
    <w:rsid w:val="000C608A"/>
    <w:rsid w:val="000D1617"/>
    <w:rsid w:val="000D31DE"/>
    <w:rsid w:val="000D4291"/>
    <w:rsid w:val="000D50A8"/>
    <w:rsid w:val="000D591D"/>
    <w:rsid w:val="000D600C"/>
    <w:rsid w:val="000D63A9"/>
    <w:rsid w:val="000D6BD0"/>
    <w:rsid w:val="000D7F20"/>
    <w:rsid w:val="000E041C"/>
    <w:rsid w:val="000E0A65"/>
    <w:rsid w:val="000E33C3"/>
    <w:rsid w:val="000E3645"/>
    <w:rsid w:val="000E366D"/>
    <w:rsid w:val="000E4BE7"/>
    <w:rsid w:val="000E5F2A"/>
    <w:rsid w:val="000E6FAE"/>
    <w:rsid w:val="000F090D"/>
    <w:rsid w:val="000F2C7D"/>
    <w:rsid w:val="000F340D"/>
    <w:rsid w:val="000F39AE"/>
    <w:rsid w:val="000F573F"/>
    <w:rsid w:val="000F593C"/>
    <w:rsid w:val="000F60BF"/>
    <w:rsid w:val="00100BE3"/>
    <w:rsid w:val="00103427"/>
    <w:rsid w:val="001039FF"/>
    <w:rsid w:val="0010414F"/>
    <w:rsid w:val="00104F50"/>
    <w:rsid w:val="00105680"/>
    <w:rsid w:val="0010797F"/>
    <w:rsid w:val="001103AA"/>
    <w:rsid w:val="00110468"/>
    <w:rsid w:val="001132BE"/>
    <w:rsid w:val="00113B62"/>
    <w:rsid w:val="00116ABC"/>
    <w:rsid w:val="00120359"/>
    <w:rsid w:val="0012046D"/>
    <w:rsid w:val="00121190"/>
    <w:rsid w:val="0012249A"/>
    <w:rsid w:val="001232E1"/>
    <w:rsid w:val="00123B55"/>
    <w:rsid w:val="00123D5D"/>
    <w:rsid w:val="00126225"/>
    <w:rsid w:val="001301BF"/>
    <w:rsid w:val="0013129D"/>
    <w:rsid w:val="0013301D"/>
    <w:rsid w:val="001330E9"/>
    <w:rsid w:val="001357CB"/>
    <w:rsid w:val="00136758"/>
    <w:rsid w:val="00136C9B"/>
    <w:rsid w:val="00140B17"/>
    <w:rsid w:val="001418B1"/>
    <w:rsid w:val="00142A0E"/>
    <w:rsid w:val="001441A3"/>
    <w:rsid w:val="001456CB"/>
    <w:rsid w:val="00145DB4"/>
    <w:rsid w:val="001469F3"/>
    <w:rsid w:val="00146E5B"/>
    <w:rsid w:val="001471E3"/>
    <w:rsid w:val="00147254"/>
    <w:rsid w:val="001476B9"/>
    <w:rsid w:val="001517C2"/>
    <w:rsid w:val="0015270A"/>
    <w:rsid w:val="001528EE"/>
    <w:rsid w:val="00152F2B"/>
    <w:rsid w:val="00155BEF"/>
    <w:rsid w:val="0015710A"/>
    <w:rsid w:val="00157B33"/>
    <w:rsid w:val="001621E2"/>
    <w:rsid w:val="001632DD"/>
    <w:rsid w:val="00166202"/>
    <w:rsid w:val="0016695D"/>
    <w:rsid w:val="00172B79"/>
    <w:rsid w:val="00174021"/>
    <w:rsid w:val="001744D9"/>
    <w:rsid w:val="00176349"/>
    <w:rsid w:val="00177CEC"/>
    <w:rsid w:val="0018050C"/>
    <w:rsid w:val="00180FBA"/>
    <w:rsid w:val="001811DE"/>
    <w:rsid w:val="001849AA"/>
    <w:rsid w:val="001867EE"/>
    <w:rsid w:val="00187AE7"/>
    <w:rsid w:val="00187BB1"/>
    <w:rsid w:val="001908F5"/>
    <w:rsid w:val="0019594E"/>
    <w:rsid w:val="00195B17"/>
    <w:rsid w:val="001966B2"/>
    <w:rsid w:val="001A10E1"/>
    <w:rsid w:val="001A19F0"/>
    <w:rsid w:val="001A2285"/>
    <w:rsid w:val="001A6F09"/>
    <w:rsid w:val="001A735C"/>
    <w:rsid w:val="001A775C"/>
    <w:rsid w:val="001B2DBA"/>
    <w:rsid w:val="001B700F"/>
    <w:rsid w:val="001B7F16"/>
    <w:rsid w:val="001C07E6"/>
    <w:rsid w:val="001C1384"/>
    <w:rsid w:val="001C159B"/>
    <w:rsid w:val="001C5B36"/>
    <w:rsid w:val="001D1982"/>
    <w:rsid w:val="001D226B"/>
    <w:rsid w:val="001D48ED"/>
    <w:rsid w:val="001D4E6E"/>
    <w:rsid w:val="001D53A3"/>
    <w:rsid w:val="001E2BD2"/>
    <w:rsid w:val="001E3CDB"/>
    <w:rsid w:val="001F0168"/>
    <w:rsid w:val="001F1B99"/>
    <w:rsid w:val="001F42EA"/>
    <w:rsid w:val="001F4E2F"/>
    <w:rsid w:val="001F52B6"/>
    <w:rsid w:val="001F7FC4"/>
    <w:rsid w:val="00200435"/>
    <w:rsid w:val="00200A6D"/>
    <w:rsid w:val="0020138F"/>
    <w:rsid w:val="002017EA"/>
    <w:rsid w:val="00204A91"/>
    <w:rsid w:val="00204D71"/>
    <w:rsid w:val="002064F6"/>
    <w:rsid w:val="00211F5B"/>
    <w:rsid w:val="00213264"/>
    <w:rsid w:val="0021355A"/>
    <w:rsid w:val="0021395F"/>
    <w:rsid w:val="00213C67"/>
    <w:rsid w:val="00213FD1"/>
    <w:rsid w:val="0021419F"/>
    <w:rsid w:val="002143A3"/>
    <w:rsid w:val="0021591A"/>
    <w:rsid w:val="00215948"/>
    <w:rsid w:val="00216CD2"/>
    <w:rsid w:val="00217775"/>
    <w:rsid w:val="00217C55"/>
    <w:rsid w:val="002216B5"/>
    <w:rsid w:val="002229ED"/>
    <w:rsid w:val="00223418"/>
    <w:rsid w:val="00225B95"/>
    <w:rsid w:val="0022658E"/>
    <w:rsid w:val="00226646"/>
    <w:rsid w:val="0022708E"/>
    <w:rsid w:val="0022718F"/>
    <w:rsid w:val="00230E02"/>
    <w:rsid w:val="00232D94"/>
    <w:rsid w:val="0023507D"/>
    <w:rsid w:val="002351E0"/>
    <w:rsid w:val="00236304"/>
    <w:rsid w:val="0024153E"/>
    <w:rsid w:val="002417A0"/>
    <w:rsid w:val="00242911"/>
    <w:rsid w:val="002430A8"/>
    <w:rsid w:val="00243307"/>
    <w:rsid w:val="00244364"/>
    <w:rsid w:val="00244D70"/>
    <w:rsid w:val="00245791"/>
    <w:rsid w:val="0024638B"/>
    <w:rsid w:val="002473AC"/>
    <w:rsid w:val="0025032D"/>
    <w:rsid w:val="00250FDE"/>
    <w:rsid w:val="00251111"/>
    <w:rsid w:val="00251822"/>
    <w:rsid w:val="00254585"/>
    <w:rsid w:val="0025613D"/>
    <w:rsid w:val="00260224"/>
    <w:rsid w:val="00263301"/>
    <w:rsid w:val="00263A7F"/>
    <w:rsid w:val="00264C69"/>
    <w:rsid w:val="00267E58"/>
    <w:rsid w:val="002716D6"/>
    <w:rsid w:val="002723F1"/>
    <w:rsid w:val="00275AD9"/>
    <w:rsid w:val="00275B65"/>
    <w:rsid w:val="0027708B"/>
    <w:rsid w:val="00277F56"/>
    <w:rsid w:val="002839C1"/>
    <w:rsid w:val="002843C1"/>
    <w:rsid w:val="00284FFF"/>
    <w:rsid w:val="002857A2"/>
    <w:rsid w:val="00287320"/>
    <w:rsid w:val="0029030A"/>
    <w:rsid w:val="00291A44"/>
    <w:rsid w:val="00293BCE"/>
    <w:rsid w:val="00294078"/>
    <w:rsid w:val="00294B86"/>
    <w:rsid w:val="00294F47"/>
    <w:rsid w:val="00296130"/>
    <w:rsid w:val="002975BA"/>
    <w:rsid w:val="002A195A"/>
    <w:rsid w:val="002A45BD"/>
    <w:rsid w:val="002A7132"/>
    <w:rsid w:val="002A7B18"/>
    <w:rsid w:val="002B3077"/>
    <w:rsid w:val="002B437D"/>
    <w:rsid w:val="002B6544"/>
    <w:rsid w:val="002B66BE"/>
    <w:rsid w:val="002B794B"/>
    <w:rsid w:val="002B7FDF"/>
    <w:rsid w:val="002C0A9E"/>
    <w:rsid w:val="002C1EC6"/>
    <w:rsid w:val="002C32FE"/>
    <w:rsid w:val="002C37BD"/>
    <w:rsid w:val="002C3B54"/>
    <w:rsid w:val="002C6ADE"/>
    <w:rsid w:val="002D0443"/>
    <w:rsid w:val="002D0806"/>
    <w:rsid w:val="002D0B7F"/>
    <w:rsid w:val="002D1291"/>
    <w:rsid w:val="002D25E7"/>
    <w:rsid w:val="002D5ADA"/>
    <w:rsid w:val="002D5B41"/>
    <w:rsid w:val="002D5CF9"/>
    <w:rsid w:val="002D6538"/>
    <w:rsid w:val="002D6D1D"/>
    <w:rsid w:val="002E0247"/>
    <w:rsid w:val="002E026D"/>
    <w:rsid w:val="002E16CC"/>
    <w:rsid w:val="002E1E21"/>
    <w:rsid w:val="002E24C1"/>
    <w:rsid w:val="002E59D9"/>
    <w:rsid w:val="002E5B14"/>
    <w:rsid w:val="002E5ED0"/>
    <w:rsid w:val="002E7589"/>
    <w:rsid w:val="002F0F4C"/>
    <w:rsid w:val="002F142E"/>
    <w:rsid w:val="002F1CC1"/>
    <w:rsid w:val="002F2286"/>
    <w:rsid w:val="002F261C"/>
    <w:rsid w:val="002F29FD"/>
    <w:rsid w:val="002F5B2F"/>
    <w:rsid w:val="002F6D8D"/>
    <w:rsid w:val="00301822"/>
    <w:rsid w:val="00302927"/>
    <w:rsid w:val="003032FD"/>
    <w:rsid w:val="003040A6"/>
    <w:rsid w:val="00304FAF"/>
    <w:rsid w:val="003064EA"/>
    <w:rsid w:val="003104C9"/>
    <w:rsid w:val="00310521"/>
    <w:rsid w:val="00310647"/>
    <w:rsid w:val="00311622"/>
    <w:rsid w:val="0031272B"/>
    <w:rsid w:val="003143CA"/>
    <w:rsid w:val="003145C1"/>
    <w:rsid w:val="00315968"/>
    <w:rsid w:val="00315BE6"/>
    <w:rsid w:val="003174E6"/>
    <w:rsid w:val="00320CE7"/>
    <w:rsid w:val="00320DAB"/>
    <w:rsid w:val="00321F3C"/>
    <w:rsid w:val="0032236B"/>
    <w:rsid w:val="003225A5"/>
    <w:rsid w:val="00326693"/>
    <w:rsid w:val="00326B6D"/>
    <w:rsid w:val="003272F2"/>
    <w:rsid w:val="00327AB8"/>
    <w:rsid w:val="00327B4C"/>
    <w:rsid w:val="00332005"/>
    <w:rsid w:val="00334428"/>
    <w:rsid w:val="00334897"/>
    <w:rsid w:val="003350D7"/>
    <w:rsid w:val="00335247"/>
    <w:rsid w:val="00337E26"/>
    <w:rsid w:val="00340E2D"/>
    <w:rsid w:val="00343DFE"/>
    <w:rsid w:val="00344E2D"/>
    <w:rsid w:val="003450A8"/>
    <w:rsid w:val="00347874"/>
    <w:rsid w:val="00350E03"/>
    <w:rsid w:val="00350E7F"/>
    <w:rsid w:val="00351B89"/>
    <w:rsid w:val="00354630"/>
    <w:rsid w:val="00355A26"/>
    <w:rsid w:val="00360CED"/>
    <w:rsid w:val="003669A3"/>
    <w:rsid w:val="003673CF"/>
    <w:rsid w:val="00371173"/>
    <w:rsid w:val="003748A6"/>
    <w:rsid w:val="00376033"/>
    <w:rsid w:val="00376703"/>
    <w:rsid w:val="003804F8"/>
    <w:rsid w:val="0038101D"/>
    <w:rsid w:val="00381364"/>
    <w:rsid w:val="00381D0C"/>
    <w:rsid w:val="00382741"/>
    <w:rsid w:val="00382FF8"/>
    <w:rsid w:val="00383D77"/>
    <w:rsid w:val="0038753C"/>
    <w:rsid w:val="00391855"/>
    <w:rsid w:val="00392C97"/>
    <w:rsid w:val="0039345F"/>
    <w:rsid w:val="00393BC9"/>
    <w:rsid w:val="003950AE"/>
    <w:rsid w:val="00397046"/>
    <w:rsid w:val="00397B71"/>
    <w:rsid w:val="003A317E"/>
    <w:rsid w:val="003A3E8D"/>
    <w:rsid w:val="003A5E6C"/>
    <w:rsid w:val="003A6622"/>
    <w:rsid w:val="003A6746"/>
    <w:rsid w:val="003A7010"/>
    <w:rsid w:val="003B01E2"/>
    <w:rsid w:val="003B082B"/>
    <w:rsid w:val="003B0D7E"/>
    <w:rsid w:val="003B0F74"/>
    <w:rsid w:val="003B1399"/>
    <w:rsid w:val="003B20A4"/>
    <w:rsid w:val="003B31B4"/>
    <w:rsid w:val="003B36B3"/>
    <w:rsid w:val="003B43A4"/>
    <w:rsid w:val="003B49C0"/>
    <w:rsid w:val="003C08A3"/>
    <w:rsid w:val="003C0EB2"/>
    <w:rsid w:val="003C22CF"/>
    <w:rsid w:val="003C25D3"/>
    <w:rsid w:val="003C33F3"/>
    <w:rsid w:val="003C4B8C"/>
    <w:rsid w:val="003C5B00"/>
    <w:rsid w:val="003C5C29"/>
    <w:rsid w:val="003D03B9"/>
    <w:rsid w:val="003D085A"/>
    <w:rsid w:val="003D2298"/>
    <w:rsid w:val="003D2BE1"/>
    <w:rsid w:val="003D2C5C"/>
    <w:rsid w:val="003D3912"/>
    <w:rsid w:val="003D41F0"/>
    <w:rsid w:val="003D637E"/>
    <w:rsid w:val="003E2340"/>
    <w:rsid w:val="003E4129"/>
    <w:rsid w:val="003E4466"/>
    <w:rsid w:val="003E4587"/>
    <w:rsid w:val="003E50E9"/>
    <w:rsid w:val="003E6255"/>
    <w:rsid w:val="003F0DF0"/>
    <w:rsid w:val="003F181F"/>
    <w:rsid w:val="003F2D95"/>
    <w:rsid w:val="003F2F8D"/>
    <w:rsid w:val="003F3211"/>
    <w:rsid w:val="003F4E07"/>
    <w:rsid w:val="003F550F"/>
    <w:rsid w:val="003F73C1"/>
    <w:rsid w:val="003F7853"/>
    <w:rsid w:val="004003C5"/>
    <w:rsid w:val="004006EF"/>
    <w:rsid w:val="0040083B"/>
    <w:rsid w:val="0040141C"/>
    <w:rsid w:val="0040171F"/>
    <w:rsid w:val="00401AE2"/>
    <w:rsid w:val="004034EC"/>
    <w:rsid w:val="00404D2C"/>
    <w:rsid w:val="00405675"/>
    <w:rsid w:val="004077C6"/>
    <w:rsid w:val="00412A18"/>
    <w:rsid w:val="004134AA"/>
    <w:rsid w:val="004163C6"/>
    <w:rsid w:val="00417638"/>
    <w:rsid w:val="00421360"/>
    <w:rsid w:val="00422AFD"/>
    <w:rsid w:val="0042725A"/>
    <w:rsid w:val="0042797B"/>
    <w:rsid w:val="00427F2D"/>
    <w:rsid w:val="0043152E"/>
    <w:rsid w:val="00431D36"/>
    <w:rsid w:val="004325BA"/>
    <w:rsid w:val="00432B22"/>
    <w:rsid w:val="00433758"/>
    <w:rsid w:val="004340D9"/>
    <w:rsid w:val="00434C7E"/>
    <w:rsid w:val="004352AE"/>
    <w:rsid w:val="0043535A"/>
    <w:rsid w:val="00440E25"/>
    <w:rsid w:val="0044209A"/>
    <w:rsid w:val="00442E79"/>
    <w:rsid w:val="004434A9"/>
    <w:rsid w:val="004455E6"/>
    <w:rsid w:val="00450CD6"/>
    <w:rsid w:val="0045241D"/>
    <w:rsid w:val="0045491C"/>
    <w:rsid w:val="00454CC0"/>
    <w:rsid w:val="00460E3C"/>
    <w:rsid w:val="00462B8C"/>
    <w:rsid w:val="00462D36"/>
    <w:rsid w:val="00463837"/>
    <w:rsid w:val="004710FE"/>
    <w:rsid w:val="00473771"/>
    <w:rsid w:val="00473B7A"/>
    <w:rsid w:val="00474051"/>
    <w:rsid w:val="00474CFF"/>
    <w:rsid w:val="004752F6"/>
    <w:rsid w:val="00477151"/>
    <w:rsid w:val="00477E6A"/>
    <w:rsid w:val="00480D65"/>
    <w:rsid w:val="00480F82"/>
    <w:rsid w:val="00485265"/>
    <w:rsid w:val="00487820"/>
    <w:rsid w:val="004910EB"/>
    <w:rsid w:val="0049158E"/>
    <w:rsid w:val="00491782"/>
    <w:rsid w:val="0049194C"/>
    <w:rsid w:val="00492C00"/>
    <w:rsid w:val="00494001"/>
    <w:rsid w:val="004965BD"/>
    <w:rsid w:val="004A02A4"/>
    <w:rsid w:val="004A2F92"/>
    <w:rsid w:val="004A399A"/>
    <w:rsid w:val="004A7DAD"/>
    <w:rsid w:val="004B0731"/>
    <w:rsid w:val="004B0B2A"/>
    <w:rsid w:val="004B112A"/>
    <w:rsid w:val="004B1204"/>
    <w:rsid w:val="004B12E8"/>
    <w:rsid w:val="004B134B"/>
    <w:rsid w:val="004B3732"/>
    <w:rsid w:val="004B437F"/>
    <w:rsid w:val="004B43A7"/>
    <w:rsid w:val="004B4DCD"/>
    <w:rsid w:val="004B5EC2"/>
    <w:rsid w:val="004B5F0D"/>
    <w:rsid w:val="004B6299"/>
    <w:rsid w:val="004B6EA8"/>
    <w:rsid w:val="004C0EC8"/>
    <w:rsid w:val="004C1E9C"/>
    <w:rsid w:val="004D0F9A"/>
    <w:rsid w:val="004D16E9"/>
    <w:rsid w:val="004D1DDC"/>
    <w:rsid w:val="004D5F19"/>
    <w:rsid w:val="004D66B4"/>
    <w:rsid w:val="004D67C5"/>
    <w:rsid w:val="004D797D"/>
    <w:rsid w:val="004E05BB"/>
    <w:rsid w:val="004E10A5"/>
    <w:rsid w:val="004E1E73"/>
    <w:rsid w:val="004E23C1"/>
    <w:rsid w:val="004E2E3C"/>
    <w:rsid w:val="004E3003"/>
    <w:rsid w:val="004E5164"/>
    <w:rsid w:val="004E5843"/>
    <w:rsid w:val="004E5AED"/>
    <w:rsid w:val="004E6DBE"/>
    <w:rsid w:val="004F0C05"/>
    <w:rsid w:val="004F20C9"/>
    <w:rsid w:val="004F2A4B"/>
    <w:rsid w:val="004F4C2E"/>
    <w:rsid w:val="004F6C71"/>
    <w:rsid w:val="004F7447"/>
    <w:rsid w:val="004F79EC"/>
    <w:rsid w:val="005002DD"/>
    <w:rsid w:val="00501610"/>
    <w:rsid w:val="0050264D"/>
    <w:rsid w:val="00504135"/>
    <w:rsid w:val="00504B76"/>
    <w:rsid w:val="00506037"/>
    <w:rsid w:val="005060BC"/>
    <w:rsid w:val="00506E52"/>
    <w:rsid w:val="005128C5"/>
    <w:rsid w:val="005146EA"/>
    <w:rsid w:val="00520616"/>
    <w:rsid w:val="005212A5"/>
    <w:rsid w:val="00521766"/>
    <w:rsid w:val="005217B0"/>
    <w:rsid w:val="00522258"/>
    <w:rsid w:val="005227A1"/>
    <w:rsid w:val="00523568"/>
    <w:rsid w:val="00523A07"/>
    <w:rsid w:val="005250A4"/>
    <w:rsid w:val="00527823"/>
    <w:rsid w:val="005278BB"/>
    <w:rsid w:val="00527C72"/>
    <w:rsid w:val="00530311"/>
    <w:rsid w:val="005323CD"/>
    <w:rsid w:val="00532897"/>
    <w:rsid w:val="0053615A"/>
    <w:rsid w:val="00537019"/>
    <w:rsid w:val="005370BF"/>
    <w:rsid w:val="005405D5"/>
    <w:rsid w:val="00540798"/>
    <w:rsid w:val="00540A80"/>
    <w:rsid w:val="0054114F"/>
    <w:rsid w:val="00541CE1"/>
    <w:rsid w:val="00542B95"/>
    <w:rsid w:val="00542C73"/>
    <w:rsid w:val="005436EA"/>
    <w:rsid w:val="005444BB"/>
    <w:rsid w:val="005451B2"/>
    <w:rsid w:val="00545912"/>
    <w:rsid w:val="00545DF2"/>
    <w:rsid w:val="00547236"/>
    <w:rsid w:val="00550E6B"/>
    <w:rsid w:val="00551229"/>
    <w:rsid w:val="00551882"/>
    <w:rsid w:val="00552E89"/>
    <w:rsid w:val="00554DA2"/>
    <w:rsid w:val="0055541E"/>
    <w:rsid w:val="00555DA9"/>
    <w:rsid w:val="005568AF"/>
    <w:rsid w:val="00556EC4"/>
    <w:rsid w:val="005572CD"/>
    <w:rsid w:val="00557422"/>
    <w:rsid w:val="005574FE"/>
    <w:rsid w:val="00560453"/>
    <w:rsid w:val="00560AA5"/>
    <w:rsid w:val="00562170"/>
    <w:rsid w:val="005626EA"/>
    <w:rsid w:val="005633C4"/>
    <w:rsid w:val="0056541B"/>
    <w:rsid w:val="005659C1"/>
    <w:rsid w:val="005659E8"/>
    <w:rsid w:val="00565E32"/>
    <w:rsid w:val="00567691"/>
    <w:rsid w:val="00567889"/>
    <w:rsid w:val="00570BA3"/>
    <w:rsid w:val="005727AE"/>
    <w:rsid w:val="00574693"/>
    <w:rsid w:val="00576907"/>
    <w:rsid w:val="005778B6"/>
    <w:rsid w:val="005779B8"/>
    <w:rsid w:val="005801EC"/>
    <w:rsid w:val="00581376"/>
    <w:rsid w:val="00583CEB"/>
    <w:rsid w:val="00584274"/>
    <w:rsid w:val="00584C21"/>
    <w:rsid w:val="00584C65"/>
    <w:rsid w:val="005853C5"/>
    <w:rsid w:val="005867AB"/>
    <w:rsid w:val="00586CE6"/>
    <w:rsid w:val="0058719E"/>
    <w:rsid w:val="0058797D"/>
    <w:rsid w:val="005902DB"/>
    <w:rsid w:val="0059293A"/>
    <w:rsid w:val="0059387E"/>
    <w:rsid w:val="00594A5D"/>
    <w:rsid w:val="00595FA8"/>
    <w:rsid w:val="00596C5A"/>
    <w:rsid w:val="005A27F0"/>
    <w:rsid w:val="005A28D9"/>
    <w:rsid w:val="005A49DC"/>
    <w:rsid w:val="005A7B54"/>
    <w:rsid w:val="005B005B"/>
    <w:rsid w:val="005B2375"/>
    <w:rsid w:val="005B25F2"/>
    <w:rsid w:val="005B301D"/>
    <w:rsid w:val="005B4049"/>
    <w:rsid w:val="005B4D37"/>
    <w:rsid w:val="005B4D59"/>
    <w:rsid w:val="005B511F"/>
    <w:rsid w:val="005B55FE"/>
    <w:rsid w:val="005B6C38"/>
    <w:rsid w:val="005B7095"/>
    <w:rsid w:val="005C2834"/>
    <w:rsid w:val="005C29DD"/>
    <w:rsid w:val="005C2A17"/>
    <w:rsid w:val="005C43AE"/>
    <w:rsid w:val="005C58BB"/>
    <w:rsid w:val="005D0F32"/>
    <w:rsid w:val="005D15B0"/>
    <w:rsid w:val="005D293F"/>
    <w:rsid w:val="005D3123"/>
    <w:rsid w:val="005D31E2"/>
    <w:rsid w:val="005D365C"/>
    <w:rsid w:val="005D3E44"/>
    <w:rsid w:val="005D71E5"/>
    <w:rsid w:val="005D7249"/>
    <w:rsid w:val="005D7298"/>
    <w:rsid w:val="005E025B"/>
    <w:rsid w:val="005E0F41"/>
    <w:rsid w:val="005E2483"/>
    <w:rsid w:val="005E3DC2"/>
    <w:rsid w:val="005F0831"/>
    <w:rsid w:val="005F1508"/>
    <w:rsid w:val="005F4083"/>
    <w:rsid w:val="005F4552"/>
    <w:rsid w:val="005F456A"/>
    <w:rsid w:val="005F4B12"/>
    <w:rsid w:val="005F5632"/>
    <w:rsid w:val="005F69D4"/>
    <w:rsid w:val="005F731E"/>
    <w:rsid w:val="005F7A14"/>
    <w:rsid w:val="006008A4"/>
    <w:rsid w:val="00600A12"/>
    <w:rsid w:val="00600E89"/>
    <w:rsid w:val="00601A97"/>
    <w:rsid w:val="00602CD2"/>
    <w:rsid w:val="0060331F"/>
    <w:rsid w:val="00604FA7"/>
    <w:rsid w:val="0060571C"/>
    <w:rsid w:val="00610CD1"/>
    <w:rsid w:val="0061162E"/>
    <w:rsid w:val="00611B29"/>
    <w:rsid w:val="00614054"/>
    <w:rsid w:val="00616828"/>
    <w:rsid w:val="00617FDD"/>
    <w:rsid w:val="00622501"/>
    <w:rsid w:val="0062251A"/>
    <w:rsid w:val="0062327D"/>
    <w:rsid w:val="00625943"/>
    <w:rsid w:val="00626AA0"/>
    <w:rsid w:val="00626DEB"/>
    <w:rsid w:val="006273DB"/>
    <w:rsid w:val="0062740A"/>
    <w:rsid w:val="0063016F"/>
    <w:rsid w:val="00630579"/>
    <w:rsid w:val="00630D60"/>
    <w:rsid w:val="0063124A"/>
    <w:rsid w:val="00632408"/>
    <w:rsid w:val="006337CA"/>
    <w:rsid w:val="0063541B"/>
    <w:rsid w:val="006356AA"/>
    <w:rsid w:val="006363FD"/>
    <w:rsid w:val="006368DA"/>
    <w:rsid w:val="00640E68"/>
    <w:rsid w:val="0064109A"/>
    <w:rsid w:val="00642722"/>
    <w:rsid w:val="00642B51"/>
    <w:rsid w:val="0064457F"/>
    <w:rsid w:val="0064540A"/>
    <w:rsid w:val="00645C02"/>
    <w:rsid w:val="00646737"/>
    <w:rsid w:val="00646AAF"/>
    <w:rsid w:val="006508D2"/>
    <w:rsid w:val="00650AF3"/>
    <w:rsid w:val="00651C45"/>
    <w:rsid w:val="00651F29"/>
    <w:rsid w:val="00652A2F"/>
    <w:rsid w:val="00652B01"/>
    <w:rsid w:val="00652E8C"/>
    <w:rsid w:val="00653A46"/>
    <w:rsid w:val="00653D27"/>
    <w:rsid w:val="006549AE"/>
    <w:rsid w:val="00654E74"/>
    <w:rsid w:val="00655333"/>
    <w:rsid w:val="006557AD"/>
    <w:rsid w:val="00655AF8"/>
    <w:rsid w:val="00656BF4"/>
    <w:rsid w:val="00660458"/>
    <w:rsid w:val="006616ED"/>
    <w:rsid w:val="006642A9"/>
    <w:rsid w:val="0066674E"/>
    <w:rsid w:val="006668B1"/>
    <w:rsid w:val="00666DE8"/>
    <w:rsid w:val="00667F47"/>
    <w:rsid w:val="0067041A"/>
    <w:rsid w:val="00670538"/>
    <w:rsid w:val="00670765"/>
    <w:rsid w:val="006709DD"/>
    <w:rsid w:val="00673B53"/>
    <w:rsid w:val="00674FDF"/>
    <w:rsid w:val="006768FA"/>
    <w:rsid w:val="00676A4A"/>
    <w:rsid w:val="00681C75"/>
    <w:rsid w:val="00681D4E"/>
    <w:rsid w:val="006833EE"/>
    <w:rsid w:val="006845CA"/>
    <w:rsid w:val="0068474F"/>
    <w:rsid w:val="00684FDF"/>
    <w:rsid w:val="00686BD5"/>
    <w:rsid w:val="00691230"/>
    <w:rsid w:val="006913A6"/>
    <w:rsid w:val="00692622"/>
    <w:rsid w:val="00693430"/>
    <w:rsid w:val="00693F6A"/>
    <w:rsid w:val="006971DA"/>
    <w:rsid w:val="006A04FE"/>
    <w:rsid w:val="006A06A4"/>
    <w:rsid w:val="006A1125"/>
    <w:rsid w:val="006A1362"/>
    <w:rsid w:val="006A21D6"/>
    <w:rsid w:val="006A2BF4"/>
    <w:rsid w:val="006A48A1"/>
    <w:rsid w:val="006A4A6E"/>
    <w:rsid w:val="006A71F3"/>
    <w:rsid w:val="006A7C70"/>
    <w:rsid w:val="006B1483"/>
    <w:rsid w:val="006B4565"/>
    <w:rsid w:val="006B4AAD"/>
    <w:rsid w:val="006B4CEA"/>
    <w:rsid w:val="006B7DA9"/>
    <w:rsid w:val="006C05D5"/>
    <w:rsid w:val="006C1F37"/>
    <w:rsid w:val="006C27B5"/>
    <w:rsid w:val="006C2F92"/>
    <w:rsid w:val="006C3033"/>
    <w:rsid w:val="006C4373"/>
    <w:rsid w:val="006C60C1"/>
    <w:rsid w:val="006D0013"/>
    <w:rsid w:val="006D02DE"/>
    <w:rsid w:val="006D0811"/>
    <w:rsid w:val="006D0F86"/>
    <w:rsid w:val="006D2E10"/>
    <w:rsid w:val="006D4BFA"/>
    <w:rsid w:val="006D6667"/>
    <w:rsid w:val="006D6B75"/>
    <w:rsid w:val="006E2147"/>
    <w:rsid w:val="006E2570"/>
    <w:rsid w:val="006E29B8"/>
    <w:rsid w:val="006E309E"/>
    <w:rsid w:val="006E4507"/>
    <w:rsid w:val="006E5644"/>
    <w:rsid w:val="006E5C13"/>
    <w:rsid w:val="006E7E51"/>
    <w:rsid w:val="006F0944"/>
    <w:rsid w:val="006F1C4E"/>
    <w:rsid w:val="006F1C98"/>
    <w:rsid w:val="006F2209"/>
    <w:rsid w:val="006F413A"/>
    <w:rsid w:val="006F527B"/>
    <w:rsid w:val="00700727"/>
    <w:rsid w:val="00702F2D"/>
    <w:rsid w:val="007032EE"/>
    <w:rsid w:val="007040F0"/>
    <w:rsid w:val="0070414D"/>
    <w:rsid w:val="00704181"/>
    <w:rsid w:val="00705F76"/>
    <w:rsid w:val="0070672C"/>
    <w:rsid w:val="00707005"/>
    <w:rsid w:val="007071DE"/>
    <w:rsid w:val="00707246"/>
    <w:rsid w:val="0070741D"/>
    <w:rsid w:val="00707B00"/>
    <w:rsid w:val="007111E6"/>
    <w:rsid w:val="00715E15"/>
    <w:rsid w:val="00716345"/>
    <w:rsid w:val="00720069"/>
    <w:rsid w:val="007212A1"/>
    <w:rsid w:val="00721556"/>
    <w:rsid w:val="00722489"/>
    <w:rsid w:val="00725729"/>
    <w:rsid w:val="007257F9"/>
    <w:rsid w:val="00726D59"/>
    <w:rsid w:val="007273EA"/>
    <w:rsid w:val="00727C50"/>
    <w:rsid w:val="00727EEB"/>
    <w:rsid w:val="007316BC"/>
    <w:rsid w:val="00735979"/>
    <w:rsid w:val="00740380"/>
    <w:rsid w:val="00740498"/>
    <w:rsid w:val="00740566"/>
    <w:rsid w:val="00740640"/>
    <w:rsid w:val="007413EB"/>
    <w:rsid w:val="00741996"/>
    <w:rsid w:val="00741CA3"/>
    <w:rsid w:val="00741E3C"/>
    <w:rsid w:val="00743243"/>
    <w:rsid w:val="007461F1"/>
    <w:rsid w:val="0074681F"/>
    <w:rsid w:val="00746887"/>
    <w:rsid w:val="00750A06"/>
    <w:rsid w:val="00751404"/>
    <w:rsid w:val="00752700"/>
    <w:rsid w:val="00753F29"/>
    <w:rsid w:val="00754250"/>
    <w:rsid w:val="00755535"/>
    <w:rsid w:val="00756E6A"/>
    <w:rsid w:val="0075779C"/>
    <w:rsid w:val="007609B6"/>
    <w:rsid w:val="00761A25"/>
    <w:rsid w:val="00762DA4"/>
    <w:rsid w:val="0076398B"/>
    <w:rsid w:val="007651F8"/>
    <w:rsid w:val="00765B95"/>
    <w:rsid w:val="00765E45"/>
    <w:rsid w:val="007671CA"/>
    <w:rsid w:val="00767DE5"/>
    <w:rsid w:val="00773913"/>
    <w:rsid w:val="0077477A"/>
    <w:rsid w:val="00774F07"/>
    <w:rsid w:val="00776D28"/>
    <w:rsid w:val="00777BAA"/>
    <w:rsid w:val="007803B6"/>
    <w:rsid w:val="007848AB"/>
    <w:rsid w:val="00786067"/>
    <w:rsid w:val="007860EF"/>
    <w:rsid w:val="00792198"/>
    <w:rsid w:val="00793602"/>
    <w:rsid w:val="00794573"/>
    <w:rsid w:val="007A1889"/>
    <w:rsid w:val="007A205B"/>
    <w:rsid w:val="007A3A5D"/>
    <w:rsid w:val="007A3E21"/>
    <w:rsid w:val="007A4E80"/>
    <w:rsid w:val="007A515D"/>
    <w:rsid w:val="007A612D"/>
    <w:rsid w:val="007A61EC"/>
    <w:rsid w:val="007A6B8E"/>
    <w:rsid w:val="007A7F58"/>
    <w:rsid w:val="007B0214"/>
    <w:rsid w:val="007B09B5"/>
    <w:rsid w:val="007B1EFE"/>
    <w:rsid w:val="007B2D99"/>
    <w:rsid w:val="007C043F"/>
    <w:rsid w:val="007C103F"/>
    <w:rsid w:val="007C12F4"/>
    <w:rsid w:val="007C22B9"/>
    <w:rsid w:val="007C25CC"/>
    <w:rsid w:val="007C6488"/>
    <w:rsid w:val="007C76D1"/>
    <w:rsid w:val="007C7BAE"/>
    <w:rsid w:val="007D0885"/>
    <w:rsid w:val="007D1A8F"/>
    <w:rsid w:val="007D225E"/>
    <w:rsid w:val="007D2519"/>
    <w:rsid w:val="007D2709"/>
    <w:rsid w:val="007D2A07"/>
    <w:rsid w:val="007D3757"/>
    <w:rsid w:val="007D3A2B"/>
    <w:rsid w:val="007D3D90"/>
    <w:rsid w:val="007D7770"/>
    <w:rsid w:val="007E07BD"/>
    <w:rsid w:val="007E13B1"/>
    <w:rsid w:val="007E3181"/>
    <w:rsid w:val="007E3B13"/>
    <w:rsid w:val="007E3E77"/>
    <w:rsid w:val="007E4949"/>
    <w:rsid w:val="007E70D8"/>
    <w:rsid w:val="007F0662"/>
    <w:rsid w:val="007F101C"/>
    <w:rsid w:val="007F155F"/>
    <w:rsid w:val="007F16DD"/>
    <w:rsid w:val="007F2884"/>
    <w:rsid w:val="007F28AB"/>
    <w:rsid w:val="007F2BAE"/>
    <w:rsid w:val="007F2C90"/>
    <w:rsid w:val="007F3766"/>
    <w:rsid w:val="007F423B"/>
    <w:rsid w:val="007F4F5A"/>
    <w:rsid w:val="007F5526"/>
    <w:rsid w:val="007F651E"/>
    <w:rsid w:val="007F6AA5"/>
    <w:rsid w:val="0080010D"/>
    <w:rsid w:val="008005FC"/>
    <w:rsid w:val="008024ED"/>
    <w:rsid w:val="008026B8"/>
    <w:rsid w:val="00803B95"/>
    <w:rsid w:val="0080517A"/>
    <w:rsid w:val="00806BB3"/>
    <w:rsid w:val="00810A73"/>
    <w:rsid w:val="0081147C"/>
    <w:rsid w:val="00812CD7"/>
    <w:rsid w:val="00812E38"/>
    <w:rsid w:val="00814E0B"/>
    <w:rsid w:val="00815778"/>
    <w:rsid w:val="008174D9"/>
    <w:rsid w:val="00820976"/>
    <w:rsid w:val="008218E2"/>
    <w:rsid w:val="00821D6D"/>
    <w:rsid w:val="0082357E"/>
    <w:rsid w:val="00825651"/>
    <w:rsid w:val="008303B9"/>
    <w:rsid w:val="008304C7"/>
    <w:rsid w:val="0083068D"/>
    <w:rsid w:val="00832173"/>
    <w:rsid w:val="0083255A"/>
    <w:rsid w:val="00836129"/>
    <w:rsid w:val="008368E6"/>
    <w:rsid w:val="008419D0"/>
    <w:rsid w:val="00844E27"/>
    <w:rsid w:val="00846091"/>
    <w:rsid w:val="00847A1B"/>
    <w:rsid w:val="008508FE"/>
    <w:rsid w:val="00850F1C"/>
    <w:rsid w:val="0085152F"/>
    <w:rsid w:val="00852502"/>
    <w:rsid w:val="00852A9B"/>
    <w:rsid w:val="00852C22"/>
    <w:rsid w:val="00853384"/>
    <w:rsid w:val="008534BC"/>
    <w:rsid w:val="0085403D"/>
    <w:rsid w:val="0085418F"/>
    <w:rsid w:val="00854342"/>
    <w:rsid w:val="00856696"/>
    <w:rsid w:val="008609B3"/>
    <w:rsid w:val="00861251"/>
    <w:rsid w:val="00861A6D"/>
    <w:rsid w:val="00864B74"/>
    <w:rsid w:val="00865939"/>
    <w:rsid w:val="00865CC2"/>
    <w:rsid w:val="008707CB"/>
    <w:rsid w:val="008718A0"/>
    <w:rsid w:val="00871A3E"/>
    <w:rsid w:val="008736B4"/>
    <w:rsid w:val="008736BA"/>
    <w:rsid w:val="00873F92"/>
    <w:rsid w:val="0087438F"/>
    <w:rsid w:val="0087633F"/>
    <w:rsid w:val="00877DE1"/>
    <w:rsid w:val="0088242F"/>
    <w:rsid w:val="00882CC7"/>
    <w:rsid w:val="00883C40"/>
    <w:rsid w:val="008852D0"/>
    <w:rsid w:val="00885767"/>
    <w:rsid w:val="00886273"/>
    <w:rsid w:val="00886909"/>
    <w:rsid w:val="0088694F"/>
    <w:rsid w:val="00886A25"/>
    <w:rsid w:val="00886FCE"/>
    <w:rsid w:val="00887DA0"/>
    <w:rsid w:val="00890692"/>
    <w:rsid w:val="00890B58"/>
    <w:rsid w:val="00891A37"/>
    <w:rsid w:val="008931E2"/>
    <w:rsid w:val="008943E0"/>
    <w:rsid w:val="0089485F"/>
    <w:rsid w:val="00894C9A"/>
    <w:rsid w:val="0089502C"/>
    <w:rsid w:val="008A1C47"/>
    <w:rsid w:val="008A1E11"/>
    <w:rsid w:val="008A1F5E"/>
    <w:rsid w:val="008A2C1D"/>
    <w:rsid w:val="008A2D10"/>
    <w:rsid w:val="008A305D"/>
    <w:rsid w:val="008A3F62"/>
    <w:rsid w:val="008A4872"/>
    <w:rsid w:val="008A54B8"/>
    <w:rsid w:val="008A59B1"/>
    <w:rsid w:val="008A5FC2"/>
    <w:rsid w:val="008A717E"/>
    <w:rsid w:val="008A7EC0"/>
    <w:rsid w:val="008B296B"/>
    <w:rsid w:val="008B43C7"/>
    <w:rsid w:val="008B5191"/>
    <w:rsid w:val="008B5A26"/>
    <w:rsid w:val="008B5A77"/>
    <w:rsid w:val="008B6629"/>
    <w:rsid w:val="008B755F"/>
    <w:rsid w:val="008B7CA3"/>
    <w:rsid w:val="008B7D9E"/>
    <w:rsid w:val="008C05D8"/>
    <w:rsid w:val="008C06FE"/>
    <w:rsid w:val="008C1484"/>
    <w:rsid w:val="008C16F2"/>
    <w:rsid w:val="008C1AAD"/>
    <w:rsid w:val="008C1EB3"/>
    <w:rsid w:val="008C4003"/>
    <w:rsid w:val="008C47BB"/>
    <w:rsid w:val="008C49C9"/>
    <w:rsid w:val="008C4F89"/>
    <w:rsid w:val="008C596A"/>
    <w:rsid w:val="008C5EB0"/>
    <w:rsid w:val="008C6F17"/>
    <w:rsid w:val="008C7367"/>
    <w:rsid w:val="008C7583"/>
    <w:rsid w:val="008D2FDD"/>
    <w:rsid w:val="008D4A89"/>
    <w:rsid w:val="008D524E"/>
    <w:rsid w:val="008D60DA"/>
    <w:rsid w:val="008D77BD"/>
    <w:rsid w:val="008E007E"/>
    <w:rsid w:val="008E16ED"/>
    <w:rsid w:val="008E1BBE"/>
    <w:rsid w:val="008E4234"/>
    <w:rsid w:val="008E433F"/>
    <w:rsid w:val="008E47AA"/>
    <w:rsid w:val="008E4D84"/>
    <w:rsid w:val="008E56FA"/>
    <w:rsid w:val="008E62BB"/>
    <w:rsid w:val="008E79F0"/>
    <w:rsid w:val="008E7BD8"/>
    <w:rsid w:val="008F0173"/>
    <w:rsid w:val="008F080B"/>
    <w:rsid w:val="008F10C0"/>
    <w:rsid w:val="008F46A7"/>
    <w:rsid w:val="008F52D6"/>
    <w:rsid w:val="008F5B98"/>
    <w:rsid w:val="008F6DD6"/>
    <w:rsid w:val="008F774E"/>
    <w:rsid w:val="00900B1F"/>
    <w:rsid w:val="00900F88"/>
    <w:rsid w:val="009025AF"/>
    <w:rsid w:val="009039E6"/>
    <w:rsid w:val="00903C7F"/>
    <w:rsid w:val="00903FEA"/>
    <w:rsid w:val="00907724"/>
    <w:rsid w:val="00907931"/>
    <w:rsid w:val="00912B53"/>
    <w:rsid w:val="00914DB2"/>
    <w:rsid w:val="00914F7A"/>
    <w:rsid w:val="00915E59"/>
    <w:rsid w:val="009161F4"/>
    <w:rsid w:val="00916CF5"/>
    <w:rsid w:val="00917416"/>
    <w:rsid w:val="00922DE2"/>
    <w:rsid w:val="00924ABA"/>
    <w:rsid w:val="0092614E"/>
    <w:rsid w:val="00927659"/>
    <w:rsid w:val="0093063E"/>
    <w:rsid w:val="00930C26"/>
    <w:rsid w:val="009314C9"/>
    <w:rsid w:val="0093193B"/>
    <w:rsid w:val="00932105"/>
    <w:rsid w:val="00932657"/>
    <w:rsid w:val="009337F4"/>
    <w:rsid w:val="00942153"/>
    <w:rsid w:val="00942653"/>
    <w:rsid w:val="0094340D"/>
    <w:rsid w:val="00943C2E"/>
    <w:rsid w:val="0094592B"/>
    <w:rsid w:val="009459AE"/>
    <w:rsid w:val="00946A50"/>
    <w:rsid w:val="0094765B"/>
    <w:rsid w:val="00950871"/>
    <w:rsid w:val="00951FEE"/>
    <w:rsid w:val="00955EC0"/>
    <w:rsid w:val="00956182"/>
    <w:rsid w:val="009567F3"/>
    <w:rsid w:val="009620DF"/>
    <w:rsid w:val="009623EE"/>
    <w:rsid w:val="00962AA0"/>
    <w:rsid w:val="00964540"/>
    <w:rsid w:val="0096467A"/>
    <w:rsid w:val="0096470B"/>
    <w:rsid w:val="0096494F"/>
    <w:rsid w:val="00965913"/>
    <w:rsid w:val="00965CA8"/>
    <w:rsid w:val="00966420"/>
    <w:rsid w:val="0097006F"/>
    <w:rsid w:val="009704B6"/>
    <w:rsid w:val="00970687"/>
    <w:rsid w:val="00973121"/>
    <w:rsid w:val="0097338C"/>
    <w:rsid w:val="009744C9"/>
    <w:rsid w:val="00975756"/>
    <w:rsid w:val="0097594F"/>
    <w:rsid w:val="00975CF8"/>
    <w:rsid w:val="00976746"/>
    <w:rsid w:val="00976F32"/>
    <w:rsid w:val="009804FD"/>
    <w:rsid w:val="009811E3"/>
    <w:rsid w:val="00982167"/>
    <w:rsid w:val="00983059"/>
    <w:rsid w:val="009834BB"/>
    <w:rsid w:val="009855AA"/>
    <w:rsid w:val="00986410"/>
    <w:rsid w:val="00987EA7"/>
    <w:rsid w:val="0099343D"/>
    <w:rsid w:val="00993BFF"/>
    <w:rsid w:val="0099426F"/>
    <w:rsid w:val="009942A4"/>
    <w:rsid w:val="00994566"/>
    <w:rsid w:val="009975FE"/>
    <w:rsid w:val="009A358D"/>
    <w:rsid w:val="009A5E6D"/>
    <w:rsid w:val="009A69DB"/>
    <w:rsid w:val="009A7727"/>
    <w:rsid w:val="009B0281"/>
    <w:rsid w:val="009B02BC"/>
    <w:rsid w:val="009B202A"/>
    <w:rsid w:val="009B21FF"/>
    <w:rsid w:val="009B224C"/>
    <w:rsid w:val="009B22F7"/>
    <w:rsid w:val="009B3713"/>
    <w:rsid w:val="009B5934"/>
    <w:rsid w:val="009B6EF5"/>
    <w:rsid w:val="009B745B"/>
    <w:rsid w:val="009C018D"/>
    <w:rsid w:val="009C1C96"/>
    <w:rsid w:val="009C311D"/>
    <w:rsid w:val="009C33A7"/>
    <w:rsid w:val="009C51C6"/>
    <w:rsid w:val="009C6636"/>
    <w:rsid w:val="009C7A9B"/>
    <w:rsid w:val="009D2831"/>
    <w:rsid w:val="009D2886"/>
    <w:rsid w:val="009D319A"/>
    <w:rsid w:val="009D3390"/>
    <w:rsid w:val="009D361E"/>
    <w:rsid w:val="009D3E2F"/>
    <w:rsid w:val="009D579E"/>
    <w:rsid w:val="009D593A"/>
    <w:rsid w:val="009D5E77"/>
    <w:rsid w:val="009D7AE9"/>
    <w:rsid w:val="009E02DB"/>
    <w:rsid w:val="009E1A92"/>
    <w:rsid w:val="009E2643"/>
    <w:rsid w:val="009E4B5D"/>
    <w:rsid w:val="009E6273"/>
    <w:rsid w:val="009E7FCE"/>
    <w:rsid w:val="009F07F6"/>
    <w:rsid w:val="009F08EE"/>
    <w:rsid w:val="009F29C1"/>
    <w:rsid w:val="009F2A75"/>
    <w:rsid w:val="009F30FE"/>
    <w:rsid w:val="009F48E0"/>
    <w:rsid w:val="009F5587"/>
    <w:rsid w:val="009F63B3"/>
    <w:rsid w:val="009F794B"/>
    <w:rsid w:val="00A01171"/>
    <w:rsid w:val="00A0292F"/>
    <w:rsid w:val="00A05988"/>
    <w:rsid w:val="00A05E05"/>
    <w:rsid w:val="00A068D2"/>
    <w:rsid w:val="00A07F7A"/>
    <w:rsid w:val="00A11BB7"/>
    <w:rsid w:val="00A12619"/>
    <w:rsid w:val="00A12C1E"/>
    <w:rsid w:val="00A13F85"/>
    <w:rsid w:val="00A14152"/>
    <w:rsid w:val="00A15CC9"/>
    <w:rsid w:val="00A15CF8"/>
    <w:rsid w:val="00A17AF4"/>
    <w:rsid w:val="00A21B23"/>
    <w:rsid w:val="00A23F77"/>
    <w:rsid w:val="00A24C37"/>
    <w:rsid w:val="00A25832"/>
    <w:rsid w:val="00A27B35"/>
    <w:rsid w:val="00A305DC"/>
    <w:rsid w:val="00A308FF"/>
    <w:rsid w:val="00A32FF3"/>
    <w:rsid w:val="00A330EF"/>
    <w:rsid w:val="00A33206"/>
    <w:rsid w:val="00A33EFF"/>
    <w:rsid w:val="00A34899"/>
    <w:rsid w:val="00A363AE"/>
    <w:rsid w:val="00A405DD"/>
    <w:rsid w:val="00A409C2"/>
    <w:rsid w:val="00A41BDA"/>
    <w:rsid w:val="00A44253"/>
    <w:rsid w:val="00A44E40"/>
    <w:rsid w:val="00A45456"/>
    <w:rsid w:val="00A51EE3"/>
    <w:rsid w:val="00A53B66"/>
    <w:rsid w:val="00A53BCA"/>
    <w:rsid w:val="00A555D7"/>
    <w:rsid w:val="00A56594"/>
    <w:rsid w:val="00A5669F"/>
    <w:rsid w:val="00A56897"/>
    <w:rsid w:val="00A57722"/>
    <w:rsid w:val="00A57A42"/>
    <w:rsid w:val="00A60AA6"/>
    <w:rsid w:val="00A61337"/>
    <w:rsid w:val="00A61437"/>
    <w:rsid w:val="00A62041"/>
    <w:rsid w:val="00A63E53"/>
    <w:rsid w:val="00A70C2A"/>
    <w:rsid w:val="00A70CBB"/>
    <w:rsid w:val="00A70DB2"/>
    <w:rsid w:val="00A71F2C"/>
    <w:rsid w:val="00A72126"/>
    <w:rsid w:val="00A73E2D"/>
    <w:rsid w:val="00A743E8"/>
    <w:rsid w:val="00A756A8"/>
    <w:rsid w:val="00A75B3E"/>
    <w:rsid w:val="00A75B7A"/>
    <w:rsid w:val="00A76047"/>
    <w:rsid w:val="00A76117"/>
    <w:rsid w:val="00A77543"/>
    <w:rsid w:val="00A833B6"/>
    <w:rsid w:val="00A836F9"/>
    <w:rsid w:val="00A87DA7"/>
    <w:rsid w:val="00A9083E"/>
    <w:rsid w:val="00A912DF"/>
    <w:rsid w:val="00A91571"/>
    <w:rsid w:val="00A92B7C"/>
    <w:rsid w:val="00A93A5C"/>
    <w:rsid w:val="00A946D9"/>
    <w:rsid w:val="00A94FA9"/>
    <w:rsid w:val="00A969C3"/>
    <w:rsid w:val="00A96BB2"/>
    <w:rsid w:val="00A97D2D"/>
    <w:rsid w:val="00AA224F"/>
    <w:rsid w:val="00AA2525"/>
    <w:rsid w:val="00AA2EE3"/>
    <w:rsid w:val="00AA328F"/>
    <w:rsid w:val="00AA495D"/>
    <w:rsid w:val="00AA4D50"/>
    <w:rsid w:val="00AA647A"/>
    <w:rsid w:val="00AA67E1"/>
    <w:rsid w:val="00AA6A05"/>
    <w:rsid w:val="00AA7024"/>
    <w:rsid w:val="00AA7806"/>
    <w:rsid w:val="00AB0332"/>
    <w:rsid w:val="00AB0728"/>
    <w:rsid w:val="00AB0DB4"/>
    <w:rsid w:val="00AB1460"/>
    <w:rsid w:val="00AB1EE7"/>
    <w:rsid w:val="00AB44CC"/>
    <w:rsid w:val="00AB48AF"/>
    <w:rsid w:val="00AB6B4A"/>
    <w:rsid w:val="00AB759D"/>
    <w:rsid w:val="00AC0E0F"/>
    <w:rsid w:val="00AC2566"/>
    <w:rsid w:val="00AC36DE"/>
    <w:rsid w:val="00AC3D55"/>
    <w:rsid w:val="00AC6F41"/>
    <w:rsid w:val="00AC79A9"/>
    <w:rsid w:val="00AD04EA"/>
    <w:rsid w:val="00AD1789"/>
    <w:rsid w:val="00AD2149"/>
    <w:rsid w:val="00AD26FD"/>
    <w:rsid w:val="00AD42D3"/>
    <w:rsid w:val="00AD4B2E"/>
    <w:rsid w:val="00AD4E12"/>
    <w:rsid w:val="00AD5AFD"/>
    <w:rsid w:val="00AD64F6"/>
    <w:rsid w:val="00AD66A7"/>
    <w:rsid w:val="00AD70D5"/>
    <w:rsid w:val="00AD7F93"/>
    <w:rsid w:val="00AE0116"/>
    <w:rsid w:val="00AE1357"/>
    <w:rsid w:val="00AE32D2"/>
    <w:rsid w:val="00AE37B6"/>
    <w:rsid w:val="00AE6282"/>
    <w:rsid w:val="00AE6E4C"/>
    <w:rsid w:val="00AF0B83"/>
    <w:rsid w:val="00AF1303"/>
    <w:rsid w:val="00AF2215"/>
    <w:rsid w:val="00AF35F5"/>
    <w:rsid w:val="00AF3922"/>
    <w:rsid w:val="00AF69FE"/>
    <w:rsid w:val="00AF7022"/>
    <w:rsid w:val="00AF7CC4"/>
    <w:rsid w:val="00B04E40"/>
    <w:rsid w:val="00B07725"/>
    <w:rsid w:val="00B10A4F"/>
    <w:rsid w:val="00B129AD"/>
    <w:rsid w:val="00B12C78"/>
    <w:rsid w:val="00B13696"/>
    <w:rsid w:val="00B15FEB"/>
    <w:rsid w:val="00B16078"/>
    <w:rsid w:val="00B173A4"/>
    <w:rsid w:val="00B20417"/>
    <w:rsid w:val="00B21F6E"/>
    <w:rsid w:val="00B22842"/>
    <w:rsid w:val="00B23889"/>
    <w:rsid w:val="00B23B19"/>
    <w:rsid w:val="00B24DA5"/>
    <w:rsid w:val="00B260FF"/>
    <w:rsid w:val="00B2674C"/>
    <w:rsid w:val="00B2779F"/>
    <w:rsid w:val="00B315E8"/>
    <w:rsid w:val="00B31C6F"/>
    <w:rsid w:val="00B32C78"/>
    <w:rsid w:val="00B33E65"/>
    <w:rsid w:val="00B35AB8"/>
    <w:rsid w:val="00B36A4B"/>
    <w:rsid w:val="00B3745D"/>
    <w:rsid w:val="00B41AEF"/>
    <w:rsid w:val="00B41E74"/>
    <w:rsid w:val="00B44200"/>
    <w:rsid w:val="00B458C8"/>
    <w:rsid w:val="00B45A9E"/>
    <w:rsid w:val="00B46799"/>
    <w:rsid w:val="00B477FC"/>
    <w:rsid w:val="00B50273"/>
    <w:rsid w:val="00B515F8"/>
    <w:rsid w:val="00B518AC"/>
    <w:rsid w:val="00B51A2A"/>
    <w:rsid w:val="00B5219E"/>
    <w:rsid w:val="00B5248A"/>
    <w:rsid w:val="00B52D5F"/>
    <w:rsid w:val="00B531C8"/>
    <w:rsid w:val="00B54F8D"/>
    <w:rsid w:val="00B56DA6"/>
    <w:rsid w:val="00B575AE"/>
    <w:rsid w:val="00B57F5B"/>
    <w:rsid w:val="00B61366"/>
    <w:rsid w:val="00B62369"/>
    <w:rsid w:val="00B660B1"/>
    <w:rsid w:val="00B668CB"/>
    <w:rsid w:val="00B66B58"/>
    <w:rsid w:val="00B66DB6"/>
    <w:rsid w:val="00B67FA7"/>
    <w:rsid w:val="00B70263"/>
    <w:rsid w:val="00B7360C"/>
    <w:rsid w:val="00B746C2"/>
    <w:rsid w:val="00B76A37"/>
    <w:rsid w:val="00B76C72"/>
    <w:rsid w:val="00B8281B"/>
    <w:rsid w:val="00B8445A"/>
    <w:rsid w:val="00B84EB7"/>
    <w:rsid w:val="00B86175"/>
    <w:rsid w:val="00B86356"/>
    <w:rsid w:val="00B87A93"/>
    <w:rsid w:val="00B9089B"/>
    <w:rsid w:val="00B92417"/>
    <w:rsid w:val="00B9396E"/>
    <w:rsid w:val="00B944E3"/>
    <w:rsid w:val="00B9582A"/>
    <w:rsid w:val="00B9586B"/>
    <w:rsid w:val="00B95A0A"/>
    <w:rsid w:val="00B96807"/>
    <w:rsid w:val="00B96E12"/>
    <w:rsid w:val="00B97A1C"/>
    <w:rsid w:val="00B97DE9"/>
    <w:rsid w:val="00BA21B1"/>
    <w:rsid w:val="00BA2971"/>
    <w:rsid w:val="00BA3185"/>
    <w:rsid w:val="00BA4C97"/>
    <w:rsid w:val="00BA4CCD"/>
    <w:rsid w:val="00BA6A0B"/>
    <w:rsid w:val="00BB043F"/>
    <w:rsid w:val="00BB0E4C"/>
    <w:rsid w:val="00BB2247"/>
    <w:rsid w:val="00BB231A"/>
    <w:rsid w:val="00BB2E86"/>
    <w:rsid w:val="00BB3359"/>
    <w:rsid w:val="00BB338B"/>
    <w:rsid w:val="00BB3B78"/>
    <w:rsid w:val="00BB76B6"/>
    <w:rsid w:val="00BC09E1"/>
    <w:rsid w:val="00BC17AC"/>
    <w:rsid w:val="00BC24BB"/>
    <w:rsid w:val="00BC3AC5"/>
    <w:rsid w:val="00BC46D1"/>
    <w:rsid w:val="00BC6A53"/>
    <w:rsid w:val="00BC6B2B"/>
    <w:rsid w:val="00BD04C8"/>
    <w:rsid w:val="00BD1CB6"/>
    <w:rsid w:val="00BD62D9"/>
    <w:rsid w:val="00BD6C79"/>
    <w:rsid w:val="00BE01DD"/>
    <w:rsid w:val="00BE04F8"/>
    <w:rsid w:val="00BE0962"/>
    <w:rsid w:val="00BE0DF2"/>
    <w:rsid w:val="00BE0EF9"/>
    <w:rsid w:val="00BE1992"/>
    <w:rsid w:val="00BE27E9"/>
    <w:rsid w:val="00BE2C72"/>
    <w:rsid w:val="00BE52E2"/>
    <w:rsid w:val="00BE5ECB"/>
    <w:rsid w:val="00BE762E"/>
    <w:rsid w:val="00BE7EEE"/>
    <w:rsid w:val="00BF071B"/>
    <w:rsid w:val="00BF0E08"/>
    <w:rsid w:val="00BF11BD"/>
    <w:rsid w:val="00BF11D8"/>
    <w:rsid w:val="00BF3712"/>
    <w:rsid w:val="00BF38FF"/>
    <w:rsid w:val="00BF4299"/>
    <w:rsid w:val="00BF429E"/>
    <w:rsid w:val="00BF4E58"/>
    <w:rsid w:val="00BF4F44"/>
    <w:rsid w:val="00BF6EDD"/>
    <w:rsid w:val="00BF7AA4"/>
    <w:rsid w:val="00C0012B"/>
    <w:rsid w:val="00C00EE5"/>
    <w:rsid w:val="00C0456A"/>
    <w:rsid w:val="00C11134"/>
    <w:rsid w:val="00C11760"/>
    <w:rsid w:val="00C1187F"/>
    <w:rsid w:val="00C11CBF"/>
    <w:rsid w:val="00C13E6C"/>
    <w:rsid w:val="00C1424F"/>
    <w:rsid w:val="00C178FF"/>
    <w:rsid w:val="00C20398"/>
    <w:rsid w:val="00C208A7"/>
    <w:rsid w:val="00C2165D"/>
    <w:rsid w:val="00C21695"/>
    <w:rsid w:val="00C224E8"/>
    <w:rsid w:val="00C2296F"/>
    <w:rsid w:val="00C23CE7"/>
    <w:rsid w:val="00C26AD7"/>
    <w:rsid w:val="00C2737F"/>
    <w:rsid w:val="00C31409"/>
    <w:rsid w:val="00C328CE"/>
    <w:rsid w:val="00C32E7D"/>
    <w:rsid w:val="00C330DB"/>
    <w:rsid w:val="00C35541"/>
    <w:rsid w:val="00C36EAC"/>
    <w:rsid w:val="00C3774A"/>
    <w:rsid w:val="00C37D88"/>
    <w:rsid w:val="00C4019A"/>
    <w:rsid w:val="00C4209C"/>
    <w:rsid w:val="00C4522E"/>
    <w:rsid w:val="00C454D2"/>
    <w:rsid w:val="00C462BD"/>
    <w:rsid w:val="00C4710E"/>
    <w:rsid w:val="00C473E2"/>
    <w:rsid w:val="00C51912"/>
    <w:rsid w:val="00C56164"/>
    <w:rsid w:val="00C56BF7"/>
    <w:rsid w:val="00C576C4"/>
    <w:rsid w:val="00C61BE0"/>
    <w:rsid w:val="00C61DDA"/>
    <w:rsid w:val="00C641AF"/>
    <w:rsid w:val="00C65CCB"/>
    <w:rsid w:val="00C6668B"/>
    <w:rsid w:val="00C673F3"/>
    <w:rsid w:val="00C67883"/>
    <w:rsid w:val="00C7200B"/>
    <w:rsid w:val="00C73832"/>
    <w:rsid w:val="00C73B1B"/>
    <w:rsid w:val="00C74111"/>
    <w:rsid w:val="00C74F0A"/>
    <w:rsid w:val="00C74F34"/>
    <w:rsid w:val="00C76951"/>
    <w:rsid w:val="00C7764D"/>
    <w:rsid w:val="00C77B7F"/>
    <w:rsid w:val="00C820E5"/>
    <w:rsid w:val="00C8329B"/>
    <w:rsid w:val="00C84E0A"/>
    <w:rsid w:val="00C857BE"/>
    <w:rsid w:val="00C8661A"/>
    <w:rsid w:val="00C868DC"/>
    <w:rsid w:val="00C86F98"/>
    <w:rsid w:val="00C87E25"/>
    <w:rsid w:val="00C913DB"/>
    <w:rsid w:val="00C93451"/>
    <w:rsid w:val="00C96B15"/>
    <w:rsid w:val="00CA28D6"/>
    <w:rsid w:val="00CA2D6A"/>
    <w:rsid w:val="00CA32F5"/>
    <w:rsid w:val="00CA334B"/>
    <w:rsid w:val="00CA4086"/>
    <w:rsid w:val="00CA4162"/>
    <w:rsid w:val="00CA489A"/>
    <w:rsid w:val="00CA4FC0"/>
    <w:rsid w:val="00CA718F"/>
    <w:rsid w:val="00CB060E"/>
    <w:rsid w:val="00CB1083"/>
    <w:rsid w:val="00CB184D"/>
    <w:rsid w:val="00CB389B"/>
    <w:rsid w:val="00CB4764"/>
    <w:rsid w:val="00CB54C4"/>
    <w:rsid w:val="00CB7EFB"/>
    <w:rsid w:val="00CC0300"/>
    <w:rsid w:val="00CC27A1"/>
    <w:rsid w:val="00CC43DF"/>
    <w:rsid w:val="00CC45F6"/>
    <w:rsid w:val="00CC6784"/>
    <w:rsid w:val="00CC69BD"/>
    <w:rsid w:val="00CC7886"/>
    <w:rsid w:val="00CD0936"/>
    <w:rsid w:val="00CD17BA"/>
    <w:rsid w:val="00CD1B04"/>
    <w:rsid w:val="00CD3B29"/>
    <w:rsid w:val="00CD668B"/>
    <w:rsid w:val="00CD7732"/>
    <w:rsid w:val="00CE33F7"/>
    <w:rsid w:val="00CE4762"/>
    <w:rsid w:val="00CE4B84"/>
    <w:rsid w:val="00CE4E53"/>
    <w:rsid w:val="00CF2262"/>
    <w:rsid w:val="00CF2B70"/>
    <w:rsid w:val="00CF2C8C"/>
    <w:rsid w:val="00CF3A87"/>
    <w:rsid w:val="00CF4167"/>
    <w:rsid w:val="00CF4A02"/>
    <w:rsid w:val="00D0058C"/>
    <w:rsid w:val="00D00CD9"/>
    <w:rsid w:val="00D00CF7"/>
    <w:rsid w:val="00D060E7"/>
    <w:rsid w:val="00D06239"/>
    <w:rsid w:val="00D07D5C"/>
    <w:rsid w:val="00D110AB"/>
    <w:rsid w:val="00D1149C"/>
    <w:rsid w:val="00D117AA"/>
    <w:rsid w:val="00D12BAF"/>
    <w:rsid w:val="00D13174"/>
    <w:rsid w:val="00D13A40"/>
    <w:rsid w:val="00D13A85"/>
    <w:rsid w:val="00D20DC2"/>
    <w:rsid w:val="00D221EB"/>
    <w:rsid w:val="00D22380"/>
    <w:rsid w:val="00D229CB"/>
    <w:rsid w:val="00D24839"/>
    <w:rsid w:val="00D2581E"/>
    <w:rsid w:val="00D25B35"/>
    <w:rsid w:val="00D25BCC"/>
    <w:rsid w:val="00D30F42"/>
    <w:rsid w:val="00D31B76"/>
    <w:rsid w:val="00D33761"/>
    <w:rsid w:val="00D34E83"/>
    <w:rsid w:val="00D366F6"/>
    <w:rsid w:val="00D36702"/>
    <w:rsid w:val="00D37F3F"/>
    <w:rsid w:val="00D40FF3"/>
    <w:rsid w:val="00D423AA"/>
    <w:rsid w:val="00D426C8"/>
    <w:rsid w:val="00D43638"/>
    <w:rsid w:val="00D44F7B"/>
    <w:rsid w:val="00D46C45"/>
    <w:rsid w:val="00D46F64"/>
    <w:rsid w:val="00D47756"/>
    <w:rsid w:val="00D47C75"/>
    <w:rsid w:val="00D5253D"/>
    <w:rsid w:val="00D5442D"/>
    <w:rsid w:val="00D548FB"/>
    <w:rsid w:val="00D553B2"/>
    <w:rsid w:val="00D55818"/>
    <w:rsid w:val="00D610BD"/>
    <w:rsid w:val="00D62F26"/>
    <w:rsid w:val="00D65A56"/>
    <w:rsid w:val="00D66A17"/>
    <w:rsid w:val="00D71290"/>
    <w:rsid w:val="00D712D9"/>
    <w:rsid w:val="00D71343"/>
    <w:rsid w:val="00D7134C"/>
    <w:rsid w:val="00D72AC5"/>
    <w:rsid w:val="00D73390"/>
    <w:rsid w:val="00D7543F"/>
    <w:rsid w:val="00D77964"/>
    <w:rsid w:val="00D809FD"/>
    <w:rsid w:val="00D82DA1"/>
    <w:rsid w:val="00D84430"/>
    <w:rsid w:val="00D8563E"/>
    <w:rsid w:val="00D8570A"/>
    <w:rsid w:val="00D85D5C"/>
    <w:rsid w:val="00D86C6A"/>
    <w:rsid w:val="00D8744C"/>
    <w:rsid w:val="00D902A6"/>
    <w:rsid w:val="00D930D3"/>
    <w:rsid w:val="00D93AE2"/>
    <w:rsid w:val="00D94899"/>
    <w:rsid w:val="00D95E4D"/>
    <w:rsid w:val="00D965A5"/>
    <w:rsid w:val="00DA0416"/>
    <w:rsid w:val="00DA375E"/>
    <w:rsid w:val="00DA6D93"/>
    <w:rsid w:val="00DA7E66"/>
    <w:rsid w:val="00DB0362"/>
    <w:rsid w:val="00DB2024"/>
    <w:rsid w:val="00DB32A5"/>
    <w:rsid w:val="00DB6F96"/>
    <w:rsid w:val="00DC0579"/>
    <w:rsid w:val="00DC0E0D"/>
    <w:rsid w:val="00DC0E76"/>
    <w:rsid w:val="00DC2E41"/>
    <w:rsid w:val="00DC31C5"/>
    <w:rsid w:val="00DC361F"/>
    <w:rsid w:val="00DC468E"/>
    <w:rsid w:val="00DC6061"/>
    <w:rsid w:val="00DD031E"/>
    <w:rsid w:val="00DD0F5C"/>
    <w:rsid w:val="00DD20DD"/>
    <w:rsid w:val="00DD2EE6"/>
    <w:rsid w:val="00DD6E7D"/>
    <w:rsid w:val="00DE2694"/>
    <w:rsid w:val="00DE2B26"/>
    <w:rsid w:val="00DE2BCE"/>
    <w:rsid w:val="00DE34A6"/>
    <w:rsid w:val="00DE3C7A"/>
    <w:rsid w:val="00DE4382"/>
    <w:rsid w:val="00DE4B92"/>
    <w:rsid w:val="00DE561B"/>
    <w:rsid w:val="00DE5A29"/>
    <w:rsid w:val="00DE7790"/>
    <w:rsid w:val="00DF094A"/>
    <w:rsid w:val="00DF17C2"/>
    <w:rsid w:val="00DF272A"/>
    <w:rsid w:val="00DF29E9"/>
    <w:rsid w:val="00DF37A6"/>
    <w:rsid w:val="00DF39EA"/>
    <w:rsid w:val="00DF48AA"/>
    <w:rsid w:val="00DF48E3"/>
    <w:rsid w:val="00DF55D1"/>
    <w:rsid w:val="00DF56D9"/>
    <w:rsid w:val="00DF587C"/>
    <w:rsid w:val="00DF5E43"/>
    <w:rsid w:val="00DF7C68"/>
    <w:rsid w:val="00DF7FC7"/>
    <w:rsid w:val="00E01B7B"/>
    <w:rsid w:val="00E021DF"/>
    <w:rsid w:val="00E0332D"/>
    <w:rsid w:val="00E03CA0"/>
    <w:rsid w:val="00E04D51"/>
    <w:rsid w:val="00E05FCE"/>
    <w:rsid w:val="00E06034"/>
    <w:rsid w:val="00E063D8"/>
    <w:rsid w:val="00E076D6"/>
    <w:rsid w:val="00E07B9E"/>
    <w:rsid w:val="00E10F1C"/>
    <w:rsid w:val="00E139D2"/>
    <w:rsid w:val="00E1474D"/>
    <w:rsid w:val="00E158B8"/>
    <w:rsid w:val="00E15D4D"/>
    <w:rsid w:val="00E174C9"/>
    <w:rsid w:val="00E20A77"/>
    <w:rsid w:val="00E20B65"/>
    <w:rsid w:val="00E213EC"/>
    <w:rsid w:val="00E21E55"/>
    <w:rsid w:val="00E22387"/>
    <w:rsid w:val="00E239E8"/>
    <w:rsid w:val="00E27252"/>
    <w:rsid w:val="00E27D90"/>
    <w:rsid w:val="00E30EA6"/>
    <w:rsid w:val="00E31C0C"/>
    <w:rsid w:val="00E32799"/>
    <w:rsid w:val="00E328E1"/>
    <w:rsid w:val="00E33A4D"/>
    <w:rsid w:val="00E34854"/>
    <w:rsid w:val="00E410A3"/>
    <w:rsid w:val="00E431C5"/>
    <w:rsid w:val="00E44894"/>
    <w:rsid w:val="00E52867"/>
    <w:rsid w:val="00E52AB0"/>
    <w:rsid w:val="00E53B6B"/>
    <w:rsid w:val="00E53F4C"/>
    <w:rsid w:val="00E53FDC"/>
    <w:rsid w:val="00E55808"/>
    <w:rsid w:val="00E55D33"/>
    <w:rsid w:val="00E56BCD"/>
    <w:rsid w:val="00E57FF2"/>
    <w:rsid w:val="00E603BB"/>
    <w:rsid w:val="00E613C6"/>
    <w:rsid w:val="00E61CF9"/>
    <w:rsid w:val="00E629E4"/>
    <w:rsid w:val="00E63560"/>
    <w:rsid w:val="00E63AD7"/>
    <w:rsid w:val="00E6433F"/>
    <w:rsid w:val="00E653DA"/>
    <w:rsid w:val="00E655B2"/>
    <w:rsid w:val="00E659B3"/>
    <w:rsid w:val="00E65B0F"/>
    <w:rsid w:val="00E65E2C"/>
    <w:rsid w:val="00E66B44"/>
    <w:rsid w:val="00E66C61"/>
    <w:rsid w:val="00E67037"/>
    <w:rsid w:val="00E67066"/>
    <w:rsid w:val="00E67803"/>
    <w:rsid w:val="00E70EC5"/>
    <w:rsid w:val="00E72535"/>
    <w:rsid w:val="00E728F1"/>
    <w:rsid w:val="00E72CF2"/>
    <w:rsid w:val="00E7535B"/>
    <w:rsid w:val="00E768B8"/>
    <w:rsid w:val="00E771BF"/>
    <w:rsid w:val="00E77BBF"/>
    <w:rsid w:val="00E8000F"/>
    <w:rsid w:val="00E803B6"/>
    <w:rsid w:val="00E80475"/>
    <w:rsid w:val="00E81802"/>
    <w:rsid w:val="00E81D3A"/>
    <w:rsid w:val="00E820DA"/>
    <w:rsid w:val="00E82182"/>
    <w:rsid w:val="00E82F05"/>
    <w:rsid w:val="00E84407"/>
    <w:rsid w:val="00E9192E"/>
    <w:rsid w:val="00E954E6"/>
    <w:rsid w:val="00E95C29"/>
    <w:rsid w:val="00EA19CB"/>
    <w:rsid w:val="00EA52EE"/>
    <w:rsid w:val="00EA5C5F"/>
    <w:rsid w:val="00EB063F"/>
    <w:rsid w:val="00EB19C9"/>
    <w:rsid w:val="00EB1F1E"/>
    <w:rsid w:val="00EB2246"/>
    <w:rsid w:val="00EB4529"/>
    <w:rsid w:val="00EB5173"/>
    <w:rsid w:val="00EB6093"/>
    <w:rsid w:val="00EB6460"/>
    <w:rsid w:val="00EB6A1F"/>
    <w:rsid w:val="00EB704C"/>
    <w:rsid w:val="00EB75FD"/>
    <w:rsid w:val="00EB7ACD"/>
    <w:rsid w:val="00EC0906"/>
    <w:rsid w:val="00EC18E3"/>
    <w:rsid w:val="00EC3723"/>
    <w:rsid w:val="00EC4EBB"/>
    <w:rsid w:val="00EC7CE8"/>
    <w:rsid w:val="00ED11DB"/>
    <w:rsid w:val="00ED26A0"/>
    <w:rsid w:val="00ED313A"/>
    <w:rsid w:val="00ED3860"/>
    <w:rsid w:val="00ED4173"/>
    <w:rsid w:val="00ED4682"/>
    <w:rsid w:val="00ED5567"/>
    <w:rsid w:val="00ED559C"/>
    <w:rsid w:val="00ED771A"/>
    <w:rsid w:val="00EE1701"/>
    <w:rsid w:val="00EE1950"/>
    <w:rsid w:val="00EE1ABF"/>
    <w:rsid w:val="00EE2B6B"/>
    <w:rsid w:val="00EE2E1C"/>
    <w:rsid w:val="00EE2FBA"/>
    <w:rsid w:val="00EE389A"/>
    <w:rsid w:val="00EE42EF"/>
    <w:rsid w:val="00EE4E23"/>
    <w:rsid w:val="00EE58AE"/>
    <w:rsid w:val="00EE63F5"/>
    <w:rsid w:val="00EE6D86"/>
    <w:rsid w:val="00EF007D"/>
    <w:rsid w:val="00EF1010"/>
    <w:rsid w:val="00EF36C9"/>
    <w:rsid w:val="00EF419A"/>
    <w:rsid w:val="00EF580B"/>
    <w:rsid w:val="00EF6A78"/>
    <w:rsid w:val="00F00C9B"/>
    <w:rsid w:val="00F03402"/>
    <w:rsid w:val="00F03BBD"/>
    <w:rsid w:val="00F04EC4"/>
    <w:rsid w:val="00F054D0"/>
    <w:rsid w:val="00F05506"/>
    <w:rsid w:val="00F06F79"/>
    <w:rsid w:val="00F10B7F"/>
    <w:rsid w:val="00F11627"/>
    <w:rsid w:val="00F11CA4"/>
    <w:rsid w:val="00F11D4B"/>
    <w:rsid w:val="00F12B28"/>
    <w:rsid w:val="00F13643"/>
    <w:rsid w:val="00F14350"/>
    <w:rsid w:val="00F14706"/>
    <w:rsid w:val="00F151E7"/>
    <w:rsid w:val="00F15BA5"/>
    <w:rsid w:val="00F20616"/>
    <w:rsid w:val="00F2171D"/>
    <w:rsid w:val="00F221B6"/>
    <w:rsid w:val="00F225DA"/>
    <w:rsid w:val="00F24F2D"/>
    <w:rsid w:val="00F26089"/>
    <w:rsid w:val="00F264B9"/>
    <w:rsid w:val="00F266A0"/>
    <w:rsid w:val="00F301FC"/>
    <w:rsid w:val="00F30E08"/>
    <w:rsid w:val="00F32787"/>
    <w:rsid w:val="00F332D9"/>
    <w:rsid w:val="00F34427"/>
    <w:rsid w:val="00F34B52"/>
    <w:rsid w:val="00F34DC1"/>
    <w:rsid w:val="00F35FE7"/>
    <w:rsid w:val="00F405CC"/>
    <w:rsid w:val="00F41120"/>
    <w:rsid w:val="00F44A9F"/>
    <w:rsid w:val="00F45071"/>
    <w:rsid w:val="00F45AA5"/>
    <w:rsid w:val="00F45B4B"/>
    <w:rsid w:val="00F45FF6"/>
    <w:rsid w:val="00F50714"/>
    <w:rsid w:val="00F51112"/>
    <w:rsid w:val="00F52C29"/>
    <w:rsid w:val="00F53C69"/>
    <w:rsid w:val="00F53D21"/>
    <w:rsid w:val="00F53E89"/>
    <w:rsid w:val="00F54DF7"/>
    <w:rsid w:val="00F55803"/>
    <w:rsid w:val="00F56BA1"/>
    <w:rsid w:val="00F56F04"/>
    <w:rsid w:val="00F6312D"/>
    <w:rsid w:val="00F64E67"/>
    <w:rsid w:val="00F65565"/>
    <w:rsid w:val="00F65CA6"/>
    <w:rsid w:val="00F66D4C"/>
    <w:rsid w:val="00F67B63"/>
    <w:rsid w:val="00F70C78"/>
    <w:rsid w:val="00F71C3D"/>
    <w:rsid w:val="00F73AD6"/>
    <w:rsid w:val="00F75509"/>
    <w:rsid w:val="00F759E1"/>
    <w:rsid w:val="00F7669B"/>
    <w:rsid w:val="00F76DAF"/>
    <w:rsid w:val="00F822CB"/>
    <w:rsid w:val="00F8285A"/>
    <w:rsid w:val="00F83A84"/>
    <w:rsid w:val="00F8445C"/>
    <w:rsid w:val="00F8521E"/>
    <w:rsid w:val="00F8643A"/>
    <w:rsid w:val="00F87D53"/>
    <w:rsid w:val="00F9132F"/>
    <w:rsid w:val="00F92111"/>
    <w:rsid w:val="00F93093"/>
    <w:rsid w:val="00F93E97"/>
    <w:rsid w:val="00F94715"/>
    <w:rsid w:val="00F95B8C"/>
    <w:rsid w:val="00F95F44"/>
    <w:rsid w:val="00F97F26"/>
    <w:rsid w:val="00FA1272"/>
    <w:rsid w:val="00FA149B"/>
    <w:rsid w:val="00FA241A"/>
    <w:rsid w:val="00FA2426"/>
    <w:rsid w:val="00FA28EE"/>
    <w:rsid w:val="00FA2CAC"/>
    <w:rsid w:val="00FA3344"/>
    <w:rsid w:val="00FA3BE5"/>
    <w:rsid w:val="00FA57BE"/>
    <w:rsid w:val="00FB1B79"/>
    <w:rsid w:val="00FB2639"/>
    <w:rsid w:val="00FB3076"/>
    <w:rsid w:val="00FB34A2"/>
    <w:rsid w:val="00FB611F"/>
    <w:rsid w:val="00FB6DCA"/>
    <w:rsid w:val="00FC07BD"/>
    <w:rsid w:val="00FC0D37"/>
    <w:rsid w:val="00FC0E06"/>
    <w:rsid w:val="00FC1952"/>
    <w:rsid w:val="00FC1A6A"/>
    <w:rsid w:val="00FC225A"/>
    <w:rsid w:val="00FC24B1"/>
    <w:rsid w:val="00FC30E5"/>
    <w:rsid w:val="00FC3424"/>
    <w:rsid w:val="00FC4219"/>
    <w:rsid w:val="00FC511E"/>
    <w:rsid w:val="00FC7A1B"/>
    <w:rsid w:val="00FC7DD1"/>
    <w:rsid w:val="00FD0476"/>
    <w:rsid w:val="00FD0C0A"/>
    <w:rsid w:val="00FD0C0D"/>
    <w:rsid w:val="00FD1085"/>
    <w:rsid w:val="00FD1497"/>
    <w:rsid w:val="00FD3712"/>
    <w:rsid w:val="00FD3E42"/>
    <w:rsid w:val="00FD499C"/>
    <w:rsid w:val="00FD6069"/>
    <w:rsid w:val="00FE22C3"/>
    <w:rsid w:val="00FE3581"/>
    <w:rsid w:val="00FE3864"/>
    <w:rsid w:val="00FE6A72"/>
    <w:rsid w:val="00FE6CDF"/>
    <w:rsid w:val="00FE74EE"/>
    <w:rsid w:val="00FE7BA6"/>
    <w:rsid w:val="00FF03E9"/>
    <w:rsid w:val="00FF0977"/>
    <w:rsid w:val="00FF0D5B"/>
    <w:rsid w:val="00FF0D6E"/>
    <w:rsid w:val="00FF2090"/>
    <w:rsid w:val="00FF4C31"/>
    <w:rsid w:val="00FF4D41"/>
    <w:rsid w:val="00FF5555"/>
    <w:rsid w:val="00FF73A1"/>
    <w:rsid w:val="00FF7B0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14350"/>
    <w:rPr>
      <w:sz w:val="24"/>
      <w:szCs w:val="24"/>
      <w:lang w:val="uk-UA"/>
    </w:rPr>
  </w:style>
  <w:style w:type="paragraph" w:styleId="1">
    <w:name w:val="heading 1"/>
    <w:aliases w:val="Введение...,Б1,Heading 1iz,Б11,Document Header1,H1,Введение... Знак"/>
    <w:basedOn w:val="a0"/>
    <w:next w:val="a0"/>
    <w:link w:val="10"/>
    <w:uiPriority w:val="99"/>
    <w:qFormat/>
    <w:locked/>
    <w:rsid w:val="003145C1"/>
    <w:pPr>
      <w:widowControl w:val="0"/>
      <w:autoSpaceDE w:val="0"/>
      <w:autoSpaceDN w:val="0"/>
      <w:adjustRightInd w:val="0"/>
      <w:outlineLvl w:val="0"/>
    </w:pPr>
    <w:rPr>
      <w:rFonts w:ascii="Times New Roman CYR" w:hAnsi="Times New Roman CYR" w:cs="Times New Roman CYR"/>
      <w:lang w:val="ru-RU"/>
    </w:rPr>
  </w:style>
  <w:style w:type="paragraph" w:styleId="2">
    <w:name w:val="heading 2"/>
    <w:basedOn w:val="11"/>
    <w:next w:val="11"/>
    <w:link w:val="20"/>
    <w:uiPriority w:val="99"/>
    <w:qFormat/>
    <w:locked/>
    <w:rsid w:val="00F054D0"/>
    <w:pPr>
      <w:keepNext/>
      <w:keepLines/>
      <w:spacing w:before="360" w:after="80"/>
      <w:outlineLvl w:val="1"/>
    </w:pPr>
    <w:rPr>
      <w:b/>
      <w:bCs/>
      <w:sz w:val="36"/>
      <w:szCs w:val="36"/>
    </w:rPr>
  </w:style>
  <w:style w:type="paragraph" w:styleId="3">
    <w:name w:val="heading 3"/>
    <w:basedOn w:val="a0"/>
    <w:next w:val="a0"/>
    <w:link w:val="30"/>
    <w:uiPriority w:val="99"/>
    <w:qFormat/>
    <w:locked/>
    <w:rsid w:val="00812E38"/>
    <w:pPr>
      <w:keepNext/>
      <w:spacing w:before="240" w:after="60"/>
      <w:outlineLvl w:val="2"/>
    </w:pPr>
    <w:rPr>
      <w:rFonts w:ascii="Arial" w:hAnsi="Arial" w:cs="Arial"/>
      <w:b/>
      <w:bCs/>
      <w:sz w:val="26"/>
      <w:szCs w:val="26"/>
    </w:rPr>
  </w:style>
  <w:style w:type="paragraph" w:styleId="4">
    <w:name w:val="heading 4"/>
    <w:basedOn w:val="11"/>
    <w:next w:val="11"/>
    <w:link w:val="40"/>
    <w:uiPriority w:val="99"/>
    <w:qFormat/>
    <w:locked/>
    <w:rsid w:val="00F054D0"/>
    <w:pPr>
      <w:keepNext/>
      <w:keepLines/>
      <w:spacing w:before="240" w:after="40"/>
      <w:outlineLvl w:val="3"/>
    </w:pPr>
    <w:rPr>
      <w:b/>
      <w:bCs/>
    </w:rPr>
  </w:style>
  <w:style w:type="paragraph" w:styleId="5">
    <w:name w:val="heading 5"/>
    <w:basedOn w:val="11"/>
    <w:next w:val="11"/>
    <w:link w:val="50"/>
    <w:uiPriority w:val="99"/>
    <w:qFormat/>
    <w:locked/>
    <w:rsid w:val="00F054D0"/>
    <w:pPr>
      <w:keepNext/>
      <w:keepLines/>
      <w:spacing w:before="220" w:after="40"/>
      <w:outlineLvl w:val="4"/>
    </w:pPr>
    <w:rPr>
      <w:b/>
      <w:bCs/>
      <w:sz w:val="22"/>
      <w:szCs w:val="22"/>
    </w:rPr>
  </w:style>
  <w:style w:type="paragraph" w:styleId="6">
    <w:name w:val="heading 6"/>
    <w:basedOn w:val="11"/>
    <w:next w:val="11"/>
    <w:link w:val="60"/>
    <w:uiPriority w:val="99"/>
    <w:qFormat/>
    <w:locked/>
    <w:rsid w:val="00F054D0"/>
    <w:pPr>
      <w:keepNext/>
      <w:keepLines/>
      <w:spacing w:before="200" w:after="40"/>
      <w:outlineLvl w:val="5"/>
    </w:pPr>
    <w:rPr>
      <w:b/>
      <w:bCs/>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Введение... Char,Б1 Char,Heading 1iz Char,Б11 Char,Document Header1 Char,H1 Char,Введение... Знак Char"/>
    <w:uiPriority w:val="99"/>
    <w:locked/>
    <w:rsid w:val="000676EC"/>
    <w:rPr>
      <w:rFonts w:ascii="Cambria" w:hAnsi="Cambria" w:cs="Cambria"/>
      <w:b/>
      <w:bCs/>
      <w:kern w:val="32"/>
      <w:sz w:val="32"/>
      <w:szCs w:val="32"/>
    </w:rPr>
  </w:style>
  <w:style w:type="character" w:customStyle="1" w:styleId="20">
    <w:name w:val="Заголовок 2 Знак"/>
    <w:link w:val="2"/>
    <w:uiPriority w:val="99"/>
    <w:semiHidden/>
    <w:locked/>
    <w:rsid w:val="00CB184D"/>
    <w:rPr>
      <w:rFonts w:ascii="Cambria" w:hAnsi="Cambria" w:cs="Cambria"/>
      <w:b/>
      <w:bCs/>
      <w:i/>
      <w:iCs/>
      <w:sz w:val="28"/>
      <w:szCs w:val="28"/>
      <w:lang w:val="uk-UA"/>
    </w:rPr>
  </w:style>
  <w:style w:type="character" w:customStyle="1" w:styleId="30">
    <w:name w:val="Заголовок 3 Знак"/>
    <w:link w:val="3"/>
    <w:uiPriority w:val="99"/>
    <w:semiHidden/>
    <w:locked/>
    <w:rsid w:val="00581376"/>
    <w:rPr>
      <w:rFonts w:ascii="Cambria" w:hAnsi="Cambria" w:cs="Cambria"/>
      <w:b/>
      <w:bCs/>
      <w:sz w:val="26"/>
      <w:szCs w:val="26"/>
    </w:rPr>
  </w:style>
  <w:style w:type="character" w:customStyle="1" w:styleId="40">
    <w:name w:val="Заголовок 4 Знак"/>
    <w:link w:val="4"/>
    <w:uiPriority w:val="99"/>
    <w:semiHidden/>
    <w:locked/>
    <w:rsid w:val="00CB184D"/>
    <w:rPr>
      <w:rFonts w:ascii="Calibri" w:hAnsi="Calibri" w:cs="Calibri"/>
      <w:b/>
      <w:bCs/>
      <w:sz w:val="28"/>
      <w:szCs w:val="28"/>
      <w:lang w:val="uk-UA"/>
    </w:rPr>
  </w:style>
  <w:style w:type="character" w:customStyle="1" w:styleId="50">
    <w:name w:val="Заголовок 5 Знак"/>
    <w:link w:val="5"/>
    <w:uiPriority w:val="99"/>
    <w:semiHidden/>
    <w:locked/>
    <w:rsid w:val="00CB184D"/>
    <w:rPr>
      <w:rFonts w:ascii="Calibri" w:hAnsi="Calibri" w:cs="Calibri"/>
      <w:b/>
      <w:bCs/>
      <w:i/>
      <w:iCs/>
      <w:sz w:val="26"/>
      <w:szCs w:val="26"/>
      <w:lang w:val="uk-UA"/>
    </w:rPr>
  </w:style>
  <w:style w:type="character" w:customStyle="1" w:styleId="60">
    <w:name w:val="Заголовок 6 Знак"/>
    <w:link w:val="6"/>
    <w:uiPriority w:val="99"/>
    <w:semiHidden/>
    <w:locked/>
    <w:rsid w:val="00CB184D"/>
    <w:rPr>
      <w:rFonts w:ascii="Calibri" w:hAnsi="Calibri" w:cs="Calibri"/>
      <w:b/>
      <w:bCs/>
      <w:lang w:val="uk-UA"/>
    </w:rPr>
  </w:style>
  <w:style w:type="paragraph" w:customStyle="1" w:styleId="rvps2">
    <w:name w:val="rvps2"/>
    <w:basedOn w:val="a0"/>
    <w:uiPriority w:val="99"/>
    <w:rsid w:val="00986410"/>
    <w:pPr>
      <w:spacing w:before="100" w:beforeAutospacing="1" w:after="100" w:afterAutospacing="1"/>
    </w:pPr>
  </w:style>
  <w:style w:type="paragraph" w:customStyle="1" w:styleId="rvps14">
    <w:name w:val="rvps14"/>
    <w:basedOn w:val="a0"/>
    <w:uiPriority w:val="99"/>
    <w:rsid w:val="00986410"/>
    <w:pPr>
      <w:spacing w:before="100" w:beforeAutospacing="1" w:after="100" w:afterAutospacing="1"/>
    </w:pPr>
    <w:rPr>
      <w:rFonts w:ascii="Calibri" w:hAnsi="Calibri" w:cs="Calibri"/>
      <w:lang w:eastAsia="uk-UA"/>
    </w:rPr>
  </w:style>
  <w:style w:type="table" w:styleId="a4">
    <w:name w:val="Table Grid"/>
    <w:basedOn w:val="a2"/>
    <w:uiPriority w:val="99"/>
    <w:locked/>
    <w:rsid w:val="00FC30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Без інтервалів"/>
    <w:uiPriority w:val="99"/>
    <w:rsid w:val="00D902A6"/>
    <w:rPr>
      <w:rFonts w:ascii="Calibri" w:hAnsi="Calibri" w:cs="Calibri"/>
      <w:sz w:val="22"/>
      <w:szCs w:val="22"/>
      <w:lang w:val="uk-UA" w:eastAsia="en-US"/>
    </w:rPr>
  </w:style>
  <w:style w:type="character" w:customStyle="1" w:styleId="rvts0">
    <w:name w:val="rvts0"/>
    <w:uiPriority w:val="99"/>
    <w:rsid w:val="00D902A6"/>
  </w:style>
  <w:style w:type="character" w:customStyle="1" w:styleId="apple-converted-space">
    <w:name w:val="apple-converted-space"/>
    <w:uiPriority w:val="99"/>
    <w:rsid w:val="00D902A6"/>
  </w:style>
  <w:style w:type="paragraph" w:styleId="a6">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link w:val="a7"/>
    <w:uiPriority w:val="99"/>
    <w:rsid w:val="00D902A6"/>
    <w:pPr>
      <w:spacing w:before="100" w:beforeAutospacing="1" w:after="100" w:afterAutospacing="1"/>
    </w:pPr>
    <w:rPr>
      <w:lang w:val="ru-RU"/>
    </w:rPr>
  </w:style>
  <w:style w:type="character" w:customStyle="1" w:styleId="a7">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6"/>
    <w:uiPriority w:val="99"/>
    <w:locked/>
    <w:rsid w:val="00D902A6"/>
    <w:rPr>
      <w:sz w:val="24"/>
      <w:szCs w:val="24"/>
      <w:lang w:val="ru-RU" w:eastAsia="ru-RU"/>
    </w:rPr>
  </w:style>
  <w:style w:type="character" w:customStyle="1" w:styleId="10">
    <w:name w:val="Заголовок 1 Знак"/>
    <w:aliases w:val="Введение... Знак1,Б1 Знак,Heading 1iz Знак,Б11 Знак,Document Header1 Знак,H1 Знак,Введение... Знак Знак"/>
    <w:link w:val="1"/>
    <w:uiPriority w:val="99"/>
    <w:locked/>
    <w:rsid w:val="003145C1"/>
    <w:rPr>
      <w:rFonts w:ascii="Times New Roman CYR" w:hAnsi="Times New Roman CYR" w:cs="Times New Roman CYR"/>
      <w:sz w:val="24"/>
      <w:szCs w:val="24"/>
      <w:lang w:val="ru-RU" w:eastAsia="ru-RU"/>
    </w:rPr>
  </w:style>
  <w:style w:type="paragraph" w:styleId="a8">
    <w:name w:val="No Spacing"/>
    <w:uiPriority w:val="99"/>
    <w:qFormat/>
    <w:rsid w:val="00EA5C5F"/>
    <w:rPr>
      <w:rFonts w:ascii="Calibri" w:hAnsi="Calibri" w:cs="Calibri"/>
      <w:sz w:val="22"/>
      <w:szCs w:val="22"/>
      <w:lang w:val="uk-UA" w:eastAsia="en-US"/>
    </w:rPr>
  </w:style>
  <w:style w:type="paragraph" w:styleId="HTML">
    <w:name w:val="HTML Preformatted"/>
    <w:basedOn w:val="a0"/>
    <w:link w:val="HTML0"/>
    <w:uiPriority w:val="99"/>
    <w:rsid w:val="00FB2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character" w:customStyle="1" w:styleId="HTMLPreformattedChar">
    <w:name w:val="HTML Preformatted Char"/>
    <w:uiPriority w:val="99"/>
    <w:semiHidden/>
    <w:locked/>
    <w:rsid w:val="000676EC"/>
    <w:rPr>
      <w:rFonts w:ascii="Courier New" w:hAnsi="Courier New" w:cs="Courier New"/>
      <w:sz w:val="20"/>
      <w:szCs w:val="20"/>
    </w:rPr>
  </w:style>
  <w:style w:type="character" w:customStyle="1" w:styleId="HTML0">
    <w:name w:val="Стандартный HTML Знак"/>
    <w:link w:val="HTML"/>
    <w:uiPriority w:val="99"/>
    <w:locked/>
    <w:rsid w:val="00FB2639"/>
    <w:rPr>
      <w:rFonts w:ascii="Courier New" w:hAnsi="Courier New" w:cs="Courier New"/>
      <w:color w:val="000000"/>
      <w:sz w:val="18"/>
      <w:szCs w:val="18"/>
      <w:lang w:val="ru-RU" w:eastAsia="ru-RU"/>
    </w:rPr>
  </w:style>
  <w:style w:type="character" w:customStyle="1" w:styleId="HTMLPreformattedChar2">
    <w:name w:val="HTML Preformatted Char2"/>
    <w:uiPriority w:val="99"/>
    <w:locked/>
    <w:rsid w:val="00021048"/>
    <w:rPr>
      <w:rFonts w:ascii="Courier New" w:hAnsi="Courier New" w:cs="Courier New"/>
      <w:color w:val="000000"/>
      <w:sz w:val="18"/>
      <w:szCs w:val="18"/>
    </w:rPr>
  </w:style>
  <w:style w:type="paragraph" w:styleId="a9">
    <w:name w:val="Body Text"/>
    <w:basedOn w:val="a0"/>
    <w:link w:val="aa"/>
    <w:uiPriority w:val="99"/>
    <w:semiHidden/>
    <w:rsid w:val="00021048"/>
    <w:pPr>
      <w:spacing w:after="120" w:line="276" w:lineRule="auto"/>
    </w:pPr>
    <w:rPr>
      <w:rFonts w:ascii="Calibri" w:hAnsi="Calibri" w:cs="Calibri"/>
      <w:sz w:val="22"/>
      <w:szCs w:val="22"/>
      <w:lang w:eastAsia="en-US"/>
    </w:rPr>
  </w:style>
  <w:style w:type="character" w:customStyle="1" w:styleId="BodyTextChar">
    <w:name w:val="Body Text Char"/>
    <w:uiPriority w:val="99"/>
    <w:semiHidden/>
    <w:locked/>
    <w:rsid w:val="000676EC"/>
    <w:rPr>
      <w:sz w:val="24"/>
      <w:szCs w:val="24"/>
    </w:rPr>
  </w:style>
  <w:style w:type="character" w:customStyle="1" w:styleId="aa">
    <w:name w:val="Основной текст Знак"/>
    <w:link w:val="a9"/>
    <w:uiPriority w:val="99"/>
    <w:semiHidden/>
    <w:locked/>
    <w:rsid w:val="00021048"/>
    <w:rPr>
      <w:rFonts w:ascii="Calibri" w:hAnsi="Calibri" w:cs="Calibri"/>
      <w:sz w:val="22"/>
      <w:szCs w:val="22"/>
      <w:lang w:val="uk-UA" w:eastAsia="en-US"/>
    </w:rPr>
  </w:style>
  <w:style w:type="character" w:customStyle="1" w:styleId="FontStyle">
    <w:name w:val="Font Style"/>
    <w:uiPriority w:val="99"/>
    <w:rsid w:val="00021048"/>
    <w:rPr>
      <w:color w:val="000000"/>
      <w:sz w:val="20"/>
      <w:szCs w:val="20"/>
    </w:rPr>
  </w:style>
  <w:style w:type="table" w:styleId="31">
    <w:name w:val="Table Simple 3"/>
    <w:basedOn w:val="a2"/>
    <w:uiPriority w:val="99"/>
    <w:rsid w:val="00754250"/>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paragraph" w:customStyle="1" w:styleId="Default">
    <w:name w:val="Default"/>
    <w:uiPriority w:val="99"/>
    <w:rsid w:val="00477151"/>
    <w:pPr>
      <w:autoSpaceDE w:val="0"/>
      <w:autoSpaceDN w:val="0"/>
      <w:adjustRightInd w:val="0"/>
    </w:pPr>
    <w:rPr>
      <w:color w:val="000000"/>
      <w:sz w:val="24"/>
      <w:szCs w:val="24"/>
      <w:lang w:val="uk-UA" w:eastAsia="en-US"/>
    </w:rPr>
  </w:style>
  <w:style w:type="table" w:styleId="ab">
    <w:name w:val="Table Contemporary"/>
    <w:basedOn w:val="a2"/>
    <w:uiPriority w:val="99"/>
    <w:rsid w:val="004F744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tblPr/>
      <w:tcPr>
        <w:shd w:val="clear" w:color="auto" w:fill="595959"/>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character" w:styleId="ac">
    <w:name w:val="Hyperlink"/>
    <w:uiPriority w:val="99"/>
    <w:rsid w:val="00523A07"/>
    <w:rPr>
      <w:color w:val="0000FF"/>
      <w:u w:val="single"/>
    </w:rPr>
  </w:style>
  <w:style w:type="character" w:customStyle="1" w:styleId="rvts46">
    <w:name w:val="rvts46"/>
    <w:basedOn w:val="a1"/>
    <w:uiPriority w:val="99"/>
    <w:rsid w:val="000975A8"/>
  </w:style>
  <w:style w:type="character" w:styleId="ad">
    <w:name w:val="Strong"/>
    <w:uiPriority w:val="99"/>
    <w:qFormat/>
    <w:locked/>
    <w:rsid w:val="007D225E"/>
    <w:rPr>
      <w:b/>
      <w:bCs/>
    </w:rPr>
  </w:style>
  <w:style w:type="paragraph" w:customStyle="1" w:styleId="11">
    <w:name w:val="Обычный1"/>
    <w:uiPriority w:val="99"/>
    <w:rsid w:val="00F054D0"/>
    <w:rPr>
      <w:sz w:val="24"/>
      <w:szCs w:val="24"/>
      <w:lang w:val="uk-UA"/>
    </w:rPr>
  </w:style>
  <w:style w:type="paragraph" w:styleId="ae">
    <w:name w:val="Title"/>
    <w:basedOn w:val="11"/>
    <w:next w:val="11"/>
    <w:link w:val="af"/>
    <w:uiPriority w:val="99"/>
    <w:qFormat/>
    <w:locked/>
    <w:rsid w:val="00F054D0"/>
    <w:pPr>
      <w:keepNext/>
      <w:keepLines/>
      <w:spacing w:before="480" w:after="120"/>
    </w:pPr>
    <w:rPr>
      <w:b/>
      <w:bCs/>
      <w:sz w:val="72"/>
      <w:szCs w:val="72"/>
    </w:rPr>
  </w:style>
  <w:style w:type="character" w:customStyle="1" w:styleId="af">
    <w:name w:val="Название Знак"/>
    <w:link w:val="ae"/>
    <w:uiPriority w:val="99"/>
    <w:locked/>
    <w:rsid w:val="00CB184D"/>
    <w:rPr>
      <w:rFonts w:ascii="Cambria" w:hAnsi="Cambria" w:cs="Cambria"/>
      <w:b/>
      <w:bCs/>
      <w:kern w:val="28"/>
      <w:sz w:val="32"/>
      <w:szCs w:val="32"/>
      <w:lang w:val="uk-UA"/>
    </w:rPr>
  </w:style>
  <w:style w:type="paragraph" w:styleId="af0">
    <w:name w:val="Subtitle"/>
    <w:basedOn w:val="a0"/>
    <w:next w:val="a0"/>
    <w:link w:val="af1"/>
    <w:uiPriority w:val="99"/>
    <w:qFormat/>
    <w:locked/>
    <w:rsid w:val="00F054D0"/>
    <w:pPr>
      <w:keepNext/>
      <w:keepLines/>
      <w:spacing w:before="360" w:after="80"/>
    </w:pPr>
    <w:rPr>
      <w:rFonts w:ascii="Georgia" w:hAnsi="Georgia" w:cs="Georgia"/>
      <w:i/>
      <w:iCs/>
      <w:color w:val="666666"/>
      <w:sz w:val="48"/>
      <w:szCs w:val="48"/>
    </w:rPr>
  </w:style>
  <w:style w:type="character" w:customStyle="1" w:styleId="af1">
    <w:name w:val="Подзаголовок Знак"/>
    <w:link w:val="af0"/>
    <w:uiPriority w:val="99"/>
    <w:locked/>
    <w:rsid w:val="00CB184D"/>
    <w:rPr>
      <w:rFonts w:ascii="Cambria" w:hAnsi="Cambria" w:cs="Cambria"/>
      <w:sz w:val="24"/>
      <w:szCs w:val="24"/>
      <w:lang w:val="uk-UA"/>
    </w:rPr>
  </w:style>
  <w:style w:type="table" w:customStyle="1" w:styleId="af2">
    <w:name w:val="Стиль"/>
    <w:uiPriority w:val="99"/>
    <w:rsid w:val="00F054D0"/>
    <w:tblPr>
      <w:tblStyleRowBandSize w:val="1"/>
      <w:tblStyleColBandSize w:val="1"/>
      <w:tblCellMar>
        <w:top w:w="0" w:type="dxa"/>
        <w:left w:w="115" w:type="dxa"/>
        <w:bottom w:w="0" w:type="dxa"/>
        <w:right w:w="115" w:type="dxa"/>
      </w:tblCellMar>
    </w:tblPr>
  </w:style>
  <w:style w:type="table" w:customStyle="1" w:styleId="18">
    <w:name w:val="Стиль18"/>
    <w:uiPriority w:val="99"/>
    <w:rsid w:val="00F054D0"/>
    <w:tblPr>
      <w:tblStyleRowBandSize w:val="1"/>
      <w:tblStyleColBandSize w:val="1"/>
      <w:tblCellMar>
        <w:top w:w="0" w:type="dxa"/>
        <w:left w:w="115" w:type="dxa"/>
        <w:bottom w:w="0" w:type="dxa"/>
        <w:right w:w="115" w:type="dxa"/>
      </w:tblCellMar>
    </w:tblPr>
  </w:style>
  <w:style w:type="table" w:customStyle="1" w:styleId="17">
    <w:name w:val="Стиль17"/>
    <w:uiPriority w:val="99"/>
    <w:rsid w:val="00F054D0"/>
    <w:tblPr>
      <w:tblStyleRowBandSize w:val="1"/>
      <w:tblStyleColBandSize w:val="1"/>
      <w:tblCellMar>
        <w:top w:w="0" w:type="dxa"/>
        <w:left w:w="115" w:type="dxa"/>
        <w:bottom w:w="0" w:type="dxa"/>
        <w:right w:w="115" w:type="dxa"/>
      </w:tblCellMar>
    </w:tblPr>
  </w:style>
  <w:style w:type="table" w:customStyle="1" w:styleId="16">
    <w:name w:val="Стиль16"/>
    <w:uiPriority w:val="99"/>
    <w:rsid w:val="00F054D0"/>
    <w:tblPr>
      <w:tblStyleRowBandSize w:val="1"/>
      <w:tblStyleColBandSize w:val="1"/>
      <w:tblCellMar>
        <w:top w:w="0" w:type="dxa"/>
        <w:left w:w="115" w:type="dxa"/>
        <w:bottom w:w="0" w:type="dxa"/>
        <w:right w:w="115" w:type="dxa"/>
      </w:tblCellMar>
    </w:tblPr>
  </w:style>
  <w:style w:type="table" w:customStyle="1" w:styleId="15">
    <w:name w:val="Стиль15"/>
    <w:uiPriority w:val="99"/>
    <w:rsid w:val="00F054D0"/>
    <w:tblPr>
      <w:tblStyleRowBandSize w:val="1"/>
      <w:tblStyleColBandSize w:val="1"/>
      <w:tblCellMar>
        <w:top w:w="0" w:type="dxa"/>
        <w:left w:w="115" w:type="dxa"/>
        <w:bottom w:w="0" w:type="dxa"/>
        <w:right w:w="115" w:type="dxa"/>
      </w:tblCellMar>
    </w:tblPr>
  </w:style>
  <w:style w:type="table" w:customStyle="1" w:styleId="14">
    <w:name w:val="Стиль14"/>
    <w:uiPriority w:val="99"/>
    <w:rsid w:val="00F054D0"/>
    <w:tblPr>
      <w:tblStyleRowBandSize w:val="1"/>
      <w:tblStyleColBandSize w:val="1"/>
      <w:tblCellMar>
        <w:top w:w="0" w:type="dxa"/>
        <w:left w:w="115" w:type="dxa"/>
        <w:bottom w:w="0" w:type="dxa"/>
        <w:right w:w="115" w:type="dxa"/>
      </w:tblCellMar>
    </w:tblPr>
  </w:style>
  <w:style w:type="table" w:customStyle="1" w:styleId="13">
    <w:name w:val="Стиль13"/>
    <w:uiPriority w:val="99"/>
    <w:rsid w:val="00F054D0"/>
    <w:tblPr>
      <w:tblStyleRowBandSize w:val="1"/>
      <w:tblStyleColBandSize w:val="1"/>
      <w:tblCellMar>
        <w:top w:w="0" w:type="dxa"/>
        <w:left w:w="115" w:type="dxa"/>
        <w:bottom w:w="0" w:type="dxa"/>
        <w:right w:w="115" w:type="dxa"/>
      </w:tblCellMar>
    </w:tblPr>
  </w:style>
  <w:style w:type="table" w:customStyle="1" w:styleId="12">
    <w:name w:val="Стиль12"/>
    <w:uiPriority w:val="99"/>
    <w:rsid w:val="00F054D0"/>
    <w:tblPr>
      <w:tblStyleRowBandSize w:val="1"/>
      <w:tblStyleColBandSize w:val="1"/>
      <w:tblCellMar>
        <w:top w:w="0" w:type="dxa"/>
        <w:left w:w="115" w:type="dxa"/>
        <w:bottom w:w="0" w:type="dxa"/>
        <w:right w:w="115" w:type="dxa"/>
      </w:tblCellMar>
    </w:tblPr>
  </w:style>
  <w:style w:type="table" w:customStyle="1" w:styleId="110">
    <w:name w:val="Стиль11"/>
    <w:uiPriority w:val="99"/>
    <w:rsid w:val="00F054D0"/>
    <w:tblPr>
      <w:tblStyleRowBandSize w:val="1"/>
      <w:tblStyleColBandSize w:val="1"/>
      <w:tblCellMar>
        <w:top w:w="0" w:type="dxa"/>
        <w:left w:w="115" w:type="dxa"/>
        <w:bottom w:w="0" w:type="dxa"/>
        <w:right w:w="115" w:type="dxa"/>
      </w:tblCellMar>
    </w:tblPr>
  </w:style>
  <w:style w:type="table" w:customStyle="1" w:styleId="100">
    <w:name w:val="Стиль10"/>
    <w:uiPriority w:val="99"/>
    <w:rsid w:val="00F054D0"/>
    <w:tblPr>
      <w:tblStyleRowBandSize w:val="1"/>
      <w:tblStyleColBandSize w:val="1"/>
      <w:tblCellMar>
        <w:top w:w="0" w:type="dxa"/>
        <w:left w:w="115" w:type="dxa"/>
        <w:bottom w:w="0" w:type="dxa"/>
        <w:right w:w="115" w:type="dxa"/>
      </w:tblCellMar>
    </w:tblPr>
  </w:style>
  <w:style w:type="table" w:customStyle="1" w:styleId="9">
    <w:name w:val="Стиль9"/>
    <w:uiPriority w:val="99"/>
    <w:rsid w:val="00F054D0"/>
    <w:tblPr>
      <w:tblStyleRowBandSize w:val="1"/>
      <w:tblStyleColBandSize w:val="1"/>
      <w:tblCellMar>
        <w:top w:w="0" w:type="dxa"/>
        <w:left w:w="115" w:type="dxa"/>
        <w:bottom w:w="0" w:type="dxa"/>
        <w:right w:w="115" w:type="dxa"/>
      </w:tblCellMar>
    </w:tblPr>
  </w:style>
  <w:style w:type="table" w:customStyle="1" w:styleId="8">
    <w:name w:val="Стиль8"/>
    <w:uiPriority w:val="99"/>
    <w:rsid w:val="00F054D0"/>
    <w:tblPr>
      <w:tblStyleRowBandSize w:val="1"/>
      <w:tblStyleColBandSize w:val="1"/>
      <w:tblCellMar>
        <w:top w:w="0" w:type="dxa"/>
        <w:left w:w="115" w:type="dxa"/>
        <w:bottom w:w="0" w:type="dxa"/>
        <w:right w:w="115" w:type="dxa"/>
      </w:tblCellMar>
    </w:tblPr>
  </w:style>
  <w:style w:type="table" w:customStyle="1" w:styleId="7">
    <w:name w:val="Стиль7"/>
    <w:uiPriority w:val="99"/>
    <w:rsid w:val="00F054D0"/>
    <w:tblPr>
      <w:tblStyleRowBandSize w:val="1"/>
      <w:tblStyleColBandSize w:val="1"/>
      <w:tblCellMar>
        <w:top w:w="0" w:type="dxa"/>
        <w:left w:w="115" w:type="dxa"/>
        <w:bottom w:w="0" w:type="dxa"/>
        <w:right w:w="115" w:type="dxa"/>
      </w:tblCellMar>
    </w:tblPr>
  </w:style>
  <w:style w:type="table" w:customStyle="1" w:styleId="61">
    <w:name w:val="Стиль6"/>
    <w:uiPriority w:val="99"/>
    <w:rsid w:val="00F054D0"/>
    <w:tblPr>
      <w:tblStyleRowBandSize w:val="1"/>
      <w:tblStyleColBandSize w:val="1"/>
      <w:tblCellMar>
        <w:top w:w="0" w:type="dxa"/>
        <w:left w:w="115" w:type="dxa"/>
        <w:bottom w:w="0" w:type="dxa"/>
        <w:right w:w="115" w:type="dxa"/>
      </w:tblCellMar>
    </w:tblPr>
  </w:style>
  <w:style w:type="table" w:customStyle="1" w:styleId="51">
    <w:name w:val="Стиль5"/>
    <w:uiPriority w:val="99"/>
    <w:rsid w:val="00F054D0"/>
    <w:tblPr>
      <w:tblStyleRowBandSize w:val="1"/>
      <w:tblStyleColBandSize w:val="1"/>
      <w:tblCellMar>
        <w:top w:w="0" w:type="dxa"/>
        <w:left w:w="115" w:type="dxa"/>
        <w:bottom w:w="0" w:type="dxa"/>
        <w:right w:w="115" w:type="dxa"/>
      </w:tblCellMar>
    </w:tblPr>
  </w:style>
  <w:style w:type="table" w:customStyle="1" w:styleId="41">
    <w:name w:val="Стиль4"/>
    <w:uiPriority w:val="99"/>
    <w:rsid w:val="00F054D0"/>
    <w:tblPr>
      <w:tblStyleRowBandSize w:val="1"/>
      <w:tblStyleColBandSize w:val="1"/>
      <w:tblCellMar>
        <w:top w:w="0" w:type="dxa"/>
        <w:left w:w="115" w:type="dxa"/>
        <w:bottom w:w="0" w:type="dxa"/>
        <w:right w:w="115" w:type="dxa"/>
      </w:tblCellMar>
    </w:tblPr>
  </w:style>
  <w:style w:type="table" w:customStyle="1" w:styleId="32">
    <w:name w:val="Стиль3"/>
    <w:uiPriority w:val="99"/>
    <w:rsid w:val="00F054D0"/>
    <w:tblPr>
      <w:tblStyleRowBandSize w:val="1"/>
      <w:tblStyleColBandSize w:val="1"/>
      <w:tblCellMar>
        <w:top w:w="0" w:type="dxa"/>
        <w:left w:w="115" w:type="dxa"/>
        <w:bottom w:w="0" w:type="dxa"/>
        <w:right w:w="115" w:type="dxa"/>
      </w:tblCellMar>
    </w:tblPr>
  </w:style>
  <w:style w:type="table" w:customStyle="1" w:styleId="21">
    <w:name w:val="Стиль2"/>
    <w:uiPriority w:val="99"/>
    <w:rsid w:val="00F054D0"/>
    <w:tblPr>
      <w:tblStyleRowBandSize w:val="1"/>
      <w:tblStyleColBandSize w:val="1"/>
      <w:tblCellMar>
        <w:top w:w="0" w:type="dxa"/>
        <w:left w:w="115" w:type="dxa"/>
        <w:bottom w:w="0" w:type="dxa"/>
        <w:right w:w="115" w:type="dxa"/>
      </w:tblCellMar>
    </w:tblPr>
  </w:style>
  <w:style w:type="table" w:customStyle="1" w:styleId="19">
    <w:name w:val="Стиль1"/>
    <w:uiPriority w:val="99"/>
    <w:rsid w:val="00F054D0"/>
    <w:tblPr>
      <w:tblStyleRowBandSize w:val="1"/>
      <w:tblStyleColBandSize w:val="1"/>
      <w:tblCellMar>
        <w:top w:w="0" w:type="dxa"/>
        <w:left w:w="115" w:type="dxa"/>
        <w:bottom w:w="0" w:type="dxa"/>
        <w:right w:w="115" w:type="dxa"/>
      </w:tblCellMar>
    </w:tblPr>
  </w:style>
  <w:style w:type="paragraph" w:styleId="a">
    <w:name w:val="List Bullet"/>
    <w:basedOn w:val="a0"/>
    <w:uiPriority w:val="99"/>
    <w:rsid w:val="005C58BB"/>
    <w:pPr>
      <w:numPr>
        <w:numId w:val="3"/>
      </w:numPr>
      <w:tabs>
        <w:tab w:val="num" w:pos="1259"/>
      </w:tabs>
      <w:ind w:left="360"/>
    </w:pPr>
  </w:style>
</w:styles>
</file>

<file path=word/webSettings.xml><?xml version="1.0" encoding="utf-8"?>
<w:webSettings xmlns:r="http://schemas.openxmlformats.org/officeDocument/2006/relationships" xmlns:w="http://schemas.openxmlformats.org/wordprocessingml/2006/main">
  <w:divs>
    <w:div w:id="769088362">
      <w:marLeft w:val="0"/>
      <w:marRight w:val="0"/>
      <w:marTop w:val="0"/>
      <w:marBottom w:val="0"/>
      <w:divBdr>
        <w:top w:val="none" w:sz="0" w:space="0" w:color="auto"/>
        <w:left w:val="none" w:sz="0" w:space="0" w:color="auto"/>
        <w:bottom w:val="none" w:sz="0" w:space="0" w:color="auto"/>
        <w:right w:val="none" w:sz="0" w:space="0" w:color="auto"/>
      </w:divBdr>
    </w:div>
    <w:div w:id="769088363">
      <w:marLeft w:val="0"/>
      <w:marRight w:val="0"/>
      <w:marTop w:val="0"/>
      <w:marBottom w:val="0"/>
      <w:divBdr>
        <w:top w:val="none" w:sz="0" w:space="0" w:color="auto"/>
        <w:left w:val="none" w:sz="0" w:space="0" w:color="auto"/>
        <w:bottom w:val="none" w:sz="0" w:space="0" w:color="auto"/>
        <w:right w:val="none" w:sz="0" w:space="0" w:color="auto"/>
      </w:divBdr>
    </w:div>
    <w:div w:id="769088364">
      <w:marLeft w:val="0"/>
      <w:marRight w:val="0"/>
      <w:marTop w:val="0"/>
      <w:marBottom w:val="0"/>
      <w:divBdr>
        <w:top w:val="none" w:sz="0" w:space="0" w:color="auto"/>
        <w:left w:val="none" w:sz="0" w:space="0" w:color="auto"/>
        <w:bottom w:val="none" w:sz="0" w:space="0" w:color="auto"/>
        <w:right w:val="none" w:sz="0" w:space="0" w:color="auto"/>
      </w:divBdr>
    </w:div>
    <w:div w:id="769088365">
      <w:marLeft w:val="0"/>
      <w:marRight w:val="0"/>
      <w:marTop w:val="0"/>
      <w:marBottom w:val="0"/>
      <w:divBdr>
        <w:top w:val="none" w:sz="0" w:space="0" w:color="auto"/>
        <w:left w:val="none" w:sz="0" w:space="0" w:color="auto"/>
        <w:bottom w:val="none" w:sz="0" w:space="0" w:color="auto"/>
        <w:right w:val="none" w:sz="0" w:space="0" w:color="auto"/>
      </w:divBdr>
    </w:div>
    <w:div w:id="769088366">
      <w:marLeft w:val="0"/>
      <w:marRight w:val="0"/>
      <w:marTop w:val="0"/>
      <w:marBottom w:val="0"/>
      <w:divBdr>
        <w:top w:val="none" w:sz="0" w:space="0" w:color="auto"/>
        <w:left w:val="none" w:sz="0" w:space="0" w:color="auto"/>
        <w:bottom w:val="none" w:sz="0" w:space="0" w:color="auto"/>
        <w:right w:val="none" w:sz="0" w:space="0" w:color="auto"/>
      </w:divBdr>
    </w:div>
    <w:div w:id="769088367">
      <w:marLeft w:val="0"/>
      <w:marRight w:val="0"/>
      <w:marTop w:val="0"/>
      <w:marBottom w:val="0"/>
      <w:divBdr>
        <w:top w:val="none" w:sz="0" w:space="0" w:color="auto"/>
        <w:left w:val="none" w:sz="0" w:space="0" w:color="auto"/>
        <w:bottom w:val="none" w:sz="0" w:space="0" w:color="auto"/>
        <w:right w:val="none" w:sz="0" w:space="0" w:color="auto"/>
      </w:divBdr>
    </w:div>
    <w:div w:id="769088368">
      <w:marLeft w:val="0"/>
      <w:marRight w:val="0"/>
      <w:marTop w:val="0"/>
      <w:marBottom w:val="0"/>
      <w:divBdr>
        <w:top w:val="none" w:sz="0" w:space="0" w:color="auto"/>
        <w:left w:val="none" w:sz="0" w:space="0" w:color="auto"/>
        <w:bottom w:val="none" w:sz="0" w:space="0" w:color="auto"/>
        <w:right w:val="none" w:sz="0" w:space="0" w:color="auto"/>
      </w:divBdr>
    </w:div>
    <w:div w:id="769088369">
      <w:marLeft w:val="0"/>
      <w:marRight w:val="0"/>
      <w:marTop w:val="0"/>
      <w:marBottom w:val="0"/>
      <w:divBdr>
        <w:top w:val="none" w:sz="0" w:space="0" w:color="auto"/>
        <w:left w:val="none" w:sz="0" w:space="0" w:color="auto"/>
        <w:bottom w:val="none" w:sz="0" w:space="0" w:color="auto"/>
        <w:right w:val="none" w:sz="0" w:space="0" w:color="auto"/>
      </w:divBdr>
    </w:div>
    <w:div w:id="7690883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reference/getpersonalreference/legal"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corruptinfo.nazk.gov.ua/reference/getpersonalreference/individual" TargetMode="External"/><Relationship Id="rId12" Type="http://schemas.openxmlformats.org/officeDocument/2006/relationships/hyperlink" Target="https://corruptinfo.nazk.gov.ua/reference/getpersonalreference/leg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s://corruptinfo.nazk.gov.ua/reference/getpersonalreference/individua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orruptinfo.nazk.gov.ua/reference/getpersonalreference/legal" TargetMode="External"/><Relationship Id="rId4" Type="http://schemas.openxmlformats.org/officeDocument/2006/relationships/settings" Target="settings.xml"/><Relationship Id="rId9" Type="http://schemas.openxmlformats.org/officeDocument/2006/relationships/hyperlink" Target="https://corruptinfo.nazk.gov.ua/reference/getpersonalreference/individua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883CC-534D-4FF4-9DF9-900562503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53</Pages>
  <Words>19355</Words>
  <Characters>132260</Characters>
  <Application>Microsoft Office Word</Application>
  <DocSecurity>0</DocSecurity>
  <Lines>1102</Lines>
  <Paragraphs>302</Paragraphs>
  <ScaleCrop>false</ScaleCrop>
  <HeadingPairs>
    <vt:vector size="2" baseType="variant">
      <vt:variant>
        <vt:lpstr>Название</vt:lpstr>
      </vt:variant>
      <vt:variant>
        <vt:i4>1</vt:i4>
      </vt:variant>
    </vt:vector>
  </HeadingPairs>
  <TitlesOfParts>
    <vt:vector size="1" baseType="lpstr">
      <vt:lpstr>Тендерна документація</vt:lpstr>
    </vt:vector>
  </TitlesOfParts>
  <Manager>Чарторижський ЯМ</Manager>
  <Company>Baukron</Company>
  <LinksUpToDate>false</LinksUpToDate>
  <CharactersWithSpaces>151313</CharactersWithSpaces>
  <SharedDoc>false</SharedDoc>
  <HyperlinkBase>www.dac.baukron.com</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Тендерна документація</dc:title>
  <dc:creator>АСІГД DAC</dc:creator>
  <cp:lastModifiedBy>User</cp:lastModifiedBy>
  <cp:revision>3</cp:revision>
  <cp:lastPrinted>2019-01-10T13:10:00Z</cp:lastPrinted>
  <dcterms:created xsi:type="dcterms:W3CDTF">2023-01-04T14:28:00Z</dcterms:created>
  <dcterms:modified xsi:type="dcterms:W3CDTF">2023-01-04T14:34:00Z</dcterms:modified>
  <cp:category>Документи закупівлі за процедурою ВІДКРИТІ ТОРГИ</cp:category>
</cp:coreProperties>
</file>