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60B" w:rsidRDefault="00097099" w:rsidP="00FA6DDD">
      <w:pPr>
        <w:keepNext/>
        <w:keepLines/>
        <w:ind w:left="6237"/>
        <w:rPr>
          <w:b/>
          <w:sz w:val="20"/>
          <w:szCs w:val="20"/>
          <w:lang w:val="uk-UA"/>
        </w:rPr>
      </w:pPr>
      <w:r w:rsidRPr="00FA6DDD">
        <w:rPr>
          <w:b/>
          <w:sz w:val="20"/>
          <w:szCs w:val="20"/>
        </w:rPr>
        <w:t xml:space="preserve">Додаток № 2 </w:t>
      </w:r>
    </w:p>
    <w:p w:rsidR="007D37F3" w:rsidRPr="00247825" w:rsidRDefault="007D37F3" w:rsidP="007D37F3">
      <w:pPr>
        <w:ind w:left="6096"/>
        <w:rPr>
          <w:lang w:val="uk-UA"/>
        </w:rPr>
      </w:pPr>
      <w:r w:rsidRPr="00247825">
        <w:rPr>
          <w:lang w:val="uk-UA"/>
        </w:rPr>
        <w:t xml:space="preserve">до тендерної документації для процедури закупівлі відкриті торги з особливостями  на закупівлю </w:t>
      </w:r>
    </w:p>
    <w:p w:rsidR="007D37F3" w:rsidRPr="00880074" w:rsidRDefault="007D37F3" w:rsidP="00880074">
      <w:pPr>
        <w:ind w:left="6096" w:hanging="6096"/>
        <w:rPr>
          <w:b/>
          <w:lang w:val="uk-UA"/>
        </w:rPr>
      </w:pPr>
      <w:r w:rsidRPr="00880074">
        <w:rPr>
          <w:b/>
          <w:lang w:val="uk-UA" w:eastAsia="uk-UA"/>
        </w:rPr>
        <w:t xml:space="preserve">                                                                                                      КУН 1683  (навісне                            обладнання на </w:t>
      </w:r>
      <w:r w:rsidRPr="00124596">
        <w:rPr>
          <w:b/>
          <w:lang w:eastAsia="uk-UA"/>
        </w:rPr>
        <w:t>MAHINDRA</w:t>
      </w:r>
      <w:r w:rsidRPr="00880074">
        <w:rPr>
          <w:b/>
          <w:lang w:val="uk-UA" w:eastAsia="uk-UA"/>
        </w:rPr>
        <w:t xml:space="preserve"> 9500</w:t>
      </w:r>
      <w:r w:rsidRPr="00880074">
        <w:rPr>
          <w:rStyle w:val="FontStyle11"/>
          <w:b/>
          <w:sz w:val="24"/>
          <w:szCs w:val="24"/>
          <w:lang w:val="uk-UA" w:eastAsia="uk-UA"/>
        </w:rPr>
        <w:t xml:space="preserve"> </w:t>
      </w:r>
      <w:r w:rsidRPr="00880074">
        <w:rPr>
          <w:rStyle w:val="FontStyle12"/>
          <w:b/>
          <w:sz w:val="24"/>
          <w:szCs w:val="24"/>
          <w:lang w:val="uk-UA" w:eastAsia="uk-UA"/>
        </w:rPr>
        <w:t>)</w:t>
      </w:r>
      <w:r w:rsidRPr="00880074">
        <w:rPr>
          <w:b/>
          <w:lang w:val="uk-UA" w:eastAsia="uk-UA"/>
        </w:rPr>
        <w:t xml:space="preserve"> </w:t>
      </w:r>
      <w:r w:rsidRPr="00880074">
        <w:rPr>
          <w:rStyle w:val="FontStyle11"/>
          <w:b/>
          <w:sz w:val="24"/>
          <w:szCs w:val="24"/>
          <w:lang w:val="uk-UA" w:eastAsia="uk-UA"/>
        </w:rPr>
        <w:t>або еквівалент</w:t>
      </w:r>
      <w:r w:rsidRPr="00880074">
        <w:rPr>
          <w:b/>
          <w:lang w:val="uk-UA"/>
        </w:rPr>
        <w:t xml:space="preserve"> </w:t>
      </w:r>
      <w:r w:rsidRPr="00691DDB">
        <w:rPr>
          <w:b/>
          <w:bCs/>
          <w:lang w:val="uk-UA"/>
        </w:rPr>
        <w:t xml:space="preserve">)  </w:t>
      </w:r>
      <w:r w:rsidRPr="00691DDB">
        <w:rPr>
          <w:b/>
          <w:lang w:val="uk-UA"/>
        </w:rPr>
        <w:t>ДК 021:2015 “Єдиний закупівельний словник”</w:t>
      </w:r>
      <w:r w:rsidRPr="00691DDB">
        <w:rPr>
          <w:b/>
          <w:bCs/>
          <w:lang w:val="uk-UA"/>
        </w:rPr>
        <w:t xml:space="preserve">  </w:t>
      </w:r>
      <w:r w:rsidR="00880074" w:rsidRPr="00E64DAE">
        <w:rPr>
          <w:b/>
          <w:color w:val="000000"/>
          <w:lang w:val="uk-UA"/>
        </w:rPr>
        <w:t>43250000-0 Фронтальні ковшові навантажувачі</w:t>
      </w:r>
      <w:r w:rsidR="00880074" w:rsidRPr="00E64DAE">
        <w:rPr>
          <w:b/>
          <w:color w:val="000000"/>
        </w:rPr>
        <w:t> </w:t>
      </w:r>
    </w:p>
    <w:p w:rsidR="00097099" w:rsidRDefault="00097099" w:rsidP="00FA6DDD">
      <w:pPr>
        <w:ind w:left="6379"/>
        <w:jc w:val="both"/>
        <w:rPr>
          <w:b/>
          <w:lang w:val="uk-UA"/>
        </w:rPr>
      </w:pPr>
    </w:p>
    <w:p w:rsidR="00FA6DDD" w:rsidRPr="00FA6DDD" w:rsidRDefault="00FA6DDD" w:rsidP="00FA6DDD">
      <w:pPr>
        <w:ind w:left="6379"/>
        <w:jc w:val="both"/>
        <w:rPr>
          <w:b/>
          <w:lang w:val="uk-UA"/>
        </w:rPr>
      </w:pPr>
    </w:p>
    <w:p w:rsidR="00097099" w:rsidRDefault="00097099" w:rsidP="00097099">
      <w:pPr>
        <w:jc w:val="center"/>
        <w:rPr>
          <w:b/>
          <w:highlight w:val="white"/>
          <w:lang w:val="uk-UA"/>
        </w:rPr>
      </w:pPr>
      <w:proofErr w:type="gramStart"/>
      <w:r w:rsidRPr="00097099">
        <w:rPr>
          <w:b/>
          <w:sz w:val="28"/>
          <w:szCs w:val="28"/>
          <w:highlight w:val="white"/>
        </w:rPr>
        <w:t>П</w:t>
      </w:r>
      <w:proofErr w:type="gramEnd"/>
      <w:r w:rsidRPr="00097099">
        <w:rPr>
          <w:b/>
          <w:sz w:val="28"/>
          <w:szCs w:val="28"/>
          <w:highlight w:val="white"/>
        </w:rPr>
        <w:t>ідстави для відмови в участі у процедурі закупівлі (для учасників</w:t>
      </w:r>
      <w:r>
        <w:rPr>
          <w:b/>
          <w:highlight w:val="white"/>
        </w:rPr>
        <w:t>)</w:t>
      </w:r>
    </w:p>
    <w:p w:rsidR="00880074" w:rsidRPr="00880074" w:rsidRDefault="00880074" w:rsidP="00097099">
      <w:pPr>
        <w:jc w:val="center"/>
        <w:rPr>
          <w:b/>
          <w:highlight w:val="white"/>
          <w:lang w:val="uk-UA"/>
        </w:rPr>
      </w:pPr>
    </w:p>
    <w:p w:rsidR="00DA46AA" w:rsidRPr="00DA46AA" w:rsidRDefault="00DA46AA" w:rsidP="00097099">
      <w:pPr>
        <w:jc w:val="center"/>
        <w:rPr>
          <w:b/>
          <w:highlight w:val="white"/>
          <w:lang w:val="uk-UA"/>
        </w:rPr>
      </w:pPr>
    </w:p>
    <w:tbl>
      <w:tblPr>
        <w:tblW w:w="9675" w:type="dxa"/>
        <w:tblInd w:w="-204" w:type="dxa"/>
        <w:tblLayout w:type="fixed"/>
        <w:tblLook w:val="0400"/>
      </w:tblPr>
      <w:tblGrid>
        <w:gridCol w:w="645"/>
        <w:gridCol w:w="4995"/>
        <w:gridCol w:w="4035"/>
      </w:tblGrid>
      <w:tr w:rsidR="00DA46AA" w:rsidTr="00097099">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A46AA" w:rsidRDefault="00DA46AA" w:rsidP="00B538EF">
            <w:pPr>
              <w:jc w:val="center"/>
              <w:rPr>
                <w:highlight w:val="white"/>
              </w:rPr>
            </w:pPr>
            <w:r>
              <w:rPr>
                <w:b/>
                <w:highlight w:val="white"/>
              </w:rPr>
              <w:t xml:space="preserve">№ </w:t>
            </w:r>
            <w:proofErr w:type="gramStart"/>
            <w:r>
              <w:rPr>
                <w:b/>
                <w:highlight w:val="white"/>
              </w:rPr>
              <w:t>п</w:t>
            </w:r>
            <w:proofErr w:type="gramEnd"/>
            <w:r>
              <w:rPr>
                <w:b/>
                <w:highlight w:val="white"/>
              </w:rPr>
              <w:t>/п</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A46AA" w:rsidRDefault="00DA46AA" w:rsidP="00B538EF">
            <w:pPr>
              <w:jc w:val="center"/>
              <w:rPr>
                <w:highlight w:val="white"/>
              </w:rPr>
            </w:pPr>
            <w:proofErr w:type="gramStart"/>
            <w:r>
              <w:rPr>
                <w:b/>
                <w:highlight w:val="white"/>
              </w:rPr>
              <w:t>П</w:t>
            </w:r>
            <w:proofErr w:type="gramEnd"/>
            <w:r>
              <w:rPr>
                <w:b/>
                <w:highlight w:val="white"/>
              </w:rPr>
              <w:t>ідстави для відмови в участі у процедурі закупівлі</w:t>
            </w:r>
          </w:p>
          <w:p w:rsidR="00DA46AA" w:rsidRDefault="00DA46AA" w:rsidP="00B538EF">
            <w:pPr>
              <w:rPr>
                <w:highlight w:val="white"/>
              </w:rPr>
            </w:pPr>
          </w:p>
        </w:tc>
        <w:tc>
          <w:tcPr>
            <w:tcW w:w="4035" w:type="dxa"/>
            <w:tcBorders>
              <w:top w:val="single" w:sz="4" w:space="0" w:color="000000"/>
              <w:left w:val="single" w:sz="4" w:space="0" w:color="000000"/>
              <w:bottom w:val="single" w:sz="4" w:space="0" w:color="000000"/>
              <w:right w:val="single" w:sz="4" w:space="0" w:color="000000"/>
            </w:tcBorders>
            <w:vAlign w:val="center"/>
          </w:tcPr>
          <w:p w:rsidR="00DA46AA" w:rsidRDefault="00DA46AA" w:rsidP="00B538EF">
            <w:pPr>
              <w:jc w:val="center"/>
              <w:rPr>
                <w:b/>
                <w:highlight w:val="white"/>
              </w:rPr>
            </w:pPr>
            <w:r>
              <w:rPr>
                <w:b/>
                <w:highlight w:val="white"/>
              </w:rPr>
              <w:t xml:space="preserve">Спосіб </w:t>
            </w:r>
            <w:proofErr w:type="gramStart"/>
            <w:r>
              <w:rPr>
                <w:b/>
                <w:highlight w:val="white"/>
              </w:rPr>
              <w:t>п</w:t>
            </w:r>
            <w:proofErr w:type="gramEnd"/>
            <w:r>
              <w:rPr>
                <w:b/>
                <w:highlight w:val="white"/>
              </w:rPr>
              <w:t>ідтвердження</w:t>
            </w:r>
          </w:p>
        </w:tc>
      </w:tr>
      <w:tr w:rsidR="00DA46AA" w:rsidTr="00097099">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46AA" w:rsidRDefault="00DA46AA" w:rsidP="00B538EF">
            <w:pPr>
              <w:jc w:val="both"/>
              <w:rPr>
                <w:highlight w:val="white"/>
              </w:rPr>
            </w:pPr>
            <w:r>
              <w:rPr>
                <w:highlight w:val="white"/>
              </w:rPr>
              <w:t>1</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46AA" w:rsidRDefault="00DA46AA" w:rsidP="00B538EF">
            <w:pPr>
              <w:jc w:val="both"/>
              <w:rPr>
                <w:highlight w:val="white"/>
              </w:rPr>
            </w:pPr>
            <w:r>
              <w:t xml:space="preserve"> замовник має незаперечні докази того, що учасник процедури закупі</w:t>
            </w:r>
            <w:proofErr w:type="gramStart"/>
            <w:r>
              <w:t>вл</w:t>
            </w:r>
            <w:proofErr w:type="gramEnd"/>
            <w: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4035" w:type="dxa"/>
            <w:tcBorders>
              <w:top w:val="single" w:sz="4" w:space="0" w:color="000000"/>
              <w:left w:val="single" w:sz="4" w:space="0" w:color="000000"/>
              <w:bottom w:val="single" w:sz="4" w:space="0" w:color="000000"/>
              <w:right w:val="single" w:sz="4" w:space="0" w:color="000000"/>
            </w:tcBorders>
          </w:tcPr>
          <w:p w:rsidR="00DA46AA" w:rsidRDefault="00DA46AA" w:rsidP="00B538EF">
            <w:pPr>
              <w:spacing w:before="120" w:after="240"/>
              <w:ind w:left="141" w:right="178"/>
              <w:jc w:val="both"/>
              <w:rPr>
                <w:highlight w:val="white"/>
              </w:rPr>
            </w:pPr>
            <w:r>
              <w:t>учасник процедури закупі</w:t>
            </w:r>
            <w:proofErr w:type="gramStart"/>
            <w:r>
              <w:t>вл</w:t>
            </w:r>
            <w:proofErr w:type="gramEnd"/>
            <w:r>
              <w:t xml:space="preserve">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w:t>
            </w:r>
          </w:p>
        </w:tc>
      </w:tr>
      <w:tr w:rsidR="00DA46AA" w:rsidTr="00097099">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46AA" w:rsidRDefault="00DA46AA" w:rsidP="00B538EF">
            <w:pPr>
              <w:jc w:val="both"/>
              <w:rPr>
                <w:highlight w:val="white"/>
              </w:rPr>
            </w:pPr>
            <w:r>
              <w:rPr>
                <w:highlight w:val="white"/>
              </w:rPr>
              <w:t>2</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46AA" w:rsidRDefault="00DA46AA" w:rsidP="00B538EF">
            <w:pPr>
              <w:jc w:val="both"/>
              <w:rPr>
                <w:highlight w:val="white"/>
              </w:rPr>
            </w:pPr>
            <w:r>
              <w:t>відомості про юридичну особу, яка є учасником процедури закупі</w:t>
            </w:r>
            <w:proofErr w:type="gramStart"/>
            <w:r>
              <w:t>вл</w:t>
            </w:r>
            <w:proofErr w:type="gramEnd"/>
            <w:r>
              <w:t>і, внесено до Єдиного державного реєстру осіб, які вчинили корупційні або пов’язані з корупцією правопорушення</w:t>
            </w:r>
          </w:p>
        </w:tc>
        <w:tc>
          <w:tcPr>
            <w:tcW w:w="4035" w:type="dxa"/>
            <w:tcBorders>
              <w:top w:val="single" w:sz="4" w:space="0" w:color="000000"/>
              <w:left w:val="single" w:sz="4" w:space="0" w:color="000000"/>
              <w:bottom w:val="single" w:sz="4" w:space="0" w:color="000000"/>
              <w:right w:val="single" w:sz="4" w:space="0" w:color="000000"/>
            </w:tcBorders>
          </w:tcPr>
          <w:p w:rsidR="00DA46AA" w:rsidRDefault="00DA46AA" w:rsidP="00B538EF">
            <w:pPr>
              <w:spacing w:before="120" w:after="240"/>
              <w:ind w:left="141" w:right="178"/>
              <w:jc w:val="both"/>
              <w:rPr>
                <w:highlight w:val="white"/>
              </w:rPr>
            </w:pPr>
            <w:r>
              <w:rPr>
                <w:highlight w:val="white"/>
              </w:rPr>
              <w:t>учасник процедури закупі</w:t>
            </w:r>
            <w:proofErr w:type="gramStart"/>
            <w:r>
              <w:rPr>
                <w:highlight w:val="white"/>
              </w:rPr>
              <w:t>вл</w:t>
            </w:r>
            <w:proofErr w:type="gramEnd"/>
            <w:r>
              <w:rPr>
                <w:highlight w:val="white"/>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DA46AA" w:rsidTr="00097099">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46AA" w:rsidRDefault="00DA46AA" w:rsidP="00B538EF">
            <w:pPr>
              <w:jc w:val="both"/>
              <w:rPr>
                <w:highlight w:val="white"/>
              </w:rPr>
            </w:pPr>
            <w:r>
              <w:rPr>
                <w:highlight w:val="white"/>
              </w:rPr>
              <w:t>3</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46AA" w:rsidRDefault="00DA46AA" w:rsidP="00B538EF">
            <w:pPr>
              <w:jc w:val="both"/>
              <w:rPr>
                <w:highlight w:val="white"/>
              </w:rPr>
            </w:pPr>
            <w:r>
              <w:t>керівника учасника процедури закупі</w:t>
            </w:r>
            <w:proofErr w:type="gramStart"/>
            <w:r>
              <w:t>вл</w:t>
            </w:r>
            <w:proofErr w:type="gramEnd"/>
            <w: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035" w:type="dxa"/>
            <w:tcBorders>
              <w:top w:val="single" w:sz="4" w:space="0" w:color="000000"/>
              <w:left w:val="single" w:sz="4" w:space="0" w:color="000000"/>
              <w:bottom w:val="single" w:sz="4" w:space="0" w:color="000000"/>
              <w:right w:val="single" w:sz="4" w:space="0" w:color="000000"/>
            </w:tcBorders>
          </w:tcPr>
          <w:p w:rsidR="00DA46AA" w:rsidRDefault="00DA46AA" w:rsidP="00B538EF">
            <w:pPr>
              <w:spacing w:before="120" w:after="240"/>
              <w:ind w:left="141" w:right="178"/>
              <w:jc w:val="both"/>
              <w:rPr>
                <w:highlight w:val="white"/>
              </w:rPr>
            </w:pPr>
            <w:r>
              <w:rPr>
                <w:highlight w:val="white"/>
              </w:rPr>
              <w:t>учасник процедури закупі</w:t>
            </w:r>
            <w:proofErr w:type="gramStart"/>
            <w:r>
              <w:rPr>
                <w:highlight w:val="white"/>
              </w:rPr>
              <w:t>вл</w:t>
            </w:r>
            <w:proofErr w:type="gramEnd"/>
            <w:r>
              <w:rPr>
                <w:highlight w:val="white"/>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DA46AA" w:rsidTr="00097099">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46AA" w:rsidRDefault="00DA46AA" w:rsidP="00B538EF">
            <w:pPr>
              <w:jc w:val="both"/>
              <w:rPr>
                <w:highlight w:val="white"/>
              </w:rPr>
            </w:pPr>
            <w:r>
              <w:rPr>
                <w:highlight w:val="white"/>
              </w:rPr>
              <w:t>4</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46AA" w:rsidRDefault="00DA46AA" w:rsidP="00B538EF">
            <w:pPr>
              <w:jc w:val="both"/>
              <w:rPr>
                <w:highlight w:val="white"/>
              </w:rPr>
            </w:pPr>
            <w:r>
              <w:t>суб’єкт господарювання (учасник процедури закупі</w:t>
            </w:r>
            <w:proofErr w:type="gramStart"/>
            <w:r>
              <w:t>вл</w:t>
            </w:r>
            <w:proofErr w:type="gramEnd"/>
            <w:r>
              <w:t xml:space="preserve">і) протягом останніх трьох років притягувався до відповідальності за порушення, передбачене пунктом 4 частини другої статті 6, пунктом 1 статті 50 Закону </w:t>
            </w:r>
            <w:r>
              <w:lastRenderedPageBreak/>
              <w:t>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4035" w:type="dxa"/>
            <w:tcBorders>
              <w:top w:val="single" w:sz="4" w:space="0" w:color="000000"/>
              <w:left w:val="single" w:sz="4" w:space="0" w:color="000000"/>
              <w:bottom w:val="single" w:sz="4" w:space="0" w:color="000000"/>
              <w:right w:val="single" w:sz="4" w:space="0" w:color="000000"/>
            </w:tcBorders>
          </w:tcPr>
          <w:p w:rsidR="00DA46AA" w:rsidRDefault="00DA46AA" w:rsidP="00B538EF">
            <w:pPr>
              <w:spacing w:before="120" w:after="240"/>
              <w:ind w:left="141" w:right="178"/>
              <w:jc w:val="both"/>
              <w:rPr>
                <w:highlight w:val="white"/>
              </w:rPr>
            </w:pPr>
            <w:r>
              <w:rPr>
                <w:highlight w:val="white"/>
              </w:rPr>
              <w:lastRenderedPageBreak/>
              <w:t>учасник процедури закупі</w:t>
            </w:r>
            <w:proofErr w:type="gramStart"/>
            <w:r>
              <w:rPr>
                <w:highlight w:val="white"/>
              </w:rPr>
              <w:t>вл</w:t>
            </w:r>
            <w:proofErr w:type="gramEnd"/>
            <w:r>
              <w:rPr>
                <w:highlight w:val="white"/>
              </w:rPr>
              <w:t xml:space="preserve">і підтверджує відсутність підстави шляхом самостійного декларування відсутності такої підстави в електронній системі </w:t>
            </w:r>
            <w:r>
              <w:rPr>
                <w:highlight w:val="white"/>
              </w:rPr>
              <w:lastRenderedPageBreak/>
              <w:t>закупівель під час подання тендерної пропозиції.</w:t>
            </w:r>
          </w:p>
        </w:tc>
      </w:tr>
      <w:tr w:rsidR="00DA46AA" w:rsidTr="00097099">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46AA" w:rsidRDefault="00DA46AA" w:rsidP="00B538EF">
            <w:pPr>
              <w:jc w:val="both"/>
              <w:rPr>
                <w:highlight w:val="white"/>
              </w:rPr>
            </w:pPr>
            <w:r>
              <w:rPr>
                <w:highlight w:val="white"/>
              </w:rPr>
              <w:lastRenderedPageBreak/>
              <w:t>5</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46AA" w:rsidRDefault="00DA46AA" w:rsidP="00B538EF">
            <w:pPr>
              <w:jc w:val="both"/>
              <w:rPr>
                <w:highlight w:val="white"/>
              </w:rPr>
            </w:pPr>
            <w:r>
              <w:t>фізична особа, яка є учасником процедури закупі</w:t>
            </w:r>
            <w:proofErr w:type="gramStart"/>
            <w:r>
              <w:t>вл</w:t>
            </w:r>
            <w:proofErr w:type="gramEnd"/>
            <w: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4035" w:type="dxa"/>
            <w:tcBorders>
              <w:top w:val="single" w:sz="4" w:space="0" w:color="000000"/>
              <w:left w:val="single" w:sz="4" w:space="0" w:color="000000"/>
              <w:bottom w:val="single" w:sz="4" w:space="0" w:color="000000"/>
              <w:right w:val="single" w:sz="4" w:space="0" w:color="000000"/>
            </w:tcBorders>
          </w:tcPr>
          <w:p w:rsidR="00DA46AA" w:rsidRDefault="00DA46AA" w:rsidP="00B538EF">
            <w:pPr>
              <w:spacing w:before="120" w:after="240"/>
              <w:ind w:left="141" w:right="178"/>
              <w:jc w:val="both"/>
              <w:rPr>
                <w:highlight w:val="white"/>
              </w:rPr>
            </w:pPr>
            <w:r>
              <w:rPr>
                <w:highlight w:val="white"/>
              </w:rPr>
              <w:t>учасник процедури закупі</w:t>
            </w:r>
            <w:proofErr w:type="gramStart"/>
            <w:r>
              <w:rPr>
                <w:highlight w:val="white"/>
              </w:rPr>
              <w:t>вл</w:t>
            </w:r>
            <w:proofErr w:type="gramEnd"/>
            <w:r>
              <w:rPr>
                <w:highlight w:val="white"/>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DA46AA" w:rsidTr="00097099">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46AA" w:rsidRDefault="00DA46AA" w:rsidP="00B538EF">
            <w:pPr>
              <w:jc w:val="both"/>
              <w:rPr>
                <w:highlight w:val="white"/>
              </w:rPr>
            </w:pPr>
            <w:r>
              <w:rPr>
                <w:highlight w:val="white"/>
              </w:rPr>
              <w:t>6</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46AA" w:rsidRDefault="00DA46AA" w:rsidP="00B538EF">
            <w:pPr>
              <w:jc w:val="both"/>
              <w:rPr>
                <w:highlight w:val="white"/>
              </w:rPr>
            </w:pPr>
            <w:r>
              <w:t>керівник учасника процедури закупі</w:t>
            </w:r>
            <w:proofErr w:type="gramStart"/>
            <w:r>
              <w:t>вл</w:t>
            </w:r>
            <w:proofErr w:type="gramEnd"/>
            <w: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4035" w:type="dxa"/>
            <w:tcBorders>
              <w:top w:val="single" w:sz="4" w:space="0" w:color="000000"/>
              <w:left w:val="single" w:sz="4" w:space="0" w:color="000000"/>
              <w:bottom w:val="single" w:sz="4" w:space="0" w:color="000000"/>
              <w:right w:val="single" w:sz="4" w:space="0" w:color="000000"/>
            </w:tcBorders>
          </w:tcPr>
          <w:p w:rsidR="00DA46AA" w:rsidRDefault="00DA46AA" w:rsidP="00B538EF">
            <w:pPr>
              <w:spacing w:before="120" w:after="240"/>
              <w:ind w:left="141" w:right="178"/>
              <w:jc w:val="both"/>
              <w:rPr>
                <w:highlight w:val="white"/>
              </w:rPr>
            </w:pPr>
            <w:r>
              <w:rPr>
                <w:highlight w:val="white"/>
              </w:rPr>
              <w:t>учасник процедури закупі</w:t>
            </w:r>
            <w:proofErr w:type="gramStart"/>
            <w:r>
              <w:rPr>
                <w:highlight w:val="white"/>
              </w:rPr>
              <w:t>вл</w:t>
            </w:r>
            <w:proofErr w:type="gramEnd"/>
            <w:r>
              <w:rPr>
                <w:highlight w:val="white"/>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DA46AA" w:rsidTr="00097099">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46AA" w:rsidRDefault="00DA46AA" w:rsidP="00B538EF">
            <w:pPr>
              <w:jc w:val="both"/>
              <w:rPr>
                <w:highlight w:val="white"/>
              </w:rPr>
            </w:pPr>
            <w:r>
              <w:rPr>
                <w:highlight w:val="white"/>
              </w:rPr>
              <w:t>7</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46AA" w:rsidRDefault="00DA46AA" w:rsidP="00B538EF">
            <w:pPr>
              <w:jc w:val="both"/>
            </w:pPr>
          </w:p>
          <w:p w:rsidR="00DA46AA" w:rsidRDefault="00DA46AA" w:rsidP="00B538EF">
            <w:pPr>
              <w:jc w:val="both"/>
              <w:rPr>
                <w:highlight w:val="white"/>
              </w:rPr>
            </w:pPr>
            <w:r>
              <w:t>тендерна пропозиція подана учасником процедури закупі</w:t>
            </w:r>
            <w:proofErr w:type="gramStart"/>
            <w:r>
              <w:t>вл</w:t>
            </w:r>
            <w:proofErr w:type="gramEnd"/>
            <w:r>
              <w:t>і, який є пов’язаною особою з іншими учасниками процедури закупівлі та/або з уповноваженою особою (особами), та/або з керівником замовника</w:t>
            </w:r>
          </w:p>
        </w:tc>
        <w:tc>
          <w:tcPr>
            <w:tcW w:w="4035" w:type="dxa"/>
            <w:tcBorders>
              <w:top w:val="single" w:sz="4" w:space="0" w:color="000000"/>
              <w:left w:val="single" w:sz="4" w:space="0" w:color="000000"/>
              <w:bottom w:val="single" w:sz="4" w:space="0" w:color="000000"/>
              <w:right w:val="single" w:sz="4" w:space="0" w:color="000000"/>
            </w:tcBorders>
          </w:tcPr>
          <w:p w:rsidR="00DA46AA" w:rsidRDefault="00DA46AA" w:rsidP="00B538EF">
            <w:pPr>
              <w:spacing w:before="120" w:after="240"/>
              <w:ind w:left="141" w:right="178"/>
              <w:jc w:val="both"/>
              <w:rPr>
                <w:highlight w:val="white"/>
              </w:rPr>
            </w:pPr>
            <w:r>
              <w:t>учасник процедури закупі</w:t>
            </w:r>
            <w:proofErr w:type="gramStart"/>
            <w:r>
              <w:t>вл</w:t>
            </w:r>
            <w:proofErr w:type="gramEnd"/>
            <w: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DA46AA" w:rsidTr="00097099">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46AA" w:rsidRDefault="00DA46AA" w:rsidP="00B538EF">
            <w:pPr>
              <w:jc w:val="both"/>
              <w:rPr>
                <w:highlight w:val="white"/>
              </w:rPr>
            </w:pPr>
            <w:r>
              <w:rPr>
                <w:highlight w:val="white"/>
              </w:rPr>
              <w:t>8</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46AA" w:rsidRDefault="00DA46AA" w:rsidP="00B538EF">
            <w:pPr>
              <w:jc w:val="both"/>
              <w:rPr>
                <w:highlight w:val="white"/>
              </w:rPr>
            </w:pPr>
            <w:r>
              <w:t>учасник процедури закупі</w:t>
            </w:r>
            <w:proofErr w:type="gramStart"/>
            <w:r>
              <w:t>вл</w:t>
            </w:r>
            <w:proofErr w:type="gramEnd"/>
            <w:r>
              <w:t>і визнаний в установленому законом порядку банкрутом та стосовно нього відкрита ліквідаційна процедура</w:t>
            </w:r>
          </w:p>
        </w:tc>
        <w:tc>
          <w:tcPr>
            <w:tcW w:w="4035" w:type="dxa"/>
            <w:tcBorders>
              <w:top w:val="single" w:sz="4" w:space="0" w:color="000000"/>
              <w:left w:val="single" w:sz="4" w:space="0" w:color="000000"/>
              <w:bottom w:val="single" w:sz="4" w:space="0" w:color="000000"/>
              <w:right w:val="single" w:sz="4" w:space="0" w:color="000000"/>
            </w:tcBorders>
          </w:tcPr>
          <w:p w:rsidR="00DA46AA" w:rsidRDefault="00DA46AA" w:rsidP="00B538EF">
            <w:pPr>
              <w:spacing w:before="120" w:after="240"/>
              <w:ind w:left="141" w:right="178"/>
              <w:jc w:val="both"/>
              <w:rPr>
                <w:highlight w:val="white"/>
              </w:rPr>
            </w:pPr>
            <w:r>
              <w:rPr>
                <w:highlight w:val="white"/>
              </w:rPr>
              <w:t>учасник процедури закупі</w:t>
            </w:r>
            <w:proofErr w:type="gramStart"/>
            <w:r>
              <w:rPr>
                <w:highlight w:val="white"/>
              </w:rPr>
              <w:t>вл</w:t>
            </w:r>
            <w:proofErr w:type="gramEnd"/>
            <w:r>
              <w:rPr>
                <w:highlight w:val="white"/>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DA46AA" w:rsidTr="00097099">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46AA" w:rsidRDefault="00DA46AA" w:rsidP="00B538EF">
            <w:pPr>
              <w:jc w:val="both"/>
              <w:rPr>
                <w:highlight w:val="white"/>
              </w:rPr>
            </w:pPr>
            <w:r>
              <w:rPr>
                <w:highlight w:val="white"/>
              </w:rPr>
              <w:t>9</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46AA" w:rsidRDefault="00DA46AA" w:rsidP="00B538EF">
            <w:pPr>
              <w:jc w:val="both"/>
              <w:rPr>
                <w:highlight w:val="white"/>
              </w:rPr>
            </w:pPr>
            <w:r>
              <w:t>у Єдиному державному реє</w:t>
            </w:r>
            <w:proofErr w:type="gramStart"/>
            <w:r>
              <w:t>стр</w:t>
            </w:r>
            <w:proofErr w:type="gramEnd"/>
            <w: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4035" w:type="dxa"/>
            <w:tcBorders>
              <w:top w:val="single" w:sz="4" w:space="0" w:color="000000"/>
              <w:left w:val="single" w:sz="4" w:space="0" w:color="000000"/>
              <w:bottom w:val="single" w:sz="4" w:space="0" w:color="000000"/>
              <w:right w:val="single" w:sz="4" w:space="0" w:color="000000"/>
            </w:tcBorders>
          </w:tcPr>
          <w:p w:rsidR="00DA46AA" w:rsidRDefault="00DA46AA" w:rsidP="00B538EF">
            <w:pPr>
              <w:spacing w:before="120" w:after="240"/>
              <w:ind w:left="141" w:right="178"/>
              <w:jc w:val="both"/>
              <w:rPr>
                <w:highlight w:val="white"/>
              </w:rPr>
            </w:pPr>
            <w:r>
              <w:rPr>
                <w:highlight w:val="white"/>
              </w:rPr>
              <w:t>учасник процедури закупі</w:t>
            </w:r>
            <w:proofErr w:type="gramStart"/>
            <w:r>
              <w:rPr>
                <w:highlight w:val="white"/>
              </w:rPr>
              <w:t>вл</w:t>
            </w:r>
            <w:proofErr w:type="gramEnd"/>
            <w:r>
              <w:rPr>
                <w:highlight w:val="white"/>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DA46AA" w:rsidTr="00097099">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46AA" w:rsidRDefault="00DA46AA" w:rsidP="00B538EF">
            <w:pPr>
              <w:jc w:val="both"/>
              <w:rPr>
                <w:highlight w:val="white"/>
              </w:rPr>
            </w:pPr>
            <w:r>
              <w:rPr>
                <w:highlight w:val="white"/>
              </w:rPr>
              <w:t>10</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46AA" w:rsidRDefault="00DA46AA" w:rsidP="00B538EF">
            <w:pPr>
              <w:jc w:val="both"/>
            </w:pPr>
            <w:r>
              <w:t>юридична особа, яка є учасником процедури закупі</w:t>
            </w:r>
            <w:proofErr w:type="gramStart"/>
            <w:r>
              <w:t>вл</w:t>
            </w:r>
            <w:proofErr w:type="gramEnd"/>
            <w:r>
              <w:t xml:space="preserve">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DA46AA" w:rsidRDefault="00DA46AA" w:rsidP="00B538EF">
            <w:pPr>
              <w:jc w:val="both"/>
              <w:rPr>
                <w:highlight w:val="white"/>
              </w:rPr>
            </w:pPr>
            <w:r>
              <w:t>20 млн. гривень (</w:t>
            </w:r>
            <w:proofErr w:type="gramStart"/>
            <w:r>
              <w:t>у</w:t>
            </w:r>
            <w:proofErr w:type="gramEnd"/>
            <w:r>
              <w:t xml:space="preserve"> тому числі за лотом)</w:t>
            </w:r>
          </w:p>
        </w:tc>
        <w:tc>
          <w:tcPr>
            <w:tcW w:w="4035" w:type="dxa"/>
            <w:tcBorders>
              <w:top w:val="single" w:sz="4" w:space="0" w:color="000000"/>
              <w:left w:val="single" w:sz="4" w:space="0" w:color="000000"/>
              <w:bottom w:val="single" w:sz="4" w:space="0" w:color="000000"/>
              <w:right w:val="single" w:sz="4" w:space="0" w:color="000000"/>
            </w:tcBorders>
          </w:tcPr>
          <w:p w:rsidR="00DA46AA" w:rsidRDefault="00DA46AA" w:rsidP="00B538EF">
            <w:pPr>
              <w:spacing w:before="120" w:after="240"/>
              <w:ind w:left="141" w:right="178"/>
              <w:jc w:val="both"/>
              <w:rPr>
                <w:highlight w:val="white"/>
              </w:rPr>
            </w:pPr>
            <w:r>
              <w:rPr>
                <w:highlight w:val="white"/>
              </w:rPr>
              <w:t>учасник процедури закупі</w:t>
            </w:r>
            <w:proofErr w:type="gramStart"/>
            <w:r>
              <w:rPr>
                <w:highlight w:val="white"/>
              </w:rPr>
              <w:t>вл</w:t>
            </w:r>
            <w:proofErr w:type="gramEnd"/>
            <w:r>
              <w:rPr>
                <w:highlight w:val="white"/>
              </w:rPr>
              <w:t xml:space="preserve">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у разі, якщо вартість закупівлі товару (товарів), послуги (послуг) або робіт дорівнює чи перевищує 20 мільйонів гривень (у тому числі за лотом) </w:t>
            </w:r>
          </w:p>
        </w:tc>
      </w:tr>
      <w:tr w:rsidR="00DA46AA" w:rsidTr="00097099">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46AA" w:rsidRDefault="00DA46AA" w:rsidP="00B538EF">
            <w:pPr>
              <w:jc w:val="both"/>
              <w:rPr>
                <w:highlight w:val="white"/>
              </w:rPr>
            </w:pPr>
            <w:r>
              <w:rPr>
                <w:highlight w:val="white"/>
              </w:rPr>
              <w:t>11</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46AA" w:rsidRDefault="00DA46AA" w:rsidP="00B538EF">
            <w:pPr>
              <w:jc w:val="both"/>
              <w:rPr>
                <w:highlight w:val="white"/>
              </w:rPr>
            </w:pPr>
            <w:r>
              <w:t>учасник процедури закупі</w:t>
            </w:r>
            <w:proofErr w:type="gramStart"/>
            <w:r>
              <w:t>вл</w:t>
            </w:r>
            <w:proofErr w:type="gramEnd"/>
            <w:r>
              <w:t>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tc>
        <w:tc>
          <w:tcPr>
            <w:tcW w:w="4035" w:type="dxa"/>
            <w:tcBorders>
              <w:top w:val="single" w:sz="4" w:space="0" w:color="000000"/>
              <w:left w:val="single" w:sz="4" w:space="0" w:color="000000"/>
              <w:bottom w:val="single" w:sz="4" w:space="0" w:color="000000"/>
              <w:right w:val="single" w:sz="4" w:space="0" w:color="000000"/>
            </w:tcBorders>
          </w:tcPr>
          <w:p w:rsidR="00DA46AA" w:rsidRDefault="00DA46AA" w:rsidP="00B538EF">
            <w:pPr>
              <w:spacing w:before="120" w:after="240"/>
              <w:ind w:left="141" w:right="178"/>
              <w:jc w:val="both"/>
              <w:rPr>
                <w:highlight w:val="white"/>
              </w:rPr>
            </w:pPr>
            <w:r>
              <w:rPr>
                <w:highlight w:val="white"/>
              </w:rPr>
              <w:t>учасник процедури закупі</w:t>
            </w:r>
            <w:proofErr w:type="gramStart"/>
            <w:r>
              <w:rPr>
                <w:highlight w:val="white"/>
              </w:rPr>
              <w:t>вл</w:t>
            </w:r>
            <w:proofErr w:type="gramEnd"/>
            <w:r>
              <w:rPr>
                <w:highlight w:val="white"/>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DA46AA" w:rsidTr="00097099">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46AA" w:rsidRDefault="00DA46AA" w:rsidP="00B538EF">
            <w:pPr>
              <w:jc w:val="both"/>
              <w:rPr>
                <w:highlight w:val="white"/>
              </w:rPr>
            </w:pPr>
            <w:r>
              <w:rPr>
                <w:highlight w:val="white"/>
              </w:rPr>
              <w:t>12</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46AA" w:rsidRDefault="00DA46AA" w:rsidP="00B538EF">
            <w:pPr>
              <w:jc w:val="both"/>
              <w:rPr>
                <w:highlight w:val="white"/>
              </w:rPr>
            </w:pPr>
            <w:r>
              <w:t>керівника учасника процедури закупі</w:t>
            </w:r>
            <w:proofErr w:type="gramStart"/>
            <w:r>
              <w:t>вл</w:t>
            </w:r>
            <w:proofErr w:type="gramEnd"/>
            <w: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035" w:type="dxa"/>
            <w:tcBorders>
              <w:top w:val="single" w:sz="4" w:space="0" w:color="000000"/>
              <w:left w:val="single" w:sz="4" w:space="0" w:color="000000"/>
              <w:bottom w:val="single" w:sz="4" w:space="0" w:color="000000"/>
              <w:right w:val="single" w:sz="4" w:space="0" w:color="000000"/>
            </w:tcBorders>
          </w:tcPr>
          <w:p w:rsidR="00DA46AA" w:rsidRDefault="00DA46AA" w:rsidP="00B538EF">
            <w:pPr>
              <w:spacing w:before="120" w:after="240"/>
              <w:ind w:left="141" w:right="178"/>
              <w:jc w:val="both"/>
              <w:rPr>
                <w:highlight w:val="white"/>
              </w:rPr>
            </w:pPr>
            <w:r>
              <w:rPr>
                <w:highlight w:val="white"/>
              </w:rPr>
              <w:t>учасник процедури закупі</w:t>
            </w:r>
            <w:proofErr w:type="gramStart"/>
            <w:r>
              <w:rPr>
                <w:highlight w:val="white"/>
              </w:rPr>
              <w:t>вл</w:t>
            </w:r>
            <w:proofErr w:type="gramEnd"/>
            <w:r>
              <w:rPr>
                <w:highlight w:val="white"/>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DA46AA" w:rsidTr="00097099">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46AA" w:rsidRDefault="00DA46AA" w:rsidP="00B538EF">
            <w:pPr>
              <w:jc w:val="both"/>
              <w:rPr>
                <w:highlight w:val="white"/>
              </w:rPr>
            </w:pPr>
            <w:r>
              <w:rPr>
                <w:highlight w:val="white"/>
              </w:rPr>
              <w:t>13</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46AA" w:rsidRDefault="00DA46AA" w:rsidP="00B538EF">
            <w:pPr>
              <w:shd w:val="clear" w:color="auto" w:fill="FFFFFF"/>
              <w:jc w:val="both"/>
              <w:rPr>
                <w:highlight w:val="white"/>
              </w:rPr>
            </w:pPr>
            <w:r>
              <w:t xml:space="preserve">Замовник може прийняти </w:t>
            </w:r>
            <w:proofErr w:type="gramStart"/>
            <w:r>
              <w:t>р</w:t>
            </w:r>
            <w:proofErr w:type="gramEnd"/>
            <w:r>
              <w:t>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proofErr w:type="gramStart"/>
            <w:r>
              <w:t>в</w:t>
            </w:r>
            <w:proofErr w:type="gramEnd"/>
            <w:r>
              <w:t xml:space="preserve"> </w:t>
            </w:r>
            <w:proofErr w:type="gramStart"/>
            <w:r>
              <w:t>та</w:t>
            </w:r>
            <w:proofErr w:type="gramEnd"/>
            <w:r>
              <w:t>/або відшкодування збитків — протягом трьох років з дати дострокового розірвання такого договору. Учасник процедури закупі</w:t>
            </w:r>
            <w:proofErr w:type="gramStart"/>
            <w:r>
              <w:t>вл</w:t>
            </w:r>
            <w:proofErr w:type="gramEnd"/>
            <w: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t>п</w:t>
            </w:r>
            <w:proofErr w:type="gramEnd"/>
            <w:r>
              <w:t>ідтвердження достатнім, учаснику процедури закупівлі не може бути відмовлено в участі в процедурі закупівлі.</w:t>
            </w:r>
          </w:p>
        </w:tc>
        <w:tc>
          <w:tcPr>
            <w:tcW w:w="4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46AA" w:rsidRDefault="00DA46AA" w:rsidP="00B538EF">
            <w:pPr>
              <w:ind w:left="69" w:right="242" w:hanging="69"/>
              <w:jc w:val="both"/>
            </w:pPr>
            <w:r>
              <w:rPr>
                <w:highlight w:val="white"/>
              </w:rPr>
              <w:t xml:space="preserve"> </w:t>
            </w:r>
            <w:r>
              <w:t>Учасник надає довідку в довільній формі про те, що між ним і замовником не було укладено договору про закупівлю, за яким  переможець процедури закупі</w:t>
            </w:r>
            <w:proofErr w:type="gramStart"/>
            <w:r>
              <w:t>вл</w:t>
            </w:r>
            <w:proofErr w:type="gramEnd"/>
            <w:r>
              <w:t>і не виконав свої зобов’язання, що призвело до його дострокового розірвання, і не було застосовано санкції у вигляді штрафів та/або відшкодування збитків, протягом трьох років з дати дострокового розірвання такого договору.</w:t>
            </w:r>
          </w:p>
          <w:p w:rsidR="00DA46AA" w:rsidRDefault="00DA46AA" w:rsidP="00B538EF">
            <w:pPr>
              <w:ind w:left="69" w:right="242" w:hanging="69"/>
              <w:jc w:val="both"/>
            </w:pPr>
          </w:p>
          <w:p w:rsidR="00DA46AA" w:rsidRDefault="00DA46AA" w:rsidP="00B538EF">
            <w:pPr>
              <w:ind w:left="69" w:right="242" w:hanging="69"/>
              <w:jc w:val="both"/>
            </w:pPr>
            <w:r>
              <w:t>або</w:t>
            </w:r>
          </w:p>
          <w:p w:rsidR="00DA46AA" w:rsidRDefault="00DA46AA" w:rsidP="00B538EF">
            <w:pPr>
              <w:ind w:left="69" w:right="242" w:hanging="69"/>
              <w:jc w:val="both"/>
            </w:pPr>
          </w:p>
          <w:p w:rsidR="00DA46AA" w:rsidRDefault="00DA46AA" w:rsidP="00B538EF">
            <w:pPr>
              <w:ind w:left="69" w:right="242" w:hanging="69"/>
              <w:jc w:val="both"/>
              <w:rPr>
                <w:color w:val="333333"/>
                <w:highlight w:val="white"/>
              </w:rPr>
            </w:pPr>
            <w:r>
              <w:t>Учасник процедури закупі</w:t>
            </w:r>
            <w:proofErr w:type="gramStart"/>
            <w:r>
              <w:t>вл</w:t>
            </w:r>
            <w:proofErr w:type="gramEnd"/>
            <w:r>
              <w:t>і, що перебуває в обставинах, зазначених у цьому пункті,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097099" w:rsidRPr="00097099" w:rsidRDefault="00097099" w:rsidP="00097099">
      <w:pPr>
        <w:rPr>
          <w:b/>
          <w:highlight w:val="white"/>
          <w:lang w:val="uk-UA"/>
        </w:rPr>
      </w:pPr>
    </w:p>
    <w:p w:rsidR="00097099" w:rsidRPr="00097099" w:rsidRDefault="00097099" w:rsidP="00097099">
      <w:pPr>
        <w:jc w:val="center"/>
        <w:rPr>
          <w:b/>
          <w:sz w:val="28"/>
          <w:szCs w:val="28"/>
          <w:highlight w:val="white"/>
        </w:rPr>
      </w:pPr>
    </w:p>
    <w:p w:rsidR="00097099" w:rsidRDefault="00097099" w:rsidP="00097099">
      <w:pPr>
        <w:jc w:val="center"/>
        <w:rPr>
          <w:b/>
          <w:sz w:val="28"/>
          <w:szCs w:val="28"/>
          <w:highlight w:val="white"/>
          <w:lang w:val="uk-UA"/>
        </w:rPr>
      </w:pPr>
      <w:proofErr w:type="gramStart"/>
      <w:r w:rsidRPr="00097099">
        <w:rPr>
          <w:b/>
          <w:sz w:val="28"/>
          <w:szCs w:val="28"/>
          <w:highlight w:val="white"/>
        </w:rPr>
        <w:t>П</w:t>
      </w:r>
      <w:proofErr w:type="gramEnd"/>
      <w:r w:rsidRPr="00097099">
        <w:rPr>
          <w:b/>
          <w:sz w:val="28"/>
          <w:szCs w:val="28"/>
          <w:highlight w:val="white"/>
        </w:rPr>
        <w:t>ідстави для відмови в участі у процедурі закупівлі (для переможців)</w:t>
      </w:r>
    </w:p>
    <w:p w:rsidR="001E741D" w:rsidRDefault="001E741D" w:rsidP="00097099">
      <w:pPr>
        <w:jc w:val="center"/>
        <w:rPr>
          <w:b/>
          <w:sz w:val="28"/>
          <w:szCs w:val="28"/>
          <w:highlight w:val="white"/>
          <w:lang w:val="uk-UA"/>
        </w:rPr>
      </w:pPr>
    </w:p>
    <w:tbl>
      <w:tblPr>
        <w:tblW w:w="9763" w:type="dxa"/>
        <w:tblInd w:w="-204" w:type="dxa"/>
        <w:tblLayout w:type="fixed"/>
        <w:tblLook w:val="0400"/>
      </w:tblPr>
      <w:tblGrid>
        <w:gridCol w:w="645"/>
        <w:gridCol w:w="5083"/>
        <w:gridCol w:w="4035"/>
      </w:tblGrid>
      <w:tr w:rsidR="001E741D" w:rsidTr="00B538EF">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E741D" w:rsidRDefault="001E741D" w:rsidP="00B538EF">
            <w:pPr>
              <w:jc w:val="center"/>
              <w:rPr>
                <w:highlight w:val="white"/>
              </w:rPr>
            </w:pPr>
            <w:r>
              <w:rPr>
                <w:b/>
                <w:highlight w:val="white"/>
              </w:rPr>
              <w:t xml:space="preserve">№ </w:t>
            </w:r>
            <w:proofErr w:type="gramStart"/>
            <w:r>
              <w:rPr>
                <w:b/>
                <w:highlight w:val="white"/>
              </w:rPr>
              <w:t>п</w:t>
            </w:r>
            <w:proofErr w:type="gramEnd"/>
            <w:r>
              <w:rPr>
                <w:b/>
                <w:highlight w:val="white"/>
              </w:rPr>
              <w:t>/п</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E741D" w:rsidRDefault="001E741D" w:rsidP="00B538EF">
            <w:pPr>
              <w:jc w:val="center"/>
              <w:rPr>
                <w:highlight w:val="white"/>
              </w:rPr>
            </w:pPr>
            <w:proofErr w:type="gramStart"/>
            <w:r>
              <w:rPr>
                <w:b/>
                <w:highlight w:val="white"/>
              </w:rPr>
              <w:t>П</w:t>
            </w:r>
            <w:proofErr w:type="gramEnd"/>
            <w:r>
              <w:rPr>
                <w:b/>
                <w:highlight w:val="white"/>
              </w:rPr>
              <w:t>ідстави для відмови в участі у процедурі закупівлі</w:t>
            </w:r>
          </w:p>
          <w:p w:rsidR="001E741D" w:rsidRDefault="001E741D" w:rsidP="00B538EF">
            <w:pPr>
              <w:rPr>
                <w:highlight w:val="white"/>
              </w:rPr>
            </w:pPr>
          </w:p>
        </w:tc>
        <w:tc>
          <w:tcPr>
            <w:tcW w:w="4035" w:type="dxa"/>
            <w:tcBorders>
              <w:top w:val="single" w:sz="4" w:space="0" w:color="000000"/>
              <w:left w:val="single" w:sz="4" w:space="0" w:color="000000"/>
              <w:bottom w:val="single" w:sz="4" w:space="0" w:color="000000"/>
              <w:right w:val="single" w:sz="4" w:space="0" w:color="000000"/>
            </w:tcBorders>
            <w:vAlign w:val="center"/>
          </w:tcPr>
          <w:p w:rsidR="001E741D" w:rsidRDefault="001E741D" w:rsidP="00B538EF">
            <w:pPr>
              <w:jc w:val="center"/>
              <w:rPr>
                <w:b/>
                <w:highlight w:val="white"/>
              </w:rPr>
            </w:pPr>
            <w:r>
              <w:rPr>
                <w:b/>
                <w:highlight w:val="white"/>
              </w:rPr>
              <w:t xml:space="preserve">Спосіб </w:t>
            </w:r>
            <w:proofErr w:type="gramStart"/>
            <w:r>
              <w:rPr>
                <w:b/>
                <w:highlight w:val="white"/>
              </w:rPr>
              <w:t>п</w:t>
            </w:r>
            <w:proofErr w:type="gramEnd"/>
            <w:r>
              <w:rPr>
                <w:b/>
                <w:highlight w:val="white"/>
              </w:rPr>
              <w:t>ідтвердження</w:t>
            </w:r>
          </w:p>
        </w:tc>
      </w:tr>
      <w:tr w:rsidR="001E741D" w:rsidTr="00B538EF">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741D" w:rsidRDefault="001E741D" w:rsidP="00B538EF">
            <w:pPr>
              <w:jc w:val="both"/>
              <w:rPr>
                <w:highlight w:val="white"/>
              </w:rPr>
            </w:pPr>
            <w:r>
              <w:rPr>
                <w:highlight w:val="white"/>
              </w:rPr>
              <w:t>1</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741D" w:rsidRDefault="001E741D" w:rsidP="00B538EF">
            <w:pPr>
              <w:jc w:val="both"/>
              <w:rPr>
                <w:highlight w:val="white"/>
              </w:rPr>
            </w:pPr>
            <w:r>
              <w:t>1) замовник має незаперечні докази того, що учасник процедури закупі</w:t>
            </w:r>
            <w:proofErr w:type="gramStart"/>
            <w:r>
              <w:t>вл</w:t>
            </w:r>
            <w:proofErr w:type="gramEnd"/>
            <w: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t>вл</w:t>
            </w:r>
            <w:proofErr w:type="gramEnd"/>
            <w:r>
              <w:t>і</w:t>
            </w:r>
          </w:p>
        </w:tc>
        <w:tc>
          <w:tcPr>
            <w:tcW w:w="4035" w:type="dxa"/>
            <w:tcBorders>
              <w:top w:val="single" w:sz="4" w:space="0" w:color="000000"/>
              <w:left w:val="single" w:sz="4" w:space="0" w:color="000000"/>
              <w:bottom w:val="single" w:sz="4" w:space="0" w:color="000000"/>
              <w:right w:val="single" w:sz="4" w:space="0" w:color="000000"/>
            </w:tcBorders>
          </w:tcPr>
          <w:p w:rsidR="001E741D" w:rsidRDefault="001E741D" w:rsidP="00B538EF">
            <w:pPr>
              <w:spacing w:before="120" w:after="240"/>
              <w:ind w:left="141" w:right="178"/>
              <w:jc w:val="both"/>
              <w:rPr>
                <w:highlight w:val="white"/>
              </w:rPr>
            </w:pPr>
            <w:r>
              <w:t xml:space="preserve">Переможець має надати інформацію в довільній формі про відсутність </w:t>
            </w:r>
            <w:proofErr w:type="gramStart"/>
            <w:r>
              <w:t>п</w:t>
            </w:r>
            <w:proofErr w:type="gramEnd"/>
            <w:r>
              <w:t xml:space="preserve">ідстави для відмови в участі   </w:t>
            </w:r>
          </w:p>
        </w:tc>
      </w:tr>
      <w:tr w:rsidR="001E741D" w:rsidTr="00B538EF">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741D" w:rsidRDefault="001E741D" w:rsidP="00B538EF">
            <w:pPr>
              <w:jc w:val="both"/>
              <w:rPr>
                <w:highlight w:val="white"/>
              </w:rPr>
            </w:pPr>
            <w:r>
              <w:rPr>
                <w:highlight w:val="white"/>
              </w:rPr>
              <w:t>2</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741D" w:rsidRDefault="001E741D" w:rsidP="00B538EF">
            <w:pPr>
              <w:jc w:val="both"/>
              <w:rPr>
                <w:highlight w:val="white"/>
              </w:rPr>
            </w:pPr>
            <w:r>
              <w:t>відомості про юридичну особу, яка є учасником процедури закупі</w:t>
            </w:r>
            <w:proofErr w:type="gramStart"/>
            <w:r>
              <w:t>вл</w:t>
            </w:r>
            <w:proofErr w:type="gramEnd"/>
            <w:r>
              <w:t>і, внесено до Єдиного державного реєстру осіб, які вчинили корупційні або пов’язані з корупцією правопорушення</w:t>
            </w:r>
          </w:p>
        </w:tc>
        <w:tc>
          <w:tcPr>
            <w:tcW w:w="4035" w:type="dxa"/>
            <w:tcBorders>
              <w:top w:val="single" w:sz="4" w:space="0" w:color="000000"/>
              <w:left w:val="single" w:sz="4" w:space="0" w:color="000000"/>
              <w:bottom w:val="single" w:sz="4" w:space="0" w:color="000000"/>
              <w:right w:val="single" w:sz="4" w:space="0" w:color="000000"/>
            </w:tcBorders>
          </w:tcPr>
          <w:p w:rsidR="001E741D" w:rsidRDefault="001E741D" w:rsidP="00B538EF">
            <w:pPr>
              <w:spacing w:before="120" w:after="240"/>
              <w:ind w:left="141" w:right="178"/>
              <w:jc w:val="both"/>
              <w:rPr>
                <w:highlight w:val="white"/>
              </w:rPr>
            </w:pPr>
            <w: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w:t>
            </w:r>
            <w:proofErr w:type="gramStart"/>
            <w:r>
              <w:t>вл</w:t>
            </w:r>
            <w:proofErr w:type="gramEnd"/>
            <w:r>
              <w:t>і має надати витяг або довідку з Єдиного державного реєстру осіб, які вчинили корупційні правопорушення про те, що відомості про юридичну особу, яка є учасником процедури закупі</w:t>
            </w:r>
            <w:proofErr w:type="gramStart"/>
            <w:r>
              <w:t>вл</w:t>
            </w:r>
            <w:proofErr w:type="gramEnd"/>
            <w:r>
              <w:t>і, не внесено до Єдиного державного реєстру осіб, які вчинили корупційні або пов’язані з корупцією правопорушення.</w:t>
            </w:r>
          </w:p>
        </w:tc>
      </w:tr>
      <w:tr w:rsidR="001E741D" w:rsidTr="00B538EF">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741D" w:rsidRDefault="001E741D" w:rsidP="00B538EF">
            <w:pPr>
              <w:jc w:val="both"/>
              <w:rPr>
                <w:highlight w:val="white"/>
              </w:rPr>
            </w:pPr>
            <w:r>
              <w:rPr>
                <w:highlight w:val="white"/>
              </w:rPr>
              <w:t>3</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741D" w:rsidRDefault="001E741D" w:rsidP="00B538EF">
            <w:pPr>
              <w:jc w:val="both"/>
              <w:rPr>
                <w:highlight w:val="white"/>
              </w:rPr>
            </w:pPr>
            <w:r>
              <w:t>керівника учасника процедури закупі</w:t>
            </w:r>
            <w:proofErr w:type="gramStart"/>
            <w:r>
              <w:t>вл</w:t>
            </w:r>
            <w:proofErr w:type="gramEnd"/>
            <w: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035" w:type="dxa"/>
            <w:tcBorders>
              <w:top w:val="single" w:sz="4" w:space="0" w:color="000000"/>
              <w:left w:val="single" w:sz="4" w:space="0" w:color="000000"/>
              <w:bottom w:val="single" w:sz="4" w:space="0" w:color="000000"/>
              <w:right w:val="single" w:sz="4" w:space="0" w:color="000000"/>
            </w:tcBorders>
          </w:tcPr>
          <w:p w:rsidR="001E741D" w:rsidRDefault="001E741D" w:rsidP="00B538EF">
            <w:pPr>
              <w:spacing w:before="120" w:after="240"/>
              <w:ind w:left="141" w:right="178"/>
              <w:jc w:val="both"/>
              <w:rPr>
                <w:highlight w:val="white"/>
              </w:rPr>
            </w:pPr>
            <w: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w:t>
            </w:r>
            <w:proofErr w:type="gramStart"/>
            <w:r>
              <w:t>вл</w:t>
            </w:r>
            <w:proofErr w:type="gramEnd"/>
            <w:r>
              <w:t>і має надати витяг або довідку з Єдиного державного реєстру осіб, які вчинили корупційні правопорушення про те, що керівника учасника процедури закупі</w:t>
            </w:r>
            <w:proofErr w:type="gramStart"/>
            <w:r>
              <w:t>вл</w:t>
            </w:r>
            <w:proofErr w:type="gramEnd"/>
            <w:r>
              <w:t>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1E741D" w:rsidTr="00B538EF">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741D" w:rsidRDefault="001E741D" w:rsidP="00B538EF">
            <w:pPr>
              <w:jc w:val="both"/>
              <w:rPr>
                <w:highlight w:val="white"/>
              </w:rPr>
            </w:pPr>
            <w:r>
              <w:rPr>
                <w:highlight w:val="white"/>
              </w:rPr>
              <w:t>4</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741D" w:rsidRDefault="001E741D" w:rsidP="00B538EF">
            <w:pPr>
              <w:jc w:val="both"/>
              <w:rPr>
                <w:highlight w:val="white"/>
              </w:rPr>
            </w:pPr>
            <w:r>
              <w:t>суб’єкт господарювання (учасник процедури закупі</w:t>
            </w:r>
            <w:proofErr w:type="gramStart"/>
            <w:r>
              <w:t>вл</w:t>
            </w:r>
            <w:proofErr w:type="gramEnd"/>
            <w:r>
              <w:t>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4035" w:type="dxa"/>
            <w:tcBorders>
              <w:top w:val="single" w:sz="4" w:space="0" w:color="000000"/>
              <w:left w:val="single" w:sz="4" w:space="0" w:color="000000"/>
              <w:bottom w:val="single" w:sz="4" w:space="0" w:color="000000"/>
              <w:right w:val="single" w:sz="4" w:space="0" w:color="000000"/>
            </w:tcBorders>
          </w:tcPr>
          <w:p w:rsidR="001E741D" w:rsidRDefault="001E741D" w:rsidP="00B538EF">
            <w:pPr>
              <w:spacing w:before="120" w:after="240"/>
              <w:ind w:left="141" w:right="178"/>
              <w:jc w:val="both"/>
              <w:rPr>
                <w:highlight w:val="white"/>
              </w:rPr>
            </w:pPr>
            <w:r>
              <w:t xml:space="preserve">Замовник не вимагає подання документів/інформації. Перевірка відсутності </w:t>
            </w:r>
            <w:proofErr w:type="gramStart"/>
            <w:r>
              <w:t>п</w:t>
            </w:r>
            <w:proofErr w:type="gramEnd"/>
            <w:r>
              <w:t>ідстави для відмови в участі здійснюється замовником самостійно.</w:t>
            </w:r>
          </w:p>
        </w:tc>
      </w:tr>
      <w:tr w:rsidR="001E741D" w:rsidTr="00B538EF">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741D" w:rsidRDefault="001E741D" w:rsidP="00B538EF">
            <w:pPr>
              <w:jc w:val="both"/>
              <w:rPr>
                <w:highlight w:val="white"/>
              </w:rPr>
            </w:pPr>
            <w:r>
              <w:rPr>
                <w:highlight w:val="white"/>
              </w:rPr>
              <w:t>5</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741D" w:rsidRDefault="001E741D" w:rsidP="00B538EF">
            <w:pPr>
              <w:jc w:val="both"/>
              <w:rPr>
                <w:highlight w:val="white"/>
              </w:rPr>
            </w:pPr>
            <w:r>
              <w:t>фізична особа, яка є учасником процедури закупі</w:t>
            </w:r>
            <w:proofErr w:type="gramStart"/>
            <w:r>
              <w:t>вл</w:t>
            </w:r>
            <w:proofErr w:type="gramEnd"/>
            <w: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4035" w:type="dxa"/>
            <w:tcBorders>
              <w:top w:val="single" w:sz="4" w:space="0" w:color="000000"/>
              <w:left w:val="single" w:sz="4" w:space="0" w:color="000000"/>
              <w:bottom w:val="single" w:sz="4" w:space="0" w:color="000000"/>
              <w:right w:val="single" w:sz="4" w:space="0" w:color="000000"/>
            </w:tcBorders>
          </w:tcPr>
          <w:p w:rsidR="001E741D" w:rsidRDefault="001E741D" w:rsidP="00B538EF">
            <w:pPr>
              <w:spacing w:before="120" w:after="240"/>
              <w:ind w:left="141" w:right="178"/>
              <w:jc w:val="both"/>
              <w:rPr>
                <w:highlight w:val="white"/>
              </w:rPr>
            </w:pPr>
            <w:r>
              <w:t>Переможець процедури закупі</w:t>
            </w:r>
            <w:proofErr w:type="gramStart"/>
            <w:r>
              <w:t>вл</w:t>
            </w:r>
            <w:proofErr w:type="gramEnd"/>
            <w:r>
              <w:t xml:space="preserve">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w:t>
            </w:r>
          </w:p>
        </w:tc>
      </w:tr>
      <w:tr w:rsidR="001E741D" w:rsidTr="00B538EF">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741D" w:rsidRDefault="001E741D" w:rsidP="00B538EF">
            <w:pPr>
              <w:jc w:val="both"/>
              <w:rPr>
                <w:highlight w:val="white"/>
              </w:rPr>
            </w:pPr>
            <w:r>
              <w:rPr>
                <w:highlight w:val="white"/>
              </w:rPr>
              <w:t>6</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741D" w:rsidRDefault="001E741D" w:rsidP="00B538EF">
            <w:pPr>
              <w:jc w:val="both"/>
              <w:rPr>
                <w:highlight w:val="white"/>
              </w:rPr>
            </w:pPr>
            <w:r>
              <w:t>керівник учасника процедури закупі</w:t>
            </w:r>
            <w:proofErr w:type="gramStart"/>
            <w:r>
              <w:t>вл</w:t>
            </w:r>
            <w:proofErr w:type="gramEnd"/>
            <w: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4035" w:type="dxa"/>
            <w:tcBorders>
              <w:top w:val="single" w:sz="4" w:space="0" w:color="000000"/>
              <w:left w:val="single" w:sz="4" w:space="0" w:color="000000"/>
              <w:bottom w:val="single" w:sz="4" w:space="0" w:color="000000"/>
              <w:right w:val="single" w:sz="4" w:space="0" w:color="000000"/>
            </w:tcBorders>
          </w:tcPr>
          <w:p w:rsidR="001E741D" w:rsidRDefault="001E741D" w:rsidP="00B538EF">
            <w:pPr>
              <w:spacing w:before="120" w:after="240"/>
              <w:ind w:left="141" w:right="178"/>
              <w:jc w:val="both"/>
              <w:rPr>
                <w:highlight w:val="white"/>
              </w:rPr>
            </w:pPr>
            <w:r>
              <w:t>Переможець процедури закупі</w:t>
            </w:r>
            <w:proofErr w:type="gramStart"/>
            <w:r>
              <w:t>вл</w:t>
            </w:r>
            <w:proofErr w:type="gramEnd"/>
            <w:r>
              <w:t>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w:t>
            </w:r>
          </w:p>
        </w:tc>
      </w:tr>
      <w:tr w:rsidR="001E741D" w:rsidTr="00B538EF">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741D" w:rsidRDefault="001E741D" w:rsidP="00B538EF">
            <w:pPr>
              <w:jc w:val="both"/>
              <w:rPr>
                <w:highlight w:val="white"/>
              </w:rPr>
            </w:pPr>
            <w:r>
              <w:rPr>
                <w:highlight w:val="white"/>
              </w:rPr>
              <w:t>7</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741D" w:rsidRDefault="001E741D" w:rsidP="00B538EF">
            <w:pPr>
              <w:jc w:val="both"/>
              <w:rPr>
                <w:highlight w:val="white"/>
              </w:rPr>
            </w:pPr>
            <w:r>
              <w:t>тендерна пропозиція подана учасником процедури закупі</w:t>
            </w:r>
            <w:proofErr w:type="gramStart"/>
            <w:r>
              <w:t>вл</w:t>
            </w:r>
            <w:proofErr w:type="gramEnd"/>
            <w:r>
              <w:t>і, який є пов’язаною особою з іншими учасниками процедури закупівлі та/або з уповноваженою особою (особами), та/або з керівником замовника</w:t>
            </w:r>
          </w:p>
        </w:tc>
        <w:tc>
          <w:tcPr>
            <w:tcW w:w="4035" w:type="dxa"/>
            <w:tcBorders>
              <w:top w:val="single" w:sz="4" w:space="0" w:color="000000"/>
              <w:left w:val="single" w:sz="4" w:space="0" w:color="000000"/>
              <w:bottom w:val="single" w:sz="4" w:space="0" w:color="000000"/>
              <w:right w:val="single" w:sz="4" w:space="0" w:color="000000"/>
            </w:tcBorders>
          </w:tcPr>
          <w:p w:rsidR="001E741D" w:rsidRDefault="001E741D" w:rsidP="00B538EF">
            <w:pPr>
              <w:spacing w:before="120" w:after="240"/>
              <w:ind w:left="141" w:right="178"/>
              <w:jc w:val="both"/>
              <w:rPr>
                <w:highlight w:val="white"/>
              </w:rPr>
            </w:pPr>
            <w:r>
              <w:t xml:space="preserve">Переможець має надати інформацію в довільній формі про відсутність </w:t>
            </w:r>
            <w:proofErr w:type="gramStart"/>
            <w:r>
              <w:t>п</w:t>
            </w:r>
            <w:proofErr w:type="gramEnd"/>
            <w:r>
              <w:t xml:space="preserve">ідстави для відмови в участі   </w:t>
            </w:r>
          </w:p>
        </w:tc>
      </w:tr>
      <w:tr w:rsidR="001E741D" w:rsidTr="00B538EF">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741D" w:rsidRDefault="001E741D" w:rsidP="00B538EF">
            <w:pPr>
              <w:jc w:val="both"/>
              <w:rPr>
                <w:highlight w:val="white"/>
              </w:rPr>
            </w:pPr>
            <w:r>
              <w:rPr>
                <w:highlight w:val="white"/>
              </w:rPr>
              <w:t>8</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741D" w:rsidRDefault="001E741D" w:rsidP="00B538EF">
            <w:pPr>
              <w:jc w:val="both"/>
              <w:rPr>
                <w:highlight w:val="white"/>
              </w:rPr>
            </w:pPr>
            <w:r>
              <w:t>учасник процедури закупі</w:t>
            </w:r>
            <w:proofErr w:type="gramStart"/>
            <w:r>
              <w:t>вл</w:t>
            </w:r>
            <w:proofErr w:type="gramEnd"/>
            <w:r>
              <w:t>і визнаний в установленому законом порядку банкрутом та стосовно нього відкрита ліквідаційна процедура</w:t>
            </w:r>
          </w:p>
        </w:tc>
        <w:tc>
          <w:tcPr>
            <w:tcW w:w="4035" w:type="dxa"/>
            <w:tcBorders>
              <w:top w:val="single" w:sz="4" w:space="0" w:color="000000"/>
              <w:left w:val="single" w:sz="4" w:space="0" w:color="000000"/>
              <w:bottom w:val="single" w:sz="4" w:space="0" w:color="000000"/>
              <w:right w:val="single" w:sz="4" w:space="0" w:color="000000"/>
            </w:tcBorders>
          </w:tcPr>
          <w:p w:rsidR="001E741D" w:rsidRDefault="001E741D" w:rsidP="00B538EF">
            <w:pPr>
              <w:spacing w:before="120" w:after="240"/>
              <w:ind w:left="141" w:right="178"/>
              <w:jc w:val="both"/>
              <w:rPr>
                <w:highlight w:val="white"/>
              </w:rPr>
            </w:pPr>
            <w:r>
              <w:t xml:space="preserve">Замовник не вимагає подання документів/інформації. Перевірка відсутності </w:t>
            </w:r>
            <w:proofErr w:type="gramStart"/>
            <w:r>
              <w:t>п</w:t>
            </w:r>
            <w:proofErr w:type="gramEnd"/>
            <w:r>
              <w:t>ідстави для відмови в участі здійснюється замовником самостійно.</w:t>
            </w:r>
          </w:p>
        </w:tc>
      </w:tr>
      <w:tr w:rsidR="001E741D" w:rsidTr="00B538EF">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741D" w:rsidRDefault="001E741D" w:rsidP="00B538EF">
            <w:pPr>
              <w:jc w:val="both"/>
              <w:rPr>
                <w:highlight w:val="white"/>
              </w:rPr>
            </w:pPr>
            <w:r>
              <w:rPr>
                <w:highlight w:val="white"/>
              </w:rPr>
              <w:t>9</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741D" w:rsidRDefault="001E741D" w:rsidP="00B538EF">
            <w:pPr>
              <w:jc w:val="both"/>
              <w:rPr>
                <w:highlight w:val="white"/>
              </w:rPr>
            </w:pPr>
            <w:r>
              <w:t>у Єдиному державному реє</w:t>
            </w:r>
            <w:proofErr w:type="gramStart"/>
            <w:r>
              <w:t>стр</w:t>
            </w:r>
            <w:proofErr w:type="gramEnd"/>
            <w: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4035" w:type="dxa"/>
            <w:tcBorders>
              <w:top w:val="single" w:sz="4" w:space="0" w:color="000000"/>
              <w:left w:val="single" w:sz="4" w:space="0" w:color="000000"/>
              <w:bottom w:val="single" w:sz="4" w:space="0" w:color="000000"/>
              <w:right w:val="single" w:sz="4" w:space="0" w:color="000000"/>
            </w:tcBorders>
          </w:tcPr>
          <w:p w:rsidR="001E741D" w:rsidRDefault="001E741D" w:rsidP="00B538EF">
            <w:pPr>
              <w:spacing w:before="120" w:after="240"/>
              <w:ind w:left="141" w:right="178"/>
              <w:jc w:val="both"/>
              <w:rPr>
                <w:highlight w:val="white"/>
              </w:rPr>
            </w:pPr>
            <w:r>
              <w:t xml:space="preserve">Замовник не вимагає подання документів/інформації. Перевірка відсутності </w:t>
            </w:r>
            <w:proofErr w:type="gramStart"/>
            <w:r>
              <w:t>п</w:t>
            </w:r>
            <w:proofErr w:type="gramEnd"/>
            <w:r>
              <w:t>ідстави для відмови в участі здійснюється замовником самостійно.</w:t>
            </w:r>
          </w:p>
        </w:tc>
      </w:tr>
      <w:tr w:rsidR="001E741D" w:rsidTr="00B538EF">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741D" w:rsidRDefault="001E741D" w:rsidP="00B538EF">
            <w:pPr>
              <w:jc w:val="both"/>
              <w:rPr>
                <w:highlight w:val="white"/>
              </w:rPr>
            </w:pPr>
            <w:r>
              <w:rPr>
                <w:highlight w:val="white"/>
              </w:rPr>
              <w:t>10</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741D" w:rsidRDefault="001E741D" w:rsidP="00B538EF">
            <w:pPr>
              <w:jc w:val="both"/>
            </w:pPr>
            <w:r>
              <w:t>юридична особа, яка є учасником процедури закупі</w:t>
            </w:r>
            <w:proofErr w:type="gramStart"/>
            <w:r>
              <w:t>вл</w:t>
            </w:r>
            <w:proofErr w:type="gramEnd"/>
            <w:r>
              <w:t xml:space="preserve">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1E741D" w:rsidRDefault="001E741D" w:rsidP="00B538EF">
            <w:pPr>
              <w:jc w:val="both"/>
              <w:rPr>
                <w:highlight w:val="white"/>
              </w:rPr>
            </w:pPr>
            <w:r>
              <w:t>20 млн. гривень (</w:t>
            </w:r>
            <w:proofErr w:type="gramStart"/>
            <w:r>
              <w:t>у</w:t>
            </w:r>
            <w:proofErr w:type="gramEnd"/>
            <w:r>
              <w:t xml:space="preserve"> тому числі за лотом)</w:t>
            </w:r>
          </w:p>
        </w:tc>
        <w:tc>
          <w:tcPr>
            <w:tcW w:w="4035" w:type="dxa"/>
            <w:tcBorders>
              <w:top w:val="single" w:sz="4" w:space="0" w:color="000000"/>
              <w:left w:val="single" w:sz="4" w:space="0" w:color="000000"/>
              <w:bottom w:val="single" w:sz="4" w:space="0" w:color="000000"/>
              <w:right w:val="single" w:sz="4" w:space="0" w:color="000000"/>
            </w:tcBorders>
          </w:tcPr>
          <w:p w:rsidR="001E741D" w:rsidRDefault="001E741D" w:rsidP="00B538EF">
            <w:pPr>
              <w:ind w:right="-55"/>
              <w:jc w:val="both"/>
              <w:rPr>
                <w:highlight w:val="white"/>
              </w:rPr>
            </w:pPr>
            <w:r>
              <w:rPr>
                <w:highlight w:val="white"/>
              </w:rPr>
              <w:t>Переможець процедури закупі</w:t>
            </w:r>
            <w:proofErr w:type="gramStart"/>
            <w:r>
              <w:rPr>
                <w:highlight w:val="white"/>
              </w:rPr>
              <w:t>вл</w:t>
            </w:r>
            <w:proofErr w:type="gramEnd"/>
            <w:r>
              <w:rPr>
                <w:highlight w:val="white"/>
              </w:rPr>
              <w:t>і має надати довідку в довільній формі або гарантійний лист  про те, що юридична особа, яка є учасником процедури закупівлі (крім нерезидентів), має антикорупційну програму та уповноваженого з реалізації антикорупційної програми.</w:t>
            </w:r>
          </w:p>
          <w:p w:rsidR="001E741D" w:rsidRDefault="001E741D" w:rsidP="00B538EF">
            <w:pPr>
              <w:spacing w:before="120" w:after="240"/>
              <w:ind w:right="178"/>
              <w:jc w:val="both"/>
              <w:rPr>
                <w:highlight w:val="white"/>
              </w:rPr>
            </w:pPr>
            <w:r>
              <w:rPr>
                <w:highlight w:val="white"/>
              </w:rPr>
              <w:t>Цей пункт не застосовується, якщо вартість закупі</w:t>
            </w:r>
            <w:proofErr w:type="gramStart"/>
            <w:r>
              <w:rPr>
                <w:highlight w:val="white"/>
              </w:rPr>
              <w:t>вл</w:t>
            </w:r>
            <w:proofErr w:type="gramEnd"/>
            <w:r>
              <w:rPr>
                <w:highlight w:val="white"/>
              </w:rPr>
              <w:t>і товару (товарів), послуги (послуг) або робіт є меншою ніж 20 мільйонів гривень (у тому числі за лотом).</w:t>
            </w:r>
          </w:p>
        </w:tc>
      </w:tr>
      <w:tr w:rsidR="001E741D" w:rsidTr="00B538EF">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741D" w:rsidRDefault="001E741D" w:rsidP="00B538EF">
            <w:pPr>
              <w:jc w:val="both"/>
              <w:rPr>
                <w:highlight w:val="white"/>
              </w:rPr>
            </w:pPr>
            <w:r>
              <w:rPr>
                <w:highlight w:val="white"/>
              </w:rPr>
              <w:t>11</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741D" w:rsidRDefault="001E741D" w:rsidP="00B538EF">
            <w:pPr>
              <w:jc w:val="both"/>
              <w:rPr>
                <w:highlight w:val="white"/>
              </w:rPr>
            </w:pPr>
            <w:r>
              <w:t>учасник процедури закупі</w:t>
            </w:r>
            <w:proofErr w:type="gramStart"/>
            <w:r>
              <w:t>вл</w:t>
            </w:r>
            <w:proofErr w:type="gramEnd"/>
            <w:r>
              <w:t>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tc>
        <w:tc>
          <w:tcPr>
            <w:tcW w:w="4035" w:type="dxa"/>
            <w:tcBorders>
              <w:top w:val="single" w:sz="4" w:space="0" w:color="000000"/>
              <w:left w:val="single" w:sz="4" w:space="0" w:color="000000"/>
              <w:bottom w:val="single" w:sz="4" w:space="0" w:color="000000"/>
              <w:right w:val="single" w:sz="4" w:space="0" w:color="000000"/>
            </w:tcBorders>
          </w:tcPr>
          <w:p w:rsidR="001E741D" w:rsidRDefault="001E741D" w:rsidP="00B538EF">
            <w:pPr>
              <w:spacing w:before="120" w:after="240"/>
              <w:ind w:left="141" w:right="178"/>
              <w:jc w:val="both"/>
              <w:rPr>
                <w:highlight w:val="white"/>
              </w:rPr>
            </w:pPr>
            <w:r>
              <w:t xml:space="preserve">Замовник не вимагає подання документів/інформації. Перевірка відсутності </w:t>
            </w:r>
            <w:proofErr w:type="gramStart"/>
            <w:r>
              <w:t>п</w:t>
            </w:r>
            <w:proofErr w:type="gramEnd"/>
            <w:r>
              <w:t>ідстави для відмови в участі здійснюється замовником самостійно.</w:t>
            </w:r>
          </w:p>
        </w:tc>
      </w:tr>
      <w:tr w:rsidR="001E741D" w:rsidTr="00B538EF">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741D" w:rsidRDefault="001E741D" w:rsidP="00B538EF">
            <w:pPr>
              <w:jc w:val="both"/>
              <w:rPr>
                <w:highlight w:val="white"/>
              </w:rPr>
            </w:pPr>
            <w:r>
              <w:rPr>
                <w:highlight w:val="white"/>
              </w:rPr>
              <w:t>12</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741D" w:rsidRDefault="001E741D" w:rsidP="00B538EF">
            <w:pPr>
              <w:jc w:val="both"/>
              <w:rPr>
                <w:highlight w:val="white"/>
              </w:rPr>
            </w:pPr>
            <w:r>
              <w:t>керівника учасника процедури закупі</w:t>
            </w:r>
            <w:proofErr w:type="gramStart"/>
            <w:r>
              <w:t>вл</w:t>
            </w:r>
            <w:proofErr w:type="gramEnd"/>
            <w: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035" w:type="dxa"/>
            <w:tcBorders>
              <w:top w:val="single" w:sz="4" w:space="0" w:color="000000"/>
              <w:left w:val="single" w:sz="4" w:space="0" w:color="000000"/>
              <w:bottom w:val="single" w:sz="4" w:space="0" w:color="000000"/>
              <w:right w:val="single" w:sz="4" w:space="0" w:color="000000"/>
            </w:tcBorders>
          </w:tcPr>
          <w:p w:rsidR="001E741D" w:rsidRDefault="001E741D" w:rsidP="00B538EF">
            <w:pPr>
              <w:spacing w:before="120" w:after="240"/>
              <w:ind w:left="141" w:right="178"/>
              <w:jc w:val="both"/>
              <w:rPr>
                <w:highlight w:val="white"/>
              </w:rPr>
            </w:pPr>
            <w:r>
              <w:t>Переможець процедури закупі</w:t>
            </w:r>
            <w:proofErr w:type="gramStart"/>
            <w:r>
              <w:t>вл</w:t>
            </w:r>
            <w:proofErr w:type="gramEnd"/>
            <w:r>
              <w:t>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фізична особа – учасник процедури закупівлі до кримінальної відповідальності не притягується, незнятої чи непогашеної судимості не має.</w:t>
            </w:r>
          </w:p>
        </w:tc>
      </w:tr>
      <w:tr w:rsidR="001E741D" w:rsidTr="00B538EF">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741D" w:rsidRDefault="001E741D" w:rsidP="00B538EF">
            <w:pPr>
              <w:jc w:val="both"/>
              <w:rPr>
                <w:highlight w:val="white"/>
              </w:rPr>
            </w:pPr>
            <w:r>
              <w:rPr>
                <w:highlight w:val="white"/>
              </w:rPr>
              <w:t>13</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741D" w:rsidRDefault="001E741D" w:rsidP="00B538EF">
            <w:pPr>
              <w:shd w:val="clear" w:color="auto" w:fill="FFFFFF"/>
              <w:jc w:val="both"/>
              <w:rPr>
                <w:highlight w:val="white"/>
              </w:rPr>
            </w:pPr>
            <w:r>
              <w:t xml:space="preserve">Замовник може прийняти </w:t>
            </w:r>
            <w:proofErr w:type="gramStart"/>
            <w:r>
              <w:t>р</w:t>
            </w:r>
            <w:proofErr w:type="gramEnd"/>
            <w:r>
              <w:t>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proofErr w:type="gramStart"/>
            <w:r>
              <w:t>в</w:t>
            </w:r>
            <w:proofErr w:type="gramEnd"/>
            <w:r>
              <w:t xml:space="preserve"> </w:t>
            </w:r>
            <w:proofErr w:type="gramStart"/>
            <w:r>
              <w:t>та</w:t>
            </w:r>
            <w:proofErr w:type="gramEnd"/>
            <w:r>
              <w:t>/або відшкодування збитків — протягом трьох років з дати дострокового розірвання такого договору. Учасник процедури закупі</w:t>
            </w:r>
            <w:proofErr w:type="gramStart"/>
            <w:r>
              <w:t>вл</w:t>
            </w:r>
            <w:proofErr w:type="gramEnd"/>
            <w: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t>п</w:t>
            </w:r>
            <w:proofErr w:type="gramEnd"/>
            <w:r>
              <w:t>ідтвердження достатнім, учаснику процедури закупівлі не може бути відмовлено в участі в процедурі закупівлі.</w:t>
            </w:r>
          </w:p>
        </w:tc>
        <w:tc>
          <w:tcPr>
            <w:tcW w:w="4035" w:type="dxa"/>
            <w:tcBorders>
              <w:top w:val="single" w:sz="4" w:space="0" w:color="000000"/>
              <w:left w:val="single" w:sz="4" w:space="0" w:color="000000"/>
              <w:bottom w:val="single" w:sz="4" w:space="0" w:color="000000"/>
              <w:right w:val="single" w:sz="4" w:space="0" w:color="000000"/>
            </w:tcBorders>
          </w:tcPr>
          <w:p w:rsidR="001E741D" w:rsidRDefault="001E741D" w:rsidP="00B538EF">
            <w:pPr>
              <w:jc w:val="both"/>
              <w:rPr>
                <w:color w:val="333333"/>
              </w:rPr>
            </w:pPr>
            <w:r>
              <w:rPr>
                <w:color w:val="333333"/>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w:t>
            </w:r>
            <w:proofErr w:type="gramStart"/>
            <w:r>
              <w:rPr>
                <w:color w:val="333333"/>
              </w:rPr>
              <w:t>вл</w:t>
            </w:r>
            <w:proofErr w:type="gramEnd"/>
            <w:r>
              <w:rPr>
                <w:color w:val="333333"/>
              </w:rPr>
              <w:t>і не виконав свої зобов’язання, що призвело до його дострокового розірвання, і не було застосовано санкції у вигляді штрафів та/або відшкодування збитків, протягом трьох років з дати дострокового розірвання такого договору.</w:t>
            </w:r>
          </w:p>
          <w:p w:rsidR="001E741D" w:rsidRDefault="001E741D" w:rsidP="00B538EF">
            <w:pPr>
              <w:jc w:val="both"/>
              <w:rPr>
                <w:color w:val="333333"/>
              </w:rPr>
            </w:pPr>
          </w:p>
          <w:p w:rsidR="001E741D" w:rsidRDefault="001E741D" w:rsidP="00B538EF">
            <w:pPr>
              <w:jc w:val="both"/>
              <w:rPr>
                <w:color w:val="333333"/>
              </w:rPr>
            </w:pPr>
            <w:r>
              <w:rPr>
                <w:color w:val="333333"/>
              </w:rPr>
              <w:t>або</w:t>
            </w:r>
          </w:p>
          <w:p w:rsidR="001E741D" w:rsidRDefault="001E741D" w:rsidP="00B538EF">
            <w:pPr>
              <w:jc w:val="both"/>
              <w:rPr>
                <w:color w:val="333333"/>
              </w:rPr>
            </w:pPr>
          </w:p>
          <w:p w:rsidR="001E741D" w:rsidRDefault="001E741D" w:rsidP="00B538EF">
            <w:pPr>
              <w:jc w:val="both"/>
              <w:rPr>
                <w:color w:val="333333"/>
                <w:highlight w:val="white"/>
              </w:rPr>
            </w:pPr>
            <w:r>
              <w:rPr>
                <w:color w:val="333333"/>
              </w:rPr>
              <w:t>Переможець процедури закупі</w:t>
            </w:r>
            <w:proofErr w:type="gramStart"/>
            <w:r>
              <w:rPr>
                <w:color w:val="333333"/>
              </w:rPr>
              <w:t>вл</w:t>
            </w:r>
            <w:proofErr w:type="gramEnd"/>
            <w:r>
              <w:rPr>
                <w:color w:val="333333"/>
              </w:rPr>
              <w:t>і, що перебуває в обставинах, зазначених у цьому пункті,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1E741D" w:rsidRPr="001E741D" w:rsidRDefault="001E741D" w:rsidP="00097099">
      <w:pPr>
        <w:jc w:val="center"/>
        <w:rPr>
          <w:b/>
          <w:sz w:val="28"/>
          <w:szCs w:val="28"/>
          <w:highlight w:val="white"/>
        </w:rPr>
      </w:pPr>
    </w:p>
    <w:p w:rsidR="001E741D" w:rsidRDefault="001E741D" w:rsidP="00097099">
      <w:pPr>
        <w:jc w:val="center"/>
        <w:rPr>
          <w:b/>
          <w:sz w:val="28"/>
          <w:szCs w:val="28"/>
          <w:highlight w:val="white"/>
          <w:lang w:val="uk-UA"/>
        </w:rPr>
      </w:pPr>
    </w:p>
    <w:p w:rsidR="001E741D" w:rsidRPr="001E741D" w:rsidRDefault="001E741D" w:rsidP="00097099">
      <w:pPr>
        <w:jc w:val="center"/>
        <w:rPr>
          <w:b/>
          <w:sz w:val="28"/>
          <w:szCs w:val="28"/>
          <w:highlight w:val="white"/>
          <w:lang w:val="uk-UA"/>
        </w:rPr>
      </w:pPr>
    </w:p>
    <w:p w:rsidR="001E741D" w:rsidRPr="001E741D" w:rsidRDefault="001E741D" w:rsidP="001E741D">
      <w:pPr>
        <w:jc w:val="both"/>
        <w:rPr>
          <w:highlight w:val="white"/>
          <w:lang w:val="uk-UA"/>
        </w:rPr>
      </w:pPr>
      <w:r w:rsidRPr="001E741D">
        <w:rPr>
          <w:lang w:val="uk-UA"/>
        </w:rPr>
        <w:t xml:space="preserve">* </w:t>
      </w:r>
      <w:r w:rsidRPr="001E741D">
        <w:rPr>
          <w:highlight w:val="white"/>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для відмови в участі </w:t>
      </w:r>
      <w:r w:rsidRPr="001E741D">
        <w:rPr>
          <w:lang w:val="uk-UA"/>
        </w:rPr>
        <w:t>у процедурі закупівлі.</w:t>
      </w:r>
    </w:p>
    <w:p w:rsidR="001E741D" w:rsidRDefault="001E741D" w:rsidP="001E741D">
      <w:pPr>
        <w:jc w:val="both"/>
      </w:pPr>
      <w:r>
        <w:t>У разі, якщо переможець процедури закупі</w:t>
      </w:r>
      <w:proofErr w:type="gramStart"/>
      <w:r>
        <w:t>вл</w:t>
      </w:r>
      <w:proofErr w:type="gramEnd"/>
      <w:r>
        <w:t xml:space="preserve">і не надав у спосіб, зазначений в тендерній документації, документи, що підтверджують відсутність підстав, установлених пунктом 44 Особливостей, або надав документи, які не відповідають вимогам, визначеним у тендерній документації або надав їх з порушенням строків, визначених Особливостями замовник відхиляє його на підставі абзацу 3 </w:t>
      </w:r>
      <w:proofErr w:type="gramStart"/>
      <w:r>
        <w:t>п</w:t>
      </w:r>
      <w:proofErr w:type="gramEnd"/>
      <w:r>
        <w:t>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097099" w:rsidRDefault="00097099" w:rsidP="00097099">
      <w:pPr>
        <w:jc w:val="both"/>
      </w:pPr>
    </w:p>
    <w:p w:rsidR="00097099" w:rsidRDefault="00097099" w:rsidP="00097099">
      <w:pPr>
        <w:rPr>
          <w:b/>
        </w:rPr>
      </w:pPr>
    </w:p>
    <w:p w:rsidR="0007387C" w:rsidRPr="00533B75" w:rsidRDefault="0007387C" w:rsidP="00533B75"/>
    <w:sectPr w:rsidR="0007387C" w:rsidRPr="00533B75" w:rsidSect="00AC5F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tarSymbol">
    <w:altName w:val="MS Gothic"/>
    <w:charset w:val="80"/>
    <w:family w:val="auto"/>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1"/>
    <w:family w:val="auto"/>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Bold">
    <w:altName w:val="Arial Unicode MS"/>
    <w:panose1 w:val="00000000000000000000"/>
    <w:charset w:val="80"/>
    <w:family w:val="auto"/>
    <w:notTrueType/>
    <w:pitch w:val="default"/>
    <w:sig w:usb0="00000001" w:usb1="08070000" w:usb2="00000010" w:usb3="00000000" w:csb0="00020000" w:csb1="00000000"/>
  </w:font>
  <w:font w:name="Antiqua">
    <w:altName w:val="Courier New"/>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ont195">
    <w:altName w:val="Times New Roman"/>
    <w:charset w:val="01"/>
    <w:family w:val="auto"/>
    <w:pitch w:val="variable"/>
    <w:sig w:usb0="00000000" w:usb1="00000000" w:usb2="00000000" w:usb3="00000000" w:csb0="00000000" w:csb1="00000000"/>
  </w:font>
  <w:font w:name="Liberation Serif">
    <w:altName w:val="Times New Roman"/>
    <w:charset w:val="01"/>
    <w:family w:val="swiss"/>
    <w:pitch w:val="variable"/>
    <w:sig w:usb0="00000000" w:usb1="00000000" w:usb2="00000000" w:usb3="00000000" w:csb0="00000000" w:csb1="00000000"/>
  </w:font>
  <w:font w:name="WenQuanYi Micro Hei">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Myriad Pro">
    <w:altName w:val="Arial"/>
    <w:charset w:val="00"/>
    <w:family w:val="swiss"/>
    <w:pitch w:val="default"/>
    <w:sig w:usb0="00000000"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0" w:firstLine="0"/>
      </w:pPr>
      <w:rPr>
        <w:rFonts w:ascii="StarSymbol" w:hAnsi="StarSymbol" w:cs="StarSymbol"/>
        <w:sz w:val="18"/>
        <w:szCs w:val="18"/>
      </w:rPr>
    </w:lvl>
    <w:lvl w:ilvl="1">
      <w:start w:val="1"/>
      <w:numFmt w:val="bullet"/>
      <w:lvlText w:val="–"/>
      <w:lvlJc w:val="left"/>
      <w:pPr>
        <w:tabs>
          <w:tab w:val="num" w:pos="720"/>
        </w:tabs>
        <w:ind w:left="0" w:firstLine="0"/>
      </w:pPr>
      <w:rPr>
        <w:rFonts w:ascii="StarSymbol" w:hAnsi="StarSymbol" w:cs="StarSymbol"/>
        <w:sz w:val="18"/>
        <w:szCs w:val="18"/>
      </w:rPr>
    </w:lvl>
    <w:lvl w:ilvl="2">
      <w:start w:val="1"/>
      <w:numFmt w:val="bullet"/>
      <w:lvlText w:val="–"/>
      <w:lvlJc w:val="left"/>
      <w:pPr>
        <w:tabs>
          <w:tab w:val="num" w:pos="1080"/>
        </w:tabs>
        <w:ind w:left="0" w:firstLine="0"/>
      </w:pPr>
      <w:rPr>
        <w:rFonts w:ascii="StarSymbol" w:hAnsi="StarSymbol" w:cs="StarSymbol"/>
        <w:sz w:val="18"/>
        <w:szCs w:val="18"/>
      </w:rPr>
    </w:lvl>
    <w:lvl w:ilvl="3">
      <w:start w:val="1"/>
      <w:numFmt w:val="bullet"/>
      <w:lvlText w:val="–"/>
      <w:lvlJc w:val="left"/>
      <w:pPr>
        <w:tabs>
          <w:tab w:val="num" w:pos="1440"/>
        </w:tabs>
        <w:ind w:left="0" w:firstLine="0"/>
      </w:pPr>
      <w:rPr>
        <w:rFonts w:ascii="StarSymbol" w:hAnsi="StarSymbol" w:cs="StarSymbol"/>
        <w:sz w:val="18"/>
        <w:szCs w:val="18"/>
      </w:rPr>
    </w:lvl>
    <w:lvl w:ilvl="4">
      <w:start w:val="1"/>
      <w:numFmt w:val="bullet"/>
      <w:lvlText w:val="–"/>
      <w:lvlJc w:val="left"/>
      <w:pPr>
        <w:tabs>
          <w:tab w:val="num" w:pos="1800"/>
        </w:tabs>
        <w:ind w:left="0" w:firstLine="0"/>
      </w:pPr>
      <w:rPr>
        <w:rFonts w:ascii="StarSymbol" w:hAnsi="StarSymbol" w:cs="StarSymbol"/>
        <w:sz w:val="18"/>
        <w:szCs w:val="18"/>
      </w:rPr>
    </w:lvl>
    <w:lvl w:ilvl="5">
      <w:start w:val="1"/>
      <w:numFmt w:val="bullet"/>
      <w:lvlText w:val="–"/>
      <w:lvlJc w:val="left"/>
      <w:pPr>
        <w:tabs>
          <w:tab w:val="num" w:pos="2160"/>
        </w:tabs>
        <w:ind w:left="0" w:firstLine="0"/>
      </w:pPr>
      <w:rPr>
        <w:rFonts w:ascii="StarSymbol" w:hAnsi="StarSymbol" w:cs="StarSymbol"/>
        <w:sz w:val="18"/>
        <w:szCs w:val="18"/>
      </w:rPr>
    </w:lvl>
    <w:lvl w:ilvl="6">
      <w:start w:val="1"/>
      <w:numFmt w:val="bullet"/>
      <w:lvlText w:val="–"/>
      <w:lvlJc w:val="left"/>
      <w:pPr>
        <w:tabs>
          <w:tab w:val="num" w:pos="2520"/>
        </w:tabs>
        <w:ind w:left="0" w:firstLine="0"/>
      </w:pPr>
      <w:rPr>
        <w:rFonts w:ascii="StarSymbol" w:hAnsi="StarSymbol" w:cs="StarSymbol"/>
        <w:sz w:val="18"/>
        <w:szCs w:val="18"/>
      </w:rPr>
    </w:lvl>
    <w:lvl w:ilvl="7">
      <w:start w:val="1"/>
      <w:numFmt w:val="bullet"/>
      <w:lvlText w:val="–"/>
      <w:lvlJc w:val="left"/>
      <w:pPr>
        <w:tabs>
          <w:tab w:val="num" w:pos="2880"/>
        </w:tabs>
        <w:ind w:left="0" w:firstLine="0"/>
      </w:pPr>
      <w:rPr>
        <w:rFonts w:ascii="StarSymbol" w:hAnsi="StarSymbol" w:cs="StarSymbol"/>
        <w:sz w:val="18"/>
        <w:szCs w:val="18"/>
      </w:rPr>
    </w:lvl>
    <w:lvl w:ilvl="8">
      <w:start w:val="1"/>
      <w:numFmt w:val="bullet"/>
      <w:lvlText w:val="–"/>
      <w:lvlJc w:val="left"/>
      <w:pPr>
        <w:tabs>
          <w:tab w:val="num" w:pos="3240"/>
        </w:tabs>
        <w:ind w:left="0" w:firstLine="0"/>
      </w:pPr>
      <w:rPr>
        <w:rFonts w:ascii="StarSymbol" w:hAnsi="StarSymbol" w:cs="StarSymbol"/>
        <w:sz w:val="18"/>
        <w:szCs w:val="18"/>
      </w:rPr>
    </w:lvl>
  </w:abstractNum>
  <w:abstractNum w:abstractNumId="1">
    <w:nsid w:val="00000002"/>
    <w:multiLevelType w:val="multilevel"/>
    <w:tmpl w:val="E036F670"/>
    <w:name w:val="WW8Num4"/>
    <w:lvl w:ilvl="0">
      <w:start w:val="1"/>
      <w:numFmt w:val="decimal"/>
      <w:lvlText w:val="%1."/>
      <w:lvlJc w:val="left"/>
      <w:pPr>
        <w:tabs>
          <w:tab w:val="num" w:pos="720"/>
        </w:tabs>
        <w:ind w:left="720" w:hanging="360"/>
      </w:pPr>
      <w:rPr>
        <w:u w:val="none"/>
        <w:lang w:val="ru-RU"/>
      </w:rPr>
    </w:lvl>
    <w:lvl w:ilvl="1">
      <w:start w:val="1"/>
      <w:numFmt w:val="decimal"/>
      <w:lvlText w:val="%1.%2."/>
      <w:lvlJc w:val="left"/>
      <w:pPr>
        <w:tabs>
          <w:tab w:val="num" w:pos="1080"/>
        </w:tabs>
        <w:ind w:left="1080" w:hanging="720"/>
      </w:pPr>
      <w:rPr>
        <w:u w:val="none"/>
      </w:rPr>
    </w:lvl>
    <w:lvl w:ilvl="2">
      <w:start w:val="1"/>
      <w:numFmt w:val="decimal"/>
      <w:lvlText w:val="%1.%2.%3."/>
      <w:lvlJc w:val="left"/>
      <w:pPr>
        <w:tabs>
          <w:tab w:val="num" w:pos="1080"/>
        </w:tabs>
        <w:ind w:left="1080" w:hanging="720"/>
      </w:pPr>
      <w:rPr>
        <w:u w:val="none"/>
      </w:rPr>
    </w:lvl>
    <w:lvl w:ilvl="3">
      <w:start w:val="1"/>
      <w:numFmt w:val="decimal"/>
      <w:lvlText w:val="%1.%2.%3.%4."/>
      <w:lvlJc w:val="left"/>
      <w:pPr>
        <w:tabs>
          <w:tab w:val="num" w:pos="1440"/>
        </w:tabs>
        <w:ind w:left="1440" w:hanging="1080"/>
      </w:pPr>
      <w:rPr>
        <w:u w:val="none"/>
      </w:rPr>
    </w:lvl>
    <w:lvl w:ilvl="4">
      <w:start w:val="1"/>
      <w:numFmt w:val="decimal"/>
      <w:lvlText w:val="%1.%2.%3.%4.%5."/>
      <w:lvlJc w:val="left"/>
      <w:pPr>
        <w:tabs>
          <w:tab w:val="num" w:pos="1440"/>
        </w:tabs>
        <w:ind w:left="1440" w:hanging="1080"/>
      </w:pPr>
      <w:rPr>
        <w:u w:val="none"/>
      </w:rPr>
    </w:lvl>
    <w:lvl w:ilvl="5">
      <w:start w:val="1"/>
      <w:numFmt w:val="decimal"/>
      <w:lvlText w:val="%1.%2.%3.%4.%5.%6."/>
      <w:lvlJc w:val="left"/>
      <w:pPr>
        <w:tabs>
          <w:tab w:val="num" w:pos="1800"/>
        </w:tabs>
        <w:ind w:left="1800" w:hanging="1440"/>
      </w:pPr>
      <w:rPr>
        <w:u w:val="none"/>
      </w:rPr>
    </w:lvl>
    <w:lvl w:ilvl="6">
      <w:start w:val="1"/>
      <w:numFmt w:val="decimal"/>
      <w:lvlText w:val="%1.%2.%3.%4.%5.%6.%7."/>
      <w:lvlJc w:val="left"/>
      <w:pPr>
        <w:tabs>
          <w:tab w:val="num" w:pos="2160"/>
        </w:tabs>
        <w:ind w:left="2160" w:hanging="1800"/>
      </w:pPr>
      <w:rPr>
        <w:u w:val="none"/>
      </w:rPr>
    </w:lvl>
    <w:lvl w:ilvl="7">
      <w:start w:val="1"/>
      <w:numFmt w:val="decimal"/>
      <w:lvlText w:val="%1.%2.%3.%4.%5.%6.%7.%8."/>
      <w:lvlJc w:val="left"/>
      <w:pPr>
        <w:tabs>
          <w:tab w:val="num" w:pos="2160"/>
        </w:tabs>
        <w:ind w:left="2160" w:hanging="1800"/>
      </w:pPr>
      <w:rPr>
        <w:u w:val="none"/>
      </w:rPr>
    </w:lvl>
    <w:lvl w:ilvl="8">
      <w:start w:val="1"/>
      <w:numFmt w:val="decimal"/>
      <w:lvlText w:val="%1.%2.%3.%4.%5.%6.%7.%8.%9."/>
      <w:lvlJc w:val="left"/>
      <w:pPr>
        <w:tabs>
          <w:tab w:val="num" w:pos="2520"/>
        </w:tabs>
        <w:ind w:left="2520" w:hanging="2160"/>
      </w:pPr>
      <w:rPr>
        <w:u w:val="none"/>
      </w:rPr>
    </w:lvl>
  </w:abstractNum>
  <w:abstractNum w:abstractNumId="2">
    <w:nsid w:val="00000003"/>
    <w:multiLevelType w:val="multilevel"/>
    <w:tmpl w:val="00000003"/>
    <w:name w:val="WW8Num3"/>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6"/>
        </w:tabs>
        <w:ind w:left="566" w:hanging="283"/>
      </w:pPr>
      <w:rPr>
        <w:rFonts w:ascii="Symbol" w:hAnsi="Symbol" w:cs="StarSymbol"/>
        <w:sz w:val="18"/>
        <w:szCs w:val="18"/>
      </w:rPr>
    </w:lvl>
    <w:lvl w:ilvl="2">
      <w:start w:val="1"/>
      <w:numFmt w:val="bullet"/>
      <w:lvlText w:val=""/>
      <w:lvlJc w:val="left"/>
      <w:pPr>
        <w:tabs>
          <w:tab w:val="num" w:pos="849"/>
        </w:tabs>
        <w:ind w:left="849" w:hanging="283"/>
      </w:pPr>
      <w:rPr>
        <w:rFonts w:ascii="Symbol" w:hAnsi="Symbol" w:cs="StarSymbol"/>
        <w:sz w:val="18"/>
        <w:szCs w:val="18"/>
      </w:rPr>
    </w:lvl>
    <w:lvl w:ilvl="3">
      <w:start w:val="1"/>
      <w:numFmt w:val="bullet"/>
      <w:lvlText w:val=""/>
      <w:lvlJc w:val="left"/>
      <w:pPr>
        <w:tabs>
          <w:tab w:val="num" w:pos="1132"/>
        </w:tabs>
        <w:ind w:left="1132" w:hanging="283"/>
      </w:pPr>
      <w:rPr>
        <w:rFonts w:ascii="Symbol" w:hAnsi="Symbol" w:cs="StarSymbol"/>
        <w:sz w:val="18"/>
        <w:szCs w:val="18"/>
      </w:rPr>
    </w:lvl>
    <w:lvl w:ilvl="4">
      <w:start w:val="1"/>
      <w:numFmt w:val="bullet"/>
      <w:lvlText w:val=""/>
      <w:lvlJc w:val="left"/>
      <w:pPr>
        <w:tabs>
          <w:tab w:val="num" w:pos="1415"/>
        </w:tabs>
        <w:ind w:left="1415" w:hanging="283"/>
      </w:pPr>
      <w:rPr>
        <w:rFonts w:ascii="Symbol" w:hAnsi="Symbol" w:cs="StarSymbol"/>
        <w:sz w:val="18"/>
        <w:szCs w:val="18"/>
      </w:rPr>
    </w:lvl>
    <w:lvl w:ilvl="5">
      <w:start w:val="1"/>
      <w:numFmt w:val="bullet"/>
      <w:lvlText w:val=""/>
      <w:lvlJc w:val="left"/>
      <w:pPr>
        <w:tabs>
          <w:tab w:val="num" w:pos="1698"/>
        </w:tabs>
        <w:ind w:left="1698" w:hanging="283"/>
      </w:pPr>
      <w:rPr>
        <w:rFonts w:ascii="Symbol" w:hAnsi="Symbol" w:cs="StarSymbol"/>
        <w:sz w:val="18"/>
        <w:szCs w:val="18"/>
      </w:rPr>
    </w:lvl>
    <w:lvl w:ilvl="6">
      <w:start w:val="1"/>
      <w:numFmt w:val="bullet"/>
      <w:lvlText w:val=""/>
      <w:lvlJc w:val="left"/>
      <w:pPr>
        <w:tabs>
          <w:tab w:val="num" w:pos="1981"/>
        </w:tabs>
        <w:ind w:left="1981" w:hanging="283"/>
      </w:pPr>
      <w:rPr>
        <w:rFonts w:ascii="Symbol" w:hAnsi="Symbol" w:cs="StarSymbol"/>
        <w:sz w:val="18"/>
        <w:szCs w:val="18"/>
      </w:rPr>
    </w:lvl>
    <w:lvl w:ilvl="7">
      <w:start w:val="1"/>
      <w:numFmt w:val="bullet"/>
      <w:lvlText w:val=""/>
      <w:lvlJc w:val="left"/>
      <w:pPr>
        <w:tabs>
          <w:tab w:val="num" w:pos="2264"/>
        </w:tabs>
        <w:ind w:left="2264" w:hanging="283"/>
      </w:pPr>
      <w:rPr>
        <w:rFonts w:ascii="Symbol" w:hAnsi="Symbol" w:cs="StarSymbol"/>
        <w:sz w:val="18"/>
        <w:szCs w:val="18"/>
      </w:rPr>
    </w:lvl>
    <w:lvl w:ilvl="8">
      <w:start w:val="1"/>
      <w:numFmt w:val="bullet"/>
      <w:lvlText w:val=""/>
      <w:lvlJc w:val="left"/>
      <w:pPr>
        <w:tabs>
          <w:tab w:val="num" w:pos="2547"/>
        </w:tabs>
        <w:ind w:left="2547" w:hanging="283"/>
      </w:pPr>
      <w:rPr>
        <w:rFonts w:ascii="Symbol" w:hAnsi="Symbol" w:cs="StarSymbol"/>
        <w:sz w:val="18"/>
        <w:szCs w:val="18"/>
      </w:rPr>
    </w:lvl>
  </w:abstractNum>
  <w:abstractNum w:abstractNumId="3">
    <w:nsid w:val="00000004"/>
    <w:multiLevelType w:val="singleLevel"/>
    <w:tmpl w:val="00000004"/>
    <w:name w:val="WW8Num6"/>
    <w:lvl w:ilvl="0">
      <w:start w:val="1"/>
      <w:numFmt w:val="decimal"/>
      <w:lvlText w:val="%1."/>
      <w:lvlJc w:val="left"/>
      <w:pPr>
        <w:tabs>
          <w:tab w:val="num" w:pos="0"/>
        </w:tabs>
        <w:ind w:left="720" w:hanging="360"/>
      </w:pPr>
    </w:lvl>
  </w:abstractNum>
  <w:abstractNum w:abstractNumId="4">
    <w:nsid w:val="00000005"/>
    <w:multiLevelType w:val="multilevel"/>
    <w:tmpl w:val="00000005"/>
    <w:name w:val="WW8Num7"/>
    <w:lvl w:ilvl="0">
      <w:start w:val="1"/>
      <w:numFmt w:val="decimal"/>
      <w:lvlText w:val="%1."/>
      <w:lvlJc w:val="left"/>
      <w:pPr>
        <w:tabs>
          <w:tab w:val="num" w:pos="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nsid w:val="00000008"/>
    <w:multiLevelType w:val="multilevel"/>
    <w:tmpl w:val="00000008"/>
    <w:name w:val="WW8Num11"/>
    <w:lvl w:ilvl="0">
      <w:start w:val="1"/>
      <w:numFmt w:val="decimal"/>
      <w:lvlText w:val="%1."/>
      <w:lvlJc w:val="left"/>
      <w:pPr>
        <w:tabs>
          <w:tab w:val="num" w:pos="1260"/>
        </w:tabs>
        <w:ind w:left="126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6">
    <w:nsid w:val="00000009"/>
    <w:multiLevelType w:val="singleLevel"/>
    <w:tmpl w:val="00000009"/>
    <w:name w:val="WW8Num13"/>
    <w:lvl w:ilvl="0">
      <w:start w:val="1"/>
      <w:numFmt w:val="decimal"/>
      <w:lvlText w:val="%1."/>
      <w:lvlJc w:val="left"/>
      <w:pPr>
        <w:tabs>
          <w:tab w:val="num" w:pos="0"/>
        </w:tabs>
        <w:ind w:left="720" w:hanging="360"/>
      </w:pPr>
    </w:lvl>
  </w:abstractNum>
  <w:abstractNum w:abstractNumId="7">
    <w:nsid w:val="0568100C"/>
    <w:multiLevelType w:val="hybridMultilevel"/>
    <w:tmpl w:val="3A042F6C"/>
    <w:lvl w:ilvl="0" w:tplc="00A89B7A">
      <w:start w:val="1"/>
      <w:numFmt w:val="decimal"/>
      <w:lvlText w:val="%1)"/>
      <w:lvlJc w:val="left"/>
      <w:pPr>
        <w:tabs>
          <w:tab w:val="num" w:pos="360"/>
        </w:tabs>
        <w:ind w:left="360" w:hanging="360"/>
      </w:pPr>
      <w:rPr>
        <w:rFonts w:hint="default"/>
        <w:color w:val="auto"/>
      </w:rPr>
    </w:lvl>
    <w:lvl w:ilvl="1" w:tplc="A710858A">
      <w:start w:val="3"/>
      <w:numFmt w:val="bullet"/>
      <w:lvlText w:val="-"/>
      <w:lvlJc w:val="left"/>
      <w:pPr>
        <w:tabs>
          <w:tab w:val="num" w:pos="1080"/>
        </w:tabs>
        <w:ind w:left="1080" w:hanging="360"/>
      </w:pPr>
      <w:rPr>
        <w:rFonts w:ascii="Times New Roman" w:eastAsia="Lucida Sans Unicode" w:hAnsi="Times New Roman" w:cs="Times New Roman" w:hint="default"/>
        <w:sz w:val="24"/>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06E653F7"/>
    <w:multiLevelType w:val="hybridMultilevel"/>
    <w:tmpl w:val="62629E90"/>
    <w:lvl w:ilvl="0" w:tplc="9A52B8C4">
      <w:start w:val="1"/>
      <w:numFmt w:val="decimal"/>
      <w:lvlText w:val="%1."/>
      <w:lvlJc w:val="left"/>
      <w:pPr>
        <w:ind w:left="720" w:hanging="360"/>
      </w:pPr>
      <w:rPr>
        <w:rFonts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7CD00A1"/>
    <w:multiLevelType w:val="multilevel"/>
    <w:tmpl w:val="B740B226"/>
    <w:lvl w:ilvl="0">
      <w:start w:val="6"/>
      <w:numFmt w:val="decimal"/>
      <w:lvlText w:val="%1."/>
      <w:lvlJc w:val="left"/>
      <w:pPr>
        <w:ind w:left="540" w:hanging="540"/>
      </w:pPr>
      <w:rPr>
        <w:rFonts w:hint="default"/>
      </w:rPr>
    </w:lvl>
    <w:lvl w:ilvl="1">
      <w:start w:val="3"/>
      <w:numFmt w:val="decimal"/>
      <w:lvlText w:val="%1.%2."/>
      <w:lvlJc w:val="left"/>
      <w:pPr>
        <w:ind w:left="920" w:hanging="540"/>
      </w:pPr>
      <w:rPr>
        <w:rFonts w:hint="default"/>
      </w:rPr>
    </w:lvl>
    <w:lvl w:ilvl="2">
      <w:start w:val="1"/>
      <w:numFmt w:val="decimal"/>
      <w:lvlText w:val="%1.%2.%3."/>
      <w:lvlJc w:val="left"/>
      <w:pPr>
        <w:ind w:left="1480" w:hanging="720"/>
      </w:pPr>
      <w:rPr>
        <w:rFonts w:hint="default"/>
      </w:rPr>
    </w:lvl>
    <w:lvl w:ilvl="3">
      <w:start w:val="1"/>
      <w:numFmt w:val="decimal"/>
      <w:lvlText w:val="%1.%2.%3.%4."/>
      <w:lvlJc w:val="left"/>
      <w:pPr>
        <w:ind w:left="1860" w:hanging="72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2980" w:hanging="1080"/>
      </w:pPr>
      <w:rPr>
        <w:rFonts w:hint="default"/>
      </w:rPr>
    </w:lvl>
    <w:lvl w:ilvl="6">
      <w:start w:val="1"/>
      <w:numFmt w:val="decimal"/>
      <w:lvlText w:val="%1.%2.%3.%4.%5.%6.%7."/>
      <w:lvlJc w:val="left"/>
      <w:pPr>
        <w:ind w:left="3720" w:hanging="1440"/>
      </w:pPr>
      <w:rPr>
        <w:rFonts w:hint="default"/>
      </w:rPr>
    </w:lvl>
    <w:lvl w:ilvl="7">
      <w:start w:val="1"/>
      <w:numFmt w:val="decimal"/>
      <w:lvlText w:val="%1.%2.%3.%4.%5.%6.%7.%8."/>
      <w:lvlJc w:val="left"/>
      <w:pPr>
        <w:ind w:left="4100" w:hanging="1440"/>
      </w:pPr>
      <w:rPr>
        <w:rFonts w:hint="default"/>
      </w:rPr>
    </w:lvl>
    <w:lvl w:ilvl="8">
      <w:start w:val="1"/>
      <w:numFmt w:val="decimal"/>
      <w:lvlText w:val="%1.%2.%3.%4.%5.%6.%7.%8.%9."/>
      <w:lvlJc w:val="left"/>
      <w:pPr>
        <w:ind w:left="4840" w:hanging="1800"/>
      </w:pPr>
      <w:rPr>
        <w:rFonts w:hint="default"/>
      </w:rPr>
    </w:lvl>
  </w:abstractNum>
  <w:abstractNum w:abstractNumId="10">
    <w:nsid w:val="12E47561"/>
    <w:multiLevelType w:val="multilevel"/>
    <w:tmpl w:val="CC789B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182C019B"/>
    <w:multiLevelType w:val="multilevel"/>
    <w:tmpl w:val="F6D61944"/>
    <w:lvl w:ilvl="0">
      <w:start w:val="7"/>
      <w:numFmt w:val="decimal"/>
      <w:lvlText w:val="%1."/>
      <w:lvlJc w:val="left"/>
      <w:pPr>
        <w:ind w:left="540" w:hanging="540"/>
      </w:pPr>
      <w:rPr>
        <w:rFonts w:cs="Times New Roman" w:hint="default"/>
        <w:b/>
      </w:rPr>
    </w:lvl>
    <w:lvl w:ilvl="1">
      <w:start w:val="3"/>
      <w:numFmt w:val="decimal"/>
      <w:lvlText w:val="%1.%2."/>
      <w:lvlJc w:val="left"/>
      <w:pPr>
        <w:ind w:left="540" w:hanging="54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19BB5FE6"/>
    <w:multiLevelType w:val="multilevel"/>
    <w:tmpl w:val="88E6424A"/>
    <w:lvl w:ilvl="0">
      <w:start w:val="7"/>
      <w:numFmt w:val="decimal"/>
      <w:lvlText w:val="%1."/>
      <w:lvlJc w:val="left"/>
      <w:pPr>
        <w:ind w:left="3338" w:hanging="360"/>
      </w:pPr>
      <w:rPr>
        <w:rFonts w:hint="default"/>
        <w:b/>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1E502730"/>
    <w:multiLevelType w:val="hybridMultilevel"/>
    <w:tmpl w:val="1938FFB0"/>
    <w:lvl w:ilvl="0" w:tplc="27DC6C5A">
      <w:start w:val="1"/>
      <w:numFmt w:val="decimal"/>
      <w:lvlText w:val="%1."/>
      <w:lvlJc w:val="left"/>
      <w:pPr>
        <w:ind w:left="2771"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14">
    <w:nsid w:val="243247AA"/>
    <w:multiLevelType w:val="multilevel"/>
    <w:tmpl w:val="139EFB2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2407ADB"/>
    <w:multiLevelType w:val="multilevel"/>
    <w:tmpl w:val="EA80D376"/>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6">
    <w:nsid w:val="324F4440"/>
    <w:multiLevelType w:val="multilevel"/>
    <w:tmpl w:val="0108F14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3BAF639C"/>
    <w:multiLevelType w:val="hybridMultilevel"/>
    <w:tmpl w:val="ABB84E5E"/>
    <w:lvl w:ilvl="0" w:tplc="18EC6CE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8">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D610228"/>
    <w:multiLevelType w:val="multilevel"/>
    <w:tmpl w:val="0422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43BF430E"/>
    <w:multiLevelType w:val="hybridMultilevel"/>
    <w:tmpl w:val="84AEAFC4"/>
    <w:lvl w:ilvl="0" w:tplc="D736F458">
      <w:start w:val="1"/>
      <w:numFmt w:val="bullet"/>
      <w:lvlText w:val="-"/>
      <w:lvlJc w:val="left"/>
      <w:pPr>
        <w:ind w:left="339" w:hanging="360"/>
      </w:pPr>
      <w:rPr>
        <w:rFonts w:ascii="Times New Roman" w:eastAsia="Times New Roman" w:hAnsi="Times New Roman" w:cs="Times New Roman" w:hint="default"/>
      </w:rPr>
    </w:lvl>
    <w:lvl w:ilvl="1" w:tplc="04190003" w:tentative="1">
      <w:start w:val="1"/>
      <w:numFmt w:val="bullet"/>
      <w:lvlText w:val="o"/>
      <w:lvlJc w:val="left"/>
      <w:pPr>
        <w:ind w:left="1059" w:hanging="360"/>
      </w:pPr>
      <w:rPr>
        <w:rFonts w:ascii="Courier New" w:hAnsi="Courier New" w:cs="Courier New" w:hint="default"/>
      </w:rPr>
    </w:lvl>
    <w:lvl w:ilvl="2" w:tplc="04190005" w:tentative="1">
      <w:start w:val="1"/>
      <w:numFmt w:val="bullet"/>
      <w:lvlText w:val=""/>
      <w:lvlJc w:val="left"/>
      <w:pPr>
        <w:ind w:left="1779" w:hanging="360"/>
      </w:pPr>
      <w:rPr>
        <w:rFonts w:ascii="Wingdings" w:hAnsi="Wingdings" w:hint="default"/>
      </w:rPr>
    </w:lvl>
    <w:lvl w:ilvl="3" w:tplc="04190001" w:tentative="1">
      <w:start w:val="1"/>
      <w:numFmt w:val="bullet"/>
      <w:lvlText w:val=""/>
      <w:lvlJc w:val="left"/>
      <w:pPr>
        <w:ind w:left="2499" w:hanging="360"/>
      </w:pPr>
      <w:rPr>
        <w:rFonts w:ascii="Symbol" w:hAnsi="Symbol" w:hint="default"/>
      </w:rPr>
    </w:lvl>
    <w:lvl w:ilvl="4" w:tplc="04190003" w:tentative="1">
      <w:start w:val="1"/>
      <w:numFmt w:val="bullet"/>
      <w:lvlText w:val="o"/>
      <w:lvlJc w:val="left"/>
      <w:pPr>
        <w:ind w:left="3219" w:hanging="360"/>
      </w:pPr>
      <w:rPr>
        <w:rFonts w:ascii="Courier New" w:hAnsi="Courier New" w:cs="Courier New" w:hint="default"/>
      </w:rPr>
    </w:lvl>
    <w:lvl w:ilvl="5" w:tplc="04190005" w:tentative="1">
      <w:start w:val="1"/>
      <w:numFmt w:val="bullet"/>
      <w:lvlText w:val=""/>
      <w:lvlJc w:val="left"/>
      <w:pPr>
        <w:ind w:left="3939" w:hanging="360"/>
      </w:pPr>
      <w:rPr>
        <w:rFonts w:ascii="Wingdings" w:hAnsi="Wingdings" w:hint="default"/>
      </w:rPr>
    </w:lvl>
    <w:lvl w:ilvl="6" w:tplc="04190001" w:tentative="1">
      <w:start w:val="1"/>
      <w:numFmt w:val="bullet"/>
      <w:lvlText w:val=""/>
      <w:lvlJc w:val="left"/>
      <w:pPr>
        <w:ind w:left="4659" w:hanging="360"/>
      </w:pPr>
      <w:rPr>
        <w:rFonts w:ascii="Symbol" w:hAnsi="Symbol" w:hint="default"/>
      </w:rPr>
    </w:lvl>
    <w:lvl w:ilvl="7" w:tplc="04190003" w:tentative="1">
      <w:start w:val="1"/>
      <w:numFmt w:val="bullet"/>
      <w:lvlText w:val="o"/>
      <w:lvlJc w:val="left"/>
      <w:pPr>
        <w:ind w:left="5379" w:hanging="360"/>
      </w:pPr>
      <w:rPr>
        <w:rFonts w:ascii="Courier New" w:hAnsi="Courier New" w:cs="Courier New" w:hint="default"/>
      </w:rPr>
    </w:lvl>
    <w:lvl w:ilvl="8" w:tplc="04190005" w:tentative="1">
      <w:start w:val="1"/>
      <w:numFmt w:val="bullet"/>
      <w:lvlText w:val=""/>
      <w:lvlJc w:val="left"/>
      <w:pPr>
        <w:ind w:left="6099" w:hanging="360"/>
      </w:pPr>
      <w:rPr>
        <w:rFonts w:ascii="Wingdings" w:hAnsi="Wingdings" w:hint="default"/>
      </w:rPr>
    </w:lvl>
  </w:abstractNum>
  <w:abstractNum w:abstractNumId="21">
    <w:nsid w:val="443D2AC3"/>
    <w:multiLevelType w:val="multilevel"/>
    <w:tmpl w:val="8A8C8A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EF83571"/>
    <w:multiLevelType w:val="multilevel"/>
    <w:tmpl w:val="DE76FB1C"/>
    <w:lvl w:ilvl="0">
      <w:start w:val="1"/>
      <w:numFmt w:val="decimal"/>
      <w:lvlText w:val="%1."/>
      <w:lvlJc w:val="left"/>
      <w:pPr>
        <w:ind w:left="360" w:hanging="360"/>
      </w:pPr>
      <w:rPr>
        <w:rFonts w:cs="Times New Roman" w:hint="default"/>
      </w:rPr>
    </w:lvl>
    <w:lvl w:ilvl="1">
      <w:start w:val="1"/>
      <w:numFmt w:val="decimal"/>
      <w:lvlText w:val="%1.%2."/>
      <w:lvlJc w:val="left"/>
      <w:pPr>
        <w:ind w:left="1344" w:hanging="360"/>
      </w:pPr>
      <w:rPr>
        <w:rFonts w:cs="Times New Roman" w:hint="default"/>
      </w:rPr>
    </w:lvl>
    <w:lvl w:ilvl="2">
      <w:start w:val="1"/>
      <w:numFmt w:val="decimal"/>
      <w:lvlText w:val="%1.%2.%3."/>
      <w:lvlJc w:val="left"/>
      <w:pPr>
        <w:ind w:left="2688" w:hanging="720"/>
      </w:pPr>
      <w:rPr>
        <w:rFonts w:cs="Times New Roman" w:hint="default"/>
      </w:rPr>
    </w:lvl>
    <w:lvl w:ilvl="3">
      <w:start w:val="1"/>
      <w:numFmt w:val="decimal"/>
      <w:lvlText w:val="%1.%2.%3.%4."/>
      <w:lvlJc w:val="left"/>
      <w:pPr>
        <w:ind w:left="3672" w:hanging="720"/>
      </w:pPr>
      <w:rPr>
        <w:rFonts w:cs="Times New Roman" w:hint="default"/>
      </w:rPr>
    </w:lvl>
    <w:lvl w:ilvl="4">
      <w:start w:val="1"/>
      <w:numFmt w:val="decimal"/>
      <w:lvlText w:val="%1.%2.%3.%4.%5."/>
      <w:lvlJc w:val="left"/>
      <w:pPr>
        <w:ind w:left="5016" w:hanging="1080"/>
      </w:pPr>
      <w:rPr>
        <w:rFonts w:cs="Times New Roman" w:hint="default"/>
      </w:rPr>
    </w:lvl>
    <w:lvl w:ilvl="5">
      <w:start w:val="1"/>
      <w:numFmt w:val="decimal"/>
      <w:lvlText w:val="%1.%2.%3.%4.%5.%6."/>
      <w:lvlJc w:val="left"/>
      <w:pPr>
        <w:ind w:left="6000" w:hanging="1080"/>
      </w:pPr>
      <w:rPr>
        <w:rFonts w:cs="Times New Roman" w:hint="default"/>
      </w:rPr>
    </w:lvl>
    <w:lvl w:ilvl="6">
      <w:start w:val="1"/>
      <w:numFmt w:val="decimal"/>
      <w:lvlText w:val="%1.%2.%3.%4.%5.%6.%7."/>
      <w:lvlJc w:val="left"/>
      <w:pPr>
        <w:ind w:left="7344" w:hanging="1440"/>
      </w:pPr>
      <w:rPr>
        <w:rFonts w:cs="Times New Roman" w:hint="default"/>
      </w:rPr>
    </w:lvl>
    <w:lvl w:ilvl="7">
      <w:start w:val="1"/>
      <w:numFmt w:val="decimal"/>
      <w:lvlText w:val="%1.%2.%3.%4.%5.%6.%7.%8."/>
      <w:lvlJc w:val="left"/>
      <w:pPr>
        <w:ind w:left="8328" w:hanging="1440"/>
      </w:pPr>
      <w:rPr>
        <w:rFonts w:cs="Times New Roman" w:hint="default"/>
      </w:rPr>
    </w:lvl>
    <w:lvl w:ilvl="8">
      <w:start w:val="1"/>
      <w:numFmt w:val="decimal"/>
      <w:lvlText w:val="%1.%2.%3.%4.%5.%6.%7.%8.%9."/>
      <w:lvlJc w:val="left"/>
      <w:pPr>
        <w:ind w:left="9672" w:hanging="1800"/>
      </w:pPr>
      <w:rPr>
        <w:rFonts w:cs="Times New Roman" w:hint="default"/>
      </w:rPr>
    </w:lvl>
  </w:abstractNum>
  <w:abstractNum w:abstractNumId="23">
    <w:nsid w:val="50EE7439"/>
    <w:multiLevelType w:val="multilevel"/>
    <w:tmpl w:val="18968C96"/>
    <w:lvl w:ilvl="0">
      <w:start w:val="1"/>
      <w:numFmt w:val="decimal"/>
      <w:lvlText w:val="%1."/>
      <w:lvlJc w:val="left"/>
      <w:pPr>
        <w:tabs>
          <w:tab w:val="num" w:pos="360"/>
        </w:tabs>
        <w:ind w:left="360" w:hanging="360"/>
      </w:pPr>
      <w:rPr>
        <w:rFonts w:cs="Times New Roman"/>
      </w:rPr>
    </w:lvl>
    <w:lvl w:ilvl="1">
      <w:start w:val="2"/>
      <w:numFmt w:val="decimal"/>
      <w:lvlText w:val="%1.%2."/>
      <w:lvlJc w:val="left"/>
      <w:pPr>
        <w:tabs>
          <w:tab w:val="num" w:pos="502"/>
        </w:tabs>
        <w:ind w:left="502"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4">
    <w:nsid w:val="512249D7"/>
    <w:multiLevelType w:val="hybridMultilevel"/>
    <w:tmpl w:val="A2BA4940"/>
    <w:lvl w:ilvl="0" w:tplc="0422000F">
      <w:start w:val="2"/>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5">
    <w:nsid w:val="524C7180"/>
    <w:multiLevelType w:val="multilevel"/>
    <w:tmpl w:val="17A8E912"/>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
    <w:nsid w:val="52890FD5"/>
    <w:multiLevelType w:val="multilevel"/>
    <w:tmpl w:val="3B4C266C"/>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
    <w:nsid w:val="5810299C"/>
    <w:multiLevelType w:val="multilevel"/>
    <w:tmpl w:val="F2740D76"/>
    <w:lvl w:ilvl="0">
      <w:start w:val="13"/>
      <w:numFmt w:val="decimal"/>
      <w:lvlText w:val="%1"/>
      <w:lvlJc w:val="left"/>
      <w:pPr>
        <w:ind w:left="600" w:hanging="600"/>
      </w:pPr>
      <w:rPr>
        <w:rFonts w:cs="Times New Roman" w:hint="default"/>
      </w:rPr>
    </w:lvl>
    <w:lvl w:ilvl="1">
      <w:start w:val="1"/>
      <w:numFmt w:val="decimal"/>
      <w:lvlText w:val="%1.%2"/>
      <w:lvlJc w:val="left"/>
      <w:pPr>
        <w:ind w:left="960" w:hanging="60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8">
    <w:nsid w:val="5CA90876"/>
    <w:multiLevelType w:val="hybridMultilevel"/>
    <w:tmpl w:val="8DC41000"/>
    <w:lvl w:ilvl="0" w:tplc="97483A22">
      <w:start w:val="1"/>
      <w:numFmt w:val="upperRoman"/>
      <w:lvlText w:val="%1."/>
      <w:lvlJc w:val="left"/>
      <w:pPr>
        <w:ind w:left="1080" w:hanging="72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2D978E8"/>
    <w:multiLevelType w:val="multilevel"/>
    <w:tmpl w:val="A9BE8762"/>
    <w:lvl w:ilvl="0">
      <w:start w:val="1"/>
      <w:numFmt w:val="decimal"/>
      <w:lvlText w:val="%1."/>
      <w:lvlJc w:val="left"/>
      <w:pPr>
        <w:ind w:left="720" w:hanging="360"/>
      </w:pPr>
      <w:rPr>
        <w:rFonts w:hint="default"/>
        <w:b/>
      </w:rPr>
    </w:lvl>
    <w:lvl w:ilvl="1">
      <w:start w:val="1"/>
      <w:numFmt w:val="decimal"/>
      <w:isLgl/>
      <w:lvlText w:val="%1.%2."/>
      <w:lvlJc w:val="left"/>
      <w:pPr>
        <w:ind w:left="1905" w:hanging="1185"/>
      </w:pPr>
      <w:rPr>
        <w:rFonts w:hint="default"/>
        <w:b w:val="0"/>
        <w:sz w:val="24"/>
        <w:szCs w:val="24"/>
      </w:rPr>
    </w:lvl>
    <w:lvl w:ilvl="2">
      <w:start w:val="1"/>
      <w:numFmt w:val="decimal"/>
      <w:isLgl/>
      <w:lvlText w:val="%1.%2.%3."/>
      <w:lvlJc w:val="left"/>
      <w:pPr>
        <w:ind w:left="2265" w:hanging="1185"/>
      </w:pPr>
      <w:rPr>
        <w:rFonts w:hint="default"/>
      </w:rPr>
    </w:lvl>
    <w:lvl w:ilvl="3">
      <w:start w:val="1"/>
      <w:numFmt w:val="decimal"/>
      <w:isLgl/>
      <w:lvlText w:val="%1.%2.%3.%4."/>
      <w:lvlJc w:val="left"/>
      <w:pPr>
        <w:ind w:left="2625" w:hanging="1185"/>
      </w:pPr>
      <w:rPr>
        <w:rFonts w:hint="default"/>
      </w:rPr>
    </w:lvl>
    <w:lvl w:ilvl="4">
      <w:start w:val="1"/>
      <w:numFmt w:val="decimal"/>
      <w:isLgl/>
      <w:lvlText w:val="%1.%2.%3.%4.%5."/>
      <w:lvlJc w:val="left"/>
      <w:pPr>
        <w:ind w:left="2985" w:hanging="1185"/>
      </w:pPr>
      <w:rPr>
        <w:rFonts w:hint="default"/>
      </w:rPr>
    </w:lvl>
    <w:lvl w:ilvl="5">
      <w:start w:val="1"/>
      <w:numFmt w:val="decimal"/>
      <w:isLgl/>
      <w:lvlText w:val="%1.%2.%3.%4.%5.%6."/>
      <w:lvlJc w:val="left"/>
      <w:pPr>
        <w:ind w:left="3345" w:hanging="1185"/>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nsid w:val="63C0106D"/>
    <w:multiLevelType w:val="multilevel"/>
    <w:tmpl w:val="CDCCB36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nsid w:val="65205386"/>
    <w:multiLevelType w:val="multilevel"/>
    <w:tmpl w:val="42FAC114"/>
    <w:lvl w:ilvl="0">
      <w:start w:val="8"/>
      <w:numFmt w:val="decimal"/>
      <w:lvlText w:val="%1."/>
      <w:lvlJc w:val="left"/>
      <w:pPr>
        <w:ind w:left="360" w:hanging="360"/>
      </w:pPr>
      <w:rPr>
        <w:rFonts w:cs="Times New Roman" w:hint="default"/>
        <w:b/>
      </w:rPr>
    </w:lvl>
    <w:lvl w:ilvl="1">
      <w:start w:val="1"/>
      <w:numFmt w:val="decimal"/>
      <w:lvlText w:val="%1.%2."/>
      <w:lvlJc w:val="left"/>
      <w:pPr>
        <w:ind w:left="928" w:hanging="360"/>
      </w:pPr>
      <w:rPr>
        <w:rFonts w:cs="Times New Roman" w:hint="default"/>
        <w:b w:val="0"/>
      </w:rPr>
    </w:lvl>
    <w:lvl w:ilvl="2">
      <w:start w:val="1"/>
      <w:numFmt w:val="decimal"/>
      <w:lvlText w:val="%1.%2.%3."/>
      <w:lvlJc w:val="left"/>
      <w:pPr>
        <w:ind w:left="143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2">
    <w:nsid w:val="6CE31C7F"/>
    <w:multiLevelType w:val="hybridMultilevel"/>
    <w:tmpl w:val="0A5A5FEE"/>
    <w:lvl w:ilvl="0" w:tplc="2920F712">
      <w:start w:val="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7CAD404D"/>
    <w:multiLevelType w:val="hybridMultilevel"/>
    <w:tmpl w:val="152A5D60"/>
    <w:lvl w:ilvl="0" w:tplc="DB0E443C">
      <w:start w:val="7"/>
      <w:numFmt w:val="decimal"/>
      <w:lvlText w:val="%1."/>
      <w:lvlJc w:val="left"/>
      <w:pPr>
        <w:ind w:left="720" w:hanging="360"/>
      </w:pPr>
      <w:rPr>
        <w:rFonts w:hint="default"/>
        <w:i w:val="0"/>
        <w:color w:val="12121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8"/>
  </w:num>
  <w:num w:numId="3">
    <w:abstractNumId w:val="19"/>
  </w:num>
  <w:num w:numId="4">
    <w:abstractNumId w:val="13"/>
  </w:num>
  <w:num w:numId="5">
    <w:abstractNumId w:val="26"/>
  </w:num>
  <w:num w:numId="6">
    <w:abstractNumId w:val="15"/>
  </w:num>
  <w:num w:numId="7">
    <w:abstractNumId w:val="20"/>
  </w:num>
  <w:num w:numId="8">
    <w:abstractNumId w:val="2"/>
  </w:num>
  <w:num w:numId="9">
    <w:abstractNumId w:val="3"/>
  </w:num>
  <w:num w:numId="10">
    <w:abstractNumId w:val="0"/>
  </w:num>
  <w:num w:numId="11">
    <w:abstractNumId w:val="5"/>
  </w:num>
  <w:num w:numId="12">
    <w:abstractNumId w:val="6"/>
  </w:num>
  <w:num w:numId="13">
    <w:abstractNumId w:val="4"/>
  </w:num>
  <w:num w:numId="14">
    <w:abstractNumId w:val="29"/>
  </w:num>
  <w:num w:numId="15">
    <w:abstractNumId w:val="16"/>
  </w:num>
  <w:num w:numId="16">
    <w:abstractNumId w:val="9"/>
  </w:num>
  <w:num w:numId="17">
    <w:abstractNumId w:val="12"/>
  </w:num>
  <w:num w:numId="18">
    <w:abstractNumId w:val="22"/>
  </w:num>
  <w:num w:numId="19">
    <w:abstractNumId w:val="7"/>
  </w:num>
  <w:num w:numId="20">
    <w:abstractNumId w:val="25"/>
  </w:num>
  <w:num w:numId="21">
    <w:abstractNumId w:val="8"/>
  </w:num>
  <w:num w:numId="22">
    <w:abstractNumId w:val="18"/>
  </w:num>
  <w:num w:numId="23">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1"/>
  </w:num>
  <w:num w:numId="26">
    <w:abstractNumId w:val="31"/>
  </w:num>
  <w:num w:numId="27">
    <w:abstractNumId w:val="27"/>
  </w:num>
  <w:num w:numId="28">
    <w:abstractNumId w:val="32"/>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10"/>
  </w:num>
  <w:num w:numId="33">
    <w:abstractNumId w:val="33"/>
  </w:num>
  <w:num w:numId="3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savePreviewPicture/>
  <w:compat/>
  <w:rsids>
    <w:rsidRoot w:val="000B0438"/>
    <w:rsid w:val="00056D58"/>
    <w:rsid w:val="0007387C"/>
    <w:rsid w:val="00097099"/>
    <w:rsid w:val="000B0438"/>
    <w:rsid w:val="001171FD"/>
    <w:rsid w:val="00122039"/>
    <w:rsid w:val="001364FE"/>
    <w:rsid w:val="001E741D"/>
    <w:rsid w:val="00214AB1"/>
    <w:rsid w:val="002639C3"/>
    <w:rsid w:val="00392A8E"/>
    <w:rsid w:val="003F24A4"/>
    <w:rsid w:val="003F6AD2"/>
    <w:rsid w:val="00513E89"/>
    <w:rsid w:val="00533B75"/>
    <w:rsid w:val="007D37F3"/>
    <w:rsid w:val="00880074"/>
    <w:rsid w:val="008B1398"/>
    <w:rsid w:val="008B21AB"/>
    <w:rsid w:val="008D060B"/>
    <w:rsid w:val="00981A7B"/>
    <w:rsid w:val="009D3F04"/>
    <w:rsid w:val="009E5997"/>
    <w:rsid w:val="00A4593C"/>
    <w:rsid w:val="00AC5FC8"/>
    <w:rsid w:val="00C1660A"/>
    <w:rsid w:val="00CA473C"/>
    <w:rsid w:val="00D569CE"/>
    <w:rsid w:val="00DA46AA"/>
    <w:rsid w:val="00E32CA2"/>
    <w:rsid w:val="00E41ABA"/>
    <w:rsid w:val="00E46B7B"/>
    <w:rsid w:val="00E95F1A"/>
    <w:rsid w:val="00FA6D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nhideWhenUsed="0" w:qFormat="1"/>
    <w:lsdException w:name="Emphasis" w:semiHidden="0" w:uiPriority="20" w:unhideWhenUsed="0" w:qFormat="1"/>
    <w:lsdException w:name="Document Map" w:uiPriority="0"/>
    <w:lsdException w:name="Plain Text" w:uiPriority="0"/>
    <w:lsdException w:name="Normal (Web)" w:qFormat="1"/>
    <w:lsdException w:name="HTML Cite"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ABA"/>
    <w:rPr>
      <w:rFonts w:ascii="Times New Roman" w:eastAsia="Times New Roman" w:hAnsi="Times New Roman"/>
      <w:sz w:val="24"/>
      <w:szCs w:val="24"/>
    </w:rPr>
  </w:style>
  <w:style w:type="paragraph" w:styleId="1">
    <w:name w:val="heading 1"/>
    <w:basedOn w:val="a"/>
    <w:next w:val="a"/>
    <w:link w:val="10"/>
    <w:uiPriority w:val="99"/>
    <w:qFormat/>
    <w:rsid w:val="00E41ABA"/>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E41ABA"/>
    <w:pPr>
      <w:keepNext/>
      <w:spacing w:before="240" w:after="60"/>
      <w:outlineLvl w:val="1"/>
    </w:pPr>
    <w:rPr>
      <w:rFonts w:ascii="Cambria" w:hAnsi="Cambria"/>
      <w:b/>
      <w:bCs/>
      <w:i/>
      <w:iCs/>
      <w:sz w:val="28"/>
      <w:szCs w:val="28"/>
    </w:rPr>
  </w:style>
  <w:style w:type="paragraph" w:styleId="3">
    <w:name w:val="heading 3"/>
    <w:basedOn w:val="a"/>
    <w:next w:val="a"/>
    <w:link w:val="30"/>
    <w:qFormat/>
    <w:rsid w:val="00E41ABA"/>
    <w:pPr>
      <w:keepNext/>
      <w:outlineLvl w:val="2"/>
    </w:pPr>
    <w:rPr>
      <w:b/>
      <w:bCs/>
      <w:i/>
      <w:iCs/>
    </w:rPr>
  </w:style>
  <w:style w:type="paragraph" w:styleId="4">
    <w:name w:val="heading 4"/>
    <w:basedOn w:val="a"/>
    <w:next w:val="a"/>
    <w:link w:val="40"/>
    <w:qFormat/>
    <w:rsid w:val="00E41ABA"/>
    <w:pPr>
      <w:keepNext/>
      <w:tabs>
        <w:tab w:val="left" w:pos="4320"/>
        <w:tab w:val="left" w:pos="6660"/>
      </w:tabs>
      <w:ind w:firstLine="720"/>
      <w:jc w:val="both"/>
      <w:outlineLvl w:val="3"/>
    </w:pPr>
    <w:rPr>
      <w:rFonts w:ascii="Book Antiqua" w:hAnsi="Book Antiqua"/>
      <w:b/>
    </w:rPr>
  </w:style>
  <w:style w:type="paragraph" w:styleId="5">
    <w:name w:val="heading 5"/>
    <w:basedOn w:val="a"/>
    <w:next w:val="a"/>
    <w:link w:val="50"/>
    <w:qFormat/>
    <w:rsid w:val="00E41ABA"/>
    <w:pPr>
      <w:spacing w:before="240" w:after="60"/>
      <w:outlineLvl w:val="4"/>
    </w:pPr>
    <w:rPr>
      <w:b/>
      <w:bCs/>
      <w:i/>
      <w:iCs/>
      <w:sz w:val="26"/>
      <w:szCs w:val="26"/>
    </w:rPr>
  </w:style>
  <w:style w:type="paragraph" w:styleId="6">
    <w:name w:val="heading 6"/>
    <w:basedOn w:val="21"/>
    <w:next w:val="21"/>
    <w:link w:val="60"/>
    <w:qFormat/>
    <w:rsid w:val="00E41ABA"/>
    <w:pPr>
      <w:keepNext/>
      <w:keepLines/>
      <w:spacing w:before="200" w:after="40"/>
      <w:outlineLvl w:val="5"/>
    </w:pPr>
    <w:rPr>
      <w:rFonts w:cs="Times New Roman"/>
      <w:b/>
    </w:rPr>
  </w:style>
  <w:style w:type="paragraph" w:styleId="7">
    <w:name w:val="heading 7"/>
    <w:basedOn w:val="a"/>
    <w:next w:val="a"/>
    <w:link w:val="70"/>
    <w:qFormat/>
    <w:rsid w:val="00E41ABA"/>
    <w:pPr>
      <w:spacing w:before="240" w:after="60"/>
      <w:outlineLvl w:val="6"/>
    </w:pPr>
  </w:style>
  <w:style w:type="paragraph" w:styleId="8">
    <w:name w:val="heading 8"/>
    <w:basedOn w:val="a"/>
    <w:next w:val="a"/>
    <w:link w:val="80"/>
    <w:qFormat/>
    <w:rsid w:val="00E41ABA"/>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value">
    <w:name w:val="value"/>
    <w:basedOn w:val="a0"/>
    <w:rsid w:val="000B0438"/>
  </w:style>
  <w:style w:type="character" w:customStyle="1" w:styleId="key">
    <w:name w:val="key"/>
    <w:basedOn w:val="a0"/>
    <w:rsid w:val="000B0438"/>
  </w:style>
  <w:style w:type="paragraph" w:customStyle="1" w:styleId="a3">
    <w:name w:val="a"/>
    <w:basedOn w:val="a"/>
    <w:rsid w:val="001171FD"/>
    <w:pPr>
      <w:spacing w:before="100" w:beforeAutospacing="1" w:after="100" w:afterAutospacing="1"/>
    </w:pPr>
  </w:style>
  <w:style w:type="paragraph" w:customStyle="1" w:styleId="a20">
    <w:name w:val="a2"/>
    <w:basedOn w:val="a"/>
    <w:rsid w:val="001171FD"/>
    <w:pPr>
      <w:spacing w:before="100" w:beforeAutospacing="1" w:after="100" w:afterAutospacing="1"/>
    </w:pPr>
  </w:style>
  <w:style w:type="paragraph" w:styleId="a4">
    <w:name w:val="Body Text"/>
    <w:basedOn w:val="a"/>
    <w:link w:val="a5"/>
    <w:unhideWhenUsed/>
    <w:rsid w:val="001171FD"/>
    <w:pPr>
      <w:spacing w:before="100" w:beforeAutospacing="1" w:after="100" w:afterAutospacing="1"/>
    </w:pPr>
  </w:style>
  <w:style w:type="character" w:customStyle="1" w:styleId="a5">
    <w:name w:val="Основной текст Знак"/>
    <w:basedOn w:val="a0"/>
    <w:link w:val="a4"/>
    <w:rsid w:val="001171FD"/>
    <w:rPr>
      <w:rFonts w:ascii="Times New Roman" w:eastAsia="Times New Roman" w:hAnsi="Times New Roman" w:cs="Times New Roman"/>
      <w:sz w:val="24"/>
      <w:szCs w:val="24"/>
      <w:lang w:eastAsia="ru-RU"/>
    </w:rPr>
  </w:style>
  <w:style w:type="paragraph" w:customStyle="1" w:styleId="a7">
    <w:name w:val="a7"/>
    <w:basedOn w:val="a"/>
    <w:rsid w:val="001171FD"/>
    <w:pPr>
      <w:spacing w:before="100" w:beforeAutospacing="1" w:after="100" w:afterAutospacing="1"/>
    </w:pPr>
  </w:style>
  <w:style w:type="paragraph" w:customStyle="1" w:styleId="rvps17">
    <w:name w:val="rvps17"/>
    <w:basedOn w:val="a"/>
    <w:rsid w:val="003F6AD2"/>
    <w:pPr>
      <w:spacing w:before="100" w:beforeAutospacing="1" w:after="100" w:afterAutospacing="1"/>
    </w:pPr>
  </w:style>
  <w:style w:type="character" w:customStyle="1" w:styleId="rvts23">
    <w:name w:val="rvts23"/>
    <w:basedOn w:val="a0"/>
    <w:rsid w:val="003F6AD2"/>
  </w:style>
  <w:style w:type="character" w:customStyle="1" w:styleId="rvts64">
    <w:name w:val="rvts64"/>
    <w:basedOn w:val="a0"/>
    <w:rsid w:val="003F6AD2"/>
  </w:style>
  <w:style w:type="paragraph" w:customStyle="1" w:styleId="rvps7">
    <w:name w:val="rvps7"/>
    <w:basedOn w:val="a"/>
    <w:rsid w:val="003F6AD2"/>
    <w:pPr>
      <w:spacing w:before="100" w:beforeAutospacing="1" w:after="100" w:afterAutospacing="1"/>
    </w:pPr>
  </w:style>
  <w:style w:type="character" w:customStyle="1" w:styleId="rvts9">
    <w:name w:val="rvts9"/>
    <w:basedOn w:val="a0"/>
    <w:rsid w:val="003F6AD2"/>
  </w:style>
  <w:style w:type="paragraph" w:customStyle="1" w:styleId="rvps6">
    <w:name w:val="rvps6"/>
    <w:basedOn w:val="a"/>
    <w:rsid w:val="003F6AD2"/>
    <w:pPr>
      <w:spacing w:before="100" w:beforeAutospacing="1" w:after="100" w:afterAutospacing="1"/>
    </w:pPr>
  </w:style>
  <w:style w:type="paragraph" w:customStyle="1" w:styleId="rvps2">
    <w:name w:val="rvps2"/>
    <w:basedOn w:val="a"/>
    <w:rsid w:val="003F6AD2"/>
    <w:pPr>
      <w:spacing w:before="100" w:beforeAutospacing="1" w:after="100" w:afterAutospacing="1"/>
    </w:pPr>
  </w:style>
  <w:style w:type="character" w:customStyle="1" w:styleId="rvts52">
    <w:name w:val="rvts52"/>
    <w:basedOn w:val="a0"/>
    <w:rsid w:val="003F6AD2"/>
  </w:style>
  <w:style w:type="character" w:styleId="a6">
    <w:name w:val="Hyperlink"/>
    <w:basedOn w:val="a0"/>
    <w:unhideWhenUsed/>
    <w:rsid w:val="003F6AD2"/>
    <w:rPr>
      <w:color w:val="0000FF"/>
      <w:u w:val="single"/>
    </w:rPr>
  </w:style>
  <w:style w:type="character" w:customStyle="1" w:styleId="rvts58">
    <w:name w:val="rvts58"/>
    <w:basedOn w:val="a0"/>
    <w:rsid w:val="003F6AD2"/>
  </w:style>
  <w:style w:type="paragraph" w:customStyle="1" w:styleId="rvps4">
    <w:name w:val="rvps4"/>
    <w:basedOn w:val="a"/>
    <w:rsid w:val="003F6AD2"/>
    <w:pPr>
      <w:spacing w:before="100" w:beforeAutospacing="1" w:after="100" w:afterAutospacing="1"/>
    </w:pPr>
  </w:style>
  <w:style w:type="character" w:customStyle="1" w:styleId="rvts44">
    <w:name w:val="rvts44"/>
    <w:basedOn w:val="a0"/>
    <w:rsid w:val="003F6AD2"/>
  </w:style>
  <w:style w:type="paragraph" w:customStyle="1" w:styleId="rvps15">
    <w:name w:val="rvps15"/>
    <w:basedOn w:val="a"/>
    <w:rsid w:val="003F6AD2"/>
    <w:pPr>
      <w:spacing w:before="100" w:beforeAutospacing="1" w:after="100" w:afterAutospacing="1"/>
    </w:pPr>
  </w:style>
  <w:style w:type="paragraph" w:customStyle="1" w:styleId="rvps8">
    <w:name w:val="rvps8"/>
    <w:basedOn w:val="a"/>
    <w:rsid w:val="003F6AD2"/>
    <w:pPr>
      <w:spacing w:before="100" w:beforeAutospacing="1" w:after="100" w:afterAutospacing="1"/>
    </w:pPr>
  </w:style>
  <w:style w:type="paragraph" w:customStyle="1" w:styleId="rvps14">
    <w:name w:val="rvps14"/>
    <w:basedOn w:val="a"/>
    <w:rsid w:val="003F6AD2"/>
    <w:pPr>
      <w:spacing w:before="100" w:beforeAutospacing="1" w:after="100" w:afterAutospacing="1"/>
    </w:pPr>
  </w:style>
  <w:style w:type="paragraph" w:customStyle="1" w:styleId="rvps12">
    <w:name w:val="rvps12"/>
    <w:basedOn w:val="a"/>
    <w:rsid w:val="003F6AD2"/>
    <w:pPr>
      <w:spacing w:before="100" w:beforeAutospacing="1" w:after="100" w:afterAutospacing="1"/>
    </w:pPr>
  </w:style>
  <w:style w:type="character" w:customStyle="1" w:styleId="rvts40">
    <w:name w:val="rvts40"/>
    <w:basedOn w:val="a0"/>
    <w:rsid w:val="003F6AD2"/>
  </w:style>
  <w:style w:type="character" w:customStyle="1" w:styleId="10">
    <w:name w:val="Заголовок 1 Знак"/>
    <w:basedOn w:val="a0"/>
    <w:link w:val="1"/>
    <w:uiPriority w:val="99"/>
    <w:rsid w:val="00E41ABA"/>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E41ABA"/>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E41ABA"/>
    <w:rPr>
      <w:rFonts w:ascii="Times New Roman" w:eastAsia="Times New Roman" w:hAnsi="Times New Roman" w:cs="Times New Roman"/>
      <w:b/>
      <w:bCs/>
      <w:i/>
      <w:iCs/>
      <w:sz w:val="24"/>
      <w:szCs w:val="24"/>
      <w:lang w:eastAsia="ru-RU"/>
    </w:rPr>
  </w:style>
  <w:style w:type="character" w:customStyle="1" w:styleId="40">
    <w:name w:val="Заголовок 4 Знак"/>
    <w:basedOn w:val="a0"/>
    <w:link w:val="4"/>
    <w:rsid w:val="00E41ABA"/>
    <w:rPr>
      <w:rFonts w:ascii="Book Antiqua" w:eastAsia="Times New Roman" w:hAnsi="Book Antiqua" w:cs="Times New Roman"/>
      <w:b/>
      <w:sz w:val="24"/>
      <w:szCs w:val="24"/>
      <w:lang w:eastAsia="ru-RU"/>
    </w:rPr>
  </w:style>
  <w:style w:type="character" w:customStyle="1" w:styleId="50">
    <w:name w:val="Заголовок 5 Знак"/>
    <w:basedOn w:val="a0"/>
    <w:link w:val="5"/>
    <w:rsid w:val="00E41ABA"/>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E41ABA"/>
    <w:rPr>
      <w:rFonts w:ascii="Calibri" w:eastAsia="Calibri" w:hAnsi="Calibri" w:cs="Times New Roman"/>
      <w:b/>
      <w:sz w:val="20"/>
      <w:szCs w:val="20"/>
      <w:lang w:val="uk-UA" w:eastAsia="ru-RU"/>
    </w:rPr>
  </w:style>
  <w:style w:type="character" w:customStyle="1" w:styleId="70">
    <w:name w:val="Заголовок 7 Знак"/>
    <w:basedOn w:val="a0"/>
    <w:link w:val="7"/>
    <w:rsid w:val="00E41ABA"/>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E41ABA"/>
    <w:rPr>
      <w:rFonts w:ascii="Times New Roman" w:eastAsia="Times New Roman" w:hAnsi="Times New Roman" w:cs="Times New Roman"/>
      <w:i/>
      <w:iCs/>
      <w:sz w:val="24"/>
      <w:szCs w:val="24"/>
      <w:lang w:eastAsia="ru-RU"/>
    </w:rPr>
  </w:style>
  <w:style w:type="paragraph" w:customStyle="1" w:styleId="71">
    <w:name w:val="Знак Знак7 Знак Знак Знак Знак"/>
    <w:basedOn w:val="a"/>
    <w:rsid w:val="00E41ABA"/>
    <w:rPr>
      <w:rFonts w:ascii="Verdana" w:hAnsi="Verdana" w:cs="Verdana"/>
      <w:sz w:val="20"/>
      <w:szCs w:val="20"/>
      <w:lang w:val="en-US" w:eastAsia="en-US"/>
    </w:rPr>
  </w:style>
  <w:style w:type="paragraph" w:styleId="a8">
    <w:name w:val="No Spacing"/>
    <w:link w:val="a9"/>
    <w:uiPriority w:val="99"/>
    <w:qFormat/>
    <w:rsid w:val="00E41ABA"/>
    <w:pPr>
      <w:suppressAutoHyphens/>
    </w:pPr>
    <w:rPr>
      <w:rFonts w:cs="Calibri"/>
      <w:sz w:val="22"/>
      <w:szCs w:val="22"/>
      <w:lang w:eastAsia="ar-SA"/>
    </w:rPr>
  </w:style>
  <w:style w:type="character" w:customStyle="1" w:styleId="a9">
    <w:name w:val="Без интервала Знак"/>
    <w:link w:val="a8"/>
    <w:uiPriority w:val="99"/>
    <w:qFormat/>
    <w:locked/>
    <w:rsid w:val="00E41ABA"/>
    <w:rPr>
      <w:rFonts w:ascii="Calibri" w:eastAsia="Calibri" w:hAnsi="Calibri" w:cs="Calibri"/>
      <w:sz w:val="22"/>
      <w:szCs w:val="22"/>
      <w:lang w:eastAsia="ar-SA" w:bidi="ar-SA"/>
    </w:rPr>
  </w:style>
  <w:style w:type="paragraph" w:customStyle="1" w:styleId="11">
    <w:name w:val="Обычный1"/>
    <w:uiPriority w:val="99"/>
    <w:rsid w:val="00E41ABA"/>
    <w:pPr>
      <w:widowControl w:val="0"/>
      <w:suppressAutoHyphens/>
    </w:pPr>
    <w:rPr>
      <w:rFonts w:ascii="Times New Roman CYR" w:eastAsia="Times New Roman" w:hAnsi="Times New Roman CYR" w:cs="Calibri"/>
      <w:sz w:val="24"/>
      <w:lang w:eastAsia="ar-SA"/>
    </w:rPr>
  </w:style>
  <w:style w:type="character" w:customStyle="1" w:styleId="xfm60269378">
    <w:name w:val="xfm_60269378"/>
    <w:rsid w:val="00E41ABA"/>
  </w:style>
  <w:style w:type="paragraph" w:styleId="HTML">
    <w:name w:val="HTML Preformatted"/>
    <w:aliases w:val=" Знак9,Знак9,Стандартный HTML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0"/>
    <w:uiPriority w:val="99"/>
    <w:rsid w:val="00E41ABA"/>
    <w:rPr>
      <w:rFonts w:ascii="Courier New" w:hAnsi="Courier New"/>
      <w:sz w:val="20"/>
      <w:szCs w:val="20"/>
    </w:rPr>
  </w:style>
  <w:style w:type="character" w:customStyle="1" w:styleId="HTML0">
    <w:name w:val="Стандартный HTML Знак"/>
    <w:aliases w:val=" Знак9 Знак,Знак9 Знак,Стандартный HTML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
    <w:basedOn w:val="a0"/>
    <w:link w:val="HTML"/>
    <w:uiPriority w:val="99"/>
    <w:rsid w:val="00E41ABA"/>
    <w:rPr>
      <w:rFonts w:ascii="Courier New" w:eastAsia="Times New Roman" w:hAnsi="Courier New" w:cs="Times New Roman"/>
      <w:sz w:val="20"/>
      <w:szCs w:val="20"/>
      <w:lang w:eastAsia="ru-RU"/>
    </w:rPr>
  </w:style>
  <w:style w:type="paragraph" w:styleId="aa">
    <w:name w:val="footer"/>
    <w:basedOn w:val="a"/>
    <w:link w:val="ab"/>
    <w:uiPriority w:val="99"/>
    <w:rsid w:val="00E41ABA"/>
    <w:pPr>
      <w:tabs>
        <w:tab w:val="center" w:pos="4677"/>
        <w:tab w:val="right" w:pos="9355"/>
      </w:tabs>
    </w:pPr>
  </w:style>
  <w:style w:type="character" w:customStyle="1" w:styleId="ab">
    <w:name w:val="Нижний колонтитул Знак"/>
    <w:basedOn w:val="a0"/>
    <w:link w:val="aa"/>
    <w:uiPriority w:val="99"/>
    <w:rsid w:val="00E41ABA"/>
    <w:rPr>
      <w:rFonts w:ascii="Times New Roman" w:eastAsia="Times New Roman" w:hAnsi="Times New Roman" w:cs="Times New Roman"/>
      <w:sz w:val="24"/>
      <w:szCs w:val="24"/>
      <w:lang w:eastAsia="ru-RU"/>
    </w:rPr>
  </w:style>
  <w:style w:type="character" w:styleId="ac">
    <w:name w:val="page number"/>
    <w:basedOn w:val="a0"/>
    <w:rsid w:val="00E41ABA"/>
  </w:style>
  <w:style w:type="paragraph" w:styleId="ad">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
    <w:basedOn w:val="a"/>
    <w:link w:val="ae"/>
    <w:uiPriority w:val="99"/>
    <w:qFormat/>
    <w:rsid w:val="00E41ABA"/>
    <w:pPr>
      <w:spacing w:before="100" w:beforeAutospacing="1" w:after="100" w:afterAutospacing="1"/>
    </w:pPr>
  </w:style>
  <w:style w:type="character" w:customStyle="1" w:styleId="ae">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d"/>
    <w:uiPriority w:val="99"/>
    <w:locked/>
    <w:rsid w:val="00E41ABA"/>
    <w:rPr>
      <w:rFonts w:ascii="Times New Roman" w:eastAsia="Times New Roman" w:hAnsi="Times New Roman" w:cs="Times New Roman"/>
      <w:sz w:val="24"/>
      <w:szCs w:val="24"/>
      <w:lang w:eastAsia="ru-RU"/>
    </w:rPr>
  </w:style>
  <w:style w:type="character" w:customStyle="1" w:styleId="rvts0">
    <w:name w:val="rvts0"/>
    <w:rsid w:val="00E41ABA"/>
  </w:style>
  <w:style w:type="table" w:styleId="af">
    <w:name w:val="Table Grid"/>
    <w:basedOn w:val="a1"/>
    <w:uiPriority w:val="39"/>
    <w:rsid w:val="00E41A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rsid w:val="00E41ABA"/>
    <w:pPr>
      <w:widowControl w:val="0"/>
      <w:autoSpaceDE w:val="0"/>
      <w:autoSpaceDN w:val="0"/>
      <w:adjustRightInd w:val="0"/>
      <w:spacing w:line="323" w:lineRule="exact"/>
      <w:jc w:val="both"/>
    </w:pPr>
    <w:rPr>
      <w:rFonts w:eastAsia="MS Mincho"/>
      <w:lang w:val="uk-UA" w:eastAsia="uk-UA"/>
    </w:rPr>
  </w:style>
  <w:style w:type="character" w:customStyle="1" w:styleId="FontStyle11">
    <w:name w:val="Font Style11"/>
    <w:uiPriority w:val="99"/>
    <w:rsid w:val="00E41ABA"/>
    <w:rPr>
      <w:rFonts w:ascii="Times New Roman" w:hAnsi="Times New Roman" w:cs="Times New Roman"/>
      <w:sz w:val="26"/>
      <w:szCs w:val="26"/>
    </w:rPr>
  </w:style>
  <w:style w:type="character" w:styleId="af0">
    <w:name w:val="Strong"/>
    <w:uiPriority w:val="99"/>
    <w:qFormat/>
    <w:rsid w:val="00E41ABA"/>
    <w:rPr>
      <w:b/>
      <w:bCs/>
    </w:rPr>
  </w:style>
  <w:style w:type="character" w:customStyle="1" w:styleId="apple-converted-space">
    <w:name w:val="apple-converted-space"/>
    <w:basedOn w:val="a0"/>
    <w:rsid w:val="00E41ABA"/>
  </w:style>
  <w:style w:type="paragraph" w:styleId="22">
    <w:name w:val="Body Text Indent 2"/>
    <w:basedOn w:val="a"/>
    <w:link w:val="23"/>
    <w:uiPriority w:val="99"/>
    <w:rsid w:val="00E41ABA"/>
    <w:pPr>
      <w:widowControl w:val="0"/>
      <w:autoSpaceDE w:val="0"/>
      <w:autoSpaceDN w:val="0"/>
      <w:adjustRightInd w:val="0"/>
      <w:spacing w:after="120" w:line="480" w:lineRule="auto"/>
      <w:ind w:left="283"/>
    </w:pPr>
    <w:rPr>
      <w:rFonts w:ascii="Times New Roman CYR" w:hAnsi="Times New Roman CYR"/>
    </w:rPr>
  </w:style>
  <w:style w:type="character" w:customStyle="1" w:styleId="23">
    <w:name w:val="Основной текст с отступом 2 Знак"/>
    <w:basedOn w:val="a0"/>
    <w:link w:val="22"/>
    <w:uiPriority w:val="99"/>
    <w:rsid w:val="00E41ABA"/>
    <w:rPr>
      <w:rFonts w:ascii="Times New Roman CYR" w:eastAsia="Times New Roman" w:hAnsi="Times New Roman CYR" w:cs="Times New Roman"/>
      <w:sz w:val="24"/>
      <w:szCs w:val="24"/>
      <w:lang w:eastAsia="ru-RU"/>
    </w:rPr>
  </w:style>
  <w:style w:type="paragraph" w:styleId="af1">
    <w:name w:val="Body Text Indent"/>
    <w:basedOn w:val="a"/>
    <w:link w:val="af2"/>
    <w:uiPriority w:val="99"/>
    <w:unhideWhenUsed/>
    <w:rsid w:val="00E41ABA"/>
    <w:pPr>
      <w:spacing w:after="120"/>
      <w:ind w:left="283"/>
    </w:pPr>
  </w:style>
  <w:style w:type="character" w:customStyle="1" w:styleId="af2">
    <w:name w:val="Основной текст с отступом Знак"/>
    <w:basedOn w:val="a0"/>
    <w:link w:val="af1"/>
    <w:uiPriority w:val="99"/>
    <w:rsid w:val="00E41ABA"/>
    <w:rPr>
      <w:rFonts w:ascii="Times New Roman" w:eastAsia="Times New Roman" w:hAnsi="Times New Roman" w:cs="Times New Roman"/>
      <w:sz w:val="24"/>
      <w:szCs w:val="24"/>
      <w:lang w:eastAsia="ru-RU"/>
    </w:rPr>
  </w:style>
  <w:style w:type="paragraph" w:styleId="af3">
    <w:name w:val="Block Text"/>
    <w:basedOn w:val="a"/>
    <w:rsid w:val="00E41ABA"/>
    <w:pPr>
      <w:ind w:left="-567" w:right="-1050"/>
      <w:jc w:val="both"/>
    </w:pPr>
    <w:rPr>
      <w:sz w:val="28"/>
      <w:lang w:val="uk-UA" w:eastAsia="en-US"/>
    </w:rPr>
  </w:style>
  <w:style w:type="character" w:customStyle="1" w:styleId="Heading1Char">
    <w:name w:val="Heading 1 Char"/>
    <w:locked/>
    <w:rsid w:val="00E41ABA"/>
    <w:rPr>
      <w:rFonts w:ascii="Cambria" w:hAnsi="Cambria" w:cs="Times New Roman"/>
      <w:b/>
      <w:kern w:val="1"/>
      <w:sz w:val="32"/>
    </w:rPr>
  </w:style>
  <w:style w:type="character" w:customStyle="1" w:styleId="FontStyle26">
    <w:name w:val="Font Style26"/>
    <w:rsid w:val="00E41ABA"/>
    <w:rPr>
      <w:rFonts w:ascii="Georgia" w:hAnsi="Georgia" w:cs="Georgia"/>
      <w:sz w:val="16"/>
      <w:szCs w:val="16"/>
    </w:rPr>
  </w:style>
  <w:style w:type="paragraph" w:customStyle="1" w:styleId="af4">
    <w:name w:val="Знак Знак Знак"/>
    <w:basedOn w:val="a"/>
    <w:rsid w:val="00E41ABA"/>
    <w:rPr>
      <w:rFonts w:ascii="Verdana" w:hAnsi="Verdana" w:cs="Verdana"/>
      <w:lang w:val="en-US" w:eastAsia="en-US"/>
    </w:rPr>
  </w:style>
  <w:style w:type="paragraph" w:customStyle="1" w:styleId="af5">
    <w:name w:val="Содержимое таблицы"/>
    <w:basedOn w:val="a"/>
    <w:rsid w:val="00E41ABA"/>
    <w:pPr>
      <w:widowControl w:val="0"/>
      <w:suppressLineNumbers/>
      <w:suppressAutoHyphens/>
    </w:pPr>
    <w:rPr>
      <w:rFonts w:eastAsia="Arial Unicode MS" w:cs="Tahoma"/>
      <w:lang w:eastAsia="hi-IN" w:bidi="hi-IN"/>
    </w:rPr>
  </w:style>
  <w:style w:type="paragraph" w:customStyle="1" w:styleId="12">
    <w:name w:val="Без интервала1"/>
    <w:link w:val="NoSpacingChar1"/>
    <w:rsid w:val="00E41ABA"/>
    <w:rPr>
      <w:rFonts w:eastAsia="Times New Roman"/>
      <w:sz w:val="22"/>
      <w:szCs w:val="22"/>
      <w:lang w:eastAsia="en-US"/>
    </w:rPr>
  </w:style>
  <w:style w:type="character" w:customStyle="1" w:styleId="spelle">
    <w:name w:val="spelle"/>
    <w:basedOn w:val="a0"/>
    <w:rsid w:val="00E41ABA"/>
  </w:style>
  <w:style w:type="paragraph" w:customStyle="1" w:styleId="13">
    <w:name w:val="аСтиль1"/>
    <w:basedOn w:val="a"/>
    <w:rsid w:val="00E41ABA"/>
    <w:pPr>
      <w:autoSpaceDE w:val="0"/>
      <w:autoSpaceDN w:val="0"/>
      <w:adjustRightInd w:val="0"/>
      <w:jc w:val="both"/>
    </w:pPr>
    <w:rPr>
      <w:rFonts w:eastAsia="Calibri"/>
      <w:sz w:val="28"/>
      <w:szCs w:val="20"/>
      <w:lang w:val="uk-UA"/>
    </w:rPr>
  </w:style>
  <w:style w:type="paragraph" w:customStyle="1" w:styleId="31">
    <w:name w:val="Знак Знак3 Знак"/>
    <w:basedOn w:val="a"/>
    <w:rsid w:val="00E41ABA"/>
    <w:rPr>
      <w:rFonts w:ascii="Verdana" w:hAnsi="Verdana"/>
      <w:sz w:val="20"/>
      <w:szCs w:val="20"/>
      <w:lang w:val="en-US" w:eastAsia="en-US"/>
    </w:rPr>
  </w:style>
  <w:style w:type="paragraph" w:customStyle="1" w:styleId="p43">
    <w:name w:val="p43"/>
    <w:basedOn w:val="a"/>
    <w:rsid w:val="00E41ABA"/>
    <w:pPr>
      <w:spacing w:before="100" w:beforeAutospacing="1" w:after="100" w:afterAutospacing="1"/>
    </w:pPr>
    <w:rPr>
      <w:rFonts w:eastAsia="Calibri"/>
    </w:rPr>
  </w:style>
  <w:style w:type="paragraph" w:styleId="24">
    <w:name w:val="Body Text 2"/>
    <w:basedOn w:val="a"/>
    <w:link w:val="25"/>
    <w:rsid w:val="00E41ABA"/>
    <w:pPr>
      <w:spacing w:after="120" w:line="480" w:lineRule="auto"/>
    </w:pPr>
  </w:style>
  <w:style w:type="character" w:customStyle="1" w:styleId="25">
    <w:name w:val="Основной текст 2 Знак"/>
    <w:basedOn w:val="a0"/>
    <w:link w:val="24"/>
    <w:rsid w:val="00E41ABA"/>
    <w:rPr>
      <w:rFonts w:ascii="Times New Roman" w:eastAsia="Times New Roman" w:hAnsi="Times New Roman" w:cs="Times New Roman"/>
      <w:sz w:val="24"/>
      <w:szCs w:val="24"/>
      <w:lang w:eastAsia="ru-RU"/>
    </w:rPr>
  </w:style>
  <w:style w:type="paragraph" w:styleId="32">
    <w:name w:val="Body Text 3"/>
    <w:basedOn w:val="a"/>
    <w:link w:val="33"/>
    <w:rsid w:val="00E41ABA"/>
    <w:pPr>
      <w:spacing w:after="120"/>
    </w:pPr>
    <w:rPr>
      <w:sz w:val="16"/>
      <w:szCs w:val="16"/>
    </w:rPr>
  </w:style>
  <w:style w:type="character" w:customStyle="1" w:styleId="33">
    <w:name w:val="Основной текст 3 Знак"/>
    <w:basedOn w:val="a0"/>
    <w:link w:val="32"/>
    <w:rsid w:val="00E41ABA"/>
    <w:rPr>
      <w:rFonts w:ascii="Times New Roman" w:eastAsia="Times New Roman" w:hAnsi="Times New Roman" w:cs="Times New Roman"/>
      <w:sz w:val="16"/>
      <w:szCs w:val="16"/>
      <w:lang w:eastAsia="ru-RU"/>
    </w:rPr>
  </w:style>
  <w:style w:type="paragraph" w:customStyle="1" w:styleId="14">
    <w:name w:val="заголовок 1"/>
    <w:basedOn w:val="a"/>
    <w:next w:val="a"/>
    <w:rsid w:val="00E41ABA"/>
    <w:pPr>
      <w:keepNext/>
      <w:autoSpaceDE w:val="0"/>
      <w:autoSpaceDN w:val="0"/>
      <w:jc w:val="center"/>
      <w:outlineLvl w:val="0"/>
    </w:pPr>
    <w:rPr>
      <w:b/>
      <w:sz w:val="20"/>
      <w:szCs w:val="20"/>
    </w:rPr>
  </w:style>
  <w:style w:type="paragraph" w:styleId="af6">
    <w:name w:val="header"/>
    <w:aliases w:val="Header Char"/>
    <w:basedOn w:val="a"/>
    <w:link w:val="af7"/>
    <w:uiPriority w:val="99"/>
    <w:rsid w:val="00E41ABA"/>
    <w:pPr>
      <w:tabs>
        <w:tab w:val="center" w:pos="4677"/>
        <w:tab w:val="right" w:pos="9355"/>
      </w:tabs>
    </w:pPr>
  </w:style>
  <w:style w:type="character" w:customStyle="1" w:styleId="af7">
    <w:name w:val="Верхний колонтитул Знак"/>
    <w:aliases w:val="Header Char Знак"/>
    <w:basedOn w:val="a0"/>
    <w:link w:val="af6"/>
    <w:uiPriority w:val="99"/>
    <w:rsid w:val="00E41ABA"/>
    <w:rPr>
      <w:rFonts w:ascii="Times New Roman" w:eastAsia="Times New Roman" w:hAnsi="Times New Roman" w:cs="Times New Roman"/>
      <w:sz w:val="24"/>
      <w:szCs w:val="24"/>
      <w:lang w:eastAsia="ru-RU"/>
    </w:rPr>
  </w:style>
  <w:style w:type="character" w:customStyle="1" w:styleId="FontStyle15">
    <w:name w:val="Font Style15"/>
    <w:rsid w:val="00E41ABA"/>
    <w:rPr>
      <w:rFonts w:ascii="Franklin Gothic Medium" w:hAnsi="Franklin Gothic Medium" w:cs="Franklin Gothic Medium"/>
      <w:b/>
      <w:bCs/>
      <w:sz w:val="20"/>
      <w:szCs w:val="20"/>
    </w:rPr>
  </w:style>
  <w:style w:type="character" w:styleId="af8">
    <w:name w:val="annotation reference"/>
    <w:uiPriority w:val="99"/>
    <w:rsid w:val="00E41ABA"/>
    <w:rPr>
      <w:sz w:val="16"/>
      <w:szCs w:val="16"/>
    </w:rPr>
  </w:style>
  <w:style w:type="paragraph" w:styleId="af9">
    <w:name w:val="annotation text"/>
    <w:basedOn w:val="a"/>
    <w:link w:val="afa"/>
    <w:uiPriority w:val="99"/>
    <w:rsid w:val="00E41ABA"/>
    <w:rPr>
      <w:sz w:val="20"/>
      <w:szCs w:val="20"/>
    </w:rPr>
  </w:style>
  <w:style w:type="character" w:customStyle="1" w:styleId="afa">
    <w:name w:val="Текст примечания Знак"/>
    <w:basedOn w:val="a0"/>
    <w:link w:val="af9"/>
    <w:uiPriority w:val="99"/>
    <w:rsid w:val="00E41ABA"/>
    <w:rPr>
      <w:rFonts w:ascii="Times New Roman" w:eastAsia="Times New Roman" w:hAnsi="Times New Roman" w:cs="Times New Roman"/>
      <w:sz w:val="20"/>
      <w:szCs w:val="20"/>
      <w:lang w:eastAsia="ru-RU"/>
    </w:rPr>
  </w:style>
  <w:style w:type="paragraph" w:styleId="afb">
    <w:name w:val="annotation subject"/>
    <w:basedOn w:val="af9"/>
    <w:next w:val="af9"/>
    <w:link w:val="afc"/>
    <w:uiPriority w:val="99"/>
    <w:rsid w:val="00E41ABA"/>
    <w:rPr>
      <w:b/>
      <w:bCs/>
    </w:rPr>
  </w:style>
  <w:style w:type="character" w:customStyle="1" w:styleId="afc">
    <w:name w:val="Тема примечания Знак"/>
    <w:basedOn w:val="afa"/>
    <w:link w:val="afb"/>
    <w:uiPriority w:val="99"/>
    <w:rsid w:val="00E41ABA"/>
    <w:rPr>
      <w:b/>
      <w:bCs/>
    </w:rPr>
  </w:style>
  <w:style w:type="paragraph" w:styleId="afd">
    <w:name w:val="Balloon Text"/>
    <w:basedOn w:val="a"/>
    <w:link w:val="afe"/>
    <w:uiPriority w:val="99"/>
    <w:semiHidden/>
    <w:rsid w:val="00E41ABA"/>
    <w:rPr>
      <w:rFonts w:ascii="Tahoma" w:hAnsi="Tahoma"/>
      <w:sz w:val="16"/>
      <w:szCs w:val="16"/>
    </w:rPr>
  </w:style>
  <w:style w:type="character" w:customStyle="1" w:styleId="afe">
    <w:name w:val="Текст выноски Знак"/>
    <w:basedOn w:val="a0"/>
    <w:link w:val="afd"/>
    <w:uiPriority w:val="99"/>
    <w:semiHidden/>
    <w:rsid w:val="00E41ABA"/>
    <w:rPr>
      <w:rFonts w:ascii="Tahoma" w:eastAsia="Times New Roman" w:hAnsi="Tahoma" w:cs="Times New Roman"/>
      <w:sz w:val="16"/>
      <w:szCs w:val="16"/>
      <w:lang w:eastAsia="ru-RU"/>
    </w:rPr>
  </w:style>
  <w:style w:type="paragraph" w:customStyle="1" w:styleId="xfmc1">
    <w:name w:val="xfmc1"/>
    <w:basedOn w:val="a"/>
    <w:rsid w:val="00E41ABA"/>
    <w:pPr>
      <w:spacing w:before="100" w:beforeAutospacing="1" w:after="100" w:afterAutospacing="1"/>
    </w:pPr>
  </w:style>
  <w:style w:type="paragraph" w:customStyle="1" w:styleId="xfmc6">
    <w:name w:val="xfmc6"/>
    <w:basedOn w:val="a"/>
    <w:rsid w:val="00E41ABA"/>
    <w:pPr>
      <w:spacing w:before="100" w:beforeAutospacing="1" w:after="100" w:afterAutospacing="1"/>
    </w:pPr>
  </w:style>
  <w:style w:type="paragraph" w:customStyle="1" w:styleId="xfmc7">
    <w:name w:val="xfmc7"/>
    <w:basedOn w:val="a"/>
    <w:rsid w:val="00E41ABA"/>
    <w:pPr>
      <w:spacing w:before="100" w:beforeAutospacing="1" w:after="100" w:afterAutospacing="1"/>
    </w:pPr>
  </w:style>
  <w:style w:type="paragraph" w:customStyle="1" w:styleId="xfmc8">
    <w:name w:val="xfmc8"/>
    <w:basedOn w:val="a"/>
    <w:rsid w:val="00E41ABA"/>
    <w:pPr>
      <w:spacing w:before="100" w:beforeAutospacing="1" w:after="100" w:afterAutospacing="1"/>
    </w:pPr>
  </w:style>
  <w:style w:type="paragraph" w:styleId="aff">
    <w:name w:val="Plain Text"/>
    <w:aliases w:val=" Знак"/>
    <w:link w:val="aff0"/>
    <w:rsid w:val="00E41ABA"/>
    <w:pPr>
      <w:widowControl w:val="0"/>
      <w:spacing w:line="210" w:lineRule="atLeast"/>
      <w:ind w:firstLine="454"/>
      <w:jc w:val="both"/>
    </w:pPr>
    <w:rPr>
      <w:rFonts w:ascii="Times New Roman" w:hAnsi="Times New Roman"/>
      <w:color w:val="000000"/>
      <w:sz w:val="24"/>
      <w:szCs w:val="24"/>
      <w:lang w:val="en-US" w:eastAsia="en-US"/>
    </w:rPr>
  </w:style>
  <w:style w:type="character" w:customStyle="1" w:styleId="aff0">
    <w:name w:val="Текст Знак"/>
    <w:aliases w:val=" Знак Знак"/>
    <w:basedOn w:val="a0"/>
    <w:link w:val="aff"/>
    <w:rsid w:val="00E41ABA"/>
    <w:rPr>
      <w:rFonts w:ascii="Times New Roman" w:eastAsia="Calibri" w:hAnsi="Times New Roman" w:cs="Times New Roman"/>
      <w:color w:val="000000"/>
      <w:sz w:val="24"/>
      <w:szCs w:val="24"/>
      <w:lang w:val="en-US" w:eastAsia="en-US" w:bidi="ar-SA"/>
    </w:rPr>
  </w:style>
  <w:style w:type="character" w:customStyle="1" w:styleId="aff1">
    <w:name w:val="Название Знак"/>
    <w:rsid w:val="00E41ABA"/>
    <w:rPr>
      <w:bCs/>
      <w:sz w:val="28"/>
      <w:szCs w:val="13"/>
    </w:rPr>
  </w:style>
  <w:style w:type="paragraph" w:styleId="aff2">
    <w:name w:val="Subtitle"/>
    <w:basedOn w:val="a"/>
    <w:link w:val="aff3"/>
    <w:qFormat/>
    <w:rsid w:val="00E41ABA"/>
    <w:pPr>
      <w:spacing w:line="360" w:lineRule="auto"/>
      <w:jc w:val="center"/>
    </w:pPr>
    <w:rPr>
      <w:b/>
      <w:noProof/>
      <w:lang w:val="en-GB"/>
    </w:rPr>
  </w:style>
  <w:style w:type="character" w:customStyle="1" w:styleId="aff3">
    <w:name w:val="Подзаголовок Знак"/>
    <w:basedOn w:val="a0"/>
    <w:link w:val="aff2"/>
    <w:rsid w:val="00E41ABA"/>
    <w:rPr>
      <w:rFonts w:ascii="Times New Roman" w:eastAsia="Times New Roman" w:hAnsi="Times New Roman" w:cs="Times New Roman"/>
      <w:b/>
      <w:noProof/>
      <w:sz w:val="24"/>
      <w:szCs w:val="24"/>
      <w:lang w:val="en-GB" w:eastAsia="ru-RU"/>
    </w:rPr>
  </w:style>
  <w:style w:type="paragraph" w:styleId="aff4">
    <w:name w:val="List Paragraph"/>
    <w:basedOn w:val="a"/>
    <w:link w:val="aff5"/>
    <w:qFormat/>
    <w:rsid w:val="00E41ABA"/>
    <w:pPr>
      <w:spacing w:after="200" w:line="276" w:lineRule="auto"/>
      <w:ind w:left="720"/>
      <w:contextualSpacing/>
    </w:pPr>
    <w:rPr>
      <w:rFonts w:ascii="Calibri" w:eastAsia="Calibri" w:hAnsi="Calibri"/>
      <w:sz w:val="20"/>
      <w:szCs w:val="20"/>
    </w:rPr>
  </w:style>
  <w:style w:type="paragraph" w:styleId="34">
    <w:name w:val="Body Text Indent 3"/>
    <w:basedOn w:val="a"/>
    <w:link w:val="35"/>
    <w:rsid w:val="00E41ABA"/>
    <w:pPr>
      <w:spacing w:after="120"/>
      <w:ind w:left="283"/>
    </w:pPr>
    <w:rPr>
      <w:sz w:val="16"/>
      <w:szCs w:val="16"/>
    </w:rPr>
  </w:style>
  <w:style w:type="character" w:customStyle="1" w:styleId="35">
    <w:name w:val="Основной текст с отступом 3 Знак"/>
    <w:basedOn w:val="a0"/>
    <w:link w:val="34"/>
    <w:rsid w:val="00E41ABA"/>
    <w:rPr>
      <w:rFonts w:ascii="Times New Roman" w:eastAsia="Times New Roman" w:hAnsi="Times New Roman" w:cs="Times New Roman"/>
      <w:sz w:val="16"/>
      <w:szCs w:val="16"/>
      <w:lang w:eastAsia="ru-RU"/>
    </w:rPr>
  </w:style>
  <w:style w:type="paragraph" w:customStyle="1" w:styleId="ListParagraph1">
    <w:name w:val="List Paragraph1"/>
    <w:basedOn w:val="a"/>
    <w:qFormat/>
    <w:rsid w:val="00E41ABA"/>
    <w:pPr>
      <w:suppressAutoHyphens/>
      <w:ind w:left="720"/>
    </w:pPr>
    <w:rPr>
      <w:lang w:eastAsia="ar-SA"/>
    </w:rPr>
  </w:style>
  <w:style w:type="paragraph" w:customStyle="1" w:styleId="FR2">
    <w:name w:val="FR2"/>
    <w:rsid w:val="00E41ABA"/>
    <w:pPr>
      <w:widowControl w:val="0"/>
      <w:jc w:val="both"/>
    </w:pPr>
    <w:rPr>
      <w:rFonts w:ascii="Arial" w:eastAsia="Times New Roman" w:hAnsi="Arial"/>
      <w:snapToGrid w:val="0"/>
      <w:sz w:val="22"/>
    </w:rPr>
  </w:style>
  <w:style w:type="paragraph" w:customStyle="1" w:styleId="aff6">
    <w:name w:val="Готовый"/>
    <w:basedOn w:val="a"/>
    <w:rsid w:val="00E41ABA"/>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lang w:val="uk-UA"/>
    </w:rPr>
  </w:style>
  <w:style w:type="paragraph" w:customStyle="1" w:styleId="210">
    <w:name w:val="Основной текст 21"/>
    <w:basedOn w:val="a"/>
    <w:rsid w:val="00E41ABA"/>
    <w:pPr>
      <w:widowControl w:val="0"/>
      <w:suppressAutoHyphens/>
    </w:pPr>
    <w:rPr>
      <w:kern w:val="1"/>
      <w:sz w:val="28"/>
      <w:lang w:val="uk-UA"/>
    </w:rPr>
  </w:style>
  <w:style w:type="paragraph" w:customStyle="1" w:styleId="15">
    <w:name w:val="Абзац списка1"/>
    <w:basedOn w:val="a"/>
    <w:rsid w:val="00E41ABA"/>
    <w:pPr>
      <w:widowControl w:val="0"/>
      <w:autoSpaceDE w:val="0"/>
      <w:autoSpaceDN w:val="0"/>
      <w:ind w:left="720"/>
      <w:contextualSpacing/>
    </w:pPr>
    <w:rPr>
      <w:rFonts w:ascii="Times New Roman CYR" w:hAnsi="Times New Roman CYR" w:cs="Times New Roman CYR"/>
    </w:rPr>
  </w:style>
  <w:style w:type="paragraph" w:styleId="aff7">
    <w:name w:val="List"/>
    <w:basedOn w:val="a"/>
    <w:rsid w:val="00E41ABA"/>
    <w:pPr>
      <w:suppressAutoHyphens/>
      <w:ind w:left="283" w:hanging="283"/>
    </w:pPr>
    <w:rPr>
      <w:lang w:val="uk-UA" w:eastAsia="ar-SA"/>
    </w:rPr>
  </w:style>
  <w:style w:type="paragraph" w:customStyle="1" w:styleId="16">
    <w:name w:val="Обычный (веб)1"/>
    <w:basedOn w:val="a"/>
    <w:rsid w:val="00E41ABA"/>
    <w:pPr>
      <w:overflowPunct w:val="0"/>
      <w:autoSpaceDE w:val="0"/>
      <w:autoSpaceDN w:val="0"/>
      <w:adjustRightInd w:val="0"/>
      <w:spacing w:before="100" w:after="100"/>
    </w:pPr>
    <w:rPr>
      <w:szCs w:val="20"/>
    </w:rPr>
  </w:style>
  <w:style w:type="paragraph" w:customStyle="1" w:styleId="aff8">
    <w:name w:val="Знак Знак"/>
    <w:basedOn w:val="a"/>
    <w:rsid w:val="00E41ABA"/>
    <w:rPr>
      <w:rFonts w:ascii="Verdana" w:hAnsi="Verdana" w:cs="Verdana"/>
      <w:sz w:val="20"/>
      <w:szCs w:val="20"/>
      <w:lang w:val="en-US" w:eastAsia="en-US"/>
    </w:rPr>
  </w:style>
  <w:style w:type="paragraph" w:customStyle="1" w:styleId="aff9">
    <w:name w:val="Знак Знак Знак Знак Знак Знак Знак"/>
    <w:basedOn w:val="a"/>
    <w:rsid w:val="00E41ABA"/>
    <w:rPr>
      <w:rFonts w:ascii="Verdana" w:hAnsi="Verdana" w:cs="Verdana"/>
      <w:sz w:val="20"/>
      <w:szCs w:val="20"/>
      <w:lang w:val="en-US" w:eastAsia="en-US"/>
    </w:rPr>
  </w:style>
  <w:style w:type="paragraph" w:customStyle="1" w:styleId="affa">
    <w:name w:val="Знак"/>
    <w:basedOn w:val="a"/>
    <w:rsid w:val="00E41ABA"/>
    <w:rPr>
      <w:rFonts w:ascii="Verdana" w:hAnsi="Verdana" w:cs="Verdana"/>
      <w:sz w:val="20"/>
      <w:szCs w:val="20"/>
      <w:lang w:val="en-US" w:eastAsia="en-US"/>
    </w:rPr>
  </w:style>
  <w:style w:type="character" w:styleId="HTML1">
    <w:name w:val="HTML Cite"/>
    <w:rsid w:val="00E41ABA"/>
    <w:rPr>
      <w:i/>
      <w:iCs/>
    </w:rPr>
  </w:style>
  <w:style w:type="paragraph" w:customStyle="1" w:styleId="110">
    <w:name w:val="Стиль Заголовок 1 + не все прописные1"/>
    <w:basedOn w:val="1"/>
    <w:rsid w:val="00E41ABA"/>
    <w:pPr>
      <w:keepLines w:val="0"/>
      <w:tabs>
        <w:tab w:val="num" w:pos="814"/>
      </w:tabs>
      <w:spacing w:before="0"/>
      <w:ind w:left="814" w:hanging="360"/>
      <w:jc w:val="both"/>
    </w:pPr>
    <w:rPr>
      <w:rFonts w:ascii="Times New Roman" w:hAnsi="Times New Roman"/>
      <w:color w:val="auto"/>
      <w:lang w:val="uk-UA" w:eastAsia="uk-UA"/>
    </w:rPr>
  </w:style>
  <w:style w:type="character" w:customStyle="1" w:styleId="apple-style-span">
    <w:name w:val="apple-style-span"/>
    <w:basedOn w:val="a0"/>
    <w:rsid w:val="00E41ABA"/>
  </w:style>
  <w:style w:type="character" w:customStyle="1" w:styleId="17">
    <w:name w:val="Знак Знак1"/>
    <w:rsid w:val="00E41ABA"/>
    <w:rPr>
      <w:rFonts w:ascii="Courier New" w:eastAsia="Times New Roman" w:hAnsi="Courier New" w:cs="Courier New"/>
      <w:color w:val="000000"/>
      <w:sz w:val="21"/>
      <w:szCs w:val="21"/>
      <w:lang w:val="uk-UA" w:eastAsia="uk-UA"/>
    </w:rPr>
  </w:style>
  <w:style w:type="paragraph" w:customStyle="1" w:styleId="affb">
    <w:name w:val="Без інтервалів"/>
    <w:qFormat/>
    <w:rsid w:val="00E41ABA"/>
    <w:rPr>
      <w:rFonts w:ascii="Times New Roman" w:hAnsi="Times New Roman"/>
      <w:sz w:val="28"/>
      <w:szCs w:val="28"/>
      <w:lang w:val="uk-UA" w:eastAsia="en-US"/>
    </w:rPr>
  </w:style>
  <w:style w:type="character" w:customStyle="1" w:styleId="9">
    <w:name w:val="Знак Знак9"/>
    <w:rsid w:val="00E41ABA"/>
    <w:rPr>
      <w:rFonts w:ascii="Arial" w:hAnsi="Arial"/>
      <w:b/>
      <w:sz w:val="22"/>
      <w:szCs w:val="24"/>
      <w:lang w:val="uk-UA" w:eastAsia="ru-RU" w:bidi="ar-SA"/>
    </w:rPr>
  </w:style>
  <w:style w:type="character" w:customStyle="1" w:styleId="st">
    <w:name w:val="st"/>
    <w:basedOn w:val="a0"/>
    <w:rsid w:val="00E41ABA"/>
  </w:style>
  <w:style w:type="character" w:customStyle="1" w:styleId="hps">
    <w:name w:val="hps"/>
    <w:rsid w:val="00E41ABA"/>
    <w:rPr>
      <w:rFonts w:cs="Times New Roman"/>
    </w:rPr>
  </w:style>
  <w:style w:type="character" w:customStyle="1" w:styleId="shorttext">
    <w:name w:val="short_text"/>
    <w:rsid w:val="00E41ABA"/>
    <w:rPr>
      <w:rFonts w:cs="Times New Roman"/>
    </w:rPr>
  </w:style>
  <w:style w:type="character" w:customStyle="1" w:styleId="atn">
    <w:name w:val="atn"/>
    <w:rsid w:val="00E41ABA"/>
    <w:rPr>
      <w:rFonts w:cs="Times New Roman"/>
    </w:rPr>
  </w:style>
  <w:style w:type="paragraph" w:customStyle="1" w:styleId="TableParagraph">
    <w:name w:val="Table Paragraph"/>
    <w:basedOn w:val="a"/>
    <w:qFormat/>
    <w:rsid w:val="00E41ABA"/>
    <w:pPr>
      <w:widowControl w:val="0"/>
      <w:autoSpaceDE w:val="0"/>
      <w:autoSpaceDN w:val="0"/>
      <w:ind w:left="110"/>
    </w:pPr>
    <w:rPr>
      <w:sz w:val="22"/>
      <w:szCs w:val="22"/>
      <w:lang w:val="en-US" w:eastAsia="en-US"/>
    </w:rPr>
  </w:style>
  <w:style w:type="table" w:customStyle="1" w:styleId="51">
    <w:name w:val="Сетка таблицы5"/>
    <w:basedOn w:val="a1"/>
    <w:next w:val="af"/>
    <w:uiPriority w:val="59"/>
    <w:rsid w:val="00E41A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Emphasis"/>
    <w:uiPriority w:val="20"/>
    <w:qFormat/>
    <w:rsid w:val="00E41ABA"/>
    <w:rPr>
      <w:i/>
    </w:rPr>
  </w:style>
  <w:style w:type="paragraph" w:customStyle="1" w:styleId="Default">
    <w:name w:val="Default"/>
    <w:uiPriority w:val="99"/>
    <w:rsid w:val="00E41ABA"/>
    <w:pPr>
      <w:autoSpaceDE w:val="0"/>
      <w:autoSpaceDN w:val="0"/>
      <w:adjustRightInd w:val="0"/>
    </w:pPr>
    <w:rPr>
      <w:rFonts w:ascii="Arial,Bold" w:eastAsia="Times New Roman" w:hAnsi="Arial,Bold"/>
    </w:rPr>
  </w:style>
  <w:style w:type="character" w:customStyle="1" w:styleId="aff5">
    <w:name w:val="Абзац списка Знак"/>
    <w:link w:val="aff4"/>
    <w:locked/>
    <w:rsid w:val="00E41ABA"/>
    <w:rPr>
      <w:rFonts w:ascii="Calibri" w:eastAsia="Calibri" w:hAnsi="Calibri" w:cs="Times New Roman"/>
      <w:sz w:val="20"/>
      <w:szCs w:val="20"/>
      <w:lang w:eastAsia="ru-RU"/>
    </w:rPr>
  </w:style>
  <w:style w:type="paragraph" w:customStyle="1" w:styleId="Normal1">
    <w:name w:val="Normal1"/>
    <w:link w:val="Normal"/>
    <w:rsid w:val="00E41ABA"/>
    <w:pPr>
      <w:widowControl w:val="0"/>
      <w:suppressAutoHyphens/>
      <w:spacing w:line="252" w:lineRule="auto"/>
      <w:ind w:firstLine="500"/>
    </w:pPr>
    <w:rPr>
      <w:rFonts w:ascii="Times New Roman" w:eastAsia="Times New Roman" w:hAnsi="Times New Roman"/>
      <w:sz w:val="18"/>
      <w:szCs w:val="22"/>
      <w:lang w:eastAsia="ar-SA"/>
    </w:rPr>
  </w:style>
  <w:style w:type="character" w:customStyle="1" w:styleId="Normal">
    <w:name w:val="Normal Знак"/>
    <w:link w:val="Normal1"/>
    <w:locked/>
    <w:rsid w:val="00E41ABA"/>
    <w:rPr>
      <w:rFonts w:ascii="Times New Roman" w:eastAsia="Times New Roman" w:hAnsi="Times New Roman" w:cs="Times New Roman"/>
      <w:sz w:val="18"/>
      <w:szCs w:val="22"/>
      <w:lang w:eastAsia="ar-SA" w:bidi="ar-SA"/>
    </w:rPr>
  </w:style>
  <w:style w:type="character" w:customStyle="1" w:styleId="FontStyle16">
    <w:name w:val="Font Style16"/>
    <w:rsid w:val="00E41ABA"/>
    <w:rPr>
      <w:rFonts w:ascii="Times New Roman" w:hAnsi="Times New Roman" w:cs="Times New Roman"/>
      <w:sz w:val="24"/>
      <w:szCs w:val="24"/>
    </w:rPr>
  </w:style>
  <w:style w:type="paragraph" w:customStyle="1" w:styleId="CharChar">
    <w:name w:val="Char Знак Знак Char Знак Знак Знак Знак Знак Знак Знак Знак Знак Знак Знак Знак"/>
    <w:basedOn w:val="a"/>
    <w:rsid w:val="00E41ABA"/>
    <w:rPr>
      <w:rFonts w:ascii="Verdana" w:hAnsi="Verdana" w:cs="Verdana"/>
      <w:sz w:val="20"/>
      <w:szCs w:val="20"/>
      <w:lang w:val="en-US" w:eastAsia="en-US"/>
    </w:rPr>
  </w:style>
  <w:style w:type="character" w:customStyle="1" w:styleId="NoSpacingChar1">
    <w:name w:val="No Spacing Char1"/>
    <w:link w:val="12"/>
    <w:locked/>
    <w:rsid w:val="00E41ABA"/>
    <w:rPr>
      <w:rFonts w:ascii="Calibri" w:eastAsia="Times New Roman" w:hAnsi="Calibri" w:cs="Times New Roman"/>
      <w:sz w:val="22"/>
      <w:szCs w:val="22"/>
      <w:lang w:val="ru-RU" w:eastAsia="en-US" w:bidi="ar-SA"/>
    </w:rPr>
  </w:style>
  <w:style w:type="character" w:customStyle="1" w:styleId="18">
    <w:name w:val="Основной текст1"/>
    <w:rsid w:val="00E41ABA"/>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bidi="ar-SA"/>
    </w:rPr>
  </w:style>
  <w:style w:type="paragraph" w:customStyle="1" w:styleId="StyleZakonu">
    <w:name w:val="StyleZakonu"/>
    <w:basedOn w:val="a"/>
    <w:rsid w:val="00E41ABA"/>
    <w:pPr>
      <w:spacing w:after="60" w:line="220" w:lineRule="exact"/>
      <w:ind w:firstLine="284"/>
      <w:jc w:val="both"/>
    </w:pPr>
    <w:rPr>
      <w:sz w:val="20"/>
      <w:szCs w:val="20"/>
      <w:lang w:val="uk-UA"/>
    </w:rPr>
  </w:style>
  <w:style w:type="character" w:customStyle="1" w:styleId="affd">
    <w:name w:val="Основной текст_"/>
    <w:link w:val="36"/>
    <w:locked/>
    <w:rsid w:val="00E41ABA"/>
    <w:rPr>
      <w:shd w:val="clear" w:color="auto" w:fill="FFFFFF"/>
    </w:rPr>
  </w:style>
  <w:style w:type="paragraph" w:customStyle="1" w:styleId="36">
    <w:name w:val="Основной текст3"/>
    <w:basedOn w:val="a"/>
    <w:link w:val="affd"/>
    <w:rsid w:val="00E41ABA"/>
    <w:pPr>
      <w:widowControl w:val="0"/>
      <w:shd w:val="clear" w:color="auto" w:fill="FFFFFF"/>
      <w:spacing w:before="600" w:after="600" w:line="0" w:lineRule="atLeast"/>
      <w:jc w:val="both"/>
    </w:pPr>
    <w:rPr>
      <w:rFonts w:ascii="Calibri" w:eastAsia="Calibri" w:hAnsi="Calibri"/>
      <w:sz w:val="20"/>
      <w:szCs w:val="20"/>
    </w:rPr>
  </w:style>
  <w:style w:type="character" w:customStyle="1" w:styleId="37">
    <w:name w:val="Основной текст (3)"/>
    <w:rsid w:val="00E41ABA"/>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uk-UA" w:eastAsia="uk-UA" w:bidi="uk-UA"/>
    </w:rPr>
  </w:style>
  <w:style w:type="paragraph" w:customStyle="1" w:styleId="Style10">
    <w:name w:val="Style10"/>
    <w:basedOn w:val="a"/>
    <w:rsid w:val="00E41ABA"/>
    <w:pPr>
      <w:widowControl w:val="0"/>
      <w:autoSpaceDE w:val="0"/>
      <w:autoSpaceDN w:val="0"/>
      <w:adjustRightInd w:val="0"/>
      <w:spacing w:line="281" w:lineRule="exact"/>
      <w:jc w:val="both"/>
    </w:pPr>
  </w:style>
  <w:style w:type="paragraph" w:customStyle="1" w:styleId="19">
    <w:name w:val="Абзац списку1"/>
    <w:basedOn w:val="a"/>
    <w:rsid w:val="00E41ABA"/>
    <w:pPr>
      <w:spacing w:after="160" w:line="259" w:lineRule="auto"/>
      <w:ind w:left="720"/>
      <w:contextualSpacing/>
    </w:pPr>
    <w:rPr>
      <w:rFonts w:ascii="Calibri" w:hAnsi="Calibri"/>
      <w:sz w:val="22"/>
      <w:szCs w:val="22"/>
      <w:lang w:val="uk-UA" w:eastAsia="en-US"/>
    </w:rPr>
  </w:style>
  <w:style w:type="paragraph" w:customStyle="1" w:styleId="Style11">
    <w:name w:val="Style11"/>
    <w:basedOn w:val="a"/>
    <w:rsid w:val="00E41ABA"/>
    <w:pPr>
      <w:widowControl w:val="0"/>
      <w:autoSpaceDE w:val="0"/>
      <w:autoSpaceDN w:val="0"/>
      <w:adjustRightInd w:val="0"/>
      <w:spacing w:line="282" w:lineRule="exact"/>
      <w:jc w:val="both"/>
    </w:pPr>
  </w:style>
  <w:style w:type="paragraph" w:styleId="affe">
    <w:name w:val="Document Map"/>
    <w:basedOn w:val="a"/>
    <w:link w:val="afff"/>
    <w:rsid w:val="00E41ABA"/>
    <w:pPr>
      <w:shd w:val="clear" w:color="auto" w:fill="000080"/>
      <w:spacing w:after="200" w:line="276" w:lineRule="auto"/>
    </w:pPr>
    <w:rPr>
      <w:rFonts w:eastAsia="Calibri"/>
      <w:sz w:val="0"/>
      <w:szCs w:val="0"/>
    </w:rPr>
  </w:style>
  <w:style w:type="character" w:customStyle="1" w:styleId="afff">
    <w:name w:val="Схема документа Знак"/>
    <w:basedOn w:val="a0"/>
    <w:link w:val="affe"/>
    <w:rsid w:val="00E41ABA"/>
    <w:rPr>
      <w:rFonts w:ascii="Times New Roman" w:eastAsia="Calibri" w:hAnsi="Times New Roman" w:cs="Times New Roman"/>
      <w:sz w:val="0"/>
      <w:szCs w:val="0"/>
      <w:shd w:val="clear" w:color="auto" w:fill="000080"/>
      <w:lang w:eastAsia="ru-RU"/>
    </w:rPr>
  </w:style>
  <w:style w:type="numbering" w:customStyle="1" w:styleId="1a">
    <w:name w:val="Нет списка1"/>
    <w:next w:val="a2"/>
    <w:uiPriority w:val="99"/>
    <w:semiHidden/>
    <w:rsid w:val="00E41ABA"/>
  </w:style>
  <w:style w:type="paragraph" w:customStyle="1" w:styleId="38">
    <w:name w:val="Знак Знак3"/>
    <w:basedOn w:val="a"/>
    <w:rsid w:val="00E41ABA"/>
    <w:rPr>
      <w:rFonts w:ascii="Verdana" w:hAnsi="Verdana"/>
      <w:lang w:val="en-US" w:eastAsia="en-US"/>
    </w:rPr>
  </w:style>
  <w:style w:type="table" w:customStyle="1" w:styleId="1b">
    <w:name w:val="Сетка таблицы1"/>
    <w:basedOn w:val="a1"/>
    <w:next w:val="af"/>
    <w:uiPriority w:val="59"/>
    <w:rsid w:val="00E41AB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0">
    <w:name w:val="Нормальний текст"/>
    <w:basedOn w:val="a"/>
    <w:rsid w:val="00E41ABA"/>
    <w:pPr>
      <w:spacing w:before="120"/>
      <w:ind w:firstLine="567"/>
      <w:jc w:val="both"/>
    </w:pPr>
    <w:rPr>
      <w:rFonts w:ascii="Antiqua" w:hAnsi="Antiqua"/>
      <w:sz w:val="26"/>
      <w:szCs w:val="20"/>
      <w:lang w:val="uk-UA"/>
    </w:rPr>
  </w:style>
  <w:style w:type="paragraph" w:customStyle="1" w:styleId="Rub4">
    <w:name w:val="Rub 4"/>
    <w:basedOn w:val="a"/>
    <w:next w:val="a"/>
    <w:rsid w:val="00E41ABA"/>
    <w:pPr>
      <w:spacing w:before="120" w:after="60"/>
    </w:pPr>
    <w:rPr>
      <w:rFonts w:ascii="Arial" w:hAnsi="Arial"/>
      <w:szCs w:val="20"/>
      <w:lang w:val="en-GB" w:eastAsia="en-US"/>
    </w:rPr>
  </w:style>
  <w:style w:type="paragraph" w:customStyle="1" w:styleId="1c">
    <w:name w:val="Знак1 Знак Знак Знак Знак Знак Знак Знак Знак Знак"/>
    <w:basedOn w:val="a"/>
    <w:rsid w:val="00E41ABA"/>
    <w:rPr>
      <w:rFonts w:ascii="Verdana" w:hAnsi="Verdana"/>
      <w:lang w:val="en-US" w:eastAsia="en-US"/>
    </w:rPr>
  </w:style>
  <w:style w:type="paragraph" w:customStyle="1" w:styleId="1d">
    <w:name w:val="Знак Знак Знак Знак Знак Знак Знак Знак Знак Знак Знак Знак Знак Знак Знак Знак Знак Знак Знак Знак1 Знак"/>
    <w:basedOn w:val="a"/>
    <w:rsid w:val="00E41ABA"/>
    <w:rPr>
      <w:rFonts w:ascii="Verdana" w:hAnsi="Verdana" w:cs="Verdana"/>
      <w:sz w:val="20"/>
      <w:szCs w:val="20"/>
      <w:lang w:val="en-US" w:eastAsia="en-US"/>
    </w:rPr>
  </w:style>
  <w:style w:type="paragraph" w:customStyle="1" w:styleId="CharChar0">
    <w:name w:val="Char Знак Знак Char Знак"/>
    <w:basedOn w:val="a"/>
    <w:rsid w:val="00E41ABA"/>
    <w:rPr>
      <w:rFonts w:ascii="Verdana" w:hAnsi="Verdana"/>
      <w:sz w:val="20"/>
      <w:szCs w:val="20"/>
      <w:lang w:val="en-US" w:eastAsia="en-US"/>
    </w:rPr>
  </w:style>
  <w:style w:type="paragraph" w:customStyle="1" w:styleId="afff1">
    <w:name w:val="Знак Знак Знак Знак Знак Знак Знак Знак Знак Знак Знак Знак Знак Знак Знак Знак Знак Знак"/>
    <w:basedOn w:val="a"/>
    <w:rsid w:val="00E41ABA"/>
    <w:rPr>
      <w:rFonts w:ascii="Verdana" w:hAnsi="Verdana" w:cs="Verdana"/>
      <w:sz w:val="20"/>
      <w:szCs w:val="20"/>
      <w:lang w:val="en-US" w:eastAsia="en-US"/>
    </w:rPr>
  </w:style>
  <w:style w:type="paragraph" w:customStyle="1" w:styleId="1e">
    <w:name w:val="Знак1"/>
    <w:basedOn w:val="a"/>
    <w:rsid w:val="00E41ABA"/>
    <w:rPr>
      <w:rFonts w:ascii="Verdana" w:hAnsi="Verdana" w:cs="Verdana"/>
      <w:sz w:val="20"/>
      <w:szCs w:val="20"/>
      <w:lang w:val="en-US" w:eastAsia="en-US"/>
    </w:rPr>
  </w:style>
  <w:style w:type="character" w:customStyle="1" w:styleId="NoSpacingChar">
    <w:name w:val="No Spacing Char"/>
    <w:locked/>
    <w:rsid w:val="00E41ABA"/>
    <w:rPr>
      <w:rFonts w:ascii="Times New Roman" w:eastAsia="SimSun" w:hAnsi="Times New Roman" w:cs="Times New Roman"/>
      <w:sz w:val="24"/>
      <w:szCs w:val="24"/>
      <w:lang w:eastAsia="zh-CN"/>
    </w:rPr>
  </w:style>
  <w:style w:type="character" w:customStyle="1" w:styleId="textexposedshow">
    <w:name w:val="text_exposed_show"/>
    <w:basedOn w:val="a0"/>
    <w:rsid w:val="00E41ABA"/>
  </w:style>
  <w:style w:type="numbering" w:customStyle="1" w:styleId="26">
    <w:name w:val="Нет списка2"/>
    <w:next w:val="a2"/>
    <w:uiPriority w:val="99"/>
    <w:semiHidden/>
    <w:rsid w:val="00E41ABA"/>
  </w:style>
  <w:style w:type="paragraph" w:customStyle="1" w:styleId="afff2">
    <w:name w:val="Знак Знак Знак Знак"/>
    <w:basedOn w:val="a"/>
    <w:rsid w:val="00E41ABA"/>
    <w:rPr>
      <w:rFonts w:ascii="Verdana" w:hAnsi="Verdana"/>
      <w:sz w:val="20"/>
      <w:szCs w:val="20"/>
      <w:lang w:val="en-US" w:eastAsia="en-US"/>
    </w:rPr>
  </w:style>
  <w:style w:type="table" w:customStyle="1" w:styleId="27">
    <w:name w:val="Сетка таблицы2"/>
    <w:basedOn w:val="a1"/>
    <w:next w:val="af"/>
    <w:rsid w:val="00E41AB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3">
    <w:name w:val="FollowedHyperlink"/>
    <w:uiPriority w:val="99"/>
    <w:unhideWhenUsed/>
    <w:rsid w:val="00E41ABA"/>
    <w:rPr>
      <w:color w:val="800080"/>
      <w:u w:val="single"/>
    </w:rPr>
  </w:style>
  <w:style w:type="character" w:customStyle="1" w:styleId="stit">
    <w:name w:val="stit"/>
    <w:basedOn w:val="a0"/>
    <w:rsid w:val="00E41ABA"/>
  </w:style>
  <w:style w:type="paragraph" w:customStyle="1" w:styleId="1f">
    <w:name w:val="Знак Знак1 Знак Знак Знак Знак"/>
    <w:basedOn w:val="a"/>
    <w:rsid w:val="00E41ABA"/>
    <w:rPr>
      <w:rFonts w:ascii="Verdana" w:hAnsi="Verdana" w:cs="Verdana"/>
      <w:sz w:val="20"/>
      <w:szCs w:val="20"/>
      <w:lang w:val="en-US" w:eastAsia="en-US"/>
    </w:rPr>
  </w:style>
  <w:style w:type="character" w:customStyle="1" w:styleId="c2">
    <w:name w:val="c2"/>
    <w:rsid w:val="00E41ABA"/>
    <w:rPr>
      <w:rFonts w:cs="Times New Roman"/>
    </w:rPr>
  </w:style>
  <w:style w:type="character" w:customStyle="1" w:styleId="1f0">
    <w:name w:val="Название Знак1"/>
    <w:uiPriority w:val="10"/>
    <w:rsid w:val="00E41ABA"/>
    <w:rPr>
      <w:rFonts w:ascii="Cambria" w:eastAsia="Times New Roman" w:hAnsi="Cambria" w:cs="Times New Roman"/>
      <w:spacing w:val="-10"/>
      <w:kern w:val="28"/>
      <w:sz w:val="56"/>
      <w:szCs w:val="56"/>
    </w:rPr>
  </w:style>
  <w:style w:type="character" w:customStyle="1" w:styleId="classifier-text">
    <w:name w:val="classifier-text"/>
    <w:rsid w:val="00E41ABA"/>
  </w:style>
  <w:style w:type="paragraph" w:customStyle="1" w:styleId="21">
    <w:name w:val="Обычный2"/>
    <w:rsid w:val="00E41ABA"/>
    <w:rPr>
      <w:rFonts w:cs="Calibri"/>
      <w:lang w:val="uk-UA"/>
    </w:rPr>
  </w:style>
  <w:style w:type="table" w:customStyle="1" w:styleId="TableNormal">
    <w:name w:val="Table Normal"/>
    <w:rsid w:val="00E41ABA"/>
    <w:rPr>
      <w:rFonts w:cs="Calibri"/>
      <w:lang w:val="uk-UA"/>
    </w:rPr>
    <w:tblPr>
      <w:tblCellMar>
        <w:top w:w="0" w:type="dxa"/>
        <w:left w:w="0" w:type="dxa"/>
        <w:bottom w:w="0" w:type="dxa"/>
        <w:right w:w="0" w:type="dxa"/>
      </w:tblCellMar>
    </w:tblPr>
  </w:style>
  <w:style w:type="character" w:customStyle="1" w:styleId="1f1">
    <w:name w:val="Основной шрифт абзаца1"/>
    <w:rsid w:val="00E41ABA"/>
    <w:rPr>
      <w:rFonts w:ascii="Verdana" w:eastAsia="Times New Roman" w:hAnsi="Verdana" w:cs="Verdana"/>
    </w:rPr>
  </w:style>
  <w:style w:type="character" w:customStyle="1" w:styleId="WW8Num1z0">
    <w:name w:val="WW8Num1z0"/>
    <w:rsid w:val="00E41ABA"/>
  </w:style>
  <w:style w:type="paragraph" w:customStyle="1" w:styleId="afff4">
    <w:name w:val="Вміст таблиці"/>
    <w:basedOn w:val="a"/>
    <w:rsid w:val="00E41ABA"/>
    <w:pPr>
      <w:suppressLineNumbers/>
      <w:suppressAutoHyphens/>
      <w:spacing w:after="160" w:line="254" w:lineRule="auto"/>
    </w:pPr>
    <w:rPr>
      <w:rFonts w:ascii="Calibri" w:eastAsia="Calibri" w:hAnsi="Calibri" w:cs="font195"/>
      <w:sz w:val="22"/>
      <w:szCs w:val="22"/>
      <w:lang w:val="uk-UA" w:eastAsia="en-US"/>
    </w:rPr>
  </w:style>
  <w:style w:type="paragraph" w:customStyle="1" w:styleId="28">
    <w:name w:val="Абзац списка2"/>
    <w:basedOn w:val="a"/>
    <w:rsid w:val="00E41ABA"/>
    <w:pPr>
      <w:suppressAutoHyphens/>
      <w:spacing w:after="200" w:line="276" w:lineRule="auto"/>
      <w:ind w:left="708"/>
    </w:pPr>
    <w:rPr>
      <w:rFonts w:ascii="Calibri" w:eastAsia="Calibri" w:hAnsi="Calibri"/>
      <w:sz w:val="22"/>
      <w:szCs w:val="22"/>
      <w:lang w:eastAsia="en-US"/>
    </w:rPr>
  </w:style>
  <w:style w:type="paragraph" w:customStyle="1" w:styleId="211">
    <w:name w:val="Основной текст с отступом 21"/>
    <w:basedOn w:val="a"/>
    <w:rsid w:val="00E41ABA"/>
    <w:pPr>
      <w:suppressAutoHyphens/>
      <w:spacing w:after="120" w:line="480" w:lineRule="auto"/>
      <w:ind w:left="283"/>
    </w:pPr>
  </w:style>
  <w:style w:type="character" w:customStyle="1" w:styleId="1f2">
    <w:name w:val="Строгий1"/>
    <w:rsid w:val="00E41ABA"/>
    <w:rPr>
      <w:rFonts w:cs="Times New Roman"/>
      <w:b/>
      <w:bCs/>
    </w:rPr>
  </w:style>
  <w:style w:type="paragraph" w:customStyle="1" w:styleId="-3">
    <w:name w:val="Пункт-3 подзаголовок"/>
    <w:basedOn w:val="a"/>
    <w:rsid w:val="00E41ABA"/>
    <w:pPr>
      <w:keepNext/>
      <w:tabs>
        <w:tab w:val="left" w:pos="1701"/>
        <w:tab w:val="left" w:pos="1843"/>
      </w:tabs>
      <w:suppressAutoHyphens/>
      <w:spacing w:before="360" w:after="120" w:line="288" w:lineRule="auto"/>
      <w:ind w:left="142"/>
      <w:jc w:val="both"/>
    </w:pPr>
    <w:rPr>
      <w:b/>
      <w:bCs/>
      <w:sz w:val="28"/>
      <w:szCs w:val="28"/>
    </w:rPr>
  </w:style>
  <w:style w:type="paragraph" w:customStyle="1" w:styleId="310">
    <w:name w:val="Заголовок 31"/>
    <w:basedOn w:val="a"/>
    <w:rsid w:val="00E41ABA"/>
    <w:pPr>
      <w:suppressAutoHyphens/>
      <w:spacing w:before="280" w:after="280"/>
    </w:pPr>
    <w:rPr>
      <w:b/>
      <w:sz w:val="27"/>
      <w:szCs w:val="20"/>
      <w:lang w:val="uk-UA" w:eastAsia="uk-UA"/>
    </w:rPr>
  </w:style>
  <w:style w:type="paragraph" w:styleId="afff5">
    <w:name w:val="Revision"/>
    <w:hidden/>
    <w:uiPriority w:val="99"/>
    <w:semiHidden/>
    <w:rsid w:val="00E41ABA"/>
    <w:rPr>
      <w:rFonts w:cs="Calibri"/>
      <w:lang w:val="uk-UA"/>
    </w:rPr>
  </w:style>
  <w:style w:type="paragraph" w:customStyle="1" w:styleId="Just">
    <w:name w:val="Just"/>
    <w:uiPriority w:val="99"/>
    <w:rsid w:val="00E41ABA"/>
    <w:pPr>
      <w:autoSpaceDE w:val="0"/>
      <w:autoSpaceDN w:val="0"/>
      <w:adjustRightInd w:val="0"/>
      <w:spacing w:before="40" w:after="40"/>
      <w:ind w:firstLine="568"/>
      <w:jc w:val="both"/>
    </w:pPr>
    <w:rPr>
      <w:rFonts w:ascii="Times New Roman" w:eastAsia="Times New Roman" w:hAnsi="Times New Roman"/>
      <w:sz w:val="24"/>
      <w:szCs w:val="24"/>
      <w:lang w:eastAsia="uk-UA"/>
    </w:rPr>
  </w:style>
  <w:style w:type="character" w:customStyle="1" w:styleId="afff6">
    <w:name w:val="Основной текст + Полужирный"/>
    <w:rsid w:val="00E41ABA"/>
    <w:rPr>
      <w:rFonts w:ascii="Times New Roman" w:eastAsia="Times New Roman" w:hAnsi="Times New Roman" w:cs="Times New Roman"/>
      <w:b/>
      <w:bCs/>
      <w:i w:val="0"/>
      <w:iCs w:val="0"/>
      <w:smallCaps w:val="0"/>
      <w:strike w:val="0"/>
      <w:spacing w:val="0"/>
      <w:sz w:val="24"/>
      <w:szCs w:val="24"/>
    </w:rPr>
  </w:style>
  <w:style w:type="character" w:customStyle="1" w:styleId="1f3">
    <w:name w:val="Заголовок №1_"/>
    <w:link w:val="1f4"/>
    <w:rsid w:val="00E41ABA"/>
    <w:rPr>
      <w:sz w:val="24"/>
      <w:szCs w:val="24"/>
      <w:shd w:val="clear" w:color="auto" w:fill="FFFFFF"/>
    </w:rPr>
  </w:style>
  <w:style w:type="paragraph" w:customStyle="1" w:styleId="1f4">
    <w:name w:val="Заголовок №1"/>
    <w:basedOn w:val="a"/>
    <w:link w:val="1f3"/>
    <w:rsid w:val="00E41ABA"/>
    <w:pPr>
      <w:shd w:val="clear" w:color="auto" w:fill="FFFFFF"/>
      <w:spacing w:before="240" w:line="298" w:lineRule="exact"/>
      <w:outlineLvl w:val="0"/>
    </w:pPr>
    <w:rPr>
      <w:rFonts w:ascii="Calibri" w:eastAsia="Calibri" w:hAnsi="Calibri"/>
    </w:rPr>
  </w:style>
  <w:style w:type="character" w:customStyle="1" w:styleId="qowt-font2-timesnewroman">
    <w:name w:val="qowt-font2-timesnewroman"/>
    <w:uiPriority w:val="99"/>
    <w:qFormat/>
    <w:rsid w:val="00E41ABA"/>
  </w:style>
  <w:style w:type="paragraph" w:customStyle="1" w:styleId="tj">
    <w:name w:val="tj"/>
    <w:basedOn w:val="a"/>
    <w:rsid w:val="00E41ABA"/>
    <w:pPr>
      <w:spacing w:before="100" w:beforeAutospacing="1" w:after="100" w:afterAutospacing="1"/>
    </w:pPr>
    <w:rPr>
      <w:lang w:val="uk-UA" w:eastAsia="uk-UA"/>
    </w:rPr>
  </w:style>
  <w:style w:type="paragraph" w:customStyle="1" w:styleId="gmail-msolistparagraph">
    <w:name w:val="gmail-msolistparagraph"/>
    <w:basedOn w:val="a"/>
    <w:rsid w:val="00E41ABA"/>
    <w:pPr>
      <w:spacing w:before="100" w:beforeAutospacing="1" w:after="100" w:afterAutospacing="1"/>
    </w:pPr>
    <w:rPr>
      <w:rFonts w:eastAsia="Cambria"/>
      <w:lang w:val="en-US" w:eastAsia="en-US"/>
    </w:rPr>
  </w:style>
  <w:style w:type="paragraph" w:customStyle="1" w:styleId="Standard">
    <w:name w:val="Standard"/>
    <w:uiPriority w:val="99"/>
    <w:rsid w:val="00E41ABA"/>
    <w:pPr>
      <w:suppressAutoHyphens/>
      <w:autoSpaceDN w:val="0"/>
      <w:textAlignment w:val="baseline"/>
    </w:pPr>
    <w:rPr>
      <w:rFonts w:ascii="Liberation Serif" w:eastAsia="WenQuanYi Micro Hei" w:hAnsi="Liberation Serif" w:cs="Lohit Devanagari"/>
      <w:kern w:val="3"/>
      <w:sz w:val="24"/>
      <w:szCs w:val="24"/>
      <w:lang w:eastAsia="zh-CN" w:bidi="hi-IN"/>
    </w:rPr>
  </w:style>
  <w:style w:type="paragraph" w:styleId="afff7">
    <w:name w:val="Title"/>
    <w:basedOn w:val="a"/>
    <w:next w:val="a"/>
    <w:link w:val="29"/>
    <w:uiPriority w:val="10"/>
    <w:qFormat/>
    <w:rsid w:val="00E41ABA"/>
    <w:pPr>
      <w:contextualSpacing/>
    </w:pPr>
    <w:rPr>
      <w:rFonts w:ascii="Calibri Light" w:hAnsi="Calibri Light"/>
      <w:spacing w:val="-10"/>
      <w:kern w:val="28"/>
      <w:sz w:val="56"/>
      <w:szCs w:val="56"/>
    </w:rPr>
  </w:style>
  <w:style w:type="character" w:customStyle="1" w:styleId="29">
    <w:name w:val="Название Знак2"/>
    <w:basedOn w:val="a0"/>
    <w:link w:val="afff7"/>
    <w:uiPriority w:val="10"/>
    <w:rsid w:val="00E41ABA"/>
    <w:rPr>
      <w:rFonts w:ascii="Calibri Light" w:eastAsia="Times New Roman" w:hAnsi="Calibri Light" w:cs="Times New Roman"/>
      <w:spacing w:val="-10"/>
      <w:kern w:val="28"/>
      <w:sz w:val="56"/>
      <w:szCs w:val="56"/>
      <w:lang w:eastAsia="ru-RU"/>
    </w:rPr>
  </w:style>
  <w:style w:type="character" w:customStyle="1" w:styleId="61">
    <w:name w:val="Основной текст (6)"/>
    <w:uiPriority w:val="99"/>
    <w:rsid w:val="00E41ABA"/>
    <w:rPr>
      <w:rFonts w:ascii="Times New Roman" w:hAnsi="Times New Roman"/>
      <w:b/>
      <w:color w:val="000000"/>
      <w:spacing w:val="0"/>
      <w:w w:val="100"/>
      <w:position w:val="0"/>
      <w:sz w:val="20"/>
      <w:u w:val="none"/>
      <w:lang w:val="uk-UA"/>
    </w:rPr>
  </w:style>
  <w:style w:type="paragraph" w:customStyle="1" w:styleId="LO-normal">
    <w:name w:val="LO-normal"/>
    <w:qFormat/>
    <w:rsid w:val="00E41ABA"/>
    <w:pPr>
      <w:spacing w:line="276" w:lineRule="auto"/>
    </w:pPr>
    <w:rPr>
      <w:rFonts w:ascii="Arial" w:eastAsia="Tahoma" w:hAnsi="Arial" w:cs="Arial"/>
      <w:color w:val="000000"/>
      <w:sz w:val="22"/>
      <w:szCs w:val="22"/>
      <w:lang w:eastAsia="zh-CN"/>
    </w:rPr>
  </w:style>
  <w:style w:type="paragraph" w:customStyle="1" w:styleId="xl25">
    <w:name w:val="xl25"/>
    <w:basedOn w:val="a"/>
    <w:uiPriority w:val="99"/>
    <w:rsid w:val="00E41ABA"/>
    <w:pPr>
      <w:pBdr>
        <w:left w:val="single" w:sz="4" w:space="0" w:color="auto"/>
        <w:bottom w:val="single" w:sz="4" w:space="0" w:color="auto"/>
        <w:right w:val="single" w:sz="4" w:space="0" w:color="auto"/>
      </w:pBdr>
      <w:spacing w:before="100" w:beforeAutospacing="1" w:after="100" w:afterAutospacing="1"/>
      <w:jc w:val="center"/>
    </w:pPr>
    <w:rPr>
      <w:lang w:val="en-US" w:eastAsia="en-US"/>
    </w:rPr>
  </w:style>
  <w:style w:type="character" w:customStyle="1" w:styleId="2a">
    <w:name w:val="Основной текст (2)_"/>
    <w:link w:val="212"/>
    <w:uiPriority w:val="99"/>
    <w:locked/>
    <w:rsid w:val="00E41ABA"/>
    <w:rPr>
      <w:shd w:val="clear" w:color="auto" w:fill="FFFFFF"/>
    </w:rPr>
  </w:style>
  <w:style w:type="paragraph" w:customStyle="1" w:styleId="212">
    <w:name w:val="Основной текст (2)1"/>
    <w:basedOn w:val="a"/>
    <w:link w:val="2a"/>
    <w:uiPriority w:val="99"/>
    <w:rsid w:val="00E41ABA"/>
    <w:pPr>
      <w:widowControl w:val="0"/>
      <w:shd w:val="clear" w:color="auto" w:fill="FFFFFF"/>
      <w:spacing w:line="274" w:lineRule="exact"/>
      <w:jc w:val="center"/>
    </w:pPr>
    <w:rPr>
      <w:rFonts w:ascii="Calibri" w:eastAsia="Calibri" w:hAnsi="Calibri"/>
      <w:sz w:val="20"/>
      <w:szCs w:val="20"/>
    </w:rPr>
  </w:style>
  <w:style w:type="character" w:customStyle="1" w:styleId="grame">
    <w:name w:val="grame"/>
    <w:rsid w:val="00E41ABA"/>
  </w:style>
  <w:style w:type="character" w:customStyle="1" w:styleId="52">
    <w:name w:val="Основной текст (5)_"/>
    <w:link w:val="510"/>
    <w:uiPriority w:val="99"/>
    <w:locked/>
    <w:rsid w:val="00E41ABA"/>
    <w:rPr>
      <w:shd w:val="clear" w:color="auto" w:fill="FFFFFF"/>
    </w:rPr>
  </w:style>
  <w:style w:type="paragraph" w:customStyle="1" w:styleId="510">
    <w:name w:val="Основной текст (5)1"/>
    <w:basedOn w:val="a"/>
    <w:link w:val="52"/>
    <w:uiPriority w:val="99"/>
    <w:rsid w:val="00E41ABA"/>
    <w:pPr>
      <w:widowControl w:val="0"/>
      <w:shd w:val="clear" w:color="auto" w:fill="FFFFFF"/>
      <w:spacing w:after="300" w:line="240" w:lineRule="atLeast"/>
      <w:jc w:val="both"/>
    </w:pPr>
    <w:rPr>
      <w:rFonts w:ascii="Calibri" w:eastAsia="Calibri" w:hAnsi="Calibri"/>
      <w:sz w:val="20"/>
      <w:szCs w:val="20"/>
    </w:rPr>
  </w:style>
  <w:style w:type="paragraph" w:customStyle="1" w:styleId="ShiftAlt">
    <w:name w:val="Додаток_основной_текст (Додаток___Shift+Alt)"/>
    <w:uiPriority w:val="99"/>
    <w:rsid w:val="00E41ABA"/>
    <w:pPr>
      <w:autoSpaceDE w:val="0"/>
      <w:autoSpaceDN w:val="0"/>
      <w:adjustRightInd w:val="0"/>
      <w:spacing w:line="210" w:lineRule="atLeast"/>
      <w:ind w:firstLine="227"/>
      <w:jc w:val="both"/>
      <w:textAlignment w:val="center"/>
    </w:pPr>
    <w:rPr>
      <w:rFonts w:ascii="Times New Roman" w:hAnsi="Times New Roman" w:cs="Myriad Pro"/>
      <w:color w:val="000000"/>
      <w:sz w:val="24"/>
      <w:szCs w:val="18"/>
      <w:lang w:val="uk-UA" w:eastAsia="en-US"/>
    </w:rPr>
  </w:style>
  <w:style w:type="character" w:customStyle="1" w:styleId="rvts37">
    <w:name w:val="rvts37"/>
    <w:basedOn w:val="a0"/>
    <w:rsid w:val="008B21AB"/>
  </w:style>
  <w:style w:type="character" w:customStyle="1" w:styleId="rvts80">
    <w:name w:val="rvts80"/>
    <w:basedOn w:val="a0"/>
    <w:rsid w:val="008B21AB"/>
  </w:style>
  <w:style w:type="character" w:customStyle="1" w:styleId="FontStyle12">
    <w:name w:val="Font Style12"/>
    <w:basedOn w:val="a0"/>
    <w:uiPriority w:val="99"/>
    <w:rsid w:val="007D37F3"/>
    <w:rPr>
      <w:rFonts w:ascii="Times New Roman" w:hAnsi="Times New Roman" w:cs="Times New Roman"/>
      <w:sz w:val="30"/>
      <w:szCs w:val="30"/>
    </w:rPr>
  </w:style>
</w:styles>
</file>

<file path=word/webSettings.xml><?xml version="1.0" encoding="utf-8"?>
<w:webSettings xmlns:r="http://schemas.openxmlformats.org/officeDocument/2006/relationships" xmlns:w="http://schemas.openxmlformats.org/wordprocessingml/2006/main">
  <w:divs>
    <w:div w:id="54091076">
      <w:bodyDiv w:val="1"/>
      <w:marLeft w:val="0"/>
      <w:marRight w:val="0"/>
      <w:marTop w:val="0"/>
      <w:marBottom w:val="0"/>
      <w:divBdr>
        <w:top w:val="none" w:sz="0" w:space="0" w:color="auto"/>
        <w:left w:val="none" w:sz="0" w:space="0" w:color="auto"/>
        <w:bottom w:val="none" w:sz="0" w:space="0" w:color="auto"/>
        <w:right w:val="none" w:sz="0" w:space="0" w:color="auto"/>
      </w:divBdr>
      <w:divsChild>
        <w:div w:id="934898889">
          <w:marLeft w:val="0"/>
          <w:marRight w:val="0"/>
          <w:marTop w:val="0"/>
          <w:marBottom w:val="0"/>
          <w:divBdr>
            <w:top w:val="none" w:sz="0" w:space="0" w:color="auto"/>
            <w:left w:val="none" w:sz="0" w:space="0" w:color="auto"/>
            <w:bottom w:val="none" w:sz="0" w:space="0" w:color="auto"/>
            <w:right w:val="none" w:sz="0" w:space="0" w:color="auto"/>
          </w:divBdr>
        </w:div>
        <w:div w:id="1823693375">
          <w:marLeft w:val="0"/>
          <w:marRight w:val="0"/>
          <w:marTop w:val="0"/>
          <w:marBottom w:val="0"/>
          <w:divBdr>
            <w:top w:val="none" w:sz="0" w:space="0" w:color="auto"/>
            <w:left w:val="none" w:sz="0" w:space="0" w:color="auto"/>
            <w:bottom w:val="none" w:sz="0" w:space="0" w:color="auto"/>
            <w:right w:val="none" w:sz="0" w:space="0" w:color="auto"/>
          </w:divBdr>
        </w:div>
      </w:divsChild>
    </w:div>
    <w:div w:id="202333233">
      <w:bodyDiv w:val="1"/>
      <w:marLeft w:val="0"/>
      <w:marRight w:val="0"/>
      <w:marTop w:val="0"/>
      <w:marBottom w:val="0"/>
      <w:divBdr>
        <w:top w:val="none" w:sz="0" w:space="0" w:color="auto"/>
        <w:left w:val="none" w:sz="0" w:space="0" w:color="auto"/>
        <w:bottom w:val="none" w:sz="0" w:space="0" w:color="auto"/>
        <w:right w:val="none" w:sz="0" w:space="0" w:color="auto"/>
      </w:divBdr>
    </w:div>
    <w:div w:id="235671604">
      <w:bodyDiv w:val="1"/>
      <w:marLeft w:val="0"/>
      <w:marRight w:val="0"/>
      <w:marTop w:val="0"/>
      <w:marBottom w:val="0"/>
      <w:divBdr>
        <w:top w:val="none" w:sz="0" w:space="0" w:color="auto"/>
        <w:left w:val="none" w:sz="0" w:space="0" w:color="auto"/>
        <w:bottom w:val="none" w:sz="0" w:space="0" w:color="auto"/>
        <w:right w:val="none" w:sz="0" w:space="0" w:color="auto"/>
      </w:divBdr>
      <w:divsChild>
        <w:div w:id="137648403">
          <w:marLeft w:val="0"/>
          <w:marRight w:val="0"/>
          <w:marTop w:val="0"/>
          <w:marBottom w:val="150"/>
          <w:divBdr>
            <w:top w:val="none" w:sz="0" w:space="0" w:color="auto"/>
            <w:left w:val="none" w:sz="0" w:space="0" w:color="auto"/>
            <w:bottom w:val="none" w:sz="0" w:space="0" w:color="auto"/>
            <w:right w:val="none" w:sz="0" w:space="0" w:color="auto"/>
          </w:divBdr>
        </w:div>
        <w:div w:id="1119839875">
          <w:marLeft w:val="0"/>
          <w:marRight w:val="0"/>
          <w:marTop w:val="0"/>
          <w:marBottom w:val="150"/>
          <w:divBdr>
            <w:top w:val="none" w:sz="0" w:space="0" w:color="auto"/>
            <w:left w:val="none" w:sz="0" w:space="0" w:color="auto"/>
            <w:bottom w:val="none" w:sz="0" w:space="0" w:color="auto"/>
            <w:right w:val="none" w:sz="0" w:space="0" w:color="auto"/>
          </w:divBdr>
        </w:div>
        <w:div w:id="1311133638">
          <w:marLeft w:val="0"/>
          <w:marRight w:val="0"/>
          <w:marTop w:val="0"/>
          <w:marBottom w:val="150"/>
          <w:divBdr>
            <w:top w:val="none" w:sz="0" w:space="0" w:color="auto"/>
            <w:left w:val="none" w:sz="0" w:space="0" w:color="auto"/>
            <w:bottom w:val="none" w:sz="0" w:space="0" w:color="auto"/>
            <w:right w:val="none" w:sz="0" w:space="0" w:color="auto"/>
          </w:divBdr>
        </w:div>
      </w:divsChild>
    </w:div>
    <w:div w:id="1053578814">
      <w:bodyDiv w:val="1"/>
      <w:marLeft w:val="0"/>
      <w:marRight w:val="0"/>
      <w:marTop w:val="0"/>
      <w:marBottom w:val="0"/>
      <w:divBdr>
        <w:top w:val="none" w:sz="0" w:space="0" w:color="auto"/>
        <w:left w:val="none" w:sz="0" w:space="0" w:color="auto"/>
        <w:bottom w:val="none" w:sz="0" w:space="0" w:color="auto"/>
        <w:right w:val="none" w:sz="0" w:space="0" w:color="auto"/>
      </w:divBdr>
    </w:div>
    <w:div w:id="1681196281">
      <w:bodyDiv w:val="1"/>
      <w:marLeft w:val="0"/>
      <w:marRight w:val="0"/>
      <w:marTop w:val="0"/>
      <w:marBottom w:val="0"/>
      <w:divBdr>
        <w:top w:val="none" w:sz="0" w:space="0" w:color="auto"/>
        <w:left w:val="none" w:sz="0" w:space="0" w:color="auto"/>
        <w:bottom w:val="none" w:sz="0" w:space="0" w:color="auto"/>
        <w:right w:val="none" w:sz="0" w:space="0" w:color="auto"/>
      </w:divBdr>
    </w:div>
    <w:div w:id="1906180648">
      <w:bodyDiv w:val="1"/>
      <w:marLeft w:val="0"/>
      <w:marRight w:val="0"/>
      <w:marTop w:val="0"/>
      <w:marBottom w:val="0"/>
      <w:divBdr>
        <w:top w:val="none" w:sz="0" w:space="0" w:color="auto"/>
        <w:left w:val="none" w:sz="0" w:space="0" w:color="auto"/>
        <w:bottom w:val="none" w:sz="0" w:space="0" w:color="auto"/>
        <w:right w:val="none" w:sz="0" w:space="0" w:color="auto"/>
      </w:divBdr>
    </w:div>
    <w:div w:id="209816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2593</Words>
  <Characters>14785</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17344</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6946937</vt:i4>
      </vt:variant>
      <vt:variant>
        <vt:i4>0</vt:i4>
      </vt:variant>
      <vt:variant>
        <vt:i4>0</vt:i4>
      </vt:variant>
      <vt:variant>
        <vt:i4>5</vt:i4>
      </vt:variant>
      <vt:variant>
        <vt:lpwstr>https://zakon.rada.gov.ua/laws/show/2210-14</vt:lpwstr>
      </vt:variant>
      <vt:variant>
        <vt:lpwstr>n456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cp:lastPrinted>2023-03-07T12:52:00Z</cp:lastPrinted>
  <dcterms:created xsi:type="dcterms:W3CDTF">2023-03-07T09:15:00Z</dcterms:created>
  <dcterms:modified xsi:type="dcterms:W3CDTF">2023-03-07T12:55:00Z</dcterms:modified>
</cp:coreProperties>
</file>