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5F1A60">
        <w:rPr>
          <w:rFonts w:ascii="Times New Roman" w:eastAsia="Arial" w:hAnsi="Times New Roman" w:cs="Times New Roman"/>
          <w:bCs/>
          <w:color w:val="000000"/>
          <w:sz w:val="24"/>
          <w:szCs w:val="24"/>
          <w:lang w:eastAsia="ru-RU"/>
        </w:rPr>
        <w:t>23</w:t>
      </w:r>
      <w:r>
        <w:rPr>
          <w:rFonts w:ascii="Times New Roman" w:eastAsia="Arial" w:hAnsi="Times New Roman" w:cs="Times New Roman"/>
          <w:bCs/>
          <w:color w:val="000000"/>
          <w:sz w:val="24"/>
          <w:szCs w:val="24"/>
          <w:lang w:eastAsia="ru-RU"/>
        </w:rPr>
        <w:t xml:space="preserve">» </w:t>
      </w:r>
      <w:r w:rsidR="001B1104">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rsidR="001D4850" w:rsidRPr="00084F33" w:rsidRDefault="001D4850" w:rsidP="001D4850">
      <w:pPr>
        <w:spacing w:after="0" w:line="240" w:lineRule="auto"/>
        <w:rPr>
          <w:rFonts w:ascii="Times New Roman" w:eastAsia="Arial" w:hAnsi="Times New Roman" w:cs="Times New Roman"/>
          <w:sz w:val="24"/>
          <w:szCs w:val="24"/>
          <w:lang w:eastAsia="ru-RU"/>
        </w:rPr>
      </w:pPr>
    </w:p>
    <w:p w:rsidR="001D4850" w:rsidRPr="001D4850" w:rsidRDefault="005F1A60"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0" w:name="_Hlk137473229"/>
      <w:r>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Pr>
          <w:rFonts w:ascii="Times New Roman" w:eastAsia="Arial" w:hAnsi="Times New Roman" w:cs="Times New Roman"/>
          <w:b/>
          <w:bCs/>
          <w:sz w:val="24"/>
          <w:szCs w:val="24"/>
          <w:lang w:eastAsia="ru-RU"/>
        </w:rPr>
        <w:t>мототранспортних</w:t>
      </w:r>
      <w:proofErr w:type="spellEnd"/>
      <w:r>
        <w:rPr>
          <w:rFonts w:ascii="Times New Roman" w:eastAsia="Arial" w:hAnsi="Times New Roman" w:cs="Times New Roman"/>
          <w:b/>
          <w:bCs/>
          <w:sz w:val="24"/>
          <w:szCs w:val="24"/>
          <w:lang w:eastAsia="ru-RU"/>
        </w:rPr>
        <w:t xml:space="preserve"> засобів і супутнього обладнання (Послуги з технічного обслуговування та ремонту автомобіля)</w:t>
      </w:r>
    </w:p>
    <w:bookmarkEnd w:id="0"/>
    <w:p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rPr>
          <w:rFonts w:ascii="Times New Roman" w:eastAsia="Times New Roman" w:hAnsi="Times New Roman" w:cs="Times New Roman"/>
          <w:sz w:val="24"/>
          <w:szCs w:val="24"/>
        </w:rPr>
      </w:pPr>
    </w:p>
    <w:p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trPr>
          <w:trHeight w:val="416"/>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trPr>
          <w:trHeight w:val="411"/>
          <w:jc w:val="center"/>
        </w:trPr>
        <w:tc>
          <w:tcPr>
            <w:tcW w:w="7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trPr>
          <w:trHeight w:val="1119"/>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trPr>
          <w:trHeight w:val="615"/>
          <w:jc w:val="center"/>
        </w:trPr>
        <w:tc>
          <w:tcPr>
            <w:tcW w:w="705" w:type="dxa"/>
          </w:tcPr>
          <w:p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trPr>
          <w:trHeight w:val="28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trPr>
          <w:trHeight w:val="536"/>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trPr>
          <w:trHeight w:val="1119"/>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proofErr w:type="spellStart"/>
            <w:r w:rsidRPr="00084F33">
              <w:rPr>
                <w:rFonts w:ascii="Times New Roman" w:eastAsia="Arial" w:hAnsi="Times New Roman" w:cs="Times New Roman"/>
                <w:spacing w:val="-4"/>
                <w:sz w:val="24"/>
                <w:szCs w:val="24"/>
                <w:lang w:eastAsia="ru-RU"/>
              </w:rPr>
              <w:t>тел</w:t>
            </w:r>
            <w:proofErr w:type="spellEnd"/>
            <w:r w:rsidRPr="00084F33">
              <w:rPr>
                <w:rFonts w:ascii="Times New Roman" w:eastAsia="Arial" w:hAnsi="Times New Roman" w:cs="Times New Roman"/>
                <w:spacing w:val="-4"/>
                <w:sz w:val="24"/>
                <w:szCs w:val="24"/>
                <w:lang w:eastAsia="ru-RU"/>
              </w:rPr>
              <w:t xml:space="preserve">.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trPr>
          <w:trHeight w:val="15"/>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trPr>
          <w:trHeight w:val="240"/>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trPr>
          <w:jc w:val="center"/>
        </w:trPr>
        <w:tc>
          <w:tcPr>
            <w:tcW w:w="705" w:type="dxa"/>
          </w:tcPr>
          <w:p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D4850" w:rsidRPr="00084F33" w:rsidRDefault="001D4850" w:rsidP="001D4850">
            <w:pPr>
              <w:rPr>
                <w:rFonts w:ascii="Times New Roman" w:eastAsia="Arial" w:hAnsi="Times New Roman" w:cs="Times New Roman"/>
                <w:sz w:val="24"/>
                <w:szCs w:val="24"/>
                <w:lang w:eastAsia="ru-RU"/>
              </w:rPr>
            </w:pPr>
          </w:p>
          <w:p w:rsidR="00097E39" w:rsidRPr="00097E39" w:rsidRDefault="005F1A60"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Pr>
                <w:rFonts w:ascii="Times New Roman" w:eastAsia="Arial" w:hAnsi="Times New Roman" w:cs="Times New Roman"/>
                <w:b/>
                <w:bCs/>
                <w:sz w:val="24"/>
                <w:szCs w:val="24"/>
                <w:lang w:eastAsia="ru-RU"/>
              </w:rPr>
              <w:t>мототранспортних</w:t>
            </w:r>
            <w:proofErr w:type="spellEnd"/>
            <w:r>
              <w:rPr>
                <w:rFonts w:ascii="Times New Roman" w:eastAsia="Arial" w:hAnsi="Times New Roman" w:cs="Times New Roman"/>
                <w:b/>
                <w:bCs/>
                <w:sz w:val="24"/>
                <w:szCs w:val="24"/>
                <w:lang w:eastAsia="ru-RU"/>
              </w:rPr>
              <w:t xml:space="preserve"> засобів і супутнього обладнання (Послуги з технічного обслуговування та ремонту автомобіля)</w:t>
            </w:r>
          </w:p>
          <w:p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w:t>
            </w:r>
            <w:proofErr w:type="spellStart"/>
            <w:r w:rsidRPr="001D4850">
              <w:rPr>
                <w:rFonts w:ascii="Times New Roman" w:hAnsi="Times New Roman" w:cs="Times New Roman"/>
                <w:bCs/>
                <w:sz w:val="24"/>
                <w:szCs w:val="24"/>
              </w:rPr>
              <w:t>закупівель</w:t>
            </w:r>
            <w:proofErr w:type="spellEnd"/>
            <w:r w:rsidRPr="001D4850">
              <w:rPr>
                <w:rFonts w:ascii="Times New Roman" w:hAnsi="Times New Roman" w:cs="Times New Roman"/>
                <w:bCs/>
                <w:sz w:val="24"/>
                <w:szCs w:val="24"/>
              </w:rPr>
              <w:t xml:space="preserve">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trPr>
          <w:trHeight w:val="64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trPr>
          <w:trHeight w:val="501"/>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trPr>
          <w:trHeight w:val="1975"/>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D4850">
        <w:trPr>
          <w:trHeight w:val="480"/>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шляхом заповнення </w:t>
            </w:r>
            <w:r w:rsidRPr="001D485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w:t>
            </w:r>
            <w:r w:rsidRPr="007A0523">
              <w:rPr>
                <w:rFonts w:ascii="Times New Roman" w:eastAsia="Times New Roman" w:hAnsi="Times New Roman" w:cs="Times New Roman"/>
                <w:b/>
                <w:sz w:val="24"/>
                <w:szCs w:val="24"/>
              </w:rPr>
              <w:lastRenderedPageBreak/>
              <w:t>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Pr>
                <w:rFonts w:ascii="Times New Roman" w:eastAsia="Times New Roman" w:hAnsi="Times New Roman" w:cs="Times New Roman"/>
                <w:sz w:val="24"/>
                <w:szCs w:val="24"/>
              </w:rPr>
              <w:lastRenderedPageBreak/>
              <w:t>замовником у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D4850" w:rsidRDefault="001D4850" w:rsidP="001D485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1D4850" w:rsidRDefault="001D4850" w:rsidP="001D485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1D4850" w:rsidRDefault="001D4850" w:rsidP="001D485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4850" w:rsidRDefault="001D4850" w:rsidP="001D4850">
            <w:pPr>
              <w:widowControl w:val="0"/>
              <w:jc w:val="both"/>
              <w:rPr>
                <w:rFonts w:ascii="Times New Roman" w:eastAsia="Times New Roman" w:hAnsi="Times New Roman" w:cs="Times New Roman"/>
                <w:sz w:val="24"/>
                <w:szCs w:val="24"/>
              </w:rPr>
            </w:pPr>
            <w:bookmarkStart w:id="4" w:name="_heading=h.ftj7vaqoric" w:colFirst="0" w:colLast="0"/>
            <w:bookmarkEnd w:id="4"/>
          </w:p>
        </w:tc>
      </w:tr>
      <w:tr w:rsidR="001D4850">
        <w:trPr>
          <w:trHeight w:val="913"/>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rsidR="001D4850" w:rsidRDefault="001D4850" w:rsidP="001D4850">
            <w:pPr>
              <w:widowControl w:val="0"/>
              <w:ind w:right="120"/>
              <w:jc w:val="both"/>
              <w:rPr>
                <w:rFonts w:ascii="Times New Roman" w:eastAsia="Times New Roman" w:hAnsi="Times New Roman" w:cs="Times New Roman"/>
                <w:sz w:val="28"/>
                <w:szCs w:val="28"/>
                <w:highlight w:val="cyan"/>
              </w:rPr>
            </w:pPr>
          </w:p>
          <w:p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rsidR="001D4850" w:rsidRDefault="001D4850" w:rsidP="007A0523">
            <w:pPr>
              <w:jc w:val="both"/>
              <w:rPr>
                <w:rFonts w:ascii="Times New Roman" w:eastAsia="Times New Roman" w:hAnsi="Times New Roman" w:cs="Times New Roman"/>
                <w:sz w:val="24"/>
                <w:szCs w:val="24"/>
              </w:rPr>
            </w:pPr>
          </w:p>
        </w:tc>
      </w:tr>
      <w:tr w:rsidR="001D4850">
        <w:trPr>
          <w:trHeight w:val="56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523">
              <w:rPr>
                <w:rFonts w:ascii="Times New Roman" w:eastAsia="Times New Roman" w:hAnsi="Times New Roman" w:cs="Times New Roman"/>
                <w:sz w:val="24"/>
                <w:szCs w:val="24"/>
              </w:rPr>
              <w:t>закупівель</w:t>
            </w:r>
            <w:proofErr w:type="spellEnd"/>
            <w:r w:rsidRPr="007A0523">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7D4FE8" w:rsidRPr="004D01F1">
              <w:rPr>
                <w:rFonts w:ascii="Times New Roman" w:eastAsia="Times New Roman" w:hAnsi="Times New Roman" w:cs="Times New Roman"/>
                <w:sz w:val="24"/>
                <w:szCs w:val="24"/>
              </w:rPr>
              <w:lastRenderedPageBreak/>
              <w:t xml:space="preserve">здійснення у неї публічних </w:t>
            </w:r>
            <w:proofErr w:type="spellStart"/>
            <w:r w:rsidR="007D4FE8" w:rsidRPr="004D01F1">
              <w:rPr>
                <w:rFonts w:ascii="Times New Roman" w:eastAsia="Times New Roman" w:hAnsi="Times New Roman" w:cs="Times New Roman"/>
                <w:sz w:val="24"/>
                <w:szCs w:val="24"/>
              </w:rPr>
              <w:t>закупівель</w:t>
            </w:r>
            <w:proofErr w:type="spellEnd"/>
            <w:r w:rsidR="007D4FE8" w:rsidRPr="004D01F1">
              <w:rPr>
                <w:rFonts w:ascii="Times New Roman" w:eastAsia="Times New Roman" w:hAnsi="Times New Roman" w:cs="Times New Roman"/>
                <w:sz w:val="24"/>
                <w:szCs w:val="24"/>
              </w:rPr>
              <w:t xml:space="preserve">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4850" w:rsidRDefault="001D4850" w:rsidP="001D4850">
            <w:pPr>
              <w:jc w:val="both"/>
              <w:rPr>
                <w:rFonts w:ascii="Times New Roman" w:eastAsia="Times New Roman" w:hAnsi="Times New Roman" w:cs="Times New Roman"/>
                <w:sz w:val="24"/>
                <w:szCs w:val="24"/>
                <w:highlight w:val="white"/>
              </w:rPr>
            </w:pPr>
          </w:p>
          <w:p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24B0">
              <w:rPr>
                <w:rFonts w:ascii="Times New Roman" w:eastAsia="Times New Roman" w:hAnsi="Times New Roman" w:cs="Times New Roman"/>
                <w:color w:val="000000" w:themeColor="text1"/>
                <w:sz w:val="24"/>
                <w:szCs w:val="24"/>
              </w:rPr>
              <w:t>закупівель</w:t>
            </w:r>
            <w:proofErr w:type="spellEnd"/>
            <w:r w:rsidRPr="00AC24B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trPr>
          <w:trHeight w:val="841"/>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4850">
        <w:trPr>
          <w:trHeight w:val="44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F1A60">
              <w:rPr>
                <w:rFonts w:ascii="Times New Roman" w:eastAsia="Times New Roman" w:hAnsi="Times New Roman" w:cs="Times New Roman"/>
                <w:b/>
                <w:sz w:val="24"/>
                <w:szCs w:val="24"/>
                <w:lang w:val="ru-RU"/>
              </w:rPr>
              <w:t>02</w:t>
            </w:r>
            <w:r w:rsidR="007A0523" w:rsidRPr="007A0523">
              <w:rPr>
                <w:rFonts w:ascii="Times New Roman" w:eastAsia="Times New Roman" w:hAnsi="Times New Roman" w:cs="Times New Roman"/>
                <w:b/>
                <w:sz w:val="24"/>
                <w:szCs w:val="24"/>
              </w:rPr>
              <w:t>.</w:t>
            </w:r>
            <w:r w:rsidR="005F1A60">
              <w:rPr>
                <w:rFonts w:ascii="Times New Roman" w:eastAsia="Times New Roman" w:hAnsi="Times New Roman" w:cs="Times New Roman"/>
                <w:b/>
                <w:sz w:val="24"/>
                <w:szCs w:val="24"/>
              </w:rPr>
              <w:t>05</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trPr>
          <w:trHeight w:val="51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відповідно до статті 30 Закону.</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rPr>
              <w:t>невідповідностей</w:t>
            </w:r>
            <w:proofErr w:type="spellEnd"/>
            <w:r w:rsidRPr="00A95F1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95F17">
              <w:rPr>
                <w:rFonts w:ascii="Times New Roman" w:eastAsia="Times New Roman" w:hAnsi="Times New Roman" w:cs="Times New Roman"/>
                <w:sz w:val="24"/>
                <w:szCs w:val="24"/>
              </w:rPr>
              <w:t>оперативно</w:t>
            </w:r>
            <w:proofErr w:type="spellEnd"/>
            <w:r w:rsidRPr="00A95F17">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громадянин Російської </w:t>
            </w:r>
            <w:r w:rsidRPr="00A95F17">
              <w:rPr>
                <w:rFonts w:ascii="Times New Roman" w:eastAsia="Times New Roman" w:hAnsi="Times New Roman" w:cs="Times New Roman"/>
                <w:sz w:val="24"/>
                <w:szCs w:val="24"/>
                <w:highlight w:val="white"/>
              </w:rPr>
              <w:lastRenderedPageBreak/>
              <w:t>Федерації/Республіки Білорусь</w:t>
            </w:r>
            <w:r w:rsidR="003260A8">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3260A8" w:rsidRPr="003260A8">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 xml:space="preserve">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0A8">
              <w:rPr>
                <w:rFonts w:ascii="Times New Roman" w:eastAsia="Times New Roman" w:hAnsi="Times New Roman" w:cs="Times New Roman"/>
                <w:sz w:val="24"/>
                <w:szCs w:val="24"/>
              </w:rPr>
              <w:t>,</w:t>
            </w:r>
            <w:r w:rsidR="003260A8">
              <w:t xml:space="preserve"> </w:t>
            </w:r>
            <w:r w:rsidR="003260A8" w:rsidRPr="003260A8">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0936" w:rsidRPr="00DD713D">
              <w:rPr>
                <w:rFonts w:ascii="Times New Roman" w:eastAsia="Times New Roman" w:hAnsi="Times New Roman" w:cs="Times New Roman"/>
                <w:sz w:val="24"/>
                <w:szCs w:val="24"/>
              </w:rPr>
              <w:t xml:space="preserve"> Ісламська Республіка Іран</w:t>
            </w:r>
            <w:r w:rsidRPr="00A95F17">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lastRenderedPageBreak/>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w:t>
            </w:r>
            <w:r w:rsidR="001B1104">
              <w:rPr>
                <w:rFonts w:ascii="Times New Roman" w:eastAsia="Times New Roman" w:hAnsi="Times New Roman" w:cs="Times New Roman"/>
                <w:sz w:val="24"/>
                <w:szCs w:val="24"/>
                <w:highlight w:val="white"/>
              </w:rPr>
              <w:t xml:space="preserve"> і 12</w:t>
            </w:r>
            <w:r w:rsidRPr="00A95F17">
              <w:rPr>
                <w:rFonts w:ascii="Times New Roman" w:eastAsia="Times New Roman" w:hAnsi="Times New Roman" w:cs="Times New Roman"/>
                <w:sz w:val="24"/>
                <w:szCs w:val="24"/>
                <w:highlight w:val="white"/>
              </w:rPr>
              <w:t xml:space="preserve"> пункту 47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w:t>
            </w:r>
            <w:r w:rsidR="003260A8" w:rsidRPr="003260A8">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D4850">
        <w:trPr>
          <w:trHeight w:val="472"/>
          <w:jc w:val="center"/>
        </w:trPr>
        <w:tc>
          <w:tcPr>
            <w:tcW w:w="9960" w:type="dxa"/>
            <w:gridSpan w:val="3"/>
            <w:vAlign w:val="center"/>
          </w:tcPr>
          <w:p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trPr>
          <w:trHeight w:val="2100"/>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визначення грошового еквівалента зобов’язання в іноземній валюті;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trPr>
          <w:trHeight w:val="1119"/>
          <w:jc w:val="center"/>
        </w:trPr>
        <w:tc>
          <w:tcPr>
            <w:tcW w:w="705" w:type="dxa"/>
          </w:tcPr>
          <w:p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rsidR="001D4850" w:rsidRPr="00A95F17" w:rsidRDefault="001D4850" w:rsidP="001D4850">
            <w:pPr>
              <w:widowControl w:val="0"/>
              <w:ind w:right="120"/>
              <w:jc w:val="both"/>
              <w:rPr>
                <w:rFonts w:ascii="Times New Roman" w:eastAsia="Times New Roman" w:hAnsi="Times New Roman" w:cs="Times New Roman"/>
                <w:sz w:val="24"/>
                <w:szCs w:val="24"/>
              </w:rPr>
            </w:pPr>
          </w:p>
          <w:p w:rsidR="001D4850" w:rsidRPr="00A95F17" w:rsidRDefault="001D4850" w:rsidP="001D4850">
            <w:pPr>
              <w:widowControl w:val="0"/>
              <w:jc w:val="both"/>
              <w:rPr>
                <w:rFonts w:ascii="Times New Roman" w:eastAsia="Times New Roman" w:hAnsi="Times New Roman" w:cs="Times New Roman"/>
                <w:sz w:val="24"/>
                <w:szCs w:val="24"/>
              </w:rPr>
            </w:pPr>
          </w:p>
        </w:tc>
      </w:tr>
    </w:tbl>
    <w:p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rsidR="009F4784" w:rsidRDefault="009F4784">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BC4B9E" w:rsidRDefault="00BC4B9E">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Default="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Додаток 1</w:t>
      </w:r>
    </w:p>
    <w:p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33"/>
        <w:gridCol w:w="1693"/>
        <w:gridCol w:w="7503"/>
      </w:tblGrid>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w:t>
            </w:r>
          </w:p>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Перелік документів, що підтверджують інформацію про відповідність учасників таким критеріям</w:t>
            </w: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sz w:val="24"/>
                <w:szCs w:val="24"/>
                <w:lang w:eastAsia="uk-UA"/>
              </w:rPr>
            </w:pPr>
            <w:r w:rsidRPr="0050120A">
              <w:rPr>
                <w:rFonts w:ascii="Times New Roman" w:eastAsia="Times New Roman" w:hAnsi="Times New Roman" w:cs="Times New Roman"/>
                <w:b/>
                <w:bCs/>
                <w:color w:val="000000"/>
                <w:sz w:val="24"/>
                <w:szCs w:val="24"/>
                <w:lang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pacing w:after="0" w:line="240" w:lineRule="auto"/>
              <w:jc w:val="center"/>
              <w:rPr>
                <w:rFonts w:ascii="Times New Roman" w:eastAsia="Times New Roman" w:hAnsi="Times New Roman" w:cs="Times New Roman"/>
                <w:b/>
                <w:sz w:val="24"/>
                <w:szCs w:val="24"/>
                <w:lang w:eastAsia="uk-UA"/>
              </w:rPr>
            </w:pPr>
            <w:r w:rsidRPr="0050120A">
              <w:rPr>
                <w:rFonts w:ascii="Times New Roman" w:eastAsia="SimSun" w:hAnsi="Times New Roman" w:cs="Times New Roman"/>
                <w:b/>
                <w:sz w:val="24"/>
                <w:szCs w:val="24"/>
                <w:shd w:val="clear" w:color="auto" w:fill="FFFFFF"/>
                <w:lang w:eastAsia="ru-RU"/>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rsidR="0050120A" w:rsidRPr="0050120A" w:rsidRDefault="0050120A" w:rsidP="0050120A">
            <w:pPr>
              <w:shd w:val="clear" w:color="auto" w:fill="FFFFFF"/>
              <w:spacing w:after="0" w:line="240" w:lineRule="auto"/>
              <w:jc w:val="both"/>
              <w:rPr>
                <w:rFonts w:ascii="Times New Roman" w:eastAsia="SimSun" w:hAnsi="Times New Roman" w:cs="Times New Roman"/>
                <w:b/>
                <w:sz w:val="24"/>
                <w:szCs w:val="24"/>
                <w:lang w:eastAsia="ru-RU"/>
              </w:rPr>
            </w:pPr>
            <w:r w:rsidRPr="0050120A">
              <w:rPr>
                <w:rFonts w:ascii="Times New Roman" w:eastAsia="SimSun" w:hAnsi="Times New Roman" w:cs="Times New Roman"/>
                <w:bCs/>
                <w:sz w:val="24"/>
                <w:szCs w:val="24"/>
                <w:lang w:eastAsia="ru-RU"/>
              </w:rPr>
              <w:t>1.1</w:t>
            </w:r>
            <w:r w:rsidRPr="0050120A">
              <w:rPr>
                <w:rFonts w:ascii="Times New Roman" w:eastAsia="SimSun" w:hAnsi="Times New Roman" w:cs="Times New Roman"/>
                <w:sz w:val="24"/>
                <w:szCs w:val="24"/>
                <w:lang w:eastAsia="ru-RU"/>
              </w:rPr>
              <w:t xml:space="preserve"> Довідка (відповідно до форми п.1.1), складена учасником торгів, що містить інформацію про наявність досвіду виконання </w:t>
            </w:r>
            <w:r w:rsidRPr="0050120A">
              <w:rPr>
                <w:rFonts w:ascii="Times New Roman" w:eastAsia="SimSun" w:hAnsi="Times New Roman" w:cs="Times New Roman"/>
                <w:b/>
                <w:bCs/>
                <w:sz w:val="24"/>
                <w:szCs w:val="24"/>
                <w:lang w:eastAsia="ru-RU"/>
              </w:rPr>
              <w:t>аналогічного</w:t>
            </w:r>
            <w:r w:rsidRPr="0050120A">
              <w:rPr>
                <w:rFonts w:ascii="Times New Roman" w:eastAsia="SimSun" w:hAnsi="Times New Roman" w:cs="Times New Roman"/>
                <w:b/>
                <w:bCs/>
                <w:color w:val="C00000"/>
                <w:sz w:val="24"/>
                <w:szCs w:val="24"/>
                <w:lang w:eastAsia="ru-RU"/>
              </w:rPr>
              <w:t>*</w:t>
            </w:r>
            <w:r w:rsidRPr="0050120A">
              <w:rPr>
                <w:rFonts w:ascii="Times New Roman" w:eastAsia="SimSun" w:hAnsi="Times New Roman" w:cs="Times New Roman"/>
                <w:b/>
                <w:bCs/>
                <w:sz w:val="24"/>
                <w:szCs w:val="24"/>
                <w:lang w:eastAsia="ru-RU"/>
              </w:rPr>
              <w:t xml:space="preserve"> за предметом закупівлі договору</w:t>
            </w:r>
            <w:r w:rsidRPr="0050120A">
              <w:rPr>
                <w:rFonts w:ascii="Times New Roman" w:eastAsia="SimSun" w:hAnsi="Times New Roman" w:cs="Times New Roman"/>
                <w:sz w:val="24"/>
                <w:szCs w:val="24"/>
                <w:lang w:eastAsia="ru-RU"/>
              </w:rPr>
              <w:t xml:space="preserve"> (крім відомостей, що становлять комерційну таємницю) </w:t>
            </w:r>
            <w:r w:rsidRPr="0050120A">
              <w:rPr>
                <w:rFonts w:ascii="Times New Roman" w:eastAsia="SimSun" w:hAnsi="Times New Roman" w:cs="Times New Roman"/>
                <w:b/>
                <w:sz w:val="24"/>
                <w:szCs w:val="24"/>
                <w:lang w:eastAsia="ru-RU"/>
              </w:rPr>
              <w:t>із зазначенням:</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найменування контрагента,</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предмету договору,</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номеру та дати укладення договору;</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контактних осіб замовників (прізвище та контактний телефон);</w:t>
            </w:r>
          </w:p>
          <w:p w:rsidR="0050120A" w:rsidRPr="0050120A" w:rsidRDefault="0050120A" w:rsidP="0050120A">
            <w:pPr>
              <w:numPr>
                <w:ilvl w:val="0"/>
                <w:numId w:val="4"/>
              </w:numPr>
              <w:shd w:val="clear" w:color="auto" w:fill="FFFFFF"/>
              <w:spacing w:after="0" w:line="240" w:lineRule="auto"/>
              <w:ind w:left="714" w:hanging="357"/>
              <w:contextualSpacing/>
              <w:jc w:val="both"/>
              <w:rPr>
                <w:rFonts w:ascii="Times New Roman" w:eastAsia="SimSun" w:hAnsi="Times New Roman" w:cs="Times New Roman"/>
                <w:color w:val="000000"/>
                <w:sz w:val="24"/>
                <w:szCs w:val="24"/>
                <w:lang w:eastAsia="ru-RU"/>
              </w:rPr>
            </w:pPr>
            <w:r w:rsidRPr="0050120A">
              <w:rPr>
                <w:rFonts w:ascii="Times New Roman" w:eastAsia="SimSun" w:hAnsi="Times New Roman" w:cs="Times New Roman"/>
                <w:color w:val="000000"/>
                <w:sz w:val="24"/>
                <w:szCs w:val="24"/>
                <w:lang w:eastAsia="ru-RU"/>
              </w:rPr>
              <w:t>стану виконання договору</w:t>
            </w:r>
          </w:p>
          <w:p w:rsidR="0050120A" w:rsidRPr="0050120A" w:rsidRDefault="0050120A" w:rsidP="0050120A">
            <w:pPr>
              <w:shd w:val="clear" w:color="auto" w:fill="FFFFFF"/>
              <w:spacing w:after="0" w:line="240" w:lineRule="auto"/>
              <w:ind w:left="714"/>
              <w:contextualSpacing/>
              <w:jc w:val="both"/>
              <w:rPr>
                <w:rFonts w:ascii="Times New Roman" w:eastAsia="SimSun" w:hAnsi="Times New Roman" w:cs="Times New Roman"/>
                <w:color w:val="000000"/>
                <w:sz w:val="24"/>
                <w:szCs w:val="24"/>
                <w:lang w:eastAsia="ru-RU"/>
              </w:rPr>
            </w:pPr>
          </w:p>
          <w:tbl>
            <w:tblPr>
              <w:tblStyle w:val="40"/>
              <w:tblW w:w="0" w:type="auto"/>
              <w:jc w:val="center"/>
              <w:tblLook w:val="04A0" w:firstRow="1" w:lastRow="0" w:firstColumn="1" w:lastColumn="0" w:noHBand="0" w:noVBand="1"/>
            </w:tblPr>
            <w:tblGrid>
              <w:gridCol w:w="1558"/>
              <w:gridCol w:w="1018"/>
              <w:gridCol w:w="1161"/>
              <w:gridCol w:w="1196"/>
              <w:gridCol w:w="1089"/>
              <w:gridCol w:w="1321"/>
            </w:tblGrid>
            <w:tr w:rsidR="0050120A" w:rsidRPr="0050120A" w:rsidTr="0050120A">
              <w:trPr>
                <w:trHeight w:val="253"/>
                <w:jc w:val="center"/>
              </w:trPr>
              <w:tc>
                <w:tcPr>
                  <w:tcW w:w="824"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Найменування</w:t>
                  </w:r>
                  <w:proofErr w:type="spellEnd"/>
                  <w:r w:rsidRPr="0050120A">
                    <w:rPr>
                      <w:rFonts w:ascii="Times New Roman" w:eastAsia="SimSun" w:hAnsi="Times New Roman" w:cs="Times New Roman"/>
                      <w:b/>
                      <w:bCs/>
                      <w:color w:val="000000"/>
                      <w:lang w:eastAsia="ru-RU"/>
                    </w:rPr>
                    <w:t xml:space="preserve"> контрагента</w:t>
                  </w:r>
                </w:p>
              </w:tc>
              <w:tc>
                <w:tcPr>
                  <w:tcW w:w="720"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Предмет договору</w:t>
                  </w:r>
                </w:p>
              </w:tc>
              <w:tc>
                <w:tcPr>
                  <w:tcW w:w="653" w:type="dxa"/>
                  <w:vMerge w:val="restart"/>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Номер та дата </w:t>
                  </w:r>
                  <w:proofErr w:type="spellStart"/>
                  <w:r w:rsidRPr="0050120A">
                    <w:rPr>
                      <w:rFonts w:ascii="Times New Roman" w:eastAsia="SimSun" w:hAnsi="Times New Roman" w:cs="Times New Roman"/>
                      <w:b/>
                      <w:bCs/>
                      <w:color w:val="000000"/>
                      <w:lang w:eastAsia="ru-RU"/>
                    </w:rPr>
                    <w:t>укладення</w:t>
                  </w:r>
                  <w:proofErr w:type="spellEnd"/>
                  <w:r w:rsidRPr="0050120A">
                    <w:rPr>
                      <w:rFonts w:ascii="Times New Roman" w:eastAsia="SimSun" w:hAnsi="Times New Roman" w:cs="Times New Roman"/>
                      <w:b/>
                      <w:bCs/>
                      <w:color w:val="000000"/>
                      <w:lang w:eastAsia="ru-RU"/>
                    </w:rPr>
                    <w:t xml:space="preserve"> договору</w:t>
                  </w:r>
                </w:p>
              </w:tc>
              <w:tc>
                <w:tcPr>
                  <w:tcW w:w="1101" w:type="dxa"/>
                  <w:vMerge w:val="restart"/>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r w:rsidRPr="0050120A">
                    <w:rPr>
                      <w:rFonts w:ascii="Times New Roman" w:eastAsia="SimSun" w:hAnsi="Times New Roman" w:cs="Times New Roman"/>
                      <w:b/>
                      <w:bCs/>
                      <w:color w:val="000000"/>
                      <w:lang w:eastAsia="ru-RU"/>
                    </w:rPr>
                    <w:t xml:space="preserve">Стан </w:t>
                  </w:r>
                  <w:proofErr w:type="spellStart"/>
                  <w:r w:rsidRPr="0050120A">
                    <w:rPr>
                      <w:rFonts w:ascii="Times New Roman" w:eastAsia="SimSun" w:hAnsi="Times New Roman" w:cs="Times New Roman"/>
                      <w:b/>
                      <w:bCs/>
                      <w:color w:val="000000"/>
                      <w:lang w:eastAsia="ru-RU"/>
                    </w:rPr>
                    <w:t>виконання</w:t>
                  </w:r>
                  <w:proofErr w:type="spellEnd"/>
                  <w:r w:rsidRPr="0050120A">
                    <w:rPr>
                      <w:rFonts w:ascii="Times New Roman" w:eastAsia="SimSun" w:hAnsi="Times New Roman" w:cs="Times New Roman"/>
                      <w:b/>
                      <w:bCs/>
                      <w:color w:val="000000"/>
                      <w:lang w:eastAsia="ru-RU"/>
                    </w:rPr>
                    <w:t xml:space="preserve"> договору</w:t>
                  </w:r>
                </w:p>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379" w:type="dxa"/>
                  <w:gridSpan w:val="2"/>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дані</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осіб</w:t>
                  </w:r>
                  <w:proofErr w:type="spellEnd"/>
                  <w:r w:rsidRPr="0050120A">
                    <w:rPr>
                      <w:rFonts w:ascii="Times New Roman" w:eastAsia="SimSun" w:hAnsi="Times New Roman" w:cs="Times New Roman"/>
                      <w:b/>
                      <w:bCs/>
                      <w:color w:val="000000"/>
                      <w:lang w:eastAsia="ru-RU"/>
                    </w:rPr>
                    <w:t xml:space="preserve"> </w:t>
                  </w:r>
                  <w:proofErr w:type="spellStart"/>
                  <w:r w:rsidRPr="0050120A">
                    <w:rPr>
                      <w:rFonts w:ascii="Times New Roman" w:eastAsia="SimSun" w:hAnsi="Times New Roman" w:cs="Times New Roman"/>
                      <w:b/>
                      <w:bCs/>
                      <w:color w:val="000000"/>
                      <w:lang w:eastAsia="ru-RU"/>
                    </w:rPr>
                    <w:t>замовника</w:t>
                  </w:r>
                  <w:proofErr w:type="spellEnd"/>
                  <w:r w:rsidRPr="0050120A">
                    <w:rPr>
                      <w:rFonts w:ascii="Times New Roman" w:eastAsia="SimSun" w:hAnsi="Times New Roman" w:cs="Times New Roman"/>
                      <w:b/>
                      <w:bCs/>
                      <w:color w:val="000000"/>
                      <w:lang w:eastAsia="ru-RU"/>
                    </w:rPr>
                    <w:t xml:space="preserve"> (контрагента)</w:t>
                  </w:r>
                </w:p>
              </w:tc>
            </w:tr>
            <w:tr w:rsidR="0050120A" w:rsidRPr="0050120A" w:rsidTr="0050120A">
              <w:trPr>
                <w:trHeight w:val="267"/>
                <w:jc w:val="center"/>
              </w:trPr>
              <w:tc>
                <w:tcPr>
                  <w:tcW w:w="824"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720"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53" w:type="dxa"/>
                  <w:vMerge/>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1101" w:type="dxa"/>
                  <w:vMerge/>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
              </w:tc>
              <w:tc>
                <w:tcPr>
                  <w:tcW w:w="662" w:type="dxa"/>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Прізвище</w:t>
                  </w:r>
                  <w:proofErr w:type="spellEnd"/>
                  <w:r w:rsidRPr="0050120A">
                    <w:rPr>
                      <w:rFonts w:ascii="Times New Roman" w:eastAsia="SimSun" w:hAnsi="Times New Roman" w:cs="Times New Roman"/>
                      <w:b/>
                      <w:bCs/>
                      <w:color w:val="000000"/>
                      <w:lang w:eastAsia="ru-RU"/>
                    </w:rPr>
                    <w:t xml:space="preserve"> та </w:t>
                  </w:r>
                  <w:proofErr w:type="spellStart"/>
                  <w:r w:rsidRPr="0050120A">
                    <w:rPr>
                      <w:rFonts w:ascii="Times New Roman" w:eastAsia="SimSun" w:hAnsi="Times New Roman" w:cs="Times New Roman"/>
                      <w:b/>
                      <w:bCs/>
                      <w:color w:val="000000"/>
                      <w:lang w:eastAsia="ru-RU"/>
                    </w:rPr>
                    <w:t>ім’я</w:t>
                  </w:r>
                  <w:proofErr w:type="spellEnd"/>
                </w:p>
              </w:tc>
              <w:tc>
                <w:tcPr>
                  <w:tcW w:w="716" w:type="dxa"/>
                  <w:vAlign w:val="center"/>
                </w:tcPr>
                <w:p w:rsidR="0050120A" w:rsidRPr="0050120A" w:rsidRDefault="0050120A" w:rsidP="0050120A">
                  <w:pPr>
                    <w:shd w:val="clear" w:color="auto" w:fill="FFFFFF"/>
                    <w:jc w:val="center"/>
                    <w:rPr>
                      <w:rFonts w:ascii="Times New Roman" w:eastAsia="SimSun" w:hAnsi="Times New Roman" w:cs="Times New Roman"/>
                      <w:b/>
                      <w:bCs/>
                      <w:color w:val="000000"/>
                      <w:lang w:eastAsia="ru-RU"/>
                    </w:rPr>
                  </w:pPr>
                  <w:proofErr w:type="spellStart"/>
                  <w:r w:rsidRPr="0050120A">
                    <w:rPr>
                      <w:rFonts w:ascii="Times New Roman" w:eastAsia="SimSun" w:hAnsi="Times New Roman" w:cs="Times New Roman"/>
                      <w:b/>
                      <w:bCs/>
                      <w:color w:val="000000"/>
                      <w:lang w:eastAsia="ru-RU"/>
                    </w:rPr>
                    <w:t>Контактний</w:t>
                  </w:r>
                  <w:proofErr w:type="spellEnd"/>
                  <w:r w:rsidRPr="0050120A">
                    <w:rPr>
                      <w:rFonts w:ascii="Times New Roman" w:eastAsia="SimSun" w:hAnsi="Times New Roman" w:cs="Times New Roman"/>
                      <w:b/>
                      <w:bCs/>
                      <w:color w:val="000000"/>
                      <w:lang w:eastAsia="ru-RU"/>
                    </w:rPr>
                    <w:t xml:space="preserve"> телефон</w:t>
                  </w:r>
                </w:p>
              </w:tc>
            </w:tr>
            <w:tr w:rsidR="0050120A" w:rsidRPr="0050120A" w:rsidTr="0050120A">
              <w:trPr>
                <w:trHeight w:val="380"/>
                <w:jc w:val="center"/>
              </w:trPr>
              <w:tc>
                <w:tcPr>
                  <w:tcW w:w="824"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p w:rsidR="0050120A" w:rsidRPr="0050120A" w:rsidRDefault="0050120A" w:rsidP="0050120A">
                  <w:pPr>
                    <w:shd w:val="clear" w:color="auto" w:fill="FFFFFF"/>
                    <w:jc w:val="both"/>
                    <w:rPr>
                      <w:rFonts w:ascii="Times New Roman" w:eastAsia="SimSun" w:hAnsi="Times New Roman" w:cs="Times New Roman"/>
                      <w:color w:val="000000"/>
                      <w:lang w:eastAsia="ru-RU"/>
                    </w:rPr>
                  </w:pPr>
                </w:p>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20"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53"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1101"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662"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c>
                <w:tcPr>
                  <w:tcW w:w="716" w:type="dxa"/>
                </w:tcPr>
                <w:p w:rsidR="0050120A" w:rsidRPr="0050120A" w:rsidRDefault="0050120A" w:rsidP="0050120A">
                  <w:pPr>
                    <w:shd w:val="clear" w:color="auto" w:fill="FFFFFF"/>
                    <w:jc w:val="both"/>
                    <w:rPr>
                      <w:rFonts w:ascii="Times New Roman" w:eastAsia="SimSun" w:hAnsi="Times New Roman" w:cs="Times New Roman"/>
                      <w:color w:val="000000"/>
                      <w:lang w:eastAsia="ru-RU"/>
                    </w:rPr>
                  </w:pPr>
                </w:p>
              </w:tc>
            </w:tr>
          </w:tbl>
          <w:p w:rsidR="0050120A" w:rsidRPr="0050120A" w:rsidRDefault="0050120A" w:rsidP="0050120A">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t>1.2. Копію аналогічного(-</w:t>
            </w:r>
            <w:proofErr w:type="spellStart"/>
            <w:r w:rsidRPr="0050120A">
              <w:rPr>
                <w:rFonts w:ascii="Times New Roman" w:eastAsia="SimSun" w:hAnsi="Times New Roman" w:cs="Times New Roman"/>
                <w:sz w:val="24"/>
                <w:szCs w:val="24"/>
                <w:lang w:eastAsia="ru-RU"/>
              </w:rPr>
              <w:t>их</w:t>
            </w:r>
            <w:proofErr w:type="spellEnd"/>
            <w:r w:rsidRPr="0050120A">
              <w:rPr>
                <w:rFonts w:ascii="Times New Roman" w:eastAsia="SimSun" w:hAnsi="Times New Roman" w:cs="Times New Roman"/>
                <w:sz w:val="24"/>
                <w:szCs w:val="24"/>
                <w:lang w:eastAsia="ru-RU"/>
              </w:rPr>
              <w:t>) договору(-</w:t>
            </w:r>
            <w:proofErr w:type="spellStart"/>
            <w:r w:rsidRPr="0050120A">
              <w:rPr>
                <w:rFonts w:ascii="Times New Roman" w:eastAsia="SimSun" w:hAnsi="Times New Roman" w:cs="Times New Roman"/>
                <w:sz w:val="24"/>
                <w:szCs w:val="24"/>
                <w:lang w:eastAsia="ru-RU"/>
              </w:rPr>
              <w:t>ів</w:t>
            </w:r>
            <w:proofErr w:type="spellEnd"/>
            <w:r w:rsidRPr="0050120A">
              <w:rPr>
                <w:rFonts w:ascii="Times New Roman" w:eastAsia="SimSun" w:hAnsi="Times New Roman" w:cs="Times New Roman"/>
                <w:sz w:val="24"/>
                <w:szCs w:val="24"/>
                <w:lang w:eastAsia="ru-RU"/>
              </w:rPr>
              <w:t>)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w:t>
            </w:r>
            <w:proofErr w:type="spellStart"/>
            <w:r w:rsidR="00866BFB">
              <w:rPr>
                <w:rFonts w:ascii="Times New Roman" w:eastAsia="SimSun" w:hAnsi="Times New Roman" w:cs="Times New Roman"/>
                <w:sz w:val="24"/>
                <w:szCs w:val="24"/>
                <w:lang w:eastAsia="ru-RU"/>
              </w:rPr>
              <w:t>их</w:t>
            </w:r>
            <w:proofErr w:type="spellEnd"/>
            <w:r w:rsidR="00866BFB">
              <w:rPr>
                <w:rFonts w:ascii="Times New Roman" w:eastAsia="SimSun" w:hAnsi="Times New Roman" w:cs="Times New Roman"/>
                <w:sz w:val="24"/>
                <w:szCs w:val="24"/>
                <w:lang w:eastAsia="ru-RU"/>
              </w:rPr>
              <w:t>) договору(-</w:t>
            </w:r>
            <w:proofErr w:type="spellStart"/>
            <w:r w:rsidR="00866BFB">
              <w:rPr>
                <w:rFonts w:ascii="Times New Roman" w:eastAsia="SimSun" w:hAnsi="Times New Roman" w:cs="Times New Roman"/>
                <w:sz w:val="24"/>
                <w:szCs w:val="24"/>
                <w:lang w:eastAsia="ru-RU"/>
              </w:rPr>
              <w:t>ів</w:t>
            </w:r>
            <w:proofErr w:type="spellEnd"/>
            <w:r w:rsidR="00866BFB">
              <w:rPr>
                <w:rFonts w:ascii="Times New Roman" w:eastAsia="SimSun" w:hAnsi="Times New Roman" w:cs="Times New Roman"/>
                <w:sz w:val="24"/>
                <w:szCs w:val="24"/>
                <w:lang w:eastAsia="ru-RU"/>
              </w:rPr>
              <w:t>) у 2020 – 2024</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 xml:space="preserve">. </w:t>
            </w:r>
          </w:p>
          <w:p w:rsidR="0050120A" w:rsidRPr="0050120A" w:rsidRDefault="0050120A" w:rsidP="0050120A">
            <w:pPr>
              <w:shd w:val="clear" w:color="auto" w:fill="FFFFFF"/>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1.3. Копію актів наданих пос</w:t>
            </w:r>
            <w:r w:rsidR="00326B7D">
              <w:rPr>
                <w:rFonts w:ascii="Times New Roman" w:eastAsia="SimSun" w:hAnsi="Times New Roman" w:cs="Times New Roman"/>
                <w:sz w:val="24"/>
                <w:szCs w:val="24"/>
                <w:lang w:eastAsia="ru-RU"/>
              </w:rPr>
              <w:t>л</w:t>
            </w:r>
            <w:r>
              <w:rPr>
                <w:rFonts w:ascii="Times New Roman" w:eastAsia="SimSun" w:hAnsi="Times New Roman" w:cs="Times New Roman"/>
                <w:sz w:val="24"/>
                <w:szCs w:val="24"/>
                <w:lang w:eastAsia="ru-RU"/>
              </w:rPr>
              <w:t>уг</w:t>
            </w:r>
            <w:r w:rsidRPr="0050120A">
              <w:rPr>
                <w:rFonts w:ascii="Times New Roman" w:eastAsia="SimSun" w:hAnsi="Times New Roman" w:cs="Times New Roman"/>
                <w:sz w:val="24"/>
                <w:szCs w:val="24"/>
                <w:lang w:eastAsia="ru-RU"/>
              </w:rPr>
              <w:t xml:space="preserve"> зазначених в довідці (пункт 1.1.) про досвід виконання аналогічного(</w:t>
            </w:r>
            <w:r w:rsidR="00866BFB">
              <w:rPr>
                <w:rFonts w:ascii="Times New Roman" w:eastAsia="SimSun" w:hAnsi="Times New Roman" w:cs="Times New Roman"/>
                <w:sz w:val="24"/>
                <w:szCs w:val="24"/>
                <w:lang w:eastAsia="ru-RU"/>
              </w:rPr>
              <w:t>-</w:t>
            </w:r>
            <w:proofErr w:type="spellStart"/>
            <w:r w:rsidR="00866BFB">
              <w:rPr>
                <w:rFonts w:ascii="Times New Roman" w:eastAsia="SimSun" w:hAnsi="Times New Roman" w:cs="Times New Roman"/>
                <w:sz w:val="24"/>
                <w:szCs w:val="24"/>
                <w:lang w:eastAsia="ru-RU"/>
              </w:rPr>
              <w:t>их</w:t>
            </w:r>
            <w:proofErr w:type="spellEnd"/>
            <w:r w:rsidR="00866BFB">
              <w:rPr>
                <w:rFonts w:ascii="Times New Roman" w:eastAsia="SimSun" w:hAnsi="Times New Roman" w:cs="Times New Roman"/>
                <w:sz w:val="24"/>
                <w:szCs w:val="24"/>
                <w:lang w:eastAsia="ru-RU"/>
              </w:rPr>
              <w:t>) договору(-</w:t>
            </w:r>
            <w:proofErr w:type="spellStart"/>
            <w:r w:rsidR="00866BFB">
              <w:rPr>
                <w:rFonts w:ascii="Times New Roman" w:eastAsia="SimSun" w:hAnsi="Times New Roman" w:cs="Times New Roman"/>
                <w:sz w:val="24"/>
                <w:szCs w:val="24"/>
                <w:lang w:eastAsia="ru-RU"/>
              </w:rPr>
              <w:t>ів</w:t>
            </w:r>
            <w:proofErr w:type="spellEnd"/>
            <w:r w:rsidR="00866BFB">
              <w:rPr>
                <w:rFonts w:ascii="Times New Roman" w:eastAsia="SimSun" w:hAnsi="Times New Roman" w:cs="Times New Roman"/>
                <w:sz w:val="24"/>
                <w:szCs w:val="24"/>
                <w:lang w:eastAsia="ru-RU"/>
              </w:rPr>
              <w:t>) у 2020 – 2024</w:t>
            </w:r>
            <w:r w:rsidRPr="0050120A">
              <w:rPr>
                <w:rFonts w:ascii="Times New Roman" w:eastAsia="SimSun" w:hAnsi="Times New Roman" w:cs="Times New Roman"/>
                <w:sz w:val="24"/>
                <w:szCs w:val="24"/>
                <w:lang w:eastAsia="ru-RU"/>
              </w:rPr>
              <w:t xml:space="preserve"> </w:t>
            </w:r>
            <w:proofErr w:type="spellStart"/>
            <w:r w:rsidRPr="0050120A">
              <w:rPr>
                <w:rFonts w:ascii="Times New Roman" w:eastAsia="SimSun" w:hAnsi="Times New Roman" w:cs="Times New Roman"/>
                <w:sz w:val="24"/>
                <w:szCs w:val="24"/>
                <w:lang w:eastAsia="ru-RU"/>
              </w:rPr>
              <w:t>р.р</w:t>
            </w:r>
            <w:proofErr w:type="spellEnd"/>
            <w:r w:rsidRPr="0050120A">
              <w:rPr>
                <w:rFonts w:ascii="Times New Roman" w:eastAsia="SimSun" w:hAnsi="Times New Roman" w:cs="Times New Roman"/>
                <w:sz w:val="24"/>
                <w:szCs w:val="24"/>
                <w:lang w:eastAsia="ru-RU"/>
              </w:rPr>
              <w:t>.</w:t>
            </w:r>
          </w:p>
          <w:p w:rsidR="00BC4B9E" w:rsidRPr="001D4850" w:rsidRDefault="0050120A" w:rsidP="00BC4B9E">
            <w:pPr>
              <w:shd w:val="clear" w:color="auto" w:fill="FFFFFF"/>
              <w:spacing w:after="0" w:line="240" w:lineRule="auto"/>
              <w:jc w:val="center"/>
              <w:rPr>
                <w:rFonts w:ascii="Times New Roman" w:eastAsia="Arial" w:hAnsi="Times New Roman" w:cs="Times New Roman"/>
                <w:b/>
                <w:bCs/>
                <w:sz w:val="24"/>
                <w:szCs w:val="24"/>
                <w:lang w:eastAsia="ru-RU"/>
              </w:rPr>
            </w:pPr>
            <w:r w:rsidRPr="0050120A">
              <w:rPr>
                <w:rFonts w:ascii="Times New Roman" w:eastAsia="SimSun" w:hAnsi="Times New Roman" w:cs="Times New Roman"/>
                <w:bCs/>
                <w:color w:val="C00000"/>
                <w:sz w:val="24"/>
                <w:szCs w:val="24"/>
                <w:lang w:eastAsia="ru-RU"/>
              </w:rPr>
              <w:t>*</w:t>
            </w:r>
            <w:r w:rsidRPr="0050120A">
              <w:rPr>
                <w:rFonts w:ascii="Times New Roman" w:eastAsia="SimSun" w:hAnsi="Times New Roman" w:cs="Times New Roman"/>
                <w:b/>
                <w:i/>
                <w:sz w:val="24"/>
                <w:szCs w:val="24"/>
                <w:lang w:eastAsia="ru-RU"/>
              </w:rPr>
              <w:t>Під аналогічним за предметом закупівлі договором слід розуміти виконаний/частково виконаний догові</w:t>
            </w:r>
            <w:r w:rsidR="00712412">
              <w:rPr>
                <w:rFonts w:ascii="Times New Roman" w:eastAsia="SimSun" w:hAnsi="Times New Roman" w:cs="Times New Roman"/>
                <w:b/>
                <w:i/>
                <w:sz w:val="24"/>
                <w:szCs w:val="24"/>
                <w:lang w:eastAsia="ru-RU"/>
              </w:rPr>
              <w:t xml:space="preserve">р - </w:t>
            </w:r>
            <w:r w:rsidR="00BC4B9E">
              <w:rPr>
                <w:rFonts w:ascii="Times New Roman" w:eastAsia="Arial" w:hAnsi="Times New Roman" w:cs="Times New Roman"/>
                <w:b/>
                <w:bCs/>
                <w:sz w:val="24"/>
                <w:szCs w:val="24"/>
                <w:lang w:eastAsia="ru-RU"/>
              </w:rPr>
              <w:t xml:space="preserve">ДК 021:2015 - 50110000-9 Послуги з ремонту і технічного обслуговування </w:t>
            </w:r>
            <w:proofErr w:type="spellStart"/>
            <w:r w:rsidR="00BC4B9E">
              <w:rPr>
                <w:rFonts w:ascii="Times New Roman" w:eastAsia="Arial" w:hAnsi="Times New Roman" w:cs="Times New Roman"/>
                <w:b/>
                <w:bCs/>
                <w:sz w:val="24"/>
                <w:szCs w:val="24"/>
                <w:lang w:eastAsia="ru-RU"/>
              </w:rPr>
              <w:t>мототранспортних</w:t>
            </w:r>
            <w:proofErr w:type="spellEnd"/>
            <w:r w:rsidR="00BC4B9E">
              <w:rPr>
                <w:rFonts w:ascii="Times New Roman" w:eastAsia="Arial" w:hAnsi="Times New Roman" w:cs="Times New Roman"/>
                <w:b/>
                <w:bCs/>
                <w:sz w:val="24"/>
                <w:szCs w:val="24"/>
                <w:lang w:eastAsia="ru-RU"/>
              </w:rPr>
              <w:t xml:space="preserve"> засобів і супутнього обладнання </w:t>
            </w:r>
          </w:p>
          <w:p w:rsidR="00712412" w:rsidRPr="00097E39" w:rsidRDefault="00712412" w:rsidP="00712412">
            <w:pPr>
              <w:shd w:val="clear" w:color="auto" w:fill="FFFFFF"/>
              <w:jc w:val="center"/>
              <w:rPr>
                <w:rFonts w:ascii="Times New Roman" w:eastAsia="Arial" w:hAnsi="Times New Roman" w:cs="Times New Roman"/>
                <w:b/>
                <w:bCs/>
                <w:sz w:val="24"/>
                <w:szCs w:val="24"/>
                <w:lang w:eastAsia="ru-RU"/>
              </w:rPr>
            </w:pPr>
          </w:p>
          <w:p w:rsidR="00097E39" w:rsidRPr="001D4850" w:rsidRDefault="00097E39" w:rsidP="00097E39">
            <w:pPr>
              <w:shd w:val="clear" w:color="auto" w:fill="FFFFFF"/>
              <w:spacing w:after="0" w:line="240" w:lineRule="auto"/>
              <w:jc w:val="center"/>
              <w:rPr>
                <w:rFonts w:ascii="Times New Roman" w:eastAsia="Arial" w:hAnsi="Times New Roman" w:cs="Times New Roman"/>
                <w:b/>
                <w:bCs/>
                <w:sz w:val="24"/>
                <w:szCs w:val="24"/>
                <w:lang w:eastAsia="ru-RU"/>
              </w:rPr>
            </w:pPr>
          </w:p>
          <w:p w:rsidR="0050120A" w:rsidRPr="001D4850" w:rsidRDefault="0050120A" w:rsidP="0050120A">
            <w:pPr>
              <w:shd w:val="clear" w:color="auto" w:fill="FFFFFF"/>
              <w:spacing w:after="0" w:line="240" w:lineRule="auto"/>
              <w:jc w:val="center"/>
              <w:rPr>
                <w:rFonts w:ascii="Times New Roman" w:eastAsia="Arial" w:hAnsi="Times New Roman" w:cs="Times New Roman"/>
                <w:b/>
                <w:bCs/>
                <w:sz w:val="24"/>
                <w:szCs w:val="24"/>
                <w:lang w:eastAsia="ru-RU"/>
              </w:rPr>
            </w:pPr>
          </w:p>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p>
          <w:p w:rsidR="0050120A" w:rsidRPr="0050120A" w:rsidRDefault="0050120A" w:rsidP="00712412">
            <w:pPr>
              <w:spacing w:after="0" w:line="240" w:lineRule="auto"/>
              <w:contextualSpacing/>
              <w:jc w:val="both"/>
              <w:rPr>
                <w:rFonts w:ascii="Times New Roman" w:eastAsia="Times New Roman" w:hAnsi="Times New Roman" w:cs="Times New Roman"/>
                <w:sz w:val="24"/>
                <w:szCs w:val="24"/>
                <w:u w:val="single"/>
                <w:lang w:bidi="en-US"/>
              </w:rPr>
            </w:pPr>
          </w:p>
          <w:p w:rsidR="0050120A" w:rsidRPr="0050120A" w:rsidRDefault="0050120A" w:rsidP="0050120A">
            <w:pPr>
              <w:spacing w:after="0" w:line="240" w:lineRule="auto"/>
              <w:ind w:left="-40"/>
              <w:contextualSpacing/>
              <w:jc w:val="both"/>
              <w:rPr>
                <w:rFonts w:ascii="Times New Roman" w:eastAsia="Times New Roman" w:hAnsi="Times New Roman" w:cs="Times New Roman"/>
                <w:sz w:val="24"/>
                <w:szCs w:val="24"/>
                <w:u w:val="single"/>
                <w:lang w:bidi="en-US"/>
              </w:rPr>
            </w:pP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SimSun" w:hAnsi="Times New Roman" w:cs="Times New Roman"/>
                <w:b/>
                <w:sz w:val="24"/>
                <w:szCs w:val="24"/>
                <w:shd w:val="clear" w:color="auto" w:fill="FFFFFF"/>
                <w:lang w:eastAsia="ru-RU"/>
              </w:rPr>
              <w:t xml:space="preserve">Наявність в учасника </w:t>
            </w:r>
            <w:r w:rsidRPr="0050120A">
              <w:rPr>
                <w:rFonts w:ascii="Times New Roman" w:eastAsia="SimSun" w:hAnsi="Times New Roman" w:cs="Times New Roman"/>
                <w:b/>
                <w:sz w:val="24"/>
                <w:szCs w:val="24"/>
                <w:shd w:val="clear" w:color="auto" w:fill="FFFFFF"/>
                <w:lang w:eastAsia="ru-RU"/>
              </w:rPr>
              <w:lastRenderedPageBreak/>
              <w:t>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napToGrid w:val="0"/>
              <w:spacing w:after="0" w:line="240" w:lineRule="auto"/>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lastRenderedPageBreak/>
              <w:t>2.1. 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в якому зазначається наступна інформація:</w:t>
            </w:r>
          </w:p>
          <w:p w:rsidR="0050120A" w:rsidRPr="006C76F4" w:rsidRDefault="0050120A" w:rsidP="006C76F4">
            <w:pPr>
              <w:spacing w:after="0" w:line="240" w:lineRule="auto"/>
              <w:jc w:val="both"/>
              <w:rPr>
                <w:rFonts w:ascii="Times New Roman" w:eastAsia="SimSun" w:hAnsi="Times New Roman" w:cs="Times New Roman"/>
                <w:sz w:val="24"/>
                <w:szCs w:val="24"/>
                <w:lang w:eastAsia="ru-RU"/>
              </w:rPr>
            </w:pPr>
            <w:r w:rsidRPr="0050120A">
              <w:rPr>
                <w:rFonts w:ascii="Times New Roman" w:eastAsia="SimSun" w:hAnsi="Times New Roman" w:cs="Times New Roman"/>
                <w:sz w:val="24"/>
                <w:szCs w:val="24"/>
                <w:lang w:eastAsia="ru-RU"/>
              </w:rPr>
              <w:lastRenderedPageBreak/>
              <w:t>- Наявність обладнання та матеріально-технічної бази Учасника необхідної для виконання договору.</w:t>
            </w:r>
          </w:p>
        </w:tc>
      </w:tr>
      <w:tr w:rsidR="0050120A" w:rsidRPr="0050120A" w:rsidTr="0050120A">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Times New Roman" w:hAnsi="Times New Roman" w:cs="Times New Roman"/>
                <w:b/>
                <w:bCs/>
                <w:color w:val="000000"/>
                <w:sz w:val="24"/>
                <w:szCs w:val="24"/>
                <w:lang w:eastAsia="uk-UA"/>
              </w:rPr>
            </w:pPr>
            <w:r w:rsidRPr="0050120A">
              <w:rPr>
                <w:rFonts w:ascii="Times New Roman" w:eastAsia="Times New Roman" w:hAnsi="Times New Roman" w:cs="Times New Roman"/>
                <w:b/>
                <w:bCs/>
                <w:color w:val="000000"/>
                <w:sz w:val="24"/>
                <w:szCs w:val="24"/>
                <w:lang w:eastAsia="uk-UA"/>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pacing w:after="0" w:line="240" w:lineRule="auto"/>
              <w:jc w:val="center"/>
              <w:rPr>
                <w:rFonts w:ascii="Times New Roman" w:eastAsia="SimSun" w:hAnsi="Times New Roman" w:cs="Times New Roman"/>
                <w:b/>
                <w:sz w:val="24"/>
                <w:szCs w:val="24"/>
                <w:shd w:val="clear" w:color="auto" w:fill="FFFFFF"/>
                <w:lang w:eastAsia="ru-RU"/>
              </w:rPr>
            </w:pPr>
            <w:r w:rsidRPr="0050120A">
              <w:rPr>
                <w:rFonts w:ascii="Times New Roman" w:eastAsia="SimSun" w:hAnsi="Times New Roman" w:cs="Times New Roman"/>
                <w:b/>
                <w:sz w:val="24"/>
                <w:szCs w:val="24"/>
                <w:shd w:val="clear" w:color="auto" w:fill="FFFFFF"/>
                <w:lang w:eastAsia="ru-RU"/>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rsidR="0050120A" w:rsidRPr="0050120A" w:rsidRDefault="0050120A" w:rsidP="0050120A">
            <w:pPr>
              <w:shd w:val="clear" w:color="auto" w:fill="FFFFFF"/>
              <w:spacing w:after="0" w:line="240" w:lineRule="auto"/>
              <w:jc w:val="both"/>
              <w:rPr>
                <w:rFonts w:ascii="Times New Roman" w:eastAsia="SimSun" w:hAnsi="Times New Roman" w:cs="Times New Roman"/>
                <w:b/>
                <w:bCs/>
                <w:sz w:val="24"/>
                <w:szCs w:val="24"/>
                <w:lang w:eastAsia="ru-RU"/>
              </w:rPr>
            </w:pPr>
            <w:r w:rsidRPr="0050120A">
              <w:rPr>
                <w:rFonts w:ascii="Times New Roman" w:eastAsia="SimSun" w:hAnsi="Times New Roman" w:cs="Times New Roman"/>
                <w:sz w:val="24"/>
                <w:szCs w:val="24"/>
                <w:lang w:eastAsia="ru-RU"/>
              </w:rPr>
              <w:t xml:space="preserve">3.1. </w:t>
            </w:r>
            <w:r>
              <w:rPr>
                <w:rFonts w:ascii="Times New Roman" w:eastAsia="SimSun" w:hAnsi="Times New Roman" w:cs="Times New Roman"/>
                <w:sz w:val="24"/>
                <w:szCs w:val="24"/>
                <w:lang w:eastAsia="ru-RU"/>
              </w:rPr>
              <w:t>Лист</w:t>
            </w:r>
            <w:r w:rsidRPr="0050120A">
              <w:rPr>
                <w:rFonts w:ascii="Times New Roman" w:eastAsia="SimSun" w:hAnsi="Times New Roman" w:cs="Times New Roman"/>
                <w:sz w:val="24"/>
                <w:szCs w:val="24"/>
                <w:lang w:eastAsia="ru-RU"/>
              </w:rPr>
              <w:t xml:space="preserve">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proofErr w:type="gramStart"/>
      <w:r w:rsidRPr="00A95F17">
        <w:rPr>
          <w:rFonts w:ascii="Times New Roman" w:eastAsia="Times New Roman" w:hAnsi="Times New Roman" w:cs="Times New Roman"/>
          <w:sz w:val="20"/>
          <w:szCs w:val="20"/>
          <w:highlight w:val="white"/>
          <w:lang w:val="ru-RU"/>
        </w:rPr>
        <w:t>Особливос</w:t>
      </w:r>
      <w:r w:rsidR="008F02AC">
        <w:rPr>
          <w:rFonts w:ascii="Times New Roman" w:eastAsia="Times New Roman" w:hAnsi="Times New Roman" w:cs="Times New Roman"/>
          <w:sz w:val="20"/>
          <w:szCs w:val="20"/>
          <w:highlight w:val="white"/>
          <w:lang w:val="ru-RU"/>
        </w:rPr>
        <w:t>тей</w:t>
      </w:r>
      <w:proofErr w:type="spellEnd"/>
      <w:r w:rsidR="008F02AC">
        <w:rPr>
          <w:rFonts w:ascii="Times New Roman" w:eastAsia="Times New Roman" w:hAnsi="Times New Roman" w:cs="Times New Roman"/>
          <w:sz w:val="20"/>
          <w:szCs w:val="20"/>
          <w:highlight w:val="white"/>
          <w:lang w:val="ru-RU"/>
        </w:rPr>
        <w:t xml:space="preserve">  (</w:t>
      </w:r>
      <w:proofErr w:type="spellStart"/>
      <w:proofErr w:type="gramEnd"/>
      <w:r w:rsidR="008F02AC">
        <w:rPr>
          <w:rFonts w:ascii="Times New Roman" w:eastAsia="Times New Roman" w:hAnsi="Times New Roman" w:cs="Times New Roman"/>
          <w:sz w:val="20"/>
          <w:szCs w:val="20"/>
          <w:highlight w:val="white"/>
          <w:lang w:val="ru-RU"/>
        </w:rPr>
        <w:t>крім</w:t>
      </w:r>
      <w:proofErr w:type="spellEnd"/>
      <w:r w:rsidR="008F02AC">
        <w:rPr>
          <w:rFonts w:ascii="Times New Roman" w:eastAsia="Times New Roman" w:hAnsi="Times New Roman" w:cs="Times New Roman"/>
          <w:sz w:val="20"/>
          <w:szCs w:val="20"/>
          <w:highlight w:val="white"/>
          <w:lang w:val="ru-RU"/>
        </w:rPr>
        <w:t xml:space="preserve"> </w:t>
      </w:r>
      <w:proofErr w:type="spellStart"/>
      <w:r w:rsidR="008F02AC">
        <w:rPr>
          <w:rFonts w:ascii="Times New Roman" w:eastAsia="Times New Roman" w:hAnsi="Times New Roman" w:cs="Times New Roman"/>
          <w:sz w:val="20"/>
          <w:szCs w:val="20"/>
          <w:highlight w:val="white"/>
          <w:lang w:val="ru-RU"/>
        </w:rPr>
        <w:t>підпунктів</w:t>
      </w:r>
      <w:proofErr w:type="spellEnd"/>
      <w:r w:rsidR="008F02AC">
        <w:rPr>
          <w:rFonts w:ascii="Times New Roman" w:eastAsia="Times New Roman" w:hAnsi="Times New Roman" w:cs="Times New Roman"/>
          <w:sz w:val="20"/>
          <w:szCs w:val="20"/>
          <w:highlight w:val="white"/>
          <w:lang w:val="ru-RU"/>
        </w:rPr>
        <w:t xml:space="preserve"> 1 і 7)</w:t>
      </w:r>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proofErr w:type="gram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для</w:t>
      </w:r>
      <w:proofErr w:type="gram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w:t>
      </w:r>
      <w:r w:rsidR="001B110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відповідний</w:t>
      </w:r>
      <w:proofErr w:type="spellEnd"/>
      <w:r w:rsidRPr="00A95F17">
        <w:rPr>
          <w:rFonts w:ascii="Times New Roman" w:eastAsia="Times New Roman" w:hAnsi="Times New Roman" w:cs="Times New Roman"/>
          <w:sz w:val="20"/>
          <w:szCs w:val="20"/>
          <w:lang w:val="ru-RU"/>
        </w:rPr>
        <w:t xml:space="preserve"> строк.</w:t>
      </w:r>
    </w:p>
    <w:p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proofErr w:type="gram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w:t>
      </w:r>
      <w:proofErr w:type="gram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lastRenderedPageBreak/>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A95F17">
              <w:rPr>
                <w:rFonts w:ascii="Times New Roman" w:eastAsia="Times New Roman" w:hAnsi="Times New Roman" w:cs="Times New Roman"/>
                <w:b/>
                <w:sz w:val="20"/>
                <w:szCs w:val="20"/>
                <w:highlight w:val="white"/>
                <w:lang w:val="ru-RU"/>
              </w:rPr>
              <w:t>більше</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тридцятиденної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давнини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подання</w:t>
            </w:r>
            <w:proofErr w:type="spellEnd"/>
            <w:r w:rsidRPr="00A95F17">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w:t>
            </w:r>
            <w:proofErr w:type="gramStart"/>
            <w:r w:rsidRPr="00A95F17">
              <w:rPr>
                <w:rFonts w:ascii="Times New Roman" w:eastAsia="Times New Roman" w:hAnsi="Times New Roman" w:cs="Times New Roman"/>
                <w:b/>
                <w:sz w:val="20"/>
                <w:szCs w:val="20"/>
                <w:lang w:val="ru-RU"/>
              </w:rPr>
              <w:t xml:space="preserve">є  </w:t>
            </w:r>
            <w:proofErr w:type="spellStart"/>
            <w:r w:rsidRPr="00A95F17">
              <w:rPr>
                <w:rFonts w:ascii="Times New Roman" w:eastAsia="Times New Roman" w:hAnsi="Times New Roman" w:cs="Times New Roman"/>
                <w:b/>
                <w:sz w:val="20"/>
                <w:szCs w:val="20"/>
                <w:lang w:val="ru-RU"/>
              </w:rPr>
              <w:t>учасником</w:t>
            </w:r>
            <w:proofErr w:type="spellEnd"/>
            <w:proofErr w:type="gram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його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кінцевий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бенефіціарний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власник</w:t>
            </w:r>
            <w:proofErr w:type="spellEnd"/>
            <w:r w:rsidRPr="00A95F17">
              <w:rPr>
                <w:rFonts w:ascii="Times New Roman" w:eastAsia="Times New Roman" w:hAnsi="Times New Roman" w:cs="Times New Roman"/>
                <w:sz w:val="20"/>
                <w:szCs w:val="20"/>
                <w:lang w:val="ru-RU"/>
              </w:rPr>
              <w:t xml:space="preserve">, член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акціонер</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частку</w:t>
            </w:r>
            <w:proofErr w:type="spellEnd"/>
            <w:r w:rsidRPr="00A95F17">
              <w:rPr>
                <w:rFonts w:ascii="Times New Roman" w:eastAsia="Times New Roman" w:hAnsi="Times New Roman" w:cs="Times New Roman"/>
                <w:sz w:val="20"/>
                <w:szCs w:val="20"/>
                <w:lang w:val="ru-RU"/>
              </w:rPr>
              <w:t xml:space="preserve"> в статутному </w:t>
            </w:r>
            <w:proofErr w:type="spellStart"/>
            <w:r w:rsidRPr="00A95F17">
              <w:rPr>
                <w:rFonts w:ascii="Times New Roman" w:eastAsia="Times New Roman" w:hAnsi="Times New Roman" w:cs="Times New Roman"/>
                <w:sz w:val="20"/>
                <w:szCs w:val="20"/>
                <w:lang w:val="ru-RU"/>
              </w:rPr>
              <w:t>капіталі</w:t>
            </w:r>
            <w:proofErr w:type="spellEnd"/>
            <w:r w:rsidRPr="00A95F17">
              <w:rPr>
                <w:rFonts w:ascii="Times New Roman" w:eastAsia="Times New Roman" w:hAnsi="Times New Roman" w:cs="Times New Roman"/>
                <w:sz w:val="20"/>
                <w:szCs w:val="20"/>
                <w:lang w:val="ru-RU"/>
              </w:rPr>
              <w:t xml:space="preserve"> 10 і </w:t>
            </w:r>
            <w:proofErr w:type="spellStart"/>
            <w:r w:rsidRPr="00A95F17">
              <w:rPr>
                <w:rFonts w:ascii="Times New Roman" w:eastAsia="Times New Roman" w:hAnsi="Times New Roman" w:cs="Times New Roman"/>
                <w:sz w:val="20"/>
                <w:szCs w:val="20"/>
                <w:lang w:val="ru-RU"/>
              </w:rPr>
              <w:t>більше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відсотків</w:t>
            </w:r>
            <w:proofErr w:type="spellEnd"/>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громадянином</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Російської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Федерації</w:t>
            </w:r>
            <w:proofErr w:type="spellEnd"/>
            <w:r w:rsidRPr="00A95F17">
              <w:rPr>
                <w:rFonts w:ascii="Times New Roman" w:eastAsia="Times New Roman" w:hAnsi="Times New Roman" w:cs="Times New Roman"/>
                <w:sz w:val="20"/>
                <w:szCs w:val="20"/>
                <w:lang w:val="ru-RU"/>
              </w:rPr>
              <w:t xml:space="preserve"> / </w:t>
            </w:r>
            <w:proofErr w:type="spellStart"/>
            <w:r w:rsidRPr="00A95F17">
              <w:rPr>
                <w:rFonts w:ascii="Times New Roman" w:eastAsia="Times New Roman" w:hAnsi="Times New Roman" w:cs="Times New Roman"/>
                <w:sz w:val="20"/>
                <w:szCs w:val="20"/>
                <w:lang w:val="ru-RU"/>
              </w:rPr>
              <w:t>Республіки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Білорусь</w:t>
            </w:r>
            <w:proofErr w:type="spellEnd"/>
            <w:r w:rsidR="003260A8">
              <w:rPr>
                <w:rFonts w:ascii="Times New Roman" w:eastAsia="Times New Roman" w:hAnsi="Times New Roman" w:cs="Times New Roman"/>
                <w:sz w:val="20"/>
                <w:szCs w:val="20"/>
                <w:lang w:val="ru-RU"/>
              </w:rPr>
              <w:t>,</w:t>
            </w:r>
            <w:r w:rsidR="002857D5">
              <w:t xml:space="preserve"> </w:t>
            </w:r>
            <w:proofErr w:type="spellStart"/>
            <w:r w:rsidR="002857D5" w:rsidRPr="002857D5">
              <w:rPr>
                <w:rFonts w:ascii="Times New Roman" w:eastAsia="Times New Roman" w:hAnsi="Times New Roman" w:cs="Times New Roman"/>
                <w:sz w:val="20"/>
                <w:szCs w:val="20"/>
                <w:lang w:val="ru-RU"/>
              </w:rPr>
              <w:t>Ісламська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Республіка</w:t>
            </w:r>
            <w:proofErr w:type="spellEnd"/>
            <w:r w:rsidR="002857D5" w:rsidRPr="002857D5">
              <w:rPr>
                <w:rFonts w:ascii="Times New Roman" w:eastAsia="Times New Roman" w:hAnsi="Times New Roman" w:cs="Times New Roman"/>
                <w:sz w:val="20"/>
                <w:szCs w:val="20"/>
                <w:lang w:val="ru-RU"/>
              </w:rPr>
              <w:t xml:space="preserve"> </w:t>
            </w:r>
            <w:proofErr w:type="spellStart"/>
            <w:r w:rsidR="002857D5" w:rsidRPr="002857D5">
              <w:rPr>
                <w:rFonts w:ascii="Times New Roman" w:eastAsia="Times New Roman" w:hAnsi="Times New Roman" w:cs="Times New Roman"/>
                <w:sz w:val="20"/>
                <w:szCs w:val="20"/>
                <w:lang w:val="ru-RU"/>
              </w:rPr>
              <w:t>Іран</w:t>
            </w:r>
            <w:proofErr w:type="spellEnd"/>
            <w:r w:rsidR="002857D5">
              <w:rPr>
                <w:rFonts w:ascii="Times New Roman" w:eastAsia="Times New Roman" w:hAnsi="Times New Roman" w:cs="Times New Roman"/>
                <w:sz w:val="20"/>
                <w:szCs w:val="20"/>
                <w:lang w:val="ru-RU"/>
              </w:rPr>
              <w:t xml:space="preserve"> </w:t>
            </w:r>
            <w:r w:rsidR="003260A8">
              <w:rPr>
                <w:rFonts w:ascii="Times New Roman" w:eastAsia="Times New Roman" w:hAnsi="Times New Roman" w:cs="Times New Roman"/>
                <w:sz w:val="20"/>
                <w:szCs w:val="20"/>
                <w:lang w:val="ru-RU"/>
              </w:rPr>
              <w:t xml:space="preserve"> </w:t>
            </w:r>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проживає</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території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законних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підставах</w:t>
            </w:r>
            <w:proofErr w:type="spellEnd"/>
            <w:r w:rsidRPr="00A95F17">
              <w:rPr>
                <w:rFonts w:ascii="Times New Roman" w:eastAsia="Times New Roman" w:hAnsi="Times New Roman" w:cs="Times New Roman"/>
                <w:sz w:val="20"/>
                <w:szCs w:val="20"/>
                <w:lang w:val="ru-RU"/>
              </w:rPr>
              <w:t xml:space="preserve">, то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складі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тендерної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пропозиції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стосовно</w:t>
            </w:r>
            <w:proofErr w:type="spellEnd"/>
            <w:r w:rsidRPr="00A95F17">
              <w:rPr>
                <w:rFonts w:ascii="Times New Roman" w:eastAsia="Times New Roman" w:hAnsi="Times New Roman" w:cs="Times New Roman"/>
                <w:sz w:val="20"/>
                <w:szCs w:val="20"/>
                <w:lang w:val="ru-RU"/>
              </w:rPr>
              <w:t xml:space="preserve"> таких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5F1A60">
        <w:rPr>
          <w:rFonts w:ascii="Times New Roman" w:eastAsia="Times New Roman" w:hAnsi="Times New Roman" w:cs="Times New Roman"/>
          <w:sz w:val="24"/>
          <w:szCs w:val="24"/>
        </w:rPr>
        <w:t xml:space="preserve">ДК 021:2015 - 50110000-9 Послуги з ремонту і технічного обслуговування </w:t>
      </w:r>
      <w:proofErr w:type="spellStart"/>
      <w:r w:rsidR="005F1A60">
        <w:rPr>
          <w:rFonts w:ascii="Times New Roman" w:eastAsia="Times New Roman" w:hAnsi="Times New Roman" w:cs="Times New Roman"/>
          <w:sz w:val="24"/>
          <w:szCs w:val="24"/>
        </w:rPr>
        <w:t>мототранспортних</w:t>
      </w:r>
      <w:proofErr w:type="spellEnd"/>
      <w:r w:rsidR="005F1A60">
        <w:rPr>
          <w:rFonts w:ascii="Times New Roman" w:eastAsia="Times New Roman" w:hAnsi="Times New Roman" w:cs="Times New Roman"/>
          <w:sz w:val="24"/>
          <w:szCs w:val="24"/>
        </w:rPr>
        <w:t xml:space="preserve"> засобів і супутнього обладнання (Послуги з технічного обслуговування та ремонту автомобіля)</w:t>
      </w:r>
      <w:r w:rsidR="001B1104">
        <w:rPr>
          <w:rFonts w:ascii="Times New Roman" w:eastAsia="Times New Roman" w:hAnsi="Times New Roman" w:cs="Times New Roman"/>
          <w:sz w:val="24"/>
          <w:szCs w:val="24"/>
        </w:rPr>
        <w:t>)</w:t>
      </w:r>
      <w:r w:rsidRPr="00A95F17">
        <w:rPr>
          <w:rFonts w:ascii="Times New Roman" w:eastAsia="Times New Roman" w:hAnsi="Times New Roman" w:cs="Times New Roman"/>
          <w:sz w:val="24"/>
          <w:szCs w:val="24"/>
        </w:rPr>
        <w:t xml:space="preserve"> згідно з технічними вимогами Замовника торгів.</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rsidTr="006C7B1F">
        <w:trPr>
          <w:trHeight w:val="454"/>
        </w:trPr>
        <w:tc>
          <w:tcPr>
            <w:tcW w:w="527" w:type="dxa"/>
            <w:vAlign w:val="center"/>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Най</w:t>
            </w:r>
            <w:r>
              <w:rPr>
                <w:rFonts w:ascii="Times New Roman" w:eastAsia="Times New Roman" w:hAnsi="Times New Roman" w:cs="Times New Roman"/>
                <w:b/>
              </w:rPr>
              <w:t>менування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послуг</w:t>
            </w:r>
            <w:proofErr w:type="spellEnd"/>
          </w:p>
        </w:tc>
        <w:tc>
          <w:tcPr>
            <w:tcW w:w="1208"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rPr>
              <w:t>Одиниця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виміру</w:t>
            </w:r>
            <w:proofErr w:type="spellEnd"/>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Кількість</w:t>
            </w:r>
            <w:proofErr w:type="spellEnd"/>
            <w:r w:rsidRPr="00A95F17">
              <w:rPr>
                <w:rFonts w:ascii="Times New Roman" w:eastAsia="Times New Roman" w:hAnsi="Times New Roman" w:cs="Times New Roman"/>
                <w:b/>
              </w:rPr>
              <w:t xml:space="preserve"> </w:t>
            </w: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Ціна</w:t>
            </w:r>
            <w:proofErr w:type="spellEnd"/>
            <w:r w:rsidRPr="00A95F17">
              <w:rPr>
                <w:rFonts w:ascii="Times New Roman" w:eastAsia="Times New Roman" w:hAnsi="Times New Roman" w:cs="Times New Roman"/>
                <w:b/>
                <w:bCs/>
              </w:rPr>
              <w:t xml:space="preserve"> за </w:t>
            </w:r>
            <w:proofErr w:type="spellStart"/>
            <w:r w:rsidRPr="00A95F17">
              <w:rPr>
                <w:rFonts w:ascii="Times New Roman" w:eastAsia="Times New Roman" w:hAnsi="Times New Roman" w:cs="Times New Roman"/>
                <w:b/>
                <w:bCs/>
              </w:rPr>
              <w:t>одиницю</w:t>
            </w:r>
            <w:proofErr w:type="spellEnd"/>
            <w:r w:rsidRPr="00A95F17">
              <w:rPr>
                <w:rFonts w:ascii="Times New Roman" w:eastAsia="Times New Roman" w:hAnsi="Times New Roman" w:cs="Times New Roman"/>
                <w:b/>
                <w:bCs/>
              </w:rPr>
              <w:t xml:space="preserve">, </w:t>
            </w:r>
          </w:p>
          <w:p w:rsidR="006C7B1F" w:rsidRPr="00A95F17" w:rsidRDefault="006C7B1F" w:rsidP="003260A8">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Загальна</w:t>
            </w:r>
            <w:proofErr w:type="spellEnd"/>
            <w:r w:rsidRPr="00A95F17">
              <w:rPr>
                <w:rFonts w:ascii="Times New Roman" w:eastAsia="Times New Roman" w:hAnsi="Times New Roman" w:cs="Times New Roman"/>
                <w:b/>
                <w:bCs/>
              </w:rPr>
              <w:t xml:space="preserve"> </w:t>
            </w:r>
            <w:proofErr w:type="spellStart"/>
            <w:r w:rsidRPr="00A95F17">
              <w:rPr>
                <w:rFonts w:ascii="Times New Roman" w:eastAsia="Times New Roman" w:hAnsi="Times New Roman" w:cs="Times New Roman"/>
                <w:b/>
                <w:bCs/>
              </w:rPr>
              <w:t>вартість</w:t>
            </w:r>
            <w:proofErr w:type="spellEnd"/>
            <w:r w:rsidRPr="00A95F17">
              <w:rPr>
                <w:rFonts w:ascii="Times New Roman" w:eastAsia="Times New Roman" w:hAnsi="Times New Roman" w:cs="Times New Roman"/>
                <w:b/>
                <w:bCs/>
              </w:rPr>
              <w:t>,</w:t>
            </w:r>
          </w:p>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rsidTr="006C7B1F">
        <w:trPr>
          <w:trHeight w:val="645"/>
        </w:trPr>
        <w:tc>
          <w:tcPr>
            <w:tcW w:w="527" w:type="dxa"/>
            <w:vAlign w:val="center"/>
          </w:tcPr>
          <w:p w:rsidR="006C7B1F" w:rsidRPr="00A95F17" w:rsidRDefault="006C7B1F" w:rsidP="003260A8">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208" w:type="dxa"/>
            <w:vAlign w:val="center"/>
          </w:tcPr>
          <w:p w:rsidR="006C7B1F" w:rsidRPr="00A95F17" w:rsidRDefault="006C7B1F" w:rsidP="003260A8">
            <w:pPr>
              <w:widowControl w:val="0"/>
              <w:jc w:val="both"/>
              <w:rPr>
                <w:rFonts w:ascii="Times New Roman" w:eastAsia="Times New Roman" w:hAnsi="Times New Roman" w:cs="Times New Roman"/>
              </w:rPr>
            </w:pPr>
          </w:p>
        </w:tc>
        <w:tc>
          <w:tcPr>
            <w:tcW w:w="1965"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254" w:type="dxa"/>
            <w:vAlign w:val="center"/>
          </w:tcPr>
          <w:p w:rsidR="006C7B1F" w:rsidRPr="00A95F17" w:rsidRDefault="006C7B1F" w:rsidP="003260A8">
            <w:pPr>
              <w:widowControl w:val="0"/>
              <w:jc w:val="both"/>
              <w:rPr>
                <w:rFonts w:ascii="Times New Roman" w:eastAsia="Times New Roman" w:hAnsi="Times New Roman" w:cs="Times New Roman"/>
                <w:b/>
              </w:rPr>
            </w:pPr>
          </w:p>
        </w:tc>
        <w:tc>
          <w:tcPr>
            <w:tcW w:w="1824" w:type="dxa"/>
            <w:gridSpan w:val="3"/>
            <w:vAlign w:val="center"/>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8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без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r w:rsidR="006C7B1F" w:rsidRPr="00A95F17" w:rsidTr="006C7B1F">
        <w:trPr>
          <w:gridAfter w:val="1"/>
          <w:wAfter w:w="39" w:type="dxa"/>
          <w:trHeight w:val="196"/>
        </w:trPr>
        <w:tc>
          <w:tcPr>
            <w:tcW w:w="8676" w:type="dxa"/>
            <w:gridSpan w:val="6"/>
          </w:tcPr>
          <w:p w:rsidR="006C7B1F" w:rsidRPr="00A95F17" w:rsidRDefault="006C7B1F" w:rsidP="003260A8">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з ПДВ*:</w:t>
            </w:r>
          </w:p>
        </w:tc>
        <w:tc>
          <w:tcPr>
            <w:tcW w:w="913" w:type="dxa"/>
          </w:tcPr>
          <w:p w:rsidR="006C7B1F" w:rsidRPr="00A95F17" w:rsidRDefault="006C7B1F" w:rsidP="003260A8">
            <w:pPr>
              <w:widowControl w:val="0"/>
              <w:jc w:val="both"/>
              <w:rPr>
                <w:rFonts w:ascii="Times New Roman" w:eastAsia="Times New Roman" w:hAnsi="Times New Roman" w:cs="Times New Roman"/>
                <w:b/>
              </w:rPr>
            </w:pPr>
          </w:p>
        </w:tc>
      </w:tr>
    </w:tbl>
    <w:p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rsidTr="0050120A">
        <w:tc>
          <w:tcPr>
            <w:tcW w:w="3342" w:type="dxa"/>
          </w:tcPr>
          <w:p w:rsidR="00A95F17" w:rsidRPr="00A95F17" w:rsidRDefault="00A95F17" w:rsidP="00A95F17">
            <w:pPr>
              <w:widowControl w:val="0"/>
              <w:spacing w:line="240" w:lineRule="auto"/>
              <w:jc w:val="both"/>
              <w:rPr>
                <w:sz w:val="24"/>
                <w:szCs w:val="24"/>
              </w:rPr>
            </w:pPr>
            <w:r w:rsidRPr="00A95F17">
              <w:rPr>
                <w:i/>
                <w:sz w:val="24"/>
                <w:szCs w:val="24"/>
              </w:rPr>
              <w:t xml:space="preserve">посада </w:t>
            </w:r>
            <w:proofErr w:type="spellStart"/>
            <w:r w:rsidRPr="00A95F17">
              <w:rPr>
                <w:i/>
                <w:sz w:val="24"/>
                <w:szCs w:val="24"/>
              </w:rPr>
              <w:t>уповноваженої</w:t>
            </w:r>
            <w:proofErr w:type="spellEnd"/>
            <w:r w:rsidRPr="00A95F17">
              <w:rPr>
                <w:i/>
                <w:sz w:val="24"/>
                <w:szCs w:val="24"/>
              </w:rPr>
              <w:t xml:space="preserve"> особи </w:t>
            </w:r>
            <w:proofErr w:type="spellStart"/>
            <w:r w:rsidRPr="00A95F17">
              <w:rPr>
                <w:i/>
                <w:sz w:val="24"/>
                <w:szCs w:val="24"/>
              </w:rPr>
              <w:t>Учасника</w:t>
            </w:r>
            <w:proofErr w:type="spellEnd"/>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підпис</w:t>
            </w:r>
            <w:proofErr w:type="spellEnd"/>
            <w:r w:rsidRPr="00A95F17">
              <w:rPr>
                <w:i/>
                <w:sz w:val="24"/>
                <w:szCs w:val="24"/>
              </w:rPr>
              <w:t xml:space="preserve"> та печатка (за </w:t>
            </w:r>
            <w:proofErr w:type="spellStart"/>
            <w:r w:rsidRPr="00A95F17">
              <w:rPr>
                <w:i/>
                <w:sz w:val="24"/>
                <w:szCs w:val="24"/>
              </w:rPr>
              <w:t>наявності</w:t>
            </w:r>
            <w:proofErr w:type="spellEnd"/>
            <w:r w:rsidRPr="00A95F17">
              <w:rPr>
                <w:i/>
                <w:sz w:val="24"/>
                <w:szCs w:val="24"/>
              </w:rPr>
              <w:t>)</w:t>
            </w:r>
          </w:p>
        </w:tc>
        <w:tc>
          <w:tcPr>
            <w:tcW w:w="3341" w:type="dxa"/>
          </w:tcPr>
          <w:p w:rsidR="00A95F17" w:rsidRPr="00A95F17" w:rsidRDefault="00A95F17" w:rsidP="00A95F17">
            <w:pPr>
              <w:widowControl w:val="0"/>
              <w:spacing w:line="240" w:lineRule="auto"/>
              <w:jc w:val="both"/>
              <w:rPr>
                <w:sz w:val="24"/>
                <w:szCs w:val="24"/>
              </w:rPr>
            </w:pPr>
            <w:proofErr w:type="spellStart"/>
            <w:r w:rsidRPr="00A95F17">
              <w:rPr>
                <w:i/>
                <w:sz w:val="24"/>
                <w:szCs w:val="24"/>
              </w:rPr>
              <w:t>прізвище</w:t>
            </w:r>
            <w:proofErr w:type="spellEnd"/>
            <w:r w:rsidRPr="00A95F17">
              <w:rPr>
                <w:i/>
                <w:sz w:val="24"/>
                <w:szCs w:val="24"/>
              </w:rPr>
              <w:t xml:space="preserve">, </w:t>
            </w:r>
            <w:proofErr w:type="spellStart"/>
            <w:r w:rsidRPr="00A95F17">
              <w:rPr>
                <w:i/>
                <w:sz w:val="24"/>
                <w:szCs w:val="24"/>
              </w:rPr>
              <w:t>ініціали</w:t>
            </w:r>
            <w:proofErr w:type="spellEnd"/>
          </w:p>
        </w:tc>
      </w:tr>
    </w:tbl>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5F1A60" w:rsidRDefault="005F1A60"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105AFD" w:rsidRDefault="00105AFD" w:rsidP="00984FB1">
      <w:pPr>
        <w:shd w:val="clear" w:color="auto" w:fill="FFFFFF"/>
        <w:spacing w:after="0" w:line="240" w:lineRule="auto"/>
        <w:jc w:val="right"/>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2</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rsidR="00984FB1" w:rsidRPr="00984FB1" w:rsidRDefault="00742FF4" w:rsidP="00984FB1">
      <w:pPr>
        <w:shd w:val="clear" w:color="auto" w:fill="FFFFFF"/>
        <w:spacing w:after="0" w:line="240" w:lineRule="auto"/>
        <w:jc w:val="center"/>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Т</w:t>
      </w:r>
      <w:r w:rsidR="00984FB1" w:rsidRPr="00984FB1">
        <w:rPr>
          <w:rFonts w:ascii="Times New Roman" w:eastAsia="Arial" w:hAnsi="Times New Roman" w:cs="Times New Roman"/>
          <w:b/>
          <w:sz w:val="24"/>
          <w:szCs w:val="24"/>
          <w:lang w:eastAsia="ru-RU"/>
        </w:rPr>
        <w:t>ЕХНІЧНА СПЕЦИФІКАЦІЯ*</w:t>
      </w:r>
    </w:p>
    <w:p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rsidR="00984FB1" w:rsidRPr="00461317" w:rsidRDefault="005F1A60" w:rsidP="001B1104">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 xml:space="preserve">ДК 021:2015 - 50110000-9 Послуги з ремонту і технічного обслуговування </w:t>
      </w:r>
      <w:proofErr w:type="spellStart"/>
      <w:r>
        <w:rPr>
          <w:rFonts w:ascii="Times New Roman" w:eastAsia="Times New Roman" w:hAnsi="Times New Roman" w:cs="Times New Roman"/>
          <w:b/>
          <w:sz w:val="24"/>
          <w:szCs w:val="24"/>
        </w:rPr>
        <w:t>мототранспортних</w:t>
      </w:r>
      <w:proofErr w:type="spellEnd"/>
      <w:r>
        <w:rPr>
          <w:rFonts w:ascii="Times New Roman" w:eastAsia="Times New Roman" w:hAnsi="Times New Roman" w:cs="Times New Roman"/>
          <w:b/>
          <w:sz w:val="24"/>
          <w:szCs w:val="24"/>
        </w:rPr>
        <w:t xml:space="preserve"> засобів і супутнього обладнання (Послуги з технічного обслуговування та ремонту автомобіля)</w:t>
      </w:r>
      <w:r w:rsidR="00D1249D">
        <w:rPr>
          <w:rFonts w:ascii="Times New Roman" w:eastAsia="Times New Roman" w:hAnsi="Times New Roman" w:cs="Times New Roman"/>
          <w:b/>
          <w:sz w:val="24"/>
          <w:szCs w:val="24"/>
        </w:rPr>
        <w:t xml:space="preserve"> </w:t>
      </w:r>
    </w:p>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4004"/>
        <w:gridCol w:w="5759"/>
      </w:tblGrid>
      <w:tr w:rsidR="00097E39" w:rsidRPr="00097E39" w:rsidTr="00742FF4">
        <w:trPr>
          <w:trHeight w:val="260"/>
          <w:jc w:val="center"/>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1B1104">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550E9B">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rsidTr="00742FF4">
        <w:trPr>
          <w:trHeight w:val="300"/>
          <w:jc w:val="center"/>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Протягом 35 днів з дня надання послуг</w:t>
            </w:r>
          </w:p>
        </w:tc>
      </w:tr>
      <w:tr w:rsidR="00097E39" w:rsidRPr="00097E39" w:rsidTr="00742FF4">
        <w:trPr>
          <w:trHeight w:val="263"/>
          <w:jc w:val="center"/>
        </w:trPr>
        <w:tc>
          <w:tcPr>
            <w:tcW w:w="4004" w:type="dxa"/>
            <w:tcBorders>
              <w:top w:val="single" w:sz="4" w:space="0" w:color="000000"/>
              <w:left w:val="single" w:sz="4" w:space="0" w:color="000000"/>
              <w:bottom w:val="single" w:sz="4" w:space="0" w:color="000000"/>
            </w:tcBorders>
            <w:shd w:val="clear" w:color="auto" w:fill="auto"/>
          </w:tcPr>
          <w:p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rsidR="00097E39" w:rsidRPr="00FD4C36" w:rsidRDefault="005F1A60"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val="ru-RU" w:eastAsia="ru-RU"/>
              </w:rPr>
              <w:t>2</w:t>
            </w:r>
            <w:r w:rsidR="00E72844">
              <w:rPr>
                <w:rFonts w:ascii="Times New Roman" w:eastAsia="Arial" w:hAnsi="Times New Roman" w:cs="Times New Roman"/>
                <w:sz w:val="24"/>
                <w:szCs w:val="24"/>
                <w:lang w:val="ru-RU" w:eastAsia="ru-RU"/>
              </w:rPr>
              <w:t xml:space="preserve"> </w:t>
            </w:r>
            <w:r w:rsidR="00FD4C36" w:rsidRPr="00FD4C36">
              <w:rPr>
                <w:rFonts w:ascii="Times New Roman" w:eastAsia="Arial" w:hAnsi="Times New Roman" w:cs="Times New Roman"/>
                <w:sz w:val="24"/>
                <w:szCs w:val="24"/>
                <w:lang w:eastAsia="ru-RU"/>
              </w:rPr>
              <w:t>послуг</w:t>
            </w:r>
            <w:r w:rsidR="002857D5">
              <w:rPr>
                <w:rFonts w:ascii="Times New Roman" w:eastAsia="Arial" w:hAnsi="Times New Roman" w:cs="Times New Roman"/>
                <w:sz w:val="24"/>
                <w:szCs w:val="24"/>
                <w:lang w:eastAsia="ru-RU"/>
              </w:rPr>
              <w:t>и</w:t>
            </w:r>
          </w:p>
        </w:tc>
      </w:tr>
    </w:tbl>
    <w:p w:rsidR="00097E39" w:rsidRPr="00097E39" w:rsidRDefault="00097E39" w:rsidP="001B1104">
      <w:pPr>
        <w:shd w:val="clear" w:color="auto" w:fill="FFFFFF"/>
        <w:spacing w:after="0" w:line="240" w:lineRule="auto"/>
        <w:outlineLvl w:val="0"/>
        <w:rPr>
          <w:rFonts w:ascii="Times New Roman" w:eastAsia="Arial" w:hAnsi="Times New Roman" w:cs="Times New Roman"/>
          <w:b/>
          <w:sz w:val="24"/>
          <w:szCs w:val="24"/>
          <w:lang w:eastAsia="ru-RU"/>
        </w:rPr>
      </w:pPr>
    </w:p>
    <w:p w:rsidR="007D4FE8" w:rsidRDefault="007D4FE8"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rsidR="005F1A60" w:rsidRPr="006B74F0" w:rsidRDefault="005F1A60" w:rsidP="005F1A60">
      <w:pPr>
        <w:numPr>
          <w:ilvl w:val="0"/>
          <w:numId w:val="21"/>
        </w:numPr>
        <w:spacing w:before="120" w:after="0" w:line="240" w:lineRule="auto"/>
        <w:ind w:left="0" w:firstLine="0"/>
        <w:jc w:val="both"/>
        <w:rPr>
          <w:rStyle w:val="af8"/>
          <w:rFonts w:eastAsia="Calibri"/>
          <w:b/>
          <w:color w:val="000000"/>
        </w:rPr>
      </w:pPr>
      <w:r w:rsidRPr="006B74F0">
        <w:rPr>
          <w:rStyle w:val="af8"/>
          <w:rFonts w:eastAsia="Calibri"/>
          <w:lang w:eastAsia="uk-UA"/>
        </w:rPr>
        <w:t>Строк надання послуг</w:t>
      </w:r>
      <w:r w:rsidRPr="006B74F0">
        <w:rPr>
          <w:rStyle w:val="af8"/>
          <w:rFonts w:eastAsia="Calibri"/>
          <w:b/>
          <w:lang w:eastAsia="uk-UA"/>
        </w:rPr>
        <w:t>:</w:t>
      </w:r>
      <w:r w:rsidRPr="006B74F0">
        <w:rPr>
          <w:rStyle w:val="af9"/>
          <w:rFonts w:ascii="Times New Roman" w:hAnsi="Times New Roman" w:cs="Times New Roman"/>
          <w:color w:val="000000"/>
          <w:sz w:val="24"/>
          <w:szCs w:val="24"/>
        </w:rPr>
        <w:t xml:space="preserve"> </w:t>
      </w:r>
      <w:r w:rsidRPr="006B74F0">
        <w:rPr>
          <w:rStyle w:val="af8"/>
          <w:rFonts w:eastAsia="Calibri"/>
          <w:b/>
          <w:lang w:eastAsia="uk-UA"/>
        </w:rPr>
        <w:t xml:space="preserve">до </w:t>
      </w:r>
      <w:r w:rsidRPr="006B74F0">
        <w:rPr>
          <w:rStyle w:val="af8"/>
          <w:rFonts w:eastAsia="Calibri"/>
          <w:b/>
          <w:color w:val="000000"/>
          <w:lang w:eastAsia="uk-UA"/>
        </w:rPr>
        <w:t>31.12.202</w:t>
      </w:r>
      <w:r>
        <w:rPr>
          <w:rStyle w:val="af8"/>
          <w:rFonts w:eastAsia="Calibri"/>
          <w:b/>
          <w:color w:val="000000"/>
          <w:lang w:eastAsia="uk-UA"/>
        </w:rPr>
        <w:t>4</w:t>
      </w:r>
      <w:r w:rsidRPr="006B74F0">
        <w:rPr>
          <w:rStyle w:val="af8"/>
          <w:rFonts w:eastAsia="Calibri"/>
          <w:b/>
          <w:lang w:eastAsia="uk-UA"/>
        </w:rPr>
        <w:t xml:space="preserve"> року.</w:t>
      </w:r>
    </w:p>
    <w:p w:rsidR="005F1A60" w:rsidRPr="006B74F0" w:rsidRDefault="005F1A60" w:rsidP="005F1A60">
      <w:pPr>
        <w:pStyle w:val="af7"/>
        <w:widowControl w:val="0"/>
        <w:numPr>
          <w:ilvl w:val="0"/>
          <w:numId w:val="21"/>
        </w:numPr>
        <w:suppressAutoHyphens w:val="0"/>
        <w:spacing w:after="0"/>
        <w:ind w:left="0" w:firstLine="0"/>
        <w:jc w:val="both"/>
        <w:rPr>
          <w:rStyle w:val="af8"/>
          <w:lang w:eastAsia="uk-UA"/>
        </w:rPr>
      </w:pPr>
      <w:r w:rsidRPr="006B74F0">
        <w:rPr>
          <w:rStyle w:val="af8"/>
          <w:lang w:eastAsia="uk-UA"/>
        </w:rPr>
        <w:t>Місце надання послуг: за місцем знаходження станції технічного обслуговування (далі – СТО), при необхідності за місцем знаходження транспортного засобу.</w:t>
      </w:r>
    </w:p>
    <w:p w:rsidR="005F1A60" w:rsidRPr="006B74F0" w:rsidRDefault="005F1A60" w:rsidP="005F1A60">
      <w:pPr>
        <w:pStyle w:val="af7"/>
        <w:widowControl w:val="0"/>
        <w:numPr>
          <w:ilvl w:val="0"/>
          <w:numId w:val="21"/>
        </w:numPr>
        <w:tabs>
          <w:tab w:val="left" w:pos="975"/>
        </w:tabs>
        <w:suppressAutoHyphens w:val="0"/>
        <w:spacing w:after="0"/>
        <w:ind w:left="0" w:firstLine="0"/>
        <w:jc w:val="both"/>
        <w:rPr>
          <w:rStyle w:val="af8"/>
          <w:b/>
          <w:bCs/>
        </w:rPr>
      </w:pPr>
      <w:r w:rsidRPr="006B74F0">
        <w:rPr>
          <w:rStyle w:val="af8"/>
          <w:lang w:eastAsia="uk-UA"/>
        </w:rPr>
        <w:t>Загальна кількість Послуг, визначаються Замовником згідно фактичної потреби</w:t>
      </w:r>
      <w:r w:rsidRPr="006B74F0">
        <w:rPr>
          <w:rStyle w:val="af8"/>
          <w:b/>
          <w:lang w:eastAsia="uk-UA"/>
        </w:rPr>
        <w:t>.</w:t>
      </w:r>
    </w:p>
    <w:p w:rsidR="005F1A60" w:rsidRDefault="005F1A60" w:rsidP="005F1A60">
      <w:pPr>
        <w:spacing w:after="0" w:line="240" w:lineRule="auto"/>
        <w:jc w:val="center"/>
        <w:rPr>
          <w:rFonts w:ascii="Times New Roman" w:eastAsia="Times New Roman" w:hAnsi="Times New Roman" w:cs="Times New Roman"/>
          <w:b/>
          <w:sz w:val="24"/>
          <w:szCs w:val="24"/>
          <w:lang w:eastAsia="ar-SA"/>
        </w:rPr>
      </w:pPr>
    </w:p>
    <w:p w:rsidR="005F1A60" w:rsidRDefault="005F1A60" w:rsidP="005F1A60">
      <w:pPr>
        <w:spacing w:after="0" w:line="240" w:lineRule="auto"/>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автомобіля марки </w:t>
      </w:r>
    </w:p>
    <w:p w:rsidR="005F1A60" w:rsidRPr="00BD5FC2" w:rsidRDefault="005F1A60" w:rsidP="005F1A60">
      <w:pPr>
        <w:spacing w:after="0" w:line="240" w:lineRule="auto"/>
        <w:jc w:val="center"/>
        <w:rPr>
          <w:rFonts w:ascii="Times New Roman" w:eastAsia="Times New Roman" w:hAnsi="Times New Roman" w:cs="Times New Roman"/>
          <w:b/>
          <w:sz w:val="24"/>
        </w:rPr>
      </w:pPr>
      <w:proofErr w:type="spellStart"/>
      <w:r w:rsidRPr="00BD5FC2">
        <w:rPr>
          <w:rFonts w:ascii="Times New Roman" w:eastAsia="Times New Roman" w:hAnsi="Times New Roman" w:cs="Times New Roman"/>
          <w:b/>
          <w:sz w:val="24"/>
        </w:rPr>
        <w:t>Mitsubishi</w:t>
      </w:r>
      <w:proofErr w:type="spellEnd"/>
      <w:r w:rsidRPr="00934F76">
        <w:rPr>
          <w:rFonts w:ascii="Times New Roman" w:eastAsia="Times New Roman" w:hAnsi="Times New Roman" w:cs="Times New Roman"/>
          <w:b/>
          <w:sz w:val="24"/>
        </w:rPr>
        <w:t xml:space="preserve"> </w:t>
      </w:r>
      <w:proofErr w:type="spellStart"/>
      <w:r w:rsidRPr="00BD5FC2">
        <w:rPr>
          <w:rFonts w:ascii="Times New Roman" w:eastAsia="Times New Roman" w:hAnsi="Times New Roman" w:cs="Times New Roman"/>
          <w:b/>
          <w:sz w:val="24"/>
        </w:rPr>
        <w:t>Outlander</w:t>
      </w:r>
      <w:proofErr w:type="spellEnd"/>
    </w:p>
    <w:p w:rsidR="005F1A60" w:rsidRPr="00A52CD1" w:rsidRDefault="005F1A60" w:rsidP="005F1A60">
      <w:pPr>
        <w:suppressAutoHyphens/>
        <w:spacing w:after="0" w:line="240" w:lineRule="auto"/>
        <w:ind w:hanging="993"/>
        <w:jc w:val="center"/>
        <w:rPr>
          <w:rFonts w:ascii="Times New Roman" w:eastAsia="Times New Roman" w:hAnsi="Times New Roman" w:cs="Times New Roman"/>
          <w:b/>
          <w:sz w:val="20"/>
          <w:szCs w:val="20"/>
          <w:lang w:eastAsia="ar-SA"/>
        </w:rPr>
      </w:pPr>
    </w:p>
    <w:tbl>
      <w:tblPr>
        <w:tblStyle w:val="a4"/>
        <w:tblW w:w="0" w:type="auto"/>
        <w:tblLook w:val="04A0" w:firstRow="1" w:lastRow="0" w:firstColumn="1" w:lastColumn="0" w:noHBand="0" w:noVBand="1"/>
      </w:tblPr>
      <w:tblGrid>
        <w:gridCol w:w="3115"/>
        <w:gridCol w:w="3115"/>
        <w:gridCol w:w="3115"/>
      </w:tblGrid>
      <w:tr w:rsidR="005F1A60" w:rsidTr="0012406C">
        <w:tc>
          <w:tcPr>
            <w:tcW w:w="3115" w:type="dxa"/>
          </w:tcPr>
          <w:p w:rsidR="005F1A60" w:rsidRDefault="005F1A60" w:rsidP="0012406C">
            <w:pPr>
              <w:jc w:val="center"/>
              <w:rPr>
                <w:rFonts w:ascii="Times New Roman" w:hAnsi="Times New Roman" w:cs="Times New Roman"/>
                <w:b/>
                <w:sz w:val="24"/>
                <w:szCs w:val="24"/>
              </w:rPr>
            </w:pPr>
            <w:r>
              <w:rPr>
                <w:rFonts w:ascii="Times New Roman" w:hAnsi="Times New Roman" w:cs="Times New Roman"/>
                <w:b/>
                <w:sz w:val="24"/>
                <w:szCs w:val="24"/>
              </w:rPr>
              <w:t>Марка, модель</w:t>
            </w:r>
          </w:p>
        </w:tc>
        <w:tc>
          <w:tcPr>
            <w:tcW w:w="3115" w:type="dxa"/>
          </w:tcPr>
          <w:p w:rsidR="005F1A60" w:rsidRDefault="005F1A60" w:rsidP="0012406C">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rsidR="005F1A60" w:rsidRDefault="005F1A60" w:rsidP="0012406C">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5F1A60" w:rsidTr="0012406C">
        <w:tc>
          <w:tcPr>
            <w:tcW w:w="3115" w:type="dxa"/>
          </w:tcPr>
          <w:p w:rsidR="005F1A60" w:rsidRDefault="005F1A60" w:rsidP="0012406C">
            <w:pPr>
              <w:jc w:val="center"/>
            </w:pPr>
            <w:proofErr w:type="spellStart"/>
            <w:r w:rsidRPr="00BD5FC2">
              <w:rPr>
                <w:rFonts w:ascii="Times New Roman" w:eastAsia="Times New Roman" w:hAnsi="Times New Roman" w:cs="Times New Roman"/>
                <w:sz w:val="24"/>
              </w:rPr>
              <w:t>Mitsubishi</w:t>
            </w:r>
            <w:proofErr w:type="spellEnd"/>
            <w:r w:rsidRPr="00BD5FC2">
              <w:rPr>
                <w:rFonts w:ascii="Times New Roman" w:eastAsia="Times New Roman" w:hAnsi="Times New Roman" w:cs="Times New Roman"/>
                <w:b/>
                <w:sz w:val="24"/>
              </w:rPr>
              <w:t xml:space="preserve"> </w:t>
            </w:r>
            <w:proofErr w:type="spellStart"/>
            <w:r w:rsidRPr="00BD5FC2">
              <w:rPr>
                <w:rFonts w:ascii="Times New Roman" w:eastAsia="Times New Roman" w:hAnsi="Times New Roman" w:cs="Times New Roman"/>
                <w:sz w:val="24"/>
              </w:rPr>
              <w:t>Outlander</w:t>
            </w:r>
            <w:proofErr w:type="spellEnd"/>
          </w:p>
        </w:tc>
        <w:tc>
          <w:tcPr>
            <w:tcW w:w="3115" w:type="dxa"/>
          </w:tcPr>
          <w:p w:rsidR="005F1A60" w:rsidRPr="002E66CF" w:rsidRDefault="005F1A60" w:rsidP="0012406C">
            <w:pPr>
              <w:jc w:val="center"/>
            </w:pPr>
            <w:r w:rsidRPr="002E66CF">
              <w:rPr>
                <w:rFonts w:ascii="Times New Roman" w:eastAsia="Times New Roman" w:hAnsi="Times New Roman" w:cs="Times New Roman"/>
                <w:sz w:val="24"/>
              </w:rPr>
              <w:t>2017</w:t>
            </w:r>
          </w:p>
        </w:tc>
        <w:tc>
          <w:tcPr>
            <w:tcW w:w="3115" w:type="dxa"/>
          </w:tcPr>
          <w:p w:rsidR="005F1A60" w:rsidRPr="00BD5FC2" w:rsidRDefault="005F1A60" w:rsidP="0012406C">
            <w:pPr>
              <w:jc w:val="center"/>
              <w:rPr>
                <w:lang w:val="en-US"/>
              </w:rPr>
            </w:pPr>
            <w:r>
              <w:rPr>
                <w:rFonts w:ascii="Times New Roman" w:eastAsia="Times New Roman" w:hAnsi="Times New Roman" w:cs="Times New Roman"/>
                <w:sz w:val="24"/>
                <w:lang w:val="en-US"/>
              </w:rPr>
              <w:t>JMBXDGG2WHZ008296</w:t>
            </w:r>
          </w:p>
        </w:tc>
      </w:tr>
    </w:tbl>
    <w:p w:rsidR="005F1A60" w:rsidRDefault="005F1A60" w:rsidP="005F1A60">
      <w:pPr>
        <w:spacing w:after="0"/>
        <w:rPr>
          <w:rFonts w:ascii="Times New Roman" w:hAnsi="Times New Roman" w:cs="Times New Roman"/>
          <w:b/>
        </w:rPr>
      </w:pPr>
    </w:p>
    <w:tbl>
      <w:tblPr>
        <w:tblStyle w:val="a4"/>
        <w:tblW w:w="10989" w:type="dxa"/>
        <w:tblInd w:w="-714" w:type="dxa"/>
        <w:tblLayout w:type="fixed"/>
        <w:tblLook w:val="04A0" w:firstRow="1" w:lastRow="0" w:firstColumn="1" w:lastColumn="0" w:noHBand="0" w:noVBand="1"/>
      </w:tblPr>
      <w:tblGrid>
        <w:gridCol w:w="709"/>
        <w:gridCol w:w="2555"/>
        <w:gridCol w:w="1276"/>
        <w:gridCol w:w="1417"/>
        <w:gridCol w:w="1342"/>
        <w:gridCol w:w="1065"/>
        <w:gridCol w:w="1276"/>
        <w:gridCol w:w="16"/>
        <w:gridCol w:w="1317"/>
        <w:gridCol w:w="16"/>
      </w:tblGrid>
      <w:tr w:rsidR="005F1A60" w:rsidTr="00D1249D">
        <w:trPr>
          <w:gridAfter w:val="1"/>
          <w:wAfter w:w="16" w:type="dxa"/>
          <w:trHeight w:val="1570"/>
        </w:trPr>
        <w:tc>
          <w:tcPr>
            <w:tcW w:w="709" w:type="dxa"/>
            <w:vAlign w:val="center"/>
          </w:tcPr>
          <w:p w:rsidR="005F1A60" w:rsidRPr="00782B5A" w:rsidRDefault="005F1A60" w:rsidP="0012406C">
            <w:pPr>
              <w:jc w:val="both"/>
              <w:rPr>
                <w:rFonts w:ascii="Times New Roman" w:hAnsi="Times New Roman" w:cs="Times New Roman"/>
                <w:b/>
                <w:sz w:val="24"/>
                <w:szCs w:val="24"/>
              </w:rPr>
            </w:pPr>
            <w:r>
              <w:rPr>
                <w:rFonts w:ascii="Times New Roman" w:hAnsi="Times New Roman" w:cs="Times New Roman"/>
                <w:b/>
                <w:sz w:val="24"/>
                <w:szCs w:val="24"/>
              </w:rPr>
              <w:t>№ п/п</w:t>
            </w:r>
          </w:p>
        </w:tc>
        <w:tc>
          <w:tcPr>
            <w:tcW w:w="2555" w:type="dxa"/>
            <w:vAlign w:val="center"/>
          </w:tcPr>
          <w:p w:rsidR="005F1A60" w:rsidRPr="00782B5A" w:rsidRDefault="005F1A60" w:rsidP="0012406C">
            <w:pPr>
              <w:jc w:val="center"/>
              <w:rPr>
                <w:rFonts w:ascii="Times New Roman" w:hAnsi="Times New Roman" w:cs="Times New Roman"/>
                <w:b/>
                <w:sz w:val="24"/>
                <w:szCs w:val="24"/>
              </w:rPr>
            </w:pPr>
            <w:r w:rsidRPr="00782B5A">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Термін виконання послуг,</w:t>
            </w:r>
            <w:r w:rsidRPr="00782B5A">
              <w:rPr>
                <w:rFonts w:ascii="Times New Roman" w:eastAsia="Times New Roman" w:hAnsi="Times New Roman" w:cs="Times New Roman"/>
                <w:b/>
                <w:sz w:val="24"/>
                <w:szCs w:val="24"/>
                <w:lang w:eastAsia="ar-SA"/>
              </w:rPr>
              <w:br/>
              <w:t>норм/годин</w:t>
            </w:r>
          </w:p>
        </w:tc>
        <w:tc>
          <w:tcPr>
            <w:tcW w:w="1342" w:type="dxa"/>
            <w:vAlign w:val="center"/>
          </w:tcPr>
          <w:p w:rsidR="005F1A60" w:rsidRPr="00D1249D" w:rsidRDefault="005F1A60" w:rsidP="0012406C">
            <w:pPr>
              <w:suppressAutoHyphens/>
              <w:jc w:val="center"/>
              <w:rPr>
                <w:rFonts w:ascii="Times New Roman" w:eastAsia="Times New Roman" w:hAnsi="Times New Roman" w:cs="Times New Roman"/>
                <w:b/>
                <w:sz w:val="24"/>
                <w:szCs w:val="24"/>
                <w:lang w:eastAsia="ar-SA"/>
              </w:rPr>
            </w:pPr>
            <w:r w:rsidRPr="004269FD">
              <w:rPr>
                <w:rFonts w:ascii="Times New Roman" w:eastAsia="Times New Roman" w:hAnsi="Times New Roman" w:cs="Times New Roman"/>
                <w:b/>
                <w:lang w:eastAsia="ar-SA"/>
              </w:rPr>
              <w:t>Каталожний номер запчастин</w:t>
            </w:r>
            <w:r w:rsidR="00D1249D" w:rsidRPr="00D1249D">
              <w:rPr>
                <w:rFonts w:ascii="Times New Roman" w:eastAsia="Times New Roman" w:hAnsi="Times New Roman" w:cs="Times New Roman"/>
                <w:b/>
                <w:lang w:val="ru-RU" w:eastAsia="ar-SA"/>
              </w:rPr>
              <w:t>/</w:t>
            </w:r>
            <w:r w:rsidR="00D1249D">
              <w:rPr>
                <w:rFonts w:ascii="Times New Roman" w:eastAsia="Times New Roman" w:hAnsi="Times New Roman" w:cs="Times New Roman"/>
                <w:b/>
                <w:lang w:eastAsia="ar-SA"/>
              </w:rPr>
              <w:t>назва запчастини/країна виробник</w:t>
            </w:r>
          </w:p>
        </w:tc>
        <w:tc>
          <w:tcPr>
            <w:tcW w:w="1065"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запчастин, грн без ПДВ</w:t>
            </w:r>
          </w:p>
        </w:tc>
        <w:tc>
          <w:tcPr>
            <w:tcW w:w="1276"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послуги, грн. без ПДВ</w:t>
            </w:r>
          </w:p>
        </w:tc>
        <w:tc>
          <w:tcPr>
            <w:tcW w:w="1333" w:type="dxa"/>
            <w:gridSpan w:val="2"/>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Загальна вартість запчастин та послуг  грн. без ПДВ</w:t>
            </w:r>
          </w:p>
        </w:tc>
      </w:tr>
      <w:tr w:rsidR="005F1A60" w:rsidTr="00D1249D">
        <w:trPr>
          <w:gridAfter w:val="1"/>
          <w:wAfter w:w="16" w:type="dxa"/>
        </w:trPr>
        <w:tc>
          <w:tcPr>
            <w:tcW w:w="709" w:type="dxa"/>
          </w:tcPr>
          <w:p w:rsidR="005F1A60" w:rsidRPr="00C76140" w:rsidRDefault="005F1A60" w:rsidP="005F1A60">
            <w:pPr>
              <w:pStyle w:val="a5"/>
              <w:numPr>
                <w:ilvl w:val="0"/>
                <w:numId w:val="19"/>
              </w:numPr>
              <w:jc w:val="both"/>
              <w:rPr>
                <w:rFonts w:ascii="Times New Roman" w:hAnsi="Times New Roman" w:cs="Times New Roman"/>
                <w:sz w:val="24"/>
                <w:szCs w:val="24"/>
              </w:rPr>
            </w:pPr>
          </w:p>
        </w:tc>
        <w:tc>
          <w:tcPr>
            <w:tcW w:w="2555" w:type="dxa"/>
            <w:vAlign w:val="center"/>
          </w:tcPr>
          <w:p w:rsidR="005F1A60" w:rsidRPr="00BD5FC2" w:rsidRDefault="005F1A60" w:rsidP="0012406C">
            <w:r>
              <w:rPr>
                <w:rFonts w:ascii="Times New Roman" w:eastAsia="Times New Roman" w:hAnsi="Times New Roman" w:cs="Times New Roman"/>
                <w:sz w:val="24"/>
              </w:rPr>
              <w:t>Зняття/встановлення редуктора</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065" w:type="dxa"/>
          </w:tcPr>
          <w:p w:rsidR="005F1A60" w:rsidRPr="00C76140" w:rsidRDefault="005F1A60" w:rsidP="0012406C">
            <w:pPr>
              <w:jc w:val="both"/>
              <w:rPr>
                <w:rFonts w:ascii="Times New Roman" w:hAnsi="Times New Roman" w:cs="Times New Roman"/>
                <w:b/>
                <w:sz w:val="24"/>
                <w:szCs w:val="24"/>
              </w:rPr>
            </w:pPr>
          </w:p>
        </w:tc>
        <w:tc>
          <w:tcPr>
            <w:tcW w:w="1276" w:type="dxa"/>
          </w:tcPr>
          <w:p w:rsidR="005F1A60" w:rsidRPr="00C76140" w:rsidRDefault="005F1A60" w:rsidP="0012406C">
            <w:pPr>
              <w:jc w:val="both"/>
              <w:rPr>
                <w:rFonts w:ascii="Times New Roman" w:hAnsi="Times New Roman" w:cs="Times New Roman"/>
                <w:b/>
                <w:sz w:val="24"/>
                <w:szCs w:val="24"/>
              </w:rPr>
            </w:pP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rPr>
          <w:gridAfter w:val="1"/>
          <w:wAfter w:w="16" w:type="dxa"/>
          <w:trHeight w:val="302"/>
        </w:trPr>
        <w:tc>
          <w:tcPr>
            <w:tcW w:w="709" w:type="dxa"/>
          </w:tcPr>
          <w:p w:rsidR="005F1A60" w:rsidRPr="00C76140" w:rsidRDefault="005F1A60" w:rsidP="005F1A60">
            <w:pPr>
              <w:pStyle w:val="a5"/>
              <w:numPr>
                <w:ilvl w:val="0"/>
                <w:numId w:val="19"/>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 xml:space="preserve">Ремонт тягової батареї </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065" w:type="dxa"/>
          </w:tcPr>
          <w:p w:rsidR="005F1A60" w:rsidRPr="00C76140" w:rsidRDefault="005F1A60" w:rsidP="0012406C">
            <w:pPr>
              <w:jc w:val="both"/>
              <w:rPr>
                <w:rFonts w:ascii="Times New Roman" w:hAnsi="Times New Roman" w:cs="Times New Roman"/>
                <w:b/>
                <w:sz w:val="24"/>
                <w:szCs w:val="24"/>
              </w:rPr>
            </w:pPr>
          </w:p>
        </w:tc>
        <w:tc>
          <w:tcPr>
            <w:tcW w:w="1276" w:type="dxa"/>
          </w:tcPr>
          <w:p w:rsidR="005F1A60" w:rsidRPr="00C76140" w:rsidRDefault="005F1A60" w:rsidP="0012406C">
            <w:pPr>
              <w:jc w:val="both"/>
              <w:rPr>
                <w:rFonts w:ascii="Times New Roman" w:hAnsi="Times New Roman" w:cs="Times New Roman"/>
                <w:b/>
                <w:sz w:val="24"/>
                <w:szCs w:val="24"/>
              </w:rPr>
            </w:pP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rPr>
          <w:gridAfter w:val="1"/>
          <w:wAfter w:w="16" w:type="dxa"/>
        </w:trPr>
        <w:tc>
          <w:tcPr>
            <w:tcW w:w="709" w:type="dxa"/>
          </w:tcPr>
          <w:p w:rsidR="005F1A60" w:rsidRPr="00C76140" w:rsidRDefault="005F1A60" w:rsidP="005F1A60">
            <w:pPr>
              <w:pStyle w:val="a5"/>
              <w:numPr>
                <w:ilvl w:val="0"/>
                <w:numId w:val="19"/>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Заміна рульової рейки</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065" w:type="dxa"/>
          </w:tcPr>
          <w:p w:rsidR="005F1A60" w:rsidRPr="00C76140" w:rsidRDefault="005F1A60" w:rsidP="0012406C">
            <w:pPr>
              <w:jc w:val="both"/>
              <w:rPr>
                <w:rFonts w:ascii="Times New Roman" w:hAnsi="Times New Roman" w:cs="Times New Roman"/>
                <w:b/>
                <w:sz w:val="24"/>
                <w:szCs w:val="24"/>
              </w:rPr>
            </w:pPr>
          </w:p>
        </w:tc>
        <w:tc>
          <w:tcPr>
            <w:tcW w:w="1276" w:type="dxa"/>
          </w:tcPr>
          <w:p w:rsidR="005F1A60" w:rsidRPr="00C76140" w:rsidRDefault="005F1A60" w:rsidP="0012406C">
            <w:pPr>
              <w:jc w:val="both"/>
              <w:rPr>
                <w:rFonts w:ascii="Times New Roman" w:hAnsi="Times New Roman" w:cs="Times New Roman"/>
                <w:b/>
                <w:sz w:val="24"/>
                <w:szCs w:val="24"/>
              </w:rPr>
            </w:pP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rPr>
          <w:gridAfter w:val="1"/>
          <w:wAfter w:w="16" w:type="dxa"/>
        </w:trPr>
        <w:tc>
          <w:tcPr>
            <w:tcW w:w="709" w:type="dxa"/>
          </w:tcPr>
          <w:p w:rsidR="005F1A60" w:rsidRPr="00C76140" w:rsidRDefault="005F1A60" w:rsidP="005F1A60">
            <w:pPr>
              <w:pStyle w:val="a5"/>
              <w:numPr>
                <w:ilvl w:val="0"/>
                <w:numId w:val="19"/>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Заміна ланцюга ГРМ</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065" w:type="dxa"/>
          </w:tcPr>
          <w:p w:rsidR="005F1A60" w:rsidRPr="00C76140" w:rsidRDefault="005F1A60" w:rsidP="0012406C">
            <w:pPr>
              <w:jc w:val="both"/>
              <w:rPr>
                <w:rFonts w:ascii="Times New Roman" w:hAnsi="Times New Roman" w:cs="Times New Roman"/>
                <w:b/>
                <w:sz w:val="24"/>
                <w:szCs w:val="24"/>
              </w:rPr>
            </w:pPr>
          </w:p>
        </w:tc>
        <w:tc>
          <w:tcPr>
            <w:tcW w:w="1276" w:type="dxa"/>
          </w:tcPr>
          <w:p w:rsidR="005F1A60" w:rsidRPr="00C76140" w:rsidRDefault="005F1A60" w:rsidP="0012406C">
            <w:pPr>
              <w:jc w:val="both"/>
              <w:rPr>
                <w:rFonts w:ascii="Times New Roman" w:hAnsi="Times New Roman" w:cs="Times New Roman"/>
                <w:b/>
                <w:sz w:val="24"/>
                <w:szCs w:val="24"/>
              </w:rPr>
            </w:pP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rPr>
          <w:gridAfter w:val="1"/>
          <w:wAfter w:w="16" w:type="dxa"/>
        </w:trPr>
        <w:tc>
          <w:tcPr>
            <w:tcW w:w="709" w:type="dxa"/>
          </w:tcPr>
          <w:p w:rsidR="005F1A60" w:rsidRPr="00C76140" w:rsidRDefault="005F1A60" w:rsidP="005F1A60">
            <w:pPr>
              <w:pStyle w:val="a5"/>
              <w:numPr>
                <w:ilvl w:val="0"/>
                <w:numId w:val="19"/>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Розвал-сходження (перевірка та регулювання)</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065" w:type="dxa"/>
          </w:tcPr>
          <w:p w:rsidR="005F1A60" w:rsidRPr="00C76140" w:rsidRDefault="005F1A60" w:rsidP="0012406C">
            <w:pPr>
              <w:jc w:val="both"/>
              <w:rPr>
                <w:rFonts w:ascii="Times New Roman" w:hAnsi="Times New Roman" w:cs="Times New Roman"/>
                <w:b/>
                <w:sz w:val="24"/>
                <w:szCs w:val="24"/>
              </w:rPr>
            </w:pPr>
          </w:p>
        </w:tc>
        <w:tc>
          <w:tcPr>
            <w:tcW w:w="1276" w:type="dxa"/>
          </w:tcPr>
          <w:p w:rsidR="005F1A60" w:rsidRPr="00C76140" w:rsidRDefault="005F1A60" w:rsidP="0012406C">
            <w:pPr>
              <w:jc w:val="both"/>
              <w:rPr>
                <w:rFonts w:ascii="Times New Roman" w:hAnsi="Times New Roman" w:cs="Times New Roman"/>
                <w:b/>
                <w:sz w:val="24"/>
                <w:szCs w:val="24"/>
              </w:rPr>
            </w:pP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c>
          <w:tcPr>
            <w:tcW w:w="9656" w:type="dxa"/>
            <w:gridSpan w:val="8"/>
          </w:tcPr>
          <w:p w:rsidR="005F1A60" w:rsidRPr="00C76140" w:rsidRDefault="005F1A60" w:rsidP="0012406C">
            <w:pPr>
              <w:suppressAutoHyphens/>
              <w:jc w:val="right"/>
              <w:rPr>
                <w:rFonts w:ascii="Times New Roman" w:eastAsia="Times New Roman" w:hAnsi="Times New Roman" w:cs="Times New Roman"/>
                <w:b/>
                <w:sz w:val="24"/>
                <w:szCs w:val="24"/>
                <w:lang w:eastAsia="ar-SA"/>
              </w:rPr>
            </w:pPr>
            <w:r w:rsidRPr="00C76140">
              <w:rPr>
                <w:rFonts w:ascii="Times New Roman" w:eastAsia="Times New Roman" w:hAnsi="Times New Roman" w:cs="Times New Roman"/>
                <w:b/>
                <w:sz w:val="24"/>
                <w:szCs w:val="24"/>
                <w:lang w:eastAsia="ar-SA"/>
              </w:rPr>
              <w:t>Всього без ПДВ:</w:t>
            </w:r>
          </w:p>
        </w:tc>
        <w:tc>
          <w:tcPr>
            <w:tcW w:w="1333" w:type="dxa"/>
            <w:gridSpan w:val="2"/>
          </w:tcPr>
          <w:p w:rsidR="005F1A60" w:rsidRPr="00C76140" w:rsidRDefault="005F1A60" w:rsidP="0012406C">
            <w:pPr>
              <w:jc w:val="both"/>
              <w:rPr>
                <w:rFonts w:ascii="Times New Roman" w:hAnsi="Times New Roman" w:cs="Times New Roman"/>
                <w:b/>
                <w:sz w:val="24"/>
                <w:szCs w:val="24"/>
              </w:rPr>
            </w:pPr>
          </w:p>
        </w:tc>
      </w:tr>
      <w:tr w:rsidR="005F1A60" w:rsidTr="00D1249D">
        <w:tc>
          <w:tcPr>
            <w:tcW w:w="9656" w:type="dxa"/>
            <w:gridSpan w:val="8"/>
          </w:tcPr>
          <w:p w:rsidR="005F1A60" w:rsidRPr="006B292A" w:rsidRDefault="005F1A60" w:rsidP="0012406C">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ПДВ:</w:t>
            </w:r>
          </w:p>
        </w:tc>
        <w:tc>
          <w:tcPr>
            <w:tcW w:w="1333" w:type="dxa"/>
            <w:gridSpan w:val="2"/>
          </w:tcPr>
          <w:p w:rsidR="005F1A60" w:rsidRDefault="005F1A60" w:rsidP="0012406C">
            <w:pPr>
              <w:jc w:val="both"/>
              <w:rPr>
                <w:rFonts w:ascii="Times New Roman" w:hAnsi="Times New Roman" w:cs="Times New Roman"/>
                <w:b/>
                <w:sz w:val="24"/>
                <w:szCs w:val="24"/>
              </w:rPr>
            </w:pPr>
          </w:p>
        </w:tc>
      </w:tr>
      <w:tr w:rsidR="005F1A60" w:rsidTr="00D1249D">
        <w:tc>
          <w:tcPr>
            <w:tcW w:w="9656" w:type="dxa"/>
            <w:gridSpan w:val="8"/>
          </w:tcPr>
          <w:p w:rsidR="005F1A60" w:rsidRPr="006B292A" w:rsidRDefault="005F1A60" w:rsidP="0012406C">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333" w:type="dxa"/>
            <w:gridSpan w:val="2"/>
          </w:tcPr>
          <w:p w:rsidR="005F1A60" w:rsidRDefault="005F1A60" w:rsidP="0012406C">
            <w:pPr>
              <w:jc w:val="both"/>
              <w:rPr>
                <w:rFonts w:ascii="Times New Roman" w:hAnsi="Times New Roman" w:cs="Times New Roman"/>
                <w:b/>
                <w:sz w:val="24"/>
                <w:szCs w:val="24"/>
              </w:rPr>
            </w:pPr>
          </w:p>
        </w:tc>
      </w:tr>
    </w:tbl>
    <w:p w:rsidR="005F1A60" w:rsidRDefault="005F1A60" w:rsidP="005F1A60">
      <w:pPr>
        <w:spacing w:after="0"/>
        <w:rPr>
          <w:rFonts w:ascii="Times New Roman" w:hAnsi="Times New Roman" w:cs="Times New Roman"/>
        </w:rPr>
      </w:pPr>
    </w:p>
    <w:p w:rsidR="005F1A60" w:rsidRDefault="005F1A60" w:rsidP="005F1A60">
      <w:pPr>
        <w:spacing w:after="0" w:line="240" w:lineRule="auto"/>
        <w:jc w:val="center"/>
        <w:rPr>
          <w:rFonts w:ascii="Times New Roman" w:eastAsia="Times New Roman" w:hAnsi="Times New Roman" w:cs="Times New Roman"/>
          <w:b/>
          <w:sz w:val="24"/>
          <w:szCs w:val="24"/>
          <w:lang w:eastAsia="ar-SA"/>
        </w:rPr>
      </w:pPr>
      <w:r w:rsidRPr="00EF3F16">
        <w:rPr>
          <w:rFonts w:ascii="Times New Roman" w:eastAsia="Times New Roman" w:hAnsi="Times New Roman" w:cs="Times New Roman"/>
          <w:b/>
          <w:sz w:val="24"/>
          <w:szCs w:val="24"/>
          <w:lang w:eastAsia="ar-SA"/>
        </w:rPr>
        <w:t>Послуги з технічного обслу</w:t>
      </w:r>
      <w:r>
        <w:rPr>
          <w:rFonts w:ascii="Times New Roman" w:eastAsia="Times New Roman" w:hAnsi="Times New Roman" w:cs="Times New Roman"/>
          <w:b/>
          <w:sz w:val="24"/>
          <w:szCs w:val="24"/>
          <w:lang w:eastAsia="ar-SA"/>
        </w:rPr>
        <w:t xml:space="preserve">говування і ремонту автомобіля марки </w:t>
      </w:r>
    </w:p>
    <w:p w:rsidR="005F1A60" w:rsidRPr="00BD5FC2" w:rsidRDefault="005F1A60" w:rsidP="005F1A60">
      <w:pPr>
        <w:spacing w:after="0" w:line="240" w:lineRule="auto"/>
        <w:jc w:val="center"/>
        <w:rPr>
          <w:rFonts w:ascii="Times New Roman" w:eastAsia="Times New Roman" w:hAnsi="Times New Roman" w:cs="Times New Roman"/>
          <w:b/>
          <w:sz w:val="24"/>
        </w:rPr>
      </w:pPr>
      <w:proofErr w:type="spellStart"/>
      <w:r w:rsidRPr="00BD5FC2">
        <w:rPr>
          <w:rFonts w:ascii="Times New Roman" w:eastAsia="Times New Roman" w:hAnsi="Times New Roman" w:cs="Times New Roman"/>
          <w:b/>
          <w:sz w:val="24"/>
        </w:rPr>
        <w:t>Mitsubishi</w:t>
      </w:r>
      <w:proofErr w:type="spellEnd"/>
      <w:r w:rsidRPr="00934F76">
        <w:rPr>
          <w:rFonts w:ascii="Times New Roman" w:eastAsia="Times New Roman" w:hAnsi="Times New Roman" w:cs="Times New Roman"/>
          <w:b/>
          <w:sz w:val="24"/>
        </w:rPr>
        <w:t xml:space="preserve"> </w:t>
      </w:r>
      <w:proofErr w:type="spellStart"/>
      <w:r w:rsidRPr="00BD5FC2">
        <w:rPr>
          <w:rFonts w:ascii="Times New Roman" w:eastAsia="Times New Roman" w:hAnsi="Times New Roman" w:cs="Times New Roman"/>
          <w:b/>
          <w:sz w:val="24"/>
        </w:rPr>
        <w:t>Outlander</w:t>
      </w:r>
      <w:proofErr w:type="spellEnd"/>
    </w:p>
    <w:p w:rsidR="005F1A60" w:rsidRPr="00A52CD1" w:rsidRDefault="005F1A60" w:rsidP="005F1A60">
      <w:pPr>
        <w:suppressAutoHyphens/>
        <w:spacing w:after="0" w:line="240" w:lineRule="auto"/>
        <w:ind w:hanging="993"/>
        <w:jc w:val="center"/>
        <w:rPr>
          <w:rFonts w:ascii="Times New Roman" w:eastAsia="Times New Roman" w:hAnsi="Times New Roman" w:cs="Times New Roman"/>
          <w:b/>
          <w:sz w:val="20"/>
          <w:szCs w:val="20"/>
          <w:lang w:eastAsia="ar-SA"/>
        </w:rPr>
      </w:pPr>
    </w:p>
    <w:tbl>
      <w:tblPr>
        <w:tblStyle w:val="a4"/>
        <w:tblW w:w="0" w:type="auto"/>
        <w:tblLook w:val="04A0" w:firstRow="1" w:lastRow="0" w:firstColumn="1" w:lastColumn="0" w:noHBand="0" w:noVBand="1"/>
      </w:tblPr>
      <w:tblGrid>
        <w:gridCol w:w="3115"/>
        <w:gridCol w:w="3115"/>
        <w:gridCol w:w="3115"/>
      </w:tblGrid>
      <w:tr w:rsidR="005F1A60" w:rsidTr="0012406C">
        <w:tc>
          <w:tcPr>
            <w:tcW w:w="3115" w:type="dxa"/>
          </w:tcPr>
          <w:p w:rsidR="005F1A60" w:rsidRDefault="005F1A60" w:rsidP="0012406C">
            <w:pPr>
              <w:jc w:val="center"/>
              <w:rPr>
                <w:rFonts w:ascii="Times New Roman" w:hAnsi="Times New Roman" w:cs="Times New Roman"/>
                <w:b/>
                <w:sz w:val="24"/>
                <w:szCs w:val="24"/>
              </w:rPr>
            </w:pPr>
            <w:r>
              <w:rPr>
                <w:rFonts w:ascii="Times New Roman" w:hAnsi="Times New Roman" w:cs="Times New Roman"/>
                <w:b/>
                <w:sz w:val="24"/>
                <w:szCs w:val="24"/>
              </w:rPr>
              <w:t>Марка, модель</w:t>
            </w:r>
          </w:p>
        </w:tc>
        <w:tc>
          <w:tcPr>
            <w:tcW w:w="3115" w:type="dxa"/>
          </w:tcPr>
          <w:p w:rsidR="005F1A60" w:rsidRDefault="005F1A60" w:rsidP="0012406C">
            <w:pPr>
              <w:jc w:val="center"/>
              <w:rPr>
                <w:rFonts w:ascii="Times New Roman" w:hAnsi="Times New Roman" w:cs="Times New Roman"/>
                <w:b/>
                <w:sz w:val="24"/>
                <w:szCs w:val="24"/>
              </w:rPr>
            </w:pPr>
            <w:r>
              <w:rPr>
                <w:rFonts w:ascii="Times New Roman" w:hAnsi="Times New Roman" w:cs="Times New Roman"/>
                <w:b/>
                <w:sz w:val="24"/>
                <w:szCs w:val="24"/>
              </w:rPr>
              <w:t>Рік випуску</w:t>
            </w:r>
          </w:p>
        </w:tc>
        <w:tc>
          <w:tcPr>
            <w:tcW w:w="3115" w:type="dxa"/>
          </w:tcPr>
          <w:p w:rsidR="005F1A60" w:rsidRDefault="005F1A60" w:rsidP="0012406C">
            <w:pPr>
              <w:jc w:val="center"/>
              <w:rPr>
                <w:rFonts w:ascii="Times New Roman" w:hAnsi="Times New Roman" w:cs="Times New Roman"/>
                <w:b/>
                <w:sz w:val="24"/>
                <w:szCs w:val="24"/>
              </w:rPr>
            </w:pPr>
            <w:r w:rsidRPr="00782B5A">
              <w:rPr>
                <w:rFonts w:ascii="Times New Roman" w:hAnsi="Times New Roman" w:cs="Times New Roman"/>
                <w:b/>
                <w:sz w:val="24"/>
                <w:szCs w:val="24"/>
              </w:rPr>
              <w:t>Номер кузова VIN-код</w:t>
            </w:r>
          </w:p>
        </w:tc>
      </w:tr>
      <w:tr w:rsidR="005F1A60" w:rsidTr="0012406C">
        <w:tc>
          <w:tcPr>
            <w:tcW w:w="3115" w:type="dxa"/>
          </w:tcPr>
          <w:p w:rsidR="005F1A60" w:rsidRDefault="005F1A60" w:rsidP="0012406C">
            <w:pPr>
              <w:jc w:val="center"/>
            </w:pPr>
            <w:proofErr w:type="spellStart"/>
            <w:r w:rsidRPr="00BD5FC2">
              <w:rPr>
                <w:rFonts w:ascii="Times New Roman" w:eastAsia="Times New Roman" w:hAnsi="Times New Roman" w:cs="Times New Roman"/>
                <w:sz w:val="24"/>
              </w:rPr>
              <w:t>Mitsubishi</w:t>
            </w:r>
            <w:proofErr w:type="spellEnd"/>
            <w:r w:rsidRPr="00BD5FC2">
              <w:rPr>
                <w:rFonts w:ascii="Times New Roman" w:eastAsia="Times New Roman" w:hAnsi="Times New Roman" w:cs="Times New Roman"/>
                <w:b/>
                <w:sz w:val="24"/>
              </w:rPr>
              <w:t xml:space="preserve"> </w:t>
            </w:r>
            <w:proofErr w:type="spellStart"/>
            <w:r w:rsidRPr="00BD5FC2">
              <w:rPr>
                <w:rFonts w:ascii="Times New Roman" w:eastAsia="Times New Roman" w:hAnsi="Times New Roman" w:cs="Times New Roman"/>
                <w:sz w:val="24"/>
              </w:rPr>
              <w:t>Outlander</w:t>
            </w:r>
            <w:proofErr w:type="spellEnd"/>
          </w:p>
        </w:tc>
        <w:tc>
          <w:tcPr>
            <w:tcW w:w="3115" w:type="dxa"/>
          </w:tcPr>
          <w:p w:rsidR="005F1A60" w:rsidRPr="002E66CF" w:rsidRDefault="005F1A60" w:rsidP="0012406C">
            <w:pPr>
              <w:jc w:val="center"/>
            </w:pPr>
            <w:r w:rsidRPr="002E66CF">
              <w:rPr>
                <w:rFonts w:ascii="Times New Roman" w:eastAsia="Times New Roman" w:hAnsi="Times New Roman" w:cs="Times New Roman"/>
                <w:sz w:val="24"/>
              </w:rPr>
              <w:t>2017</w:t>
            </w:r>
          </w:p>
        </w:tc>
        <w:tc>
          <w:tcPr>
            <w:tcW w:w="3115" w:type="dxa"/>
          </w:tcPr>
          <w:p w:rsidR="005F1A60" w:rsidRPr="00934F76" w:rsidRDefault="005F1A60" w:rsidP="0012406C">
            <w:pPr>
              <w:jc w:val="center"/>
              <w:rPr>
                <w:rFonts w:ascii="Times New Roman" w:eastAsia="Times New Roman" w:hAnsi="Times New Roman" w:cs="Times New Roman"/>
                <w:sz w:val="24"/>
                <w:lang w:val="en-US"/>
              </w:rPr>
            </w:pPr>
            <w:r w:rsidRPr="00934F76">
              <w:rPr>
                <w:rFonts w:ascii="Times New Roman" w:eastAsia="Times New Roman" w:hAnsi="Times New Roman" w:cs="Times New Roman"/>
                <w:sz w:val="24"/>
                <w:lang w:val="en-US"/>
              </w:rPr>
              <w:t>JMBXDGG2WHZ008181</w:t>
            </w:r>
          </w:p>
        </w:tc>
      </w:tr>
    </w:tbl>
    <w:p w:rsidR="005F1A60" w:rsidRDefault="005F1A60" w:rsidP="005F1A60">
      <w:pPr>
        <w:spacing w:after="0"/>
        <w:rPr>
          <w:rFonts w:ascii="Times New Roman" w:hAnsi="Times New Roman" w:cs="Times New Roman"/>
          <w:b/>
        </w:rPr>
      </w:pPr>
    </w:p>
    <w:tbl>
      <w:tblPr>
        <w:tblStyle w:val="a4"/>
        <w:tblW w:w="10973" w:type="dxa"/>
        <w:tblInd w:w="-856" w:type="dxa"/>
        <w:tblLayout w:type="fixed"/>
        <w:tblLook w:val="04A0" w:firstRow="1" w:lastRow="0" w:firstColumn="1" w:lastColumn="0" w:noHBand="0" w:noVBand="1"/>
      </w:tblPr>
      <w:tblGrid>
        <w:gridCol w:w="879"/>
        <w:gridCol w:w="2555"/>
        <w:gridCol w:w="1276"/>
        <w:gridCol w:w="1417"/>
        <w:gridCol w:w="1342"/>
        <w:gridCol w:w="1388"/>
        <w:gridCol w:w="783"/>
        <w:gridCol w:w="1333"/>
      </w:tblGrid>
      <w:tr w:rsidR="005F1A60" w:rsidTr="005F1A60">
        <w:trPr>
          <w:trHeight w:val="1570"/>
        </w:trPr>
        <w:tc>
          <w:tcPr>
            <w:tcW w:w="879" w:type="dxa"/>
            <w:vAlign w:val="center"/>
          </w:tcPr>
          <w:p w:rsidR="005F1A60" w:rsidRPr="00782B5A" w:rsidRDefault="005F1A60" w:rsidP="0012406C">
            <w:pPr>
              <w:jc w:val="both"/>
              <w:rPr>
                <w:rFonts w:ascii="Times New Roman" w:hAnsi="Times New Roman" w:cs="Times New Roman"/>
                <w:b/>
                <w:sz w:val="24"/>
                <w:szCs w:val="24"/>
              </w:rPr>
            </w:pPr>
            <w:r>
              <w:rPr>
                <w:rFonts w:ascii="Times New Roman" w:hAnsi="Times New Roman" w:cs="Times New Roman"/>
                <w:b/>
                <w:sz w:val="24"/>
                <w:szCs w:val="24"/>
              </w:rPr>
              <w:lastRenderedPageBreak/>
              <w:t>№ п/п</w:t>
            </w:r>
          </w:p>
        </w:tc>
        <w:tc>
          <w:tcPr>
            <w:tcW w:w="2555" w:type="dxa"/>
            <w:vAlign w:val="center"/>
          </w:tcPr>
          <w:p w:rsidR="005F1A60" w:rsidRPr="00782B5A" w:rsidRDefault="005F1A60" w:rsidP="0012406C">
            <w:pPr>
              <w:jc w:val="center"/>
              <w:rPr>
                <w:rFonts w:ascii="Times New Roman" w:hAnsi="Times New Roman" w:cs="Times New Roman"/>
                <w:b/>
                <w:sz w:val="24"/>
                <w:szCs w:val="24"/>
              </w:rPr>
            </w:pPr>
            <w:r w:rsidRPr="00782B5A">
              <w:rPr>
                <w:rFonts w:ascii="Times New Roman" w:eastAsia="Times New Roman" w:hAnsi="Times New Roman" w:cs="Times New Roman"/>
                <w:b/>
                <w:sz w:val="24"/>
                <w:szCs w:val="24"/>
                <w:lang w:eastAsia="ar-SA"/>
              </w:rPr>
              <w:t>Найменування, вид послуг</w:t>
            </w:r>
          </w:p>
        </w:tc>
        <w:tc>
          <w:tcPr>
            <w:tcW w:w="1276"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норм/годин грн. без ПДВ</w:t>
            </w:r>
          </w:p>
        </w:tc>
        <w:tc>
          <w:tcPr>
            <w:tcW w:w="1417"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Термін виконання послуг,</w:t>
            </w:r>
            <w:r w:rsidRPr="00782B5A">
              <w:rPr>
                <w:rFonts w:ascii="Times New Roman" w:eastAsia="Times New Roman" w:hAnsi="Times New Roman" w:cs="Times New Roman"/>
                <w:b/>
                <w:sz w:val="24"/>
                <w:szCs w:val="24"/>
                <w:lang w:eastAsia="ar-SA"/>
              </w:rPr>
              <w:br/>
              <w:t>норм/годин</w:t>
            </w:r>
          </w:p>
        </w:tc>
        <w:tc>
          <w:tcPr>
            <w:tcW w:w="1342" w:type="dxa"/>
            <w:vAlign w:val="center"/>
          </w:tcPr>
          <w:p w:rsidR="005F1A60" w:rsidRPr="00782B5A" w:rsidRDefault="00D1249D" w:rsidP="0012406C">
            <w:pPr>
              <w:suppressAutoHyphens/>
              <w:jc w:val="center"/>
              <w:rPr>
                <w:rFonts w:ascii="Times New Roman" w:eastAsia="Times New Roman" w:hAnsi="Times New Roman" w:cs="Times New Roman"/>
                <w:b/>
                <w:sz w:val="24"/>
                <w:szCs w:val="24"/>
                <w:lang w:eastAsia="ar-SA"/>
              </w:rPr>
            </w:pPr>
            <w:r w:rsidRPr="00D1249D">
              <w:rPr>
                <w:rFonts w:ascii="Times New Roman" w:eastAsia="Times New Roman" w:hAnsi="Times New Roman" w:cs="Times New Roman"/>
                <w:b/>
                <w:sz w:val="24"/>
                <w:szCs w:val="24"/>
                <w:lang w:eastAsia="ar-SA"/>
              </w:rPr>
              <w:t>Каталожний номер запчастин/назва запчастини/країна виробник</w:t>
            </w:r>
          </w:p>
        </w:tc>
        <w:tc>
          <w:tcPr>
            <w:tcW w:w="1388"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запчастин, грн без ПДВ</w:t>
            </w:r>
          </w:p>
        </w:tc>
        <w:tc>
          <w:tcPr>
            <w:tcW w:w="783" w:type="dxa"/>
            <w:shd w:val="clear" w:color="auto" w:fill="auto"/>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Вартість послуги, грн. без ПДВ</w:t>
            </w:r>
          </w:p>
        </w:tc>
        <w:tc>
          <w:tcPr>
            <w:tcW w:w="1333" w:type="dxa"/>
            <w:vAlign w:val="center"/>
          </w:tcPr>
          <w:p w:rsidR="005F1A60" w:rsidRPr="00782B5A" w:rsidRDefault="005F1A60" w:rsidP="0012406C">
            <w:pPr>
              <w:suppressAutoHyphens/>
              <w:jc w:val="center"/>
              <w:rPr>
                <w:rFonts w:ascii="Times New Roman" w:eastAsia="Times New Roman" w:hAnsi="Times New Roman" w:cs="Times New Roman"/>
                <w:b/>
                <w:sz w:val="24"/>
                <w:szCs w:val="24"/>
                <w:lang w:eastAsia="ar-SA"/>
              </w:rPr>
            </w:pPr>
            <w:r w:rsidRPr="00782B5A">
              <w:rPr>
                <w:rFonts w:ascii="Times New Roman" w:eastAsia="Times New Roman" w:hAnsi="Times New Roman" w:cs="Times New Roman"/>
                <w:b/>
                <w:sz w:val="24"/>
                <w:szCs w:val="24"/>
                <w:lang w:eastAsia="ar-SA"/>
              </w:rPr>
              <w:t>Загальна вартість запчастин та послуг  грн. без ПДВ</w:t>
            </w: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BD5FC2" w:rsidRDefault="005F1A60" w:rsidP="0012406C">
            <w:r>
              <w:rPr>
                <w:rFonts w:ascii="Times New Roman" w:eastAsia="Times New Roman" w:hAnsi="Times New Roman" w:cs="Times New Roman"/>
                <w:sz w:val="24"/>
              </w:rPr>
              <w:t>Зняття/встановлення електродвигуна</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rPr>
          <w:trHeight w:val="302"/>
        </w:trPr>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Ремонт тягової батареї</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Зняття/встановлення редуктора</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Заміна рульової рейки</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BD5FC2"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Заміна ланцюга ГРМ</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Pr="001F08A9"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Заміна інвертора</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879" w:type="dxa"/>
          </w:tcPr>
          <w:p w:rsidR="005F1A60" w:rsidRPr="00C76140" w:rsidRDefault="005F1A60" w:rsidP="005F1A60">
            <w:pPr>
              <w:pStyle w:val="a5"/>
              <w:numPr>
                <w:ilvl w:val="0"/>
                <w:numId w:val="23"/>
              </w:numPr>
              <w:jc w:val="both"/>
              <w:rPr>
                <w:rFonts w:ascii="Times New Roman" w:hAnsi="Times New Roman" w:cs="Times New Roman"/>
                <w:sz w:val="24"/>
                <w:szCs w:val="24"/>
              </w:rPr>
            </w:pPr>
          </w:p>
        </w:tc>
        <w:tc>
          <w:tcPr>
            <w:tcW w:w="2555" w:type="dxa"/>
            <w:vAlign w:val="center"/>
          </w:tcPr>
          <w:p w:rsidR="005F1A60" w:rsidRDefault="005F1A60" w:rsidP="0012406C">
            <w:pPr>
              <w:rPr>
                <w:rFonts w:ascii="Times New Roman" w:eastAsia="Times New Roman" w:hAnsi="Times New Roman" w:cs="Times New Roman"/>
                <w:sz w:val="24"/>
              </w:rPr>
            </w:pPr>
            <w:r>
              <w:rPr>
                <w:rFonts w:ascii="Times New Roman" w:eastAsia="Times New Roman" w:hAnsi="Times New Roman" w:cs="Times New Roman"/>
                <w:sz w:val="24"/>
              </w:rPr>
              <w:t>Розвал-сходження (перевірка та регулювання)</w:t>
            </w:r>
          </w:p>
        </w:tc>
        <w:tc>
          <w:tcPr>
            <w:tcW w:w="1276" w:type="dxa"/>
          </w:tcPr>
          <w:p w:rsidR="005F1A60" w:rsidRPr="00C76140" w:rsidRDefault="005F1A60" w:rsidP="0012406C">
            <w:pPr>
              <w:jc w:val="both"/>
              <w:rPr>
                <w:rFonts w:ascii="Times New Roman" w:hAnsi="Times New Roman" w:cs="Times New Roman"/>
                <w:b/>
                <w:sz w:val="24"/>
                <w:szCs w:val="24"/>
              </w:rPr>
            </w:pPr>
          </w:p>
        </w:tc>
        <w:tc>
          <w:tcPr>
            <w:tcW w:w="1417" w:type="dxa"/>
          </w:tcPr>
          <w:p w:rsidR="005F1A60" w:rsidRPr="00C76140" w:rsidRDefault="005F1A60" w:rsidP="0012406C">
            <w:pPr>
              <w:jc w:val="both"/>
              <w:rPr>
                <w:rFonts w:ascii="Times New Roman" w:hAnsi="Times New Roman" w:cs="Times New Roman"/>
                <w:b/>
                <w:sz w:val="24"/>
                <w:szCs w:val="24"/>
              </w:rPr>
            </w:pPr>
          </w:p>
        </w:tc>
        <w:tc>
          <w:tcPr>
            <w:tcW w:w="1342" w:type="dxa"/>
          </w:tcPr>
          <w:p w:rsidR="005F1A60" w:rsidRPr="00C76140" w:rsidRDefault="005F1A60" w:rsidP="0012406C">
            <w:pPr>
              <w:jc w:val="both"/>
              <w:rPr>
                <w:rFonts w:ascii="Times New Roman" w:hAnsi="Times New Roman" w:cs="Times New Roman"/>
                <w:b/>
                <w:sz w:val="24"/>
                <w:szCs w:val="24"/>
              </w:rPr>
            </w:pPr>
          </w:p>
        </w:tc>
        <w:tc>
          <w:tcPr>
            <w:tcW w:w="1388" w:type="dxa"/>
          </w:tcPr>
          <w:p w:rsidR="005F1A60" w:rsidRPr="00C76140" w:rsidRDefault="005F1A60" w:rsidP="0012406C">
            <w:pPr>
              <w:jc w:val="both"/>
              <w:rPr>
                <w:rFonts w:ascii="Times New Roman" w:hAnsi="Times New Roman" w:cs="Times New Roman"/>
                <w:b/>
                <w:sz w:val="24"/>
                <w:szCs w:val="24"/>
              </w:rPr>
            </w:pPr>
          </w:p>
        </w:tc>
        <w:tc>
          <w:tcPr>
            <w:tcW w:w="783" w:type="dxa"/>
          </w:tcPr>
          <w:p w:rsidR="005F1A60" w:rsidRPr="00C76140" w:rsidRDefault="005F1A60" w:rsidP="0012406C">
            <w:pPr>
              <w:jc w:val="both"/>
              <w:rPr>
                <w:rFonts w:ascii="Times New Roman" w:hAnsi="Times New Roman" w:cs="Times New Roman"/>
                <w:b/>
                <w:sz w:val="24"/>
                <w:szCs w:val="24"/>
              </w:rPr>
            </w:pP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9640" w:type="dxa"/>
            <w:gridSpan w:val="7"/>
          </w:tcPr>
          <w:p w:rsidR="005F1A60" w:rsidRPr="00C76140" w:rsidRDefault="005F1A60" w:rsidP="0012406C">
            <w:pPr>
              <w:suppressAutoHyphens/>
              <w:jc w:val="right"/>
              <w:rPr>
                <w:rFonts w:ascii="Times New Roman" w:eastAsia="Times New Roman" w:hAnsi="Times New Roman" w:cs="Times New Roman"/>
                <w:b/>
                <w:sz w:val="24"/>
                <w:szCs w:val="24"/>
                <w:lang w:eastAsia="ar-SA"/>
              </w:rPr>
            </w:pPr>
            <w:r w:rsidRPr="00C76140">
              <w:rPr>
                <w:rFonts w:ascii="Times New Roman" w:eastAsia="Times New Roman" w:hAnsi="Times New Roman" w:cs="Times New Roman"/>
                <w:b/>
                <w:sz w:val="24"/>
                <w:szCs w:val="24"/>
                <w:lang w:eastAsia="ar-SA"/>
              </w:rPr>
              <w:t>Всього без ПДВ:</w:t>
            </w:r>
          </w:p>
        </w:tc>
        <w:tc>
          <w:tcPr>
            <w:tcW w:w="1333" w:type="dxa"/>
          </w:tcPr>
          <w:p w:rsidR="005F1A60" w:rsidRPr="00C76140" w:rsidRDefault="005F1A60" w:rsidP="0012406C">
            <w:pPr>
              <w:jc w:val="both"/>
              <w:rPr>
                <w:rFonts w:ascii="Times New Roman" w:hAnsi="Times New Roman" w:cs="Times New Roman"/>
                <w:b/>
                <w:sz w:val="24"/>
                <w:szCs w:val="24"/>
              </w:rPr>
            </w:pPr>
          </w:p>
        </w:tc>
      </w:tr>
      <w:tr w:rsidR="005F1A60" w:rsidTr="005F1A60">
        <w:tc>
          <w:tcPr>
            <w:tcW w:w="9640" w:type="dxa"/>
            <w:gridSpan w:val="7"/>
          </w:tcPr>
          <w:p w:rsidR="005F1A60" w:rsidRPr="006B292A" w:rsidRDefault="005F1A60" w:rsidP="0012406C">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ПДВ:</w:t>
            </w:r>
          </w:p>
        </w:tc>
        <w:tc>
          <w:tcPr>
            <w:tcW w:w="1333" w:type="dxa"/>
          </w:tcPr>
          <w:p w:rsidR="005F1A60" w:rsidRDefault="005F1A60" w:rsidP="0012406C">
            <w:pPr>
              <w:jc w:val="both"/>
              <w:rPr>
                <w:rFonts w:ascii="Times New Roman" w:hAnsi="Times New Roman" w:cs="Times New Roman"/>
                <w:b/>
                <w:sz w:val="24"/>
                <w:szCs w:val="24"/>
              </w:rPr>
            </w:pPr>
          </w:p>
        </w:tc>
      </w:tr>
      <w:tr w:rsidR="005F1A60" w:rsidTr="005F1A60">
        <w:tc>
          <w:tcPr>
            <w:tcW w:w="9640" w:type="dxa"/>
            <w:gridSpan w:val="7"/>
          </w:tcPr>
          <w:p w:rsidR="005F1A60" w:rsidRPr="006B292A" w:rsidRDefault="005F1A60" w:rsidP="0012406C">
            <w:pPr>
              <w:suppressAutoHyphens/>
              <w:jc w:val="right"/>
              <w:rPr>
                <w:rFonts w:ascii="Times New Roman" w:eastAsia="Times New Roman" w:hAnsi="Times New Roman" w:cs="Times New Roman"/>
                <w:b/>
                <w:sz w:val="24"/>
                <w:szCs w:val="24"/>
                <w:lang w:eastAsia="ar-SA"/>
              </w:rPr>
            </w:pPr>
            <w:r w:rsidRPr="006B292A">
              <w:rPr>
                <w:rFonts w:ascii="Times New Roman" w:eastAsia="Times New Roman" w:hAnsi="Times New Roman" w:cs="Times New Roman"/>
                <w:b/>
                <w:sz w:val="24"/>
                <w:szCs w:val="24"/>
                <w:lang w:eastAsia="ar-SA"/>
              </w:rPr>
              <w:t>Разом з ПДВ:</w:t>
            </w:r>
          </w:p>
        </w:tc>
        <w:tc>
          <w:tcPr>
            <w:tcW w:w="1333" w:type="dxa"/>
          </w:tcPr>
          <w:p w:rsidR="005F1A60" w:rsidRDefault="005F1A60" w:rsidP="0012406C">
            <w:pPr>
              <w:jc w:val="both"/>
              <w:rPr>
                <w:rFonts w:ascii="Times New Roman" w:hAnsi="Times New Roman" w:cs="Times New Roman"/>
                <w:b/>
                <w:sz w:val="24"/>
                <w:szCs w:val="24"/>
              </w:rPr>
            </w:pPr>
          </w:p>
        </w:tc>
      </w:tr>
    </w:tbl>
    <w:p w:rsidR="005F1A60" w:rsidRDefault="005F1A60" w:rsidP="005F1A60">
      <w:pPr>
        <w:spacing w:after="0"/>
        <w:rPr>
          <w:rFonts w:ascii="Times New Roman" w:hAnsi="Times New Roman" w:cs="Times New Roman"/>
        </w:rPr>
      </w:pPr>
    </w:p>
    <w:p w:rsidR="005F1A60" w:rsidRPr="00034EE4" w:rsidRDefault="005F1A60" w:rsidP="005F1A60">
      <w:pPr>
        <w:pStyle w:val="af7"/>
        <w:widowControl w:val="0"/>
        <w:suppressAutoHyphens w:val="0"/>
        <w:spacing w:after="0"/>
        <w:ind w:left="-426"/>
        <w:jc w:val="both"/>
        <w:rPr>
          <w:rStyle w:val="af8"/>
          <w:lang w:eastAsia="uk-UA"/>
        </w:rPr>
      </w:pPr>
      <w:r w:rsidRPr="00034EE4">
        <w:rPr>
          <w:rStyle w:val="af8"/>
          <w:lang w:eastAsia="uk-UA"/>
        </w:rPr>
        <w:t>1.</w:t>
      </w:r>
      <w:r>
        <w:rPr>
          <w:rStyle w:val="af8"/>
          <w:lang w:eastAsia="uk-UA"/>
        </w:rPr>
        <w:t xml:space="preserve"> </w:t>
      </w:r>
      <w:r w:rsidRPr="00034EE4">
        <w:rPr>
          <w:rStyle w:val="af8"/>
          <w:lang w:eastAsia="uk-UA"/>
        </w:rPr>
        <w:t>Запчастини та матеріали, що використовуються для ремонту вузлів та агрегатів повинні відповідати вимогам заводів виробників автомобілів.</w:t>
      </w:r>
    </w:p>
    <w:p w:rsidR="005F1A60" w:rsidRPr="00034EE4" w:rsidRDefault="005F1A60" w:rsidP="005F1A60">
      <w:pPr>
        <w:pStyle w:val="af7"/>
        <w:widowControl w:val="0"/>
        <w:suppressAutoHyphens w:val="0"/>
        <w:spacing w:after="0"/>
        <w:ind w:left="-426"/>
        <w:jc w:val="both"/>
        <w:rPr>
          <w:rStyle w:val="af8"/>
          <w:lang w:eastAsia="uk-UA"/>
        </w:rPr>
      </w:pPr>
      <w:r>
        <w:rPr>
          <w:rStyle w:val="af8"/>
          <w:lang w:eastAsia="uk-UA"/>
        </w:rPr>
        <w:t>2</w:t>
      </w:r>
      <w:r w:rsidRPr="00034EE4">
        <w:rPr>
          <w:rStyle w:val="af8"/>
          <w:lang w:eastAsia="uk-UA"/>
        </w:rPr>
        <w:t>. На виконанні роботи, використані матеріали та запасні запчастини повинна надаватися гарантія якості та гарантія строку експлуатації не менше 12 місяців (в разі виявлення недоліків – усунення їх за рахунок Учасника), що підтверджується гарантійним листом від Учасника.</w:t>
      </w:r>
    </w:p>
    <w:p w:rsidR="005F1A60" w:rsidRPr="00034EE4" w:rsidRDefault="005F1A60" w:rsidP="005F1A60">
      <w:pPr>
        <w:pStyle w:val="af7"/>
        <w:widowControl w:val="0"/>
        <w:suppressAutoHyphens w:val="0"/>
        <w:spacing w:after="0"/>
        <w:ind w:left="-426"/>
        <w:jc w:val="both"/>
        <w:rPr>
          <w:rStyle w:val="af8"/>
          <w:lang w:eastAsia="uk-UA"/>
        </w:rPr>
      </w:pPr>
      <w:r>
        <w:rPr>
          <w:rStyle w:val="af8"/>
          <w:lang w:eastAsia="uk-UA"/>
        </w:rPr>
        <w:t>3.</w:t>
      </w:r>
      <w:r w:rsidRPr="00034EE4">
        <w:rPr>
          <w:rStyle w:val="af8"/>
          <w:lang w:eastAsia="uk-UA"/>
        </w:rPr>
        <w:t xml:space="preserve"> Перелік робіт з технічного обслуговування та ремонту автомобілів може змінюватися в залежності від потреб Замовника, але в межах загальної вартості Договору.</w:t>
      </w:r>
    </w:p>
    <w:p w:rsidR="005F1A60" w:rsidRPr="00034EE4" w:rsidRDefault="005F1A60" w:rsidP="005F1A60">
      <w:pPr>
        <w:pStyle w:val="af7"/>
        <w:widowControl w:val="0"/>
        <w:suppressAutoHyphens w:val="0"/>
        <w:spacing w:after="0"/>
        <w:ind w:left="-426"/>
        <w:jc w:val="both"/>
        <w:rPr>
          <w:rStyle w:val="af8"/>
          <w:lang w:eastAsia="uk-UA"/>
        </w:rPr>
      </w:pPr>
      <w:r>
        <w:rPr>
          <w:rStyle w:val="af8"/>
          <w:lang w:eastAsia="uk-UA"/>
        </w:rPr>
        <w:t>4.</w:t>
      </w:r>
      <w:r w:rsidRPr="00034EE4">
        <w:rPr>
          <w:rStyle w:val="af8"/>
          <w:lang w:eastAsia="uk-UA"/>
        </w:rPr>
        <w:t xml:space="preserve"> СТО повинна взяти на обслуговування або ремонт автомобілів Замовника протягом 2 годин з моменту подачі заявки, надавати можливість замовнику в позачерговому обслуговуванні автомобілів.</w:t>
      </w:r>
    </w:p>
    <w:p w:rsidR="005F1A60" w:rsidRPr="00034EE4" w:rsidRDefault="005F1A60" w:rsidP="005F1A60">
      <w:pPr>
        <w:pStyle w:val="af7"/>
        <w:widowControl w:val="0"/>
        <w:suppressAutoHyphens w:val="0"/>
        <w:spacing w:after="0"/>
        <w:ind w:left="-426"/>
        <w:jc w:val="both"/>
        <w:rPr>
          <w:rStyle w:val="af8"/>
          <w:lang w:eastAsia="uk-UA"/>
        </w:rPr>
      </w:pPr>
      <w:r>
        <w:rPr>
          <w:rStyle w:val="af8"/>
          <w:lang w:eastAsia="uk-UA"/>
        </w:rPr>
        <w:t xml:space="preserve">5. </w:t>
      </w:r>
      <w:r w:rsidRPr="00034EE4">
        <w:rPr>
          <w:rStyle w:val="af8"/>
          <w:lang w:eastAsia="uk-UA"/>
        </w:rPr>
        <w:t>СТО повинна здійснювати усі без виключення види діагностики, технічного обслуговування і ремонту автомобілів Замовника, крім того повинна територіально знаходитися в межах міста Києва.</w:t>
      </w:r>
    </w:p>
    <w:p w:rsidR="005F1A60" w:rsidRPr="00034EE4" w:rsidRDefault="005F1A60" w:rsidP="005F1A60">
      <w:pPr>
        <w:pStyle w:val="af7"/>
        <w:widowControl w:val="0"/>
        <w:suppressAutoHyphens w:val="0"/>
        <w:spacing w:after="0"/>
        <w:ind w:left="-426"/>
        <w:jc w:val="both"/>
        <w:rPr>
          <w:rStyle w:val="af8"/>
          <w:lang w:eastAsia="uk-UA"/>
        </w:rPr>
      </w:pPr>
      <w:r>
        <w:rPr>
          <w:rStyle w:val="af8"/>
          <w:lang w:eastAsia="uk-UA"/>
        </w:rPr>
        <w:t>6.</w:t>
      </w:r>
      <w:r w:rsidRPr="00034EE4">
        <w:rPr>
          <w:rStyle w:val="af8"/>
          <w:lang w:eastAsia="uk-UA"/>
        </w:rPr>
        <w:t xml:space="preserve"> Режим роботи СТО </w:t>
      </w:r>
      <w:r w:rsidR="00D1249D">
        <w:rPr>
          <w:rStyle w:val="af8"/>
          <w:lang w:eastAsia="uk-UA"/>
        </w:rPr>
        <w:t>повинен бути без вихідних.</w:t>
      </w:r>
    </w:p>
    <w:p w:rsidR="005F1A60" w:rsidRPr="00641BA7" w:rsidRDefault="005F1A60" w:rsidP="005F1A60">
      <w:pPr>
        <w:pStyle w:val="af7"/>
        <w:widowControl w:val="0"/>
        <w:suppressAutoHyphens w:val="0"/>
        <w:spacing w:after="0"/>
        <w:ind w:left="-426"/>
        <w:jc w:val="both"/>
        <w:rPr>
          <w:rStyle w:val="af8"/>
          <w:lang w:eastAsia="uk-UA"/>
        </w:rPr>
      </w:pPr>
      <w:r>
        <w:rPr>
          <w:rStyle w:val="af8"/>
          <w:lang w:eastAsia="uk-UA"/>
        </w:rPr>
        <w:t>7</w:t>
      </w:r>
      <w:r w:rsidRPr="00641BA7">
        <w:rPr>
          <w:rStyle w:val="af8"/>
          <w:lang w:eastAsia="uk-UA"/>
        </w:rPr>
        <w:t>. 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систему екологічного управління, яка відповідає вимогам ДСТУ ISO 14001:2015 «Системи екологічного управління. Вимоги та настанови щодо застосування». (На підтвердження Учасник зобов’язаний надати копію діючого сертифікату на систему екологічного управління (стосовно надання послуг з технічного обслуговування та ремонту автотранспортних засобів), на відповідність вимогам ДСТУ ISO 14001:2015 (ISO 14001:2015, IDT) «Системи екологічного управління. Вимоги та настанови щодо застосування».</w:t>
      </w:r>
    </w:p>
    <w:p w:rsidR="005F1A60" w:rsidRDefault="005F1A60" w:rsidP="005F1A60">
      <w:pPr>
        <w:pStyle w:val="af7"/>
        <w:widowControl w:val="0"/>
        <w:suppressAutoHyphens w:val="0"/>
        <w:spacing w:after="0"/>
        <w:ind w:left="-426"/>
        <w:jc w:val="both"/>
      </w:pPr>
      <w:r>
        <w:rPr>
          <w:rStyle w:val="af8"/>
          <w:lang w:eastAsia="uk-UA"/>
        </w:rPr>
        <w:t>8</w:t>
      </w:r>
      <w:r w:rsidRPr="00641BA7">
        <w:rPr>
          <w:rStyle w:val="af8"/>
          <w:lang w:eastAsia="uk-UA"/>
        </w:rPr>
        <w:t xml:space="preserve">. </w:t>
      </w:r>
      <w:r w:rsidRPr="00641BA7">
        <w:t>Станція технічного обслуговування Учасника, де будуть надаватися послуги з технічного обслуговування і ремонту транспортних засобів Замовника повинна мати впроваджену си</w:t>
      </w:r>
      <w:r w:rsidR="00D1249D">
        <w:t xml:space="preserve">стему управління </w:t>
      </w:r>
      <w:proofErr w:type="spellStart"/>
      <w:r w:rsidR="00D1249D">
        <w:t>охороню</w:t>
      </w:r>
      <w:proofErr w:type="spellEnd"/>
      <w:r w:rsidR="00D1249D">
        <w:t xml:space="preserve"> здоров’</w:t>
      </w:r>
      <w:r w:rsidRPr="00641BA7">
        <w:t>я та безпекою праці ДСТУ ISO 45001:2019 «Системи управл</w:t>
      </w:r>
      <w:r w:rsidR="00D1249D">
        <w:t>іння охороною здоров’</w:t>
      </w:r>
      <w:r w:rsidRPr="00641BA7">
        <w:t xml:space="preserve">я та безпекою праці. Вимоги та настанови щодо застосування». </w:t>
      </w:r>
      <w:r w:rsidRPr="00641BA7">
        <w:rPr>
          <w:i/>
          <w:iCs/>
          <w:u w:val="single"/>
        </w:rPr>
        <w:t xml:space="preserve">(На підтвердження Учасник зобов’язаний надати копію діючого сертифікату на систему екологічного управління (стосовно надання послуг з технічного обслуговування та ремонту автотранспортних засобів), на відповідність вимогам </w:t>
      </w:r>
      <w:r w:rsidRPr="00641BA7">
        <w:t>ДСТУ ISO 45001:2019 «Системи управління охороною здоров’я та безпекою праці. Вимоги та настанови щодо застосування».</w:t>
      </w:r>
    </w:p>
    <w:p w:rsidR="005F1A60" w:rsidRDefault="005F1A60" w:rsidP="005F1A60">
      <w:pPr>
        <w:pStyle w:val="af7"/>
        <w:widowControl w:val="0"/>
        <w:suppressAutoHyphens w:val="0"/>
        <w:spacing w:after="0"/>
        <w:ind w:left="-426"/>
        <w:jc w:val="both"/>
      </w:pPr>
      <w:r w:rsidRPr="00334B5E">
        <w:rPr>
          <w:rStyle w:val="af8"/>
          <w:rFonts w:eastAsiaTheme="minorHAnsi"/>
          <w:lang w:eastAsia="uk-UA"/>
        </w:rPr>
        <w:t xml:space="preserve">9. </w:t>
      </w:r>
      <w:r w:rsidRPr="00334B5E">
        <w:t xml:space="preserve">Учасник повинен мати статус офіційного дилера або уповноваженого сервісного партнера </w:t>
      </w:r>
      <w:r w:rsidRPr="00334B5E">
        <w:lastRenderedPageBreak/>
        <w:t xml:space="preserve">автомобілів з гібридним двигуном або електромобілів марки : </w:t>
      </w:r>
      <w:r w:rsidRPr="00334B5E">
        <w:rPr>
          <w:lang w:val="en-US"/>
        </w:rPr>
        <w:t>Toyota</w:t>
      </w:r>
      <w:r w:rsidRPr="00334B5E">
        <w:t xml:space="preserve">, </w:t>
      </w:r>
      <w:r w:rsidRPr="00334B5E">
        <w:rPr>
          <w:lang w:val="en-US"/>
        </w:rPr>
        <w:t>Honda</w:t>
      </w:r>
      <w:r w:rsidRPr="00334B5E">
        <w:t xml:space="preserve">, </w:t>
      </w:r>
      <w:r w:rsidRPr="00334B5E">
        <w:rPr>
          <w:lang w:val="en-US"/>
        </w:rPr>
        <w:t>Mitsubishi</w:t>
      </w:r>
      <w:r w:rsidRPr="00334B5E">
        <w:t xml:space="preserve">, </w:t>
      </w:r>
      <w:r w:rsidRPr="00334B5E">
        <w:rPr>
          <w:lang w:val="en-US"/>
        </w:rPr>
        <w:t>Maxus</w:t>
      </w:r>
      <w:r w:rsidRPr="00334B5E">
        <w:t>.</w:t>
      </w:r>
    </w:p>
    <w:p w:rsidR="005F1A60" w:rsidRDefault="005F1A60" w:rsidP="005F1A60">
      <w:pPr>
        <w:pStyle w:val="af7"/>
        <w:widowControl w:val="0"/>
        <w:suppressAutoHyphens w:val="0"/>
        <w:spacing w:after="0"/>
        <w:ind w:left="-426"/>
        <w:jc w:val="both"/>
      </w:pPr>
      <w:r w:rsidRPr="00334B5E">
        <w:rPr>
          <w:rStyle w:val="af8"/>
          <w:rFonts w:eastAsiaTheme="minorHAnsi"/>
          <w:lang w:eastAsia="uk-UA"/>
        </w:rPr>
        <w:t xml:space="preserve">10. </w:t>
      </w:r>
      <w:r w:rsidRPr="00334B5E">
        <w:t>Персонал повинен мати (мінімум два співробітника), що мають посвідчення з електробезпеки та допуск до робіт з електрообладнанням до 1000 Вольт.</w:t>
      </w:r>
    </w:p>
    <w:p w:rsidR="005F1A60" w:rsidRDefault="005F1A60" w:rsidP="005F1A60">
      <w:pPr>
        <w:pStyle w:val="af7"/>
        <w:widowControl w:val="0"/>
        <w:suppressAutoHyphens w:val="0"/>
        <w:spacing w:after="0"/>
        <w:ind w:left="-426"/>
        <w:jc w:val="both"/>
        <w:rPr>
          <w:lang w:eastAsia="uk-UA"/>
        </w:rPr>
      </w:pPr>
      <w:r w:rsidRPr="00334B5E">
        <w:rPr>
          <w:rStyle w:val="af8"/>
          <w:rFonts w:eastAsiaTheme="minorHAnsi"/>
          <w:lang w:val="ru-RU" w:eastAsia="uk-UA"/>
        </w:rPr>
        <w:t xml:space="preserve">11. </w:t>
      </w:r>
      <w:r w:rsidRPr="00334B5E">
        <w:t xml:space="preserve">Учасник повинен мати необхідне обладнання (підйомник, діагностичне обладнання, тощо) </w:t>
      </w:r>
      <w:proofErr w:type="gramStart"/>
      <w:r w:rsidRPr="00334B5E">
        <w:t>для демонтажу</w:t>
      </w:r>
      <w:proofErr w:type="gramEnd"/>
      <w:r w:rsidRPr="00334B5E">
        <w:t xml:space="preserve"> та ремонту високовольтних акумуляторних </w:t>
      </w:r>
      <w:proofErr w:type="spellStart"/>
      <w:r w:rsidRPr="00334B5E">
        <w:t>батарей</w:t>
      </w:r>
      <w:proofErr w:type="spellEnd"/>
      <w:r w:rsidRPr="00334B5E">
        <w:t>.</w:t>
      </w: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5F1A60" w:rsidRDefault="005F1A60"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105AFD" w:rsidRPr="00742FF4" w:rsidRDefault="00105AFD" w:rsidP="00742FF4">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866BFB" w:rsidRDefault="00866BFB" w:rsidP="009A2349">
      <w:pPr>
        <w:shd w:val="clear" w:color="auto" w:fill="FFFFFF"/>
        <w:spacing w:after="0" w:line="240" w:lineRule="auto"/>
        <w:rPr>
          <w:rFonts w:ascii="Times New Roman" w:eastAsia="Times New Roman" w:hAnsi="Times New Roman" w:cs="Times New Roman"/>
          <w:b/>
          <w:sz w:val="24"/>
          <w:szCs w:val="24"/>
          <w:lang w:eastAsia="ru-RU"/>
        </w:rPr>
      </w:pPr>
    </w:p>
    <w:p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3</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7"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7"/>
    </w:p>
    <w:p w:rsidR="00984FB1" w:rsidRPr="00984FB1" w:rsidRDefault="00984FB1" w:rsidP="00742FF4">
      <w:pPr>
        <w:widowControl w:val="0"/>
        <w:shd w:val="clear" w:color="auto" w:fill="FFFFFF"/>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rsidR="00984FB1" w:rsidRPr="00984FB1" w:rsidRDefault="00984FB1" w:rsidP="00742FF4">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rsidR="00984FB1" w:rsidRDefault="00984FB1"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742FF4" w:rsidRDefault="00742FF4"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105AFD" w:rsidRDefault="00105AFD" w:rsidP="00984FB1">
      <w:pPr>
        <w:widowControl w:val="0"/>
        <w:spacing w:after="0" w:line="240" w:lineRule="auto"/>
        <w:jc w:val="both"/>
        <w:rPr>
          <w:rFonts w:ascii="Times New Roman" w:eastAsia="Times New Roman" w:hAnsi="Times New Roman" w:cs="Times New Roman"/>
          <w:sz w:val="24"/>
          <w:szCs w:val="24"/>
        </w:rPr>
      </w:pPr>
    </w:p>
    <w:p w:rsidR="005F1A60" w:rsidRDefault="005F1A60" w:rsidP="00984FB1">
      <w:pPr>
        <w:widowControl w:val="0"/>
        <w:spacing w:after="0" w:line="240" w:lineRule="auto"/>
        <w:jc w:val="both"/>
        <w:rPr>
          <w:rFonts w:ascii="Times New Roman" w:eastAsia="Times New Roman" w:hAnsi="Times New Roman" w:cs="Times New Roman"/>
          <w:sz w:val="24"/>
          <w:szCs w:val="24"/>
        </w:rPr>
      </w:pPr>
    </w:p>
    <w:p w:rsidR="00CE3AE1" w:rsidRDefault="00CE3AE1" w:rsidP="00984FB1">
      <w:pPr>
        <w:widowControl w:val="0"/>
        <w:spacing w:after="0" w:line="240" w:lineRule="auto"/>
        <w:jc w:val="both"/>
        <w:rPr>
          <w:rFonts w:ascii="Times New Roman" w:eastAsia="Times New Roman" w:hAnsi="Times New Roman" w:cs="Times New Roman"/>
          <w:sz w:val="24"/>
          <w:szCs w:val="24"/>
        </w:rPr>
      </w:pPr>
    </w:p>
    <w:p w:rsidR="00712412" w:rsidRDefault="00712412" w:rsidP="00984FB1">
      <w:pPr>
        <w:widowControl w:val="0"/>
        <w:spacing w:after="0" w:line="240" w:lineRule="auto"/>
        <w:jc w:val="both"/>
        <w:rPr>
          <w:rFonts w:ascii="Times New Roman" w:eastAsia="Times New Roman" w:hAnsi="Times New Roman" w:cs="Times New Roman"/>
          <w:sz w:val="24"/>
          <w:szCs w:val="24"/>
        </w:rPr>
      </w:pPr>
    </w:p>
    <w:p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lastRenderedPageBreak/>
        <w:t>Додаток 4</w:t>
      </w:r>
    </w:p>
    <w:p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w:t>
      </w:r>
      <w:proofErr w:type="spellStart"/>
      <w:r w:rsidRPr="00984FB1">
        <w:rPr>
          <w:rFonts w:ascii="Times New Roman" w:eastAsia="Times New Roman" w:hAnsi="Times New Roman" w:cs="Times New Roman"/>
          <w:sz w:val="24"/>
          <w:szCs w:val="24"/>
          <w:lang w:eastAsia="ru-RU"/>
        </w:rPr>
        <w:t>mail</w:t>
      </w:r>
      <w:proofErr w:type="spellEnd"/>
      <w:r w:rsidRPr="00984FB1">
        <w:rPr>
          <w:rFonts w:ascii="Times New Roman" w:eastAsia="Times New Roman" w:hAnsi="Times New Roman" w:cs="Times New Roman"/>
          <w:sz w:val="24"/>
          <w:szCs w:val="24"/>
          <w:lang w:eastAsia="ru-RU"/>
        </w:rPr>
        <w:t>: ______________________________________________________________________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w:t>
      </w:r>
      <w:r w:rsidR="00D1249D">
        <w:rPr>
          <w:rFonts w:ascii="Times New Roman" w:eastAsia="Times New Roman" w:hAnsi="Times New Roman" w:cs="Times New Roman"/>
          <w:bCs/>
          <w:sz w:val="24"/>
          <w:szCs w:val="24"/>
          <w:lang w:eastAsia="ru-RU"/>
        </w:rPr>
        <w:t>ідтверджує та гарантує, що запчастини та матеріали</w:t>
      </w:r>
      <w:r w:rsidRPr="00984FB1">
        <w:rPr>
          <w:rFonts w:ascii="Times New Roman" w:eastAsia="Times New Roman" w:hAnsi="Times New Roman" w:cs="Times New Roman"/>
          <w:bCs/>
          <w:sz w:val="24"/>
          <w:szCs w:val="24"/>
          <w:lang w:eastAsia="ru-RU"/>
        </w:rPr>
        <w:t xml:space="preserve">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r w:rsidR="00105AFD">
        <w:rPr>
          <w:rFonts w:ascii="Times New Roman" w:eastAsia="Times New Roman" w:hAnsi="Times New Roman" w:cs="Times New Roman"/>
          <w:bCs/>
          <w:sz w:val="24"/>
          <w:szCs w:val="24"/>
          <w:lang w:eastAsia="ru-RU"/>
        </w:rPr>
        <w:t>/</w:t>
      </w:r>
      <w:r w:rsidR="00105AFD" w:rsidRPr="00105AFD">
        <w:t xml:space="preserve"> </w:t>
      </w:r>
      <w:r w:rsidR="00410C75">
        <w:rPr>
          <w:rFonts w:ascii="Times New Roman" w:eastAsia="Times New Roman" w:hAnsi="Times New Roman" w:cs="Times New Roman"/>
          <w:bCs/>
          <w:sz w:val="24"/>
          <w:szCs w:val="24"/>
          <w:lang w:eastAsia="ru-RU"/>
        </w:rPr>
        <w:t>Ісламської</w:t>
      </w:r>
      <w:r w:rsidR="00105AFD" w:rsidRPr="00105AFD">
        <w:rPr>
          <w:rFonts w:ascii="Times New Roman" w:eastAsia="Times New Roman" w:hAnsi="Times New Roman" w:cs="Times New Roman"/>
          <w:bCs/>
          <w:sz w:val="24"/>
          <w:szCs w:val="24"/>
          <w:lang w:eastAsia="ru-RU"/>
        </w:rPr>
        <w:t xml:space="preserve"> Ре</w:t>
      </w:r>
      <w:r w:rsidR="00410C75">
        <w:rPr>
          <w:rFonts w:ascii="Times New Roman" w:eastAsia="Times New Roman" w:hAnsi="Times New Roman" w:cs="Times New Roman"/>
          <w:bCs/>
          <w:sz w:val="24"/>
          <w:szCs w:val="24"/>
          <w:lang w:eastAsia="ru-RU"/>
        </w:rPr>
        <w:t>спубліки</w:t>
      </w:r>
      <w:r w:rsidR="00105AFD" w:rsidRPr="00105AFD">
        <w:rPr>
          <w:rFonts w:ascii="Times New Roman" w:eastAsia="Times New Roman" w:hAnsi="Times New Roman" w:cs="Times New Roman"/>
          <w:bCs/>
          <w:sz w:val="24"/>
          <w:szCs w:val="24"/>
          <w:lang w:eastAsia="ru-RU"/>
        </w:rPr>
        <w:t xml:space="preserve"> Іран</w:t>
      </w:r>
      <w:r w:rsidRPr="00105AFD">
        <w:rPr>
          <w:rFonts w:ascii="Times New Roman" w:eastAsia="Times New Roman" w:hAnsi="Times New Roman" w:cs="Times New Roman"/>
          <w:bCs/>
          <w:sz w:val="24"/>
          <w:szCs w:val="24"/>
          <w:lang w:eastAsia="ru-RU"/>
        </w:rPr>
        <w:t>.</w:t>
      </w: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rsidTr="0050120A">
        <w:trPr>
          <w:jc w:val="center"/>
        </w:trPr>
        <w:tc>
          <w:tcPr>
            <w:tcW w:w="3342" w:type="dxa"/>
          </w:tcPr>
          <w:p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4FB1">
        <w:rPr>
          <w:rFonts w:ascii="Times New Roman" w:eastAsia="Times New Roman" w:hAnsi="Times New Roman" w:cs="Times New Roman"/>
          <w:color w:val="C00000"/>
          <w:sz w:val="24"/>
          <w:szCs w:val="24"/>
          <w:lang w:eastAsia="ru-RU"/>
        </w:rPr>
        <w:t>закупівель</w:t>
      </w:r>
      <w:proofErr w:type="spellEnd"/>
      <w:r w:rsidRPr="00984FB1">
        <w:rPr>
          <w:rFonts w:ascii="Times New Roman" w:eastAsia="Times New Roman" w:hAnsi="Times New Roman" w:cs="Times New Roman"/>
          <w:color w:val="C00000"/>
          <w:sz w:val="24"/>
          <w:szCs w:val="24"/>
          <w:lang w:eastAsia="ru-RU"/>
        </w:rPr>
        <w:t>.</w:t>
      </w:r>
    </w:p>
    <w:p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8" w:name="_Hlk117617462"/>
      <w:r w:rsidRPr="00984FB1">
        <w:rPr>
          <w:rFonts w:ascii="Times New Roman" w:eastAsia="Times New Roman" w:hAnsi="Times New Roman" w:cs="Times New Roman"/>
          <w:b/>
          <w:sz w:val="24"/>
          <w:szCs w:val="24"/>
          <w:lang w:eastAsia="ru-RU"/>
        </w:rPr>
        <w:lastRenderedPageBreak/>
        <w:t>Додаток 5</w:t>
      </w:r>
    </w:p>
    <w:p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8"/>
    <w:p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 xml:space="preserve">            Головне управління Національної поліції у м. Києві</w:t>
      </w:r>
      <w:r w:rsidRPr="00950202">
        <w:rPr>
          <w:rFonts w:ascii="Times New Roman" w:eastAsia="Arial" w:hAnsi="Times New Roman" w:cs="Times New Roman"/>
          <w:sz w:val="24"/>
          <w:szCs w:val="24"/>
          <w:shd w:val="clear" w:color="auto" w:fill="FFFFFF"/>
          <w:lang w:eastAsia="uk-UA"/>
        </w:rPr>
        <w:t xml:space="preserve">, надалі – «Замовник», в особі  ___________________________________________________ який діє на підставі довіреності від ___________ №_____________________, з однієї сторони, та  ________________________________________________                                           </w:t>
      </w:r>
    </w:p>
    <w:p w:rsidR="00950202" w:rsidRPr="00950202" w:rsidRDefault="00950202" w:rsidP="00950202">
      <w:pPr>
        <w:autoSpaceDE w:val="0"/>
        <w:autoSpaceDN w:val="0"/>
        <w:adjustRightInd w:val="0"/>
        <w:spacing w:after="0" w:line="240" w:lineRule="auto"/>
        <w:jc w:val="both"/>
        <w:rPr>
          <w:rFonts w:ascii="Times New Roman" w:eastAsia="Arial" w:hAnsi="Times New Roman" w:cs="Times New Roman"/>
          <w:sz w:val="24"/>
          <w:szCs w:val="24"/>
          <w:shd w:val="clear" w:color="auto" w:fill="FFFFFF"/>
          <w:lang w:eastAsia="uk-UA"/>
        </w:rPr>
      </w:pPr>
      <w:r w:rsidRPr="00950202">
        <w:rPr>
          <w:rFonts w:ascii="Times New Roman" w:eastAsia="Arial" w:hAnsi="Times New Roman" w:cs="Times New Roman"/>
          <w:sz w:val="24"/>
          <w:szCs w:val="24"/>
          <w:shd w:val="clear" w:color="auto" w:fill="FFFFFF"/>
          <w:lang w:eastAsia="uk-UA"/>
        </w:rPr>
        <w:t xml:space="preserve">надалі – «Виконавець», в особі </w:t>
      </w:r>
      <w:r w:rsidRPr="00950202">
        <w:rPr>
          <w:rFonts w:ascii="Times New Roman" w:eastAsia="Arial" w:hAnsi="Times New Roman" w:cs="Times New Roman"/>
          <w:bCs/>
          <w:sz w:val="24"/>
          <w:szCs w:val="24"/>
          <w:lang w:eastAsia="ru-RU"/>
        </w:rPr>
        <w:t>_____________________ __________________</w:t>
      </w:r>
      <w:r w:rsidRPr="00950202">
        <w:rPr>
          <w:rFonts w:ascii="Times New Roman" w:eastAsia="Arial" w:hAnsi="Times New Roman" w:cs="Times New Roman"/>
          <w:sz w:val="24"/>
          <w:szCs w:val="24"/>
          <w:shd w:val="clear" w:color="auto" w:fill="FFFFFF"/>
          <w:lang w:eastAsia="uk-UA"/>
        </w:rPr>
        <w:t xml:space="preserve"> , який діє на підставі ________________________________з другої сторони, разом по тексту Договору</w:t>
      </w:r>
      <w:r w:rsidRPr="00950202">
        <w:rPr>
          <w:rFonts w:ascii="Times New Roman" w:eastAsia="Arial" w:hAnsi="Times New Roman" w:cs="Times New Roman"/>
          <w:sz w:val="24"/>
          <w:szCs w:val="24"/>
          <w:shd w:val="clear" w:color="auto" w:fill="FFFFFF"/>
          <w:lang w:eastAsia="ru-RU"/>
        </w:rPr>
        <w:t xml:space="preserve"> </w:t>
      </w:r>
      <w:r w:rsidRPr="00950202">
        <w:rPr>
          <w:rFonts w:ascii="Times New Roman" w:eastAsia="Arial" w:hAnsi="Times New Roman" w:cs="Times New Roman"/>
          <w:sz w:val="24"/>
          <w:szCs w:val="24"/>
          <w:shd w:val="clear" w:color="auto" w:fill="FFFFFF"/>
          <w:lang w:eastAsia="uk-UA"/>
        </w:rPr>
        <w:t xml:space="preserve"> - Сторони, а окремо – Сторона, уклали цей Договір про наступне.</w:t>
      </w: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jc w:val="center"/>
        <w:rPr>
          <w:rFonts w:ascii="Times New Roman" w:eastAsia="Arial" w:hAnsi="Times New Roman" w:cs="Times New Roman"/>
          <w:sz w:val="24"/>
          <w:szCs w:val="24"/>
          <w:shd w:val="clear" w:color="auto" w:fill="FFFFFF"/>
          <w:lang w:eastAsia="uk-UA"/>
        </w:rPr>
      </w:pPr>
    </w:p>
    <w:p w:rsidR="00950202" w:rsidRPr="00950202" w:rsidRDefault="00950202" w:rsidP="00950202">
      <w:pPr>
        <w:autoSpaceDE w:val="0"/>
        <w:autoSpaceDN w:val="0"/>
        <w:adjustRightInd w:val="0"/>
        <w:spacing w:after="0" w:line="240" w:lineRule="auto"/>
        <w:ind w:firstLine="708"/>
        <w:jc w:val="center"/>
        <w:rPr>
          <w:rFonts w:ascii="Times New Roman" w:eastAsia="Arial" w:hAnsi="Times New Roman" w:cs="Times New Roman"/>
          <w:b/>
          <w:sz w:val="24"/>
          <w:szCs w:val="24"/>
          <w:shd w:val="clear" w:color="auto" w:fill="FFFFFF"/>
          <w:lang w:eastAsia="uk-UA"/>
        </w:rPr>
      </w:pPr>
      <w:r w:rsidRPr="00950202">
        <w:rPr>
          <w:rFonts w:ascii="Times New Roman" w:eastAsia="Arial" w:hAnsi="Times New Roman" w:cs="Times New Roman"/>
          <w:b/>
          <w:sz w:val="24"/>
          <w:szCs w:val="24"/>
          <w:shd w:val="clear" w:color="auto" w:fill="FFFFFF"/>
          <w:lang w:eastAsia="uk-UA"/>
        </w:rPr>
        <w:t>1. Предмет договору</w:t>
      </w:r>
    </w:p>
    <w:p w:rsidR="00950202" w:rsidRPr="001B1104" w:rsidRDefault="00950202" w:rsidP="00950202">
      <w:pPr>
        <w:shd w:val="clear" w:color="auto" w:fill="FFFFFF"/>
        <w:spacing w:after="0" w:line="240" w:lineRule="auto"/>
        <w:jc w:val="both"/>
        <w:outlineLvl w:val="0"/>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1.1. Предметом цього Договору є</w:t>
      </w:r>
      <w:r w:rsidRPr="001B1104">
        <w:rPr>
          <w:rFonts w:ascii="Times New Roman" w:eastAsia="Arial" w:hAnsi="Times New Roman" w:cs="Times New Roman"/>
          <w:sz w:val="24"/>
          <w:szCs w:val="24"/>
          <w:lang w:eastAsia="ru-RU"/>
        </w:rPr>
        <w:t xml:space="preserve"> </w:t>
      </w:r>
      <w:r w:rsidR="005F1A60">
        <w:rPr>
          <w:rFonts w:ascii="Times New Roman" w:eastAsia="Arial" w:hAnsi="Times New Roman" w:cs="Times New Roman"/>
          <w:sz w:val="24"/>
          <w:szCs w:val="24"/>
          <w:lang w:eastAsia="ru-RU"/>
        </w:rPr>
        <w:t xml:space="preserve">ДК 021:2015 - 50110000-9 Послуги з ремонту і технічного обслуговування </w:t>
      </w:r>
      <w:proofErr w:type="spellStart"/>
      <w:r w:rsidR="005F1A60">
        <w:rPr>
          <w:rFonts w:ascii="Times New Roman" w:eastAsia="Arial" w:hAnsi="Times New Roman" w:cs="Times New Roman"/>
          <w:sz w:val="24"/>
          <w:szCs w:val="24"/>
          <w:lang w:eastAsia="ru-RU"/>
        </w:rPr>
        <w:t>мототранспортних</w:t>
      </w:r>
      <w:proofErr w:type="spellEnd"/>
      <w:r w:rsidR="005F1A60">
        <w:rPr>
          <w:rFonts w:ascii="Times New Roman" w:eastAsia="Arial" w:hAnsi="Times New Roman" w:cs="Times New Roman"/>
          <w:sz w:val="24"/>
          <w:szCs w:val="24"/>
          <w:lang w:eastAsia="ru-RU"/>
        </w:rPr>
        <w:t xml:space="preserve"> засобів і супутнього обладнання (Послуги з технічного обслу</w:t>
      </w:r>
      <w:r w:rsidR="00410C75">
        <w:rPr>
          <w:rFonts w:ascii="Times New Roman" w:eastAsia="Arial" w:hAnsi="Times New Roman" w:cs="Times New Roman"/>
          <w:sz w:val="24"/>
          <w:szCs w:val="24"/>
          <w:lang w:eastAsia="ru-RU"/>
        </w:rPr>
        <w:t>говування та ремонту автомобіля</w:t>
      </w:r>
      <w:bookmarkStart w:id="9" w:name="_GoBack"/>
      <w:bookmarkEnd w:id="9"/>
      <w:r w:rsidR="001B1104" w:rsidRPr="001B1104">
        <w:rPr>
          <w:rFonts w:ascii="Times New Roman" w:eastAsia="Arial" w:hAnsi="Times New Roman" w:cs="Times New Roman"/>
          <w:sz w:val="24"/>
          <w:szCs w:val="24"/>
          <w:lang w:eastAsia="ru-RU"/>
        </w:rPr>
        <w:t>)</w:t>
      </w:r>
      <w:r w:rsidRPr="00950202">
        <w:rPr>
          <w:rFonts w:ascii="Times New Roman" w:eastAsia="Arial" w:hAnsi="Times New Roman" w:cs="Times New Roman"/>
          <w:sz w:val="24"/>
          <w:szCs w:val="24"/>
          <w:lang w:eastAsia="ru-RU"/>
        </w:rPr>
        <w:t xml:space="preserve"> (далі - Послуги).</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1.2. Виконавець, на умовах викладених в Договорі, зобов’язується надати Послуги зазначені в Розрахунку (Додаток № 1), який є невід’ємною частиною цього Договору, а Замовник зобов’язується в свою чергу оплатити вартість наданих Послуг.</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1.3. Якість послуг, що надаються Виконавцем Замовнику, повинна відповідати стандартам, технічним умовам або зразкам, встановленим для Послуг цього виду.</w:t>
      </w: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1.4. Перелік послуг з технічного обслуговування та ремонту  може змінюватись в залежності від потреб Замовника, але в межах загальної вартості договору."</w:t>
      </w:r>
    </w:p>
    <w:p w:rsidR="001B1104" w:rsidRPr="00950202" w:rsidRDefault="001B1104" w:rsidP="001B1104">
      <w:pPr>
        <w:numPr>
          <w:ilvl w:val="0"/>
          <w:numId w:val="15"/>
        </w:numPr>
        <w:spacing w:after="0" w:line="240" w:lineRule="auto"/>
        <w:contextualSpacing/>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Ціна та загальна вартість договору.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2.1. Об'єм та ціна наданих послуг визначається сторонами у Розрахунку (Додаток № 1), який є невід’ємною частиною цього Договору.</w:t>
      </w:r>
    </w:p>
    <w:p w:rsidR="001B1104" w:rsidRPr="00950202" w:rsidRDefault="001B1104" w:rsidP="001B1104">
      <w:pPr>
        <w:spacing w:after="0" w:line="240" w:lineRule="auto"/>
        <w:jc w:val="both"/>
        <w:rPr>
          <w:rFonts w:ascii="Times New Roman" w:eastAsia="Arial" w:hAnsi="Times New Roman" w:cs="Times New Roman"/>
          <w:sz w:val="24"/>
          <w:szCs w:val="24"/>
          <w:lang w:val="ru-RU" w:eastAsia="ru-RU"/>
        </w:rPr>
      </w:pPr>
      <w:r w:rsidRPr="00950202">
        <w:rPr>
          <w:rFonts w:ascii="Times New Roman" w:eastAsia="Arial" w:hAnsi="Times New Roman" w:cs="Times New Roman"/>
          <w:sz w:val="24"/>
          <w:szCs w:val="24"/>
          <w:lang w:eastAsia="ru-RU"/>
        </w:rPr>
        <w:t xml:space="preserve">2.2. Ціна Договору становить </w:t>
      </w:r>
      <w:r w:rsidRPr="00950202">
        <w:rPr>
          <w:rFonts w:ascii="Times New Roman" w:eastAsia="Arial" w:hAnsi="Times New Roman" w:cs="Times New Roman"/>
          <w:sz w:val="24"/>
          <w:szCs w:val="24"/>
          <w:lang w:val="ru-RU" w:eastAsia="ru-RU"/>
        </w:rPr>
        <w:t>_______________________</w:t>
      </w:r>
      <w:r>
        <w:rPr>
          <w:rFonts w:ascii="Times New Roman" w:eastAsia="Arial" w:hAnsi="Times New Roman" w:cs="Times New Roman"/>
          <w:sz w:val="24"/>
          <w:szCs w:val="24"/>
          <w:lang w:val="ru-RU" w:eastAsia="ru-RU"/>
        </w:rPr>
        <w:t>___________________</w:t>
      </w:r>
      <w:r w:rsidRPr="00950202">
        <w:rPr>
          <w:rFonts w:ascii="Times New Roman" w:eastAsia="Arial" w:hAnsi="Times New Roman" w:cs="Times New Roman"/>
          <w:sz w:val="24"/>
          <w:szCs w:val="24"/>
          <w:lang w:val="ru-RU" w:eastAsia="ru-RU"/>
        </w:rPr>
        <w:t>___</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ind w:left="720"/>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3. Права та обов’язки Сторін</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3.1.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зобов’язується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Замовнику згідно його заявки за наявності таких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надавати Замовнику необхідну інформацію про надання замовлених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інформувати Замовника про нові види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у випадку невідповідності наданих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вимогам технічних характеристик, Виконавець</w:t>
      </w:r>
      <w:r w:rsidRPr="00950202">
        <w:rPr>
          <w:rFonts w:ascii="Times New Roman" w:eastAsia="Arial" w:hAnsi="Times New Roman" w:cs="Times New Roman"/>
          <w:snapToGrid w:val="0"/>
          <w:sz w:val="24"/>
          <w:szCs w:val="24"/>
          <w:lang w:eastAsia="ru-RU"/>
        </w:rPr>
        <w:t xml:space="preserve"> </w:t>
      </w:r>
      <w:r w:rsidRPr="00950202">
        <w:rPr>
          <w:rFonts w:ascii="Times New Roman" w:eastAsia="Arial" w:hAnsi="Times New Roman" w:cs="Times New Roman"/>
          <w:sz w:val="24"/>
          <w:szCs w:val="24"/>
          <w:lang w:eastAsia="ru-RU"/>
        </w:rPr>
        <w:t xml:space="preserve">зобов’язується усунути недоліки поставлених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3.2. </w:t>
      </w:r>
      <w:r w:rsidRPr="00950202">
        <w:rPr>
          <w:rFonts w:ascii="Times New Roman" w:eastAsia="Arial" w:hAnsi="Times New Roman" w:cs="Times New Roman"/>
          <w:snapToGrid w:val="0"/>
          <w:sz w:val="24"/>
          <w:szCs w:val="24"/>
          <w:lang w:eastAsia="ru-RU"/>
        </w:rPr>
        <w:t xml:space="preserve">Виконавець </w:t>
      </w:r>
      <w:r w:rsidRPr="00950202">
        <w:rPr>
          <w:rFonts w:ascii="Times New Roman" w:eastAsia="Arial" w:hAnsi="Times New Roman" w:cs="Times New Roman"/>
          <w:sz w:val="24"/>
          <w:szCs w:val="24"/>
          <w:lang w:eastAsia="ru-RU"/>
        </w:rPr>
        <w:t>має право:</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на повернення залишків несплачених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Замовником.</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3.3. Замовник зобов’язаний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прийняти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за якістю та кількістю згідно поданої ним заявки та </w:t>
      </w:r>
      <w:r w:rsidRPr="00950202">
        <w:rPr>
          <w:rFonts w:ascii="Times New Roman" w:eastAsia="Arial" w:hAnsi="Times New Roman" w:cs="Times New Roman"/>
          <w:snapToGrid w:val="0"/>
          <w:sz w:val="24"/>
          <w:szCs w:val="24"/>
          <w:lang w:eastAsia="ru-RU"/>
        </w:rPr>
        <w:t>акту приймання-передачі Послуг</w:t>
      </w:r>
      <w:r w:rsidRPr="00950202">
        <w:rPr>
          <w:rFonts w:ascii="Times New Roman" w:eastAsia="Arial" w:hAnsi="Times New Roman" w:cs="Times New Roman"/>
          <w:sz w:val="24"/>
          <w:szCs w:val="24"/>
          <w:lang w:eastAsia="ru-RU"/>
        </w:rPr>
        <w:t>;</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своєчасно сплатити за надані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згідно п. </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2</w:t>
      </w:r>
      <w:r w:rsidRPr="00950202">
        <w:rPr>
          <w:rFonts w:ascii="Times New Roman" w:eastAsia="Arial" w:hAnsi="Times New Roman" w:cs="Times New Roman"/>
          <w:sz w:val="24"/>
          <w:szCs w:val="24"/>
          <w:lang w:eastAsia="ru-RU"/>
        </w:rPr>
        <w:t>. даного Договору.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3.4. Замовник має право :</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вимагати від Виконавця усунення виявлених недоліків наданих послуг в 10-ти денний строк з дня виявлення відповідних недоліків;</w:t>
      </w:r>
    </w:p>
    <w:p w:rsidR="001B1104"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замовляти </w:t>
      </w:r>
      <w:r w:rsidRPr="00950202">
        <w:rPr>
          <w:rFonts w:ascii="Times New Roman" w:eastAsia="Arial" w:hAnsi="Times New Roman" w:cs="Times New Roman"/>
          <w:snapToGrid w:val="0"/>
          <w:sz w:val="24"/>
          <w:szCs w:val="24"/>
          <w:lang w:eastAsia="ru-RU"/>
        </w:rPr>
        <w:t>Послуги</w:t>
      </w:r>
      <w:r w:rsidRPr="00950202">
        <w:rPr>
          <w:rFonts w:ascii="Times New Roman" w:eastAsia="Arial" w:hAnsi="Times New Roman" w:cs="Times New Roman"/>
          <w:sz w:val="24"/>
          <w:szCs w:val="24"/>
          <w:lang w:eastAsia="ru-RU"/>
        </w:rPr>
        <w:t xml:space="preserve"> з попереднім узгодженням з </w:t>
      </w:r>
      <w:r w:rsidRPr="00950202">
        <w:rPr>
          <w:rFonts w:ascii="Times New Roman" w:eastAsia="Arial" w:hAnsi="Times New Roman" w:cs="Times New Roman"/>
          <w:snapToGrid w:val="0"/>
          <w:sz w:val="24"/>
          <w:szCs w:val="24"/>
          <w:lang w:eastAsia="ru-RU"/>
        </w:rPr>
        <w:t xml:space="preserve">Виконавцем </w:t>
      </w:r>
      <w:r w:rsidRPr="00950202">
        <w:rPr>
          <w:rFonts w:ascii="Times New Roman" w:eastAsia="Arial" w:hAnsi="Times New Roman" w:cs="Times New Roman"/>
          <w:sz w:val="24"/>
          <w:szCs w:val="24"/>
          <w:lang w:eastAsia="ru-RU"/>
        </w:rPr>
        <w:t xml:space="preserve"> кількості </w:t>
      </w:r>
      <w:r w:rsidRPr="00950202">
        <w:rPr>
          <w:rFonts w:ascii="Times New Roman" w:eastAsia="Arial" w:hAnsi="Times New Roman" w:cs="Times New Roman"/>
          <w:snapToGrid w:val="0"/>
          <w:sz w:val="24"/>
          <w:szCs w:val="24"/>
          <w:lang w:eastAsia="ru-RU"/>
        </w:rPr>
        <w:t>Послуг</w:t>
      </w:r>
      <w:r w:rsidRPr="00950202">
        <w:rPr>
          <w:rFonts w:ascii="Times New Roman" w:eastAsia="Arial" w:hAnsi="Times New Roman" w:cs="Times New Roman"/>
          <w:sz w:val="24"/>
          <w:szCs w:val="24"/>
          <w:lang w:eastAsia="ru-RU"/>
        </w:rPr>
        <w:t xml:space="preserve"> та строків їх надання.</w:t>
      </w:r>
    </w:p>
    <w:p w:rsidR="008F02AC" w:rsidRPr="00B14C10" w:rsidRDefault="008F02AC"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4. Порядок розрахунків</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4.1. Оплата здійснюється в розмірі повної вартості наданих послуг шляхом безготівкового переказу на поточний рахунок Виконавця, вказаний у реквізитах у цьому Договорі.</w:t>
      </w:r>
    </w:p>
    <w:p w:rsidR="001B1104" w:rsidRPr="00950202" w:rsidRDefault="001B1104" w:rsidP="001B1104">
      <w:pPr>
        <w:widowControl w:val="0"/>
        <w:shd w:val="clear" w:color="auto" w:fill="FFFFFF"/>
        <w:snapToGrid w:val="0"/>
        <w:spacing w:after="0" w:line="240" w:lineRule="auto"/>
        <w:ind w:firstLine="708"/>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4.2. Замовник повинен сплатити надані послуги на підставі акту наданих послуг </w:t>
      </w:r>
      <w:r w:rsidRPr="00950202">
        <w:rPr>
          <w:rFonts w:ascii="Times New Roman" w:eastAsia="Times New Roman" w:hAnsi="Times New Roman" w:cs="Times New Roman"/>
          <w:sz w:val="24"/>
          <w:szCs w:val="24"/>
          <w:lang w:eastAsia="ru-RU"/>
        </w:rPr>
        <w:lastRenderedPageBreak/>
        <w:t xml:space="preserve">підписаній представниками Сторін, не пізніше 35 (тридцяти п’яти) днів з дати надання послуг Замовнику Виконавцем. Але, у разі затримки бюджетного фінансування, розрахунок за наданні послуги здійснюється протягом 10 (десяти) банківських днів з дати отримання Замовником бюджетного призначення на свій реєстраційний рахунок.  </w:t>
      </w:r>
    </w:p>
    <w:p w:rsidR="001B1104" w:rsidRPr="00950202" w:rsidRDefault="001B1104" w:rsidP="001B1104">
      <w:pPr>
        <w:widowControl w:val="0"/>
        <w:shd w:val="clear" w:color="auto" w:fill="FFFFFF"/>
        <w:snapToGrid w:val="0"/>
        <w:spacing w:after="0" w:line="240" w:lineRule="auto"/>
        <w:jc w:val="both"/>
        <w:rPr>
          <w:rFonts w:ascii="Times New Roman" w:eastAsia="Times New Roman" w:hAnsi="Times New Roman" w:cs="Times New Roman"/>
          <w:bCs/>
          <w:sz w:val="24"/>
          <w:szCs w:val="24"/>
          <w:lang w:eastAsia="ru-RU"/>
        </w:rPr>
      </w:pPr>
    </w:p>
    <w:p w:rsidR="001B1104" w:rsidRPr="00950202" w:rsidRDefault="001B1104" w:rsidP="001B1104">
      <w:pPr>
        <w:numPr>
          <w:ilvl w:val="0"/>
          <w:numId w:val="16"/>
        </w:num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Гарантія та порядок виконання гарантійних зобов'язань.</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5.1. Виконавець бере на себе гарантійні зобов’язання щодо наданих Послуг на протязі 12 місяців з дня підписання Сторонами актів наданих послуг.</w:t>
      </w:r>
    </w:p>
    <w:p w:rsidR="001B1104" w:rsidRPr="00950202" w:rsidRDefault="001B1104" w:rsidP="001B1104">
      <w:pPr>
        <w:spacing w:after="0" w:line="240" w:lineRule="auto"/>
        <w:ind w:firstLine="708"/>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5.2. У випадку, якщо якість виконаних Учасником послуг задовольняє Замовника, Сторони підписують Акт наданих послуг, що свідчить про належне виконання Учасником Послуг за даним Договором. В разі, якщо послуги виконані неналежним чином, Замовник має право не підписувати акт до усунення Учасником виявлених недоліків та невідкладно, але не пізніше 2 діб, заявити письмову претензію.</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6. Відповідальність сторін.</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sz w:val="24"/>
          <w:szCs w:val="24"/>
          <w:lang w:eastAsia="ru-RU"/>
        </w:rPr>
        <w:t xml:space="preserve">6.1. </w:t>
      </w:r>
      <w:r w:rsidRPr="00950202">
        <w:rPr>
          <w:rFonts w:ascii="Times New Roman" w:eastAsia="Times New Roman" w:hAnsi="Times New Roman" w:cs="Times New Roman"/>
          <w:bCs/>
          <w:sz w:val="24"/>
          <w:szCs w:val="24"/>
          <w:lang w:eastAsia="ru-RU"/>
        </w:rPr>
        <w:t>У разі невиконання Виконавцем зобов’язань за цим Договором, Виконавець сплачує Замовнику пеню в розмірі облікової ставки Національного Банку України за кожен день прострочення зобов’язання, яка діє на момент притягнення Виконавця до відповідальності</w:t>
      </w:r>
      <w:r w:rsidRPr="00950202">
        <w:rPr>
          <w:rFonts w:ascii="Times New Roman" w:eastAsia="Times New Roman" w:hAnsi="Times New Roman" w:cs="Times New Roman"/>
          <w:sz w:val="24"/>
          <w:szCs w:val="24"/>
          <w:lang w:eastAsia="ru-RU"/>
        </w:rPr>
        <w:t xml:space="preserve">, а за прострочення понад 30 (тридцять) календарних днів додатково стягується штраф у розмірі 7% від вказаної вартості наданих послуг. </w:t>
      </w:r>
    </w:p>
    <w:p w:rsidR="001B1104" w:rsidRPr="00950202" w:rsidRDefault="001B1104" w:rsidP="001B1104">
      <w:pPr>
        <w:spacing w:after="0" w:line="240" w:lineRule="auto"/>
        <w:ind w:firstLine="720"/>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6.2. За порушення умов зобов'язання щодо якості послуг, який передається Замовнику, з </w:t>
      </w:r>
      <w:r w:rsidRPr="00950202">
        <w:rPr>
          <w:rFonts w:ascii="Times New Roman" w:eastAsia="Arial" w:hAnsi="Times New Roman" w:cs="Times New Roman"/>
          <w:bCs/>
          <w:sz w:val="24"/>
          <w:szCs w:val="24"/>
          <w:lang w:eastAsia="ru-RU"/>
        </w:rPr>
        <w:t>Виконавця</w:t>
      </w:r>
      <w:r w:rsidRPr="00950202">
        <w:rPr>
          <w:rFonts w:ascii="Times New Roman" w:eastAsia="Arial" w:hAnsi="Times New Roman" w:cs="Times New Roman"/>
          <w:sz w:val="24"/>
          <w:szCs w:val="24"/>
          <w:lang w:eastAsia="ru-RU"/>
        </w:rPr>
        <w:t xml:space="preserve"> стягується штраф у розмірі двадцяти відсотків від вартості неякісно наданих послуг.</w:t>
      </w:r>
    </w:p>
    <w:p w:rsidR="001B1104" w:rsidRPr="00950202" w:rsidRDefault="001B1104" w:rsidP="001B1104">
      <w:pPr>
        <w:spacing w:after="0" w:line="240" w:lineRule="auto"/>
        <w:ind w:firstLine="720"/>
        <w:jc w:val="both"/>
        <w:rPr>
          <w:rFonts w:ascii="Times New Roman" w:eastAsia="Times New Roman" w:hAnsi="Times New Roman" w:cs="Times New Roman"/>
          <w:sz w:val="24"/>
          <w:szCs w:val="24"/>
          <w:lang w:eastAsia="ru-RU"/>
        </w:rPr>
      </w:pPr>
      <w:r w:rsidRPr="00950202">
        <w:rPr>
          <w:rFonts w:ascii="Times New Roman" w:eastAsia="Times New Roman" w:hAnsi="Times New Roman" w:cs="Times New Roman"/>
          <w:bCs/>
          <w:sz w:val="24"/>
          <w:szCs w:val="24"/>
          <w:lang w:eastAsia="ru-RU"/>
        </w:rPr>
        <w:t xml:space="preserve">6.3. При порушенні </w:t>
      </w:r>
      <w:r w:rsidRPr="00950202">
        <w:rPr>
          <w:rFonts w:ascii="Times New Roman" w:eastAsia="Times New Roman" w:hAnsi="Times New Roman" w:cs="Times New Roman"/>
          <w:sz w:val="24"/>
          <w:szCs w:val="24"/>
          <w:lang w:eastAsia="ru-RU"/>
        </w:rPr>
        <w:t xml:space="preserve">строків заміни наданих послуг, Виконавець </w:t>
      </w:r>
      <w:r w:rsidRPr="00950202">
        <w:rPr>
          <w:rFonts w:ascii="Times New Roman" w:eastAsia="Times New Roman" w:hAnsi="Times New Roman" w:cs="Times New Roman"/>
          <w:bCs/>
          <w:sz w:val="24"/>
          <w:szCs w:val="24"/>
          <w:lang w:eastAsia="ru-RU"/>
        </w:rPr>
        <w:t>зобов'язується за вимогою Замовника сплатити останньому штраф у розмірі 10 відсотків від загальної вартості товару.</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6.4. У випадку відмови або часткової відмови Виконавця від виконання зобов’язання  надання послуг та настання обставин Виконавець сплачує Замовнику штраф у розмірі  10% від вартості невиконаного за Договором зобов’язання.</w:t>
      </w:r>
    </w:p>
    <w:p w:rsidR="001B1104" w:rsidRPr="00950202" w:rsidRDefault="001B1104" w:rsidP="001B1104">
      <w:pPr>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6.5. В разі надання неякісних Послуг або надання неякісних Послуг, Замовник має право не оплачувати наданні послуги до повного і належного виконання Виконавцем своїх зобов’язань за цим Договором, а Виконавець зобов’язується замінити неякісно наданні послуги.</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 xml:space="preserve">  6.6. У разі невиконання або неналежного виконання Виконавцем зобов’язань за Договором, Замовник має право за своїм вибором використати </w:t>
      </w:r>
      <w:proofErr w:type="spellStart"/>
      <w:r w:rsidRPr="00950202">
        <w:rPr>
          <w:rFonts w:ascii="Times New Roman" w:eastAsia="Arial" w:hAnsi="Times New Roman" w:cs="Times New Roman"/>
          <w:sz w:val="24"/>
          <w:szCs w:val="24"/>
          <w:lang w:eastAsia="ru-RU"/>
        </w:rPr>
        <w:t>оперативно</w:t>
      </w:r>
      <w:proofErr w:type="spellEnd"/>
      <w:r w:rsidRPr="00950202">
        <w:rPr>
          <w:rFonts w:ascii="Times New Roman" w:eastAsia="Arial" w:hAnsi="Times New Roman" w:cs="Times New Roman"/>
          <w:sz w:val="24"/>
          <w:szCs w:val="24"/>
          <w:lang w:eastAsia="ru-RU"/>
        </w:rPr>
        <w:t xml:space="preserve"> - господарську санкцію у вигляді: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оплати за неякісно наданих послуг із звільненням замовника від будь-якої відповідальності за такі дії;</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відмови від виконання подальших своїх зобов’язань за цим Договором із звільненням від відповідальності за таке невиконання.</w:t>
      </w:r>
    </w:p>
    <w:p w:rsidR="001B1104" w:rsidRPr="00950202" w:rsidRDefault="001B1104" w:rsidP="001B1104">
      <w:pPr>
        <w:shd w:val="clear" w:color="auto" w:fill="FFFFFF"/>
        <w:tabs>
          <w:tab w:val="left" w:pos="567"/>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ab/>
        <w:t>6.7.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10 (десяти) банківських днів з моменту отримання Замовником відповідного бюджетного фінансування.</w:t>
      </w:r>
    </w:p>
    <w:p w:rsidR="001B1104" w:rsidRPr="00950202" w:rsidRDefault="001B1104" w:rsidP="001B1104">
      <w:pPr>
        <w:shd w:val="clear" w:color="auto" w:fill="FFFFFF"/>
        <w:tabs>
          <w:tab w:val="left" w:pos="709"/>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w:t>
      </w:r>
      <w:r w:rsidR="002857D5">
        <w:rPr>
          <w:rFonts w:ascii="Times New Roman" w:eastAsia="Arial" w:hAnsi="Times New Roman" w:cs="Times New Roman"/>
          <w:sz w:val="24"/>
          <w:szCs w:val="24"/>
          <w:lang w:eastAsia="ru-RU"/>
        </w:rPr>
        <w:t xml:space="preserve">   </w:t>
      </w:r>
      <w:r w:rsidRPr="00950202">
        <w:rPr>
          <w:rFonts w:ascii="Times New Roman" w:eastAsia="Arial" w:hAnsi="Times New Roman" w:cs="Times New Roman"/>
          <w:sz w:val="24"/>
          <w:szCs w:val="24"/>
          <w:lang w:eastAsia="ru-RU"/>
        </w:rPr>
        <w:t>6.8. Сплата  пені та/або штрафу не звільняє Виконавця від виконання своїх зобов'язань за цим Договором у повному обсязі.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6.9. Сторона не несе відповідальності за порушення умов Договору, якщо таке порушення сталося не з її вини (умислу чи необережності).</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      6.10.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1B1104" w:rsidRPr="00950202" w:rsidRDefault="001B1104" w:rsidP="001B1104">
      <w:pPr>
        <w:shd w:val="clear" w:color="auto" w:fill="FFFFFF"/>
        <w:tabs>
          <w:tab w:val="left" w:pos="485"/>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7. Форс-мажорні обставини.</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7.1.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rsidR="001B1104" w:rsidRPr="00950202" w:rsidRDefault="001B1104" w:rsidP="001B1104">
      <w:pPr>
        <w:spacing w:after="0" w:line="240" w:lineRule="auto"/>
        <w:ind w:firstLine="709"/>
        <w:jc w:val="both"/>
        <w:rPr>
          <w:rFonts w:ascii="Times New Roman" w:eastAsia="Arial" w:hAnsi="Times New Roman" w:cs="Times New Roman"/>
          <w:sz w:val="24"/>
          <w:szCs w:val="24"/>
          <w:shd w:val="clear" w:color="auto" w:fill="FFFFFF"/>
          <w:lang w:eastAsia="ru-RU"/>
        </w:rPr>
      </w:pPr>
      <w:r w:rsidRPr="00950202">
        <w:rPr>
          <w:rFonts w:ascii="Times New Roman" w:eastAsia="Arial" w:hAnsi="Times New Roman" w:cs="Times New Roman"/>
          <w:sz w:val="24"/>
          <w:szCs w:val="24"/>
          <w:lang w:eastAsia="ru-RU"/>
        </w:rPr>
        <w:t xml:space="preserve">7.2. Під обставинами форс-мажору у цьому Договорі Сторони розуміють </w:t>
      </w:r>
      <w:r w:rsidRPr="00950202">
        <w:rPr>
          <w:rFonts w:ascii="Times New Roman" w:eastAsia="Arial" w:hAnsi="Times New Roman" w:cs="Times New Roman"/>
          <w:sz w:val="24"/>
          <w:szCs w:val="24"/>
          <w:shd w:val="clear" w:color="auto" w:fill="FFFFFF"/>
          <w:lang w:eastAsia="ru-RU"/>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50202">
        <w:rPr>
          <w:rFonts w:ascii="Times New Roman" w:eastAsia="Arial" w:hAnsi="Times New Roman" w:cs="Times New Roman"/>
          <w:sz w:val="24"/>
          <w:szCs w:val="24"/>
          <w:shd w:val="clear" w:color="auto" w:fill="FFFFFF"/>
          <w:lang w:eastAsia="ru-RU"/>
        </w:rPr>
        <w:t>проток</w:t>
      </w:r>
      <w:proofErr w:type="spellEnd"/>
      <w:r w:rsidRPr="00950202">
        <w:rPr>
          <w:rFonts w:ascii="Times New Roman" w:eastAsia="Arial" w:hAnsi="Times New Roman" w:cs="Times New Roman"/>
          <w:sz w:val="24"/>
          <w:szCs w:val="24"/>
          <w:shd w:val="clear" w:color="auto" w:fill="FFFFFF"/>
          <w:lang w:eastAsia="ru-RU"/>
        </w:rPr>
        <w:t>, портів, перевалів, землетрус, блискавка, пожежа, посуха, просідання і зсув ґрунту, інші стихійні лиха тощо.</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w:t>
      </w:r>
      <w:r w:rsidRPr="00950202">
        <w:rPr>
          <w:rFonts w:ascii="Times New Roman" w:eastAsia="Arial" w:hAnsi="Times New Roman" w:cs="Times New Roman"/>
          <w:sz w:val="24"/>
          <w:szCs w:val="24"/>
          <w:lang w:eastAsia="ru-RU"/>
        </w:rPr>
        <w:br/>
        <w:t>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7.4.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rsidR="001B1104" w:rsidRPr="00950202" w:rsidRDefault="001B1104" w:rsidP="001B1104">
      <w:pPr>
        <w:spacing w:after="0" w:line="240" w:lineRule="auto"/>
        <w:ind w:firstLine="709"/>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8. Вирішення спорів.</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8.1. Всі спори з приводу цього Договору Сторони вирішують шляхом переговорів.</w:t>
      </w:r>
    </w:p>
    <w:p w:rsidR="001B1104"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8.2. У разі недосягнення Сторонами згоди спори вирішуються у судовому порядку.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9. Строк дії та інші умови.</w:t>
      </w:r>
    </w:p>
    <w:p w:rsidR="001B1104" w:rsidRPr="00866BFB" w:rsidRDefault="001B1104" w:rsidP="001B1104">
      <w:pPr>
        <w:tabs>
          <w:tab w:val="left" w:pos="3600"/>
        </w:tabs>
        <w:spacing w:after="0" w:line="240" w:lineRule="auto"/>
        <w:ind w:firstLine="567"/>
        <w:rPr>
          <w:rFonts w:ascii="Times New Roman" w:eastAsia="Arial" w:hAnsi="Times New Roman" w:cs="Times New Roman"/>
          <w:b/>
          <w:sz w:val="24"/>
          <w:szCs w:val="24"/>
          <w:lang w:eastAsia="ru-RU"/>
        </w:rPr>
      </w:pPr>
      <w:r w:rsidRPr="00950202">
        <w:rPr>
          <w:rFonts w:ascii="Times New Roman" w:eastAsia="Arial" w:hAnsi="Times New Roman" w:cs="Times New Roman"/>
          <w:sz w:val="24"/>
          <w:szCs w:val="24"/>
          <w:lang w:eastAsia="ru-RU"/>
        </w:rPr>
        <w:t>9.1. Договір набирає чинності з дня його підписання Сторонами і діє до повного виконання, але не пізніше 3</w:t>
      </w:r>
      <w:r>
        <w:rPr>
          <w:rFonts w:ascii="Times New Roman" w:eastAsia="Arial" w:hAnsi="Times New Roman" w:cs="Times New Roman"/>
          <w:sz w:val="24"/>
          <w:szCs w:val="24"/>
          <w:lang w:eastAsia="ru-RU"/>
        </w:rPr>
        <w:t>1</w:t>
      </w:r>
      <w:r w:rsidRPr="00950202">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12.2024</w:t>
      </w:r>
      <w:r>
        <w:rPr>
          <w:rFonts w:ascii="Times New Roman" w:eastAsia="Arial" w:hAnsi="Times New Roman" w:cs="Times New Roman"/>
          <w:sz w:val="24"/>
          <w:szCs w:val="24"/>
          <w:lang w:val="ru-RU" w:eastAsia="ru-RU"/>
        </w:rPr>
        <w:t>.</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9.2. Всі зміни і доповнення до цього Договору дійсні лише у випадку, якщо їх зроблено шляхом підписання Сторонами додаткової угоди, які є невід’ємними частинами даного Договору.</w:t>
      </w:r>
    </w:p>
    <w:p w:rsidR="001B1104" w:rsidRPr="00950202" w:rsidRDefault="001B1104" w:rsidP="001B1104">
      <w:pPr>
        <w:tabs>
          <w:tab w:val="left" w:pos="3600"/>
        </w:tabs>
        <w:spacing w:after="0" w:line="240" w:lineRule="auto"/>
        <w:ind w:firstLine="567"/>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9.3. Цей Договір складений у трьох оригінальних примірниках українською мовою, що мають однакову юридичну силу два з яких залишається Замовнику, а один Виконавцю.</w:t>
      </w: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sz w:val="24"/>
          <w:szCs w:val="24"/>
          <w:lang w:eastAsia="ru-RU"/>
        </w:rPr>
      </w:pPr>
      <w:r w:rsidRPr="00950202">
        <w:rPr>
          <w:rFonts w:ascii="Times New Roman" w:eastAsia="Arial" w:hAnsi="Times New Roman" w:cs="Times New Roman"/>
          <w:b/>
          <w:sz w:val="24"/>
          <w:szCs w:val="24"/>
          <w:lang w:eastAsia="ru-RU"/>
        </w:rPr>
        <w:t>10. Зміна істотних умов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10.1</w:t>
      </w:r>
      <w:r w:rsidRPr="00950202">
        <w:rPr>
          <w:rFonts w:ascii="Times New Roman" w:eastAsia="Arial" w:hAnsi="Times New Roman" w:cs="Times New Roman"/>
          <w:b/>
          <w:bCs/>
          <w:sz w:val="24"/>
          <w:szCs w:val="24"/>
          <w:lang w:eastAsia="ru-RU"/>
        </w:rPr>
        <w:t xml:space="preserve"> </w:t>
      </w:r>
      <w:r w:rsidRPr="00950202">
        <w:rPr>
          <w:rFonts w:ascii="Times New Roman" w:eastAsia="Arial" w:hAnsi="Times New Roman" w:cs="Times New Roman"/>
          <w:sz w:val="24"/>
          <w:szCs w:val="24"/>
          <w:lang w:eastAsia="ru-RU"/>
        </w:rPr>
        <w:t xml:space="preserve">Істотні умови Договору не можуть змінюватися після підписання до виконання зобов’язань Сторонами в повному обсязі, крім випадків, визначених пунктом 19 </w:t>
      </w:r>
      <w:r w:rsidRPr="00950202">
        <w:rPr>
          <w:rFonts w:ascii="Times New Roman" w:eastAsia="Arial" w:hAnsi="Times New Roman" w:cs="Times New Roman"/>
          <w:bCs/>
          <w:sz w:val="24"/>
          <w:szCs w:val="24"/>
          <w:lang w:eastAsia="ru-RU"/>
        </w:rPr>
        <w:t>О</w:t>
      </w:r>
      <w:r w:rsidRPr="00950202">
        <w:rPr>
          <w:rFonts w:ascii="Times New Roman" w:eastAsia="Arial" w:hAnsi="Times New Roman" w:cs="Times New Roman"/>
          <w:bCs/>
          <w:iCs/>
          <w:sz w:val="24"/>
          <w:szCs w:val="24"/>
          <w:lang w:eastAsia="ru-RU"/>
        </w:rPr>
        <w:t xml:space="preserve">собливостей здійснення публічних </w:t>
      </w:r>
      <w:proofErr w:type="spellStart"/>
      <w:r w:rsidRPr="00950202">
        <w:rPr>
          <w:rFonts w:ascii="Times New Roman" w:eastAsia="Arial" w:hAnsi="Times New Roman" w:cs="Times New Roman"/>
          <w:bCs/>
          <w:iCs/>
          <w:sz w:val="24"/>
          <w:szCs w:val="24"/>
          <w:lang w:eastAsia="ru-RU"/>
        </w:rPr>
        <w:t>закупівель</w:t>
      </w:r>
      <w:proofErr w:type="spellEnd"/>
      <w:r w:rsidRPr="00950202">
        <w:rPr>
          <w:rFonts w:ascii="Times New Roman" w:eastAsia="Arial" w:hAnsi="Times New Roman" w:cs="Times New Roman"/>
          <w:bCs/>
          <w:i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r w:rsidRPr="00950202">
        <w:rPr>
          <w:rFonts w:ascii="Times New Roman" w:eastAsia="Arial" w:hAnsi="Times New Roman" w:cs="Times New Roman"/>
          <w:bCs/>
          <w:sz w:val="24"/>
          <w:szCs w:val="24"/>
          <w:lang w:eastAsia="ru-RU"/>
        </w:rPr>
        <w:t xml:space="preserve">, </w:t>
      </w:r>
      <w:r w:rsidRPr="00950202">
        <w:rPr>
          <w:rFonts w:ascii="Times New Roman" w:eastAsia="Arial" w:hAnsi="Times New Roman" w:cs="Times New Roman"/>
          <w:sz w:val="24"/>
          <w:szCs w:val="24"/>
          <w:lang w:eastAsia="ru-RU"/>
        </w:rPr>
        <w:t>а саме:</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0" w:name="n1772"/>
      <w:bookmarkEnd w:id="10"/>
      <w:r w:rsidRPr="00950202">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1" w:name="n1773"/>
      <w:bookmarkEnd w:id="11"/>
      <w:r w:rsidRPr="00950202">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bookmarkStart w:id="12" w:name="n1774"/>
      <w:bookmarkEnd w:id="12"/>
      <w:r w:rsidRPr="00950202">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950202">
        <w:rPr>
          <w:rFonts w:ascii="Times New Roman" w:eastAsia="Arial" w:hAnsi="Times New Roman" w:cs="Times New Roman"/>
          <w:sz w:val="24"/>
          <w:szCs w:val="24"/>
          <w:lang w:eastAsia="ru-RU"/>
        </w:rPr>
        <w:t>пропорційно</w:t>
      </w:r>
      <w:proofErr w:type="spellEnd"/>
      <w:r w:rsidRPr="00950202">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50202">
        <w:rPr>
          <w:rFonts w:ascii="Times New Roman" w:eastAsia="Arial" w:hAnsi="Times New Roman" w:cs="Times New Roman"/>
          <w:sz w:val="24"/>
          <w:szCs w:val="24"/>
          <w:lang w:eastAsia="ru-RU"/>
        </w:rPr>
        <w:t>Platts</w:t>
      </w:r>
      <w:proofErr w:type="spellEnd"/>
      <w:r w:rsidRPr="00950202">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rsidR="001B1104" w:rsidRPr="007831F0"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DE59EA">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DE59EA">
        <w:rPr>
          <w:rFonts w:ascii="Times New Roman" w:eastAsiaTheme="minorHAnsi" w:hAnsi="Times New Roman" w:cs="Times New Roman"/>
          <w:color w:val="333333"/>
          <w:sz w:val="24"/>
          <w:szCs w:val="24"/>
          <w:lang w:val="ru-RU"/>
        </w:rPr>
        <w:t> </w:t>
      </w:r>
      <w:hyperlink r:id="rId21" w:tgtFrame="_blank" w:history="1">
        <w:r w:rsidRPr="007831F0">
          <w:rPr>
            <w:rFonts w:ascii="Times New Roman" w:eastAsiaTheme="minorHAnsi" w:hAnsi="Times New Roman" w:cs="Times New Roman"/>
            <w:color w:val="000099"/>
            <w:sz w:val="24"/>
            <w:szCs w:val="24"/>
            <w:u w:val="single"/>
          </w:rPr>
          <w:t>№ 382</w:t>
        </w:r>
      </w:hyperlink>
      <w:r w:rsidRPr="00DE59EA">
        <w:rPr>
          <w:rFonts w:ascii="Times New Roman" w:eastAsiaTheme="minorHAnsi" w:hAnsi="Times New Roman" w:cs="Times New Roman"/>
          <w:color w:val="333333"/>
          <w:sz w:val="24"/>
          <w:szCs w:val="24"/>
          <w:lang w:val="ru-RU"/>
        </w:rPr>
        <w:t> </w:t>
      </w:r>
      <w:r w:rsidRPr="007831F0">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B1104" w:rsidRDefault="001B1104" w:rsidP="001B1104">
      <w:pPr>
        <w:widowControl w:val="0"/>
        <w:spacing w:after="0" w:line="240" w:lineRule="auto"/>
        <w:jc w:val="both"/>
        <w:rPr>
          <w:rFonts w:ascii="Times New Roman" w:eastAsia="Times New Roman" w:hAnsi="Times New Roman" w:cs="Times New Roman"/>
          <w:sz w:val="24"/>
          <w:szCs w:val="24"/>
          <w:lang w:val="ru-RU"/>
        </w:rPr>
      </w:pPr>
      <w:r w:rsidRPr="003B0E77">
        <w:rPr>
          <w:rFonts w:ascii="Times New Roman" w:eastAsia="Times New Roman" w:hAnsi="Times New Roman" w:cs="Times New Roman"/>
          <w:sz w:val="24"/>
          <w:szCs w:val="24"/>
          <w:lang w:val="ru-RU"/>
        </w:rPr>
        <w:t xml:space="preserve">У </w:t>
      </w:r>
      <w:proofErr w:type="spellStart"/>
      <w:r w:rsidRPr="003B0E77">
        <w:rPr>
          <w:rFonts w:ascii="Times New Roman" w:eastAsia="Times New Roman" w:hAnsi="Times New Roman" w:cs="Times New Roman"/>
          <w:sz w:val="24"/>
          <w:szCs w:val="24"/>
          <w:lang w:val="ru-RU"/>
        </w:rPr>
        <w:t>разі</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істотних</w:t>
      </w:r>
      <w:proofErr w:type="spellEnd"/>
      <w:r w:rsidRPr="003B0E77">
        <w:rPr>
          <w:rFonts w:ascii="Times New Roman" w:eastAsia="Times New Roman" w:hAnsi="Times New Roman" w:cs="Times New Roman"/>
          <w:sz w:val="24"/>
          <w:szCs w:val="24"/>
          <w:lang w:val="ru-RU"/>
        </w:rPr>
        <w:t xml:space="preserve"> умов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у </w:t>
      </w:r>
      <w:proofErr w:type="spellStart"/>
      <w:r w:rsidRPr="003B0E77">
        <w:rPr>
          <w:rFonts w:ascii="Times New Roman" w:eastAsia="Times New Roman" w:hAnsi="Times New Roman" w:cs="Times New Roman"/>
          <w:sz w:val="24"/>
          <w:szCs w:val="24"/>
          <w:lang w:val="ru-RU"/>
        </w:rPr>
        <w:t>випадках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передбачених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цим</w:t>
      </w:r>
      <w:proofErr w:type="spellEnd"/>
      <w:r w:rsidRPr="003B0E77">
        <w:rPr>
          <w:rFonts w:ascii="Times New Roman" w:eastAsia="Times New Roman" w:hAnsi="Times New Roman" w:cs="Times New Roman"/>
          <w:sz w:val="24"/>
          <w:szCs w:val="24"/>
          <w:lang w:val="ru-RU"/>
        </w:rPr>
        <w:t xml:space="preserve"> пунктом, </w:t>
      </w:r>
      <w:proofErr w:type="spellStart"/>
      <w:r w:rsidRPr="003B0E77">
        <w:rPr>
          <w:rFonts w:ascii="Times New Roman" w:eastAsia="Times New Roman" w:hAnsi="Times New Roman" w:cs="Times New Roman"/>
          <w:sz w:val="24"/>
          <w:szCs w:val="24"/>
          <w:lang w:val="ru-RU"/>
        </w:rPr>
        <w:t>замовник</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обов’язково</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оприлюднює</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повідомлення</w:t>
      </w:r>
      <w:proofErr w:type="spellEnd"/>
      <w:r w:rsidRPr="003B0E77">
        <w:rPr>
          <w:rFonts w:ascii="Times New Roman" w:eastAsia="Times New Roman" w:hAnsi="Times New Roman" w:cs="Times New Roman"/>
          <w:sz w:val="24"/>
          <w:szCs w:val="24"/>
          <w:lang w:val="ru-RU"/>
        </w:rPr>
        <w:t xml:space="preserve"> про </w:t>
      </w:r>
      <w:proofErr w:type="spellStart"/>
      <w:r w:rsidRPr="003B0E77">
        <w:rPr>
          <w:rFonts w:ascii="Times New Roman" w:eastAsia="Times New Roman" w:hAnsi="Times New Roman" w:cs="Times New Roman"/>
          <w:sz w:val="24"/>
          <w:szCs w:val="24"/>
          <w:lang w:val="ru-RU"/>
        </w:rPr>
        <w:t>внесення</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змін</w:t>
      </w:r>
      <w:proofErr w:type="spellEnd"/>
      <w:r w:rsidRPr="003B0E77">
        <w:rPr>
          <w:rFonts w:ascii="Times New Roman" w:eastAsia="Times New Roman" w:hAnsi="Times New Roman" w:cs="Times New Roman"/>
          <w:sz w:val="24"/>
          <w:szCs w:val="24"/>
          <w:lang w:val="ru-RU"/>
        </w:rPr>
        <w:t xml:space="preserve"> до договору про </w:t>
      </w:r>
      <w:proofErr w:type="spellStart"/>
      <w:r w:rsidRPr="003B0E77">
        <w:rPr>
          <w:rFonts w:ascii="Times New Roman" w:eastAsia="Times New Roman" w:hAnsi="Times New Roman" w:cs="Times New Roman"/>
          <w:sz w:val="24"/>
          <w:szCs w:val="24"/>
          <w:lang w:val="ru-RU"/>
        </w:rPr>
        <w:t>закупівлю</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відповідно</w:t>
      </w:r>
      <w:proofErr w:type="spellEnd"/>
      <w:r w:rsidRPr="003B0E77">
        <w:rPr>
          <w:rFonts w:ascii="Times New Roman" w:eastAsia="Times New Roman" w:hAnsi="Times New Roman" w:cs="Times New Roman"/>
          <w:sz w:val="24"/>
          <w:szCs w:val="24"/>
          <w:lang w:val="ru-RU"/>
        </w:rPr>
        <w:t xml:space="preserve"> до </w:t>
      </w:r>
      <w:proofErr w:type="spellStart"/>
      <w:r w:rsidRPr="003B0E77">
        <w:rPr>
          <w:rFonts w:ascii="Times New Roman" w:eastAsia="Times New Roman" w:hAnsi="Times New Roman" w:cs="Times New Roman"/>
          <w:sz w:val="24"/>
          <w:szCs w:val="24"/>
          <w:lang w:val="ru-RU"/>
        </w:rPr>
        <w:t>вимог</w:t>
      </w:r>
      <w:proofErr w:type="spellEnd"/>
      <w:r w:rsidRPr="003B0E77">
        <w:rPr>
          <w:rFonts w:ascii="Times New Roman" w:eastAsia="Times New Roman" w:hAnsi="Times New Roman" w:cs="Times New Roman"/>
          <w:sz w:val="24"/>
          <w:szCs w:val="24"/>
          <w:lang w:val="en-US"/>
        </w:rPr>
        <w:t> </w:t>
      </w:r>
      <w:hyperlink r:id="rId22" w:tgtFrame="_blank" w:history="1">
        <w:r w:rsidRPr="003B0E77">
          <w:rPr>
            <w:rStyle w:val="a6"/>
            <w:rFonts w:ascii="Times New Roman" w:eastAsia="Times New Roman" w:hAnsi="Times New Roman" w:cs="Times New Roman"/>
            <w:sz w:val="24"/>
            <w:szCs w:val="24"/>
            <w:lang w:val="ru-RU"/>
          </w:rPr>
          <w:t>Закону</w:t>
        </w:r>
      </w:hyperlink>
      <w:r w:rsidRPr="003B0E77">
        <w:rPr>
          <w:rFonts w:ascii="Times New Roman" w:eastAsia="Times New Roman" w:hAnsi="Times New Roman" w:cs="Times New Roman"/>
          <w:sz w:val="24"/>
          <w:szCs w:val="24"/>
          <w:lang w:val="en-US"/>
        </w:rPr>
        <w:t> </w:t>
      </w:r>
      <w:r w:rsidRPr="003B0E77">
        <w:rPr>
          <w:rFonts w:ascii="Times New Roman" w:eastAsia="Times New Roman" w:hAnsi="Times New Roman" w:cs="Times New Roman"/>
          <w:sz w:val="24"/>
          <w:szCs w:val="24"/>
          <w:lang w:val="ru-RU"/>
        </w:rPr>
        <w:t xml:space="preserve">з </w:t>
      </w:r>
      <w:proofErr w:type="spellStart"/>
      <w:r w:rsidRPr="003B0E77">
        <w:rPr>
          <w:rFonts w:ascii="Times New Roman" w:eastAsia="Times New Roman" w:hAnsi="Times New Roman" w:cs="Times New Roman"/>
          <w:sz w:val="24"/>
          <w:szCs w:val="24"/>
          <w:lang w:val="ru-RU"/>
        </w:rPr>
        <w:t>урахуванням</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цих</w:t>
      </w:r>
      <w:proofErr w:type="spellEnd"/>
      <w:r w:rsidRPr="003B0E77">
        <w:rPr>
          <w:rFonts w:ascii="Times New Roman" w:eastAsia="Times New Roman" w:hAnsi="Times New Roman" w:cs="Times New Roman"/>
          <w:sz w:val="24"/>
          <w:szCs w:val="24"/>
          <w:lang w:val="ru-RU"/>
        </w:rPr>
        <w:t xml:space="preserve"> </w:t>
      </w:r>
      <w:proofErr w:type="spellStart"/>
      <w:r w:rsidRPr="003B0E77">
        <w:rPr>
          <w:rFonts w:ascii="Times New Roman" w:eastAsia="Times New Roman" w:hAnsi="Times New Roman" w:cs="Times New Roman"/>
          <w:sz w:val="24"/>
          <w:szCs w:val="24"/>
          <w:lang w:val="ru-RU"/>
        </w:rPr>
        <w:t>особливостей</w:t>
      </w:r>
      <w:proofErr w:type="spellEnd"/>
      <w:r w:rsidRPr="003B0E77">
        <w:rPr>
          <w:rFonts w:ascii="Times New Roman" w:eastAsia="Times New Roman" w:hAnsi="Times New Roman" w:cs="Times New Roman"/>
          <w:sz w:val="24"/>
          <w:szCs w:val="24"/>
          <w:lang w:val="ru-RU"/>
        </w:rPr>
        <w:t>.</w:t>
      </w:r>
      <w:bookmarkStart w:id="13" w:name="n519"/>
      <w:bookmarkEnd w:id="13"/>
    </w:p>
    <w:p w:rsidR="001B1104" w:rsidRPr="00982150" w:rsidRDefault="001B1104" w:rsidP="001B1104">
      <w:pPr>
        <w:tabs>
          <w:tab w:val="left" w:pos="3600"/>
        </w:tabs>
        <w:spacing w:after="0" w:line="240" w:lineRule="auto"/>
        <w:jc w:val="both"/>
        <w:rPr>
          <w:rFonts w:ascii="Times New Roman" w:eastAsia="Arial" w:hAnsi="Times New Roman" w:cs="Times New Roman"/>
          <w:sz w:val="24"/>
          <w:szCs w:val="24"/>
          <w:lang w:val="ru-RU" w:eastAsia="ru-RU"/>
        </w:rPr>
      </w:pP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11. Додатки до договору</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Додаток № 1 – Розрахунок</w:t>
      </w:r>
    </w:p>
    <w:p w:rsidR="001B1104" w:rsidRPr="00950202" w:rsidRDefault="001B1104" w:rsidP="001B1104">
      <w:pPr>
        <w:tabs>
          <w:tab w:val="left" w:pos="3600"/>
        </w:tabs>
        <w:spacing w:after="0" w:line="240" w:lineRule="auto"/>
        <w:jc w:val="both"/>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Додатки до цього договору є його невід’ємною і складовою частиною.</w:t>
      </w:r>
    </w:p>
    <w:p w:rsidR="001B1104" w:rsidRPr="00950202" w:rsidRDefault="001B1104" w:rsidP="001B1104">
      <w:pPr>
        <w:shd w:val="clear" w:color="auto" w:fill="FFFFFF"/>
        <w:spacing w:after="0" w:line="240" w:lineRule="auto"/>
        <w:jc w:val="both"/>
        <w:rPr>
          <w:rFonts w:ascii="Times New Roman" w:eastAsia="Arial" w:hAnsi="Times New Roman" w:cs="Times New Roman"/>
          <w:b/>
          <w:bCs/>
          <w:sz w:val="24"/>
          <w:szCs w:val="24"/>
          <w:lang w:eastAsia="ru-RU"/>
        </w:rPr>
      </w:pPr>
    </w:p>
    <w:p w:rsidR="001B1104" w:rsidRPr="00950202" w:rsidRDefault="001B1104" w:rsidP="001B1104">
      <w:pPr>
        <w:tabs>
          <w:tab w:val="left" w:pos="3600"/>
        </w:tabs>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12. Адреси, поштові та платіжні реквізити сторін.</w:t>
      </w:r>
    </w:p>
    <w:tbl>
      <w:tblPr>
        <w:tblW w:w="15101" w:type="dxa"/>
        <w:tblInd w:w="-992" w:type="dxa"/>
        <w:tblLook w:val="04A0" w:firstRow="1" w:lastRow="0" w:firstColumn="1" w:lastColumn="0" w:noHBand="0" w:noVBand="1"/>
      </w:tblPr>
      <w:tblGrid>
        <w:gridCol w:w="5387"/>
        <w:gridCol w:w="5178"/>
        <w:gridCol w:w="4536"/>
      </w:tblGrid>
      <w:tr w:rsidR="001B1104" w:rsidRPr="00950202" w:rsidTr="003260A8">
        <w:trPr>
          <w:trHeight w:val="80"/>
        </w:trPr>
        <w:tc>
          <w:tcPr>
            <w:tcW w:w="5387" w:type="dxa"/>
          </w:tcPr>
          <w:p w:rsidR="001B1104" w:rsidRPr="00950202" w:rsidRDefault="001B1104" w:rsidP="003260A8">
            <w:pPr>
              <w:tabs>
                <w:tab w:val="left" w:pos="3706"/>
              </w:tabs>
              <w:spacing w:after="0" w:line="276" w:lineRule="auto"/>
              <w:ind w:right="-454"/>
              <w:jc w:val="both"/>
              <w:rPr>
                <w:rFonts w:ascii="Times New Roman" w:eastAsia="Arial" w:hAnsi="Times New Roman" w:cs="Times New Roman"/>
                <w:b/>
                <w:color w:val="000000"/>
                <w:sz w:val="24"/>
                <w:szCs w:val="24"/>
                <w:lang w:eastAsia="ru-RU"/>
              </w:rPr>
            </w:pPr>
          </w:p>
        </w:tc>
        <w:tc>
          <w:tcPr>
            <w:tcW w:w="5178" w:type="dxa"/>
          </w:tcPr>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742FF4" w:rsidRDefault="00742FF4" w:rsidP="003260A8">
            <w:pPr>
              <w:spacing w:after="0" w:line="276" w:lineRule="auto"/>
              <w:rPr>
                <w:rFonts w:ascii="Times New Roman" w:eastAsia="Arial" w:hAnsi="Times New Roman" w:cs="Times New Roman"/>
                <w:color w:val="000000"/>
                <w:sz w:val="24"/>
                <w:szCs w:val="24"/>
                <w:lang w:eastAsia="ru-RU"/>
              </w:rPr>
            </w:pPr>
          </w:p>
          <w:p w:rsidR="001B1104" w:rsidRDefault="001B1104" w:rsidP="003260A8">
            <w:pPr>
              <w:spacing w:after="0" w:line="276" w:lineRule="auto"/>
              <w:rPr>
                <w:rFonts w:ascii="Times New Roman" w:eastAsia="Arial" w:hAnsi="Times New Roman" w:cs="Times New Roman"/>
                <w:color w:val="000000"/>
                <w:sz w:val="24"/>
                <w:szCs w:val="24"/>
                <w:lang w:eastAsia="ru-RU"/>
              </w:rPr>
            </w:pPr>
          </w:p>
          <w:p w:rsidR="001B1104" w:rsidRPr="00950202" w:rsidRDefault="001B1104" w:rsidP="003260A8">
            <w:pPr>
              <w:spacing w:after="0" w:line="276" w:lineRule="auto"/>
              <w:rPr>
                <w:rFonts w:ascii="Times New Roman" w:eastAsia="Arial" w:hAnsi="Times New Roman" w:cs="Times New Roman"/>
                <w:color w:val="000000"/>
                <w:sz w:val="24"/>
                <w:szCs w:val="24"/>
                <w:lang w:eastAsia="ru-RU"/>
              </w:rPr>
            </w:pPr>
          </w:p>
        </w:tc>
        <w:tc>
          <w:tcPr>
            <w:tcW w:w="4536" w:type="dxa"/>
          </w:tcPr>
          <w:p w:rsidR="001B1104" w:rsidRPr="00950202" w:rsidRDefault="001B1104" w:rsidP="003260A8">
            <w:pPr>
              <w:widowControl w:val="0"/>
              <w:snapToGrid w:val="0"/>
              <w:spacing w:after="0" w:line="240" w:lineRule="auto"/>
              <w:rPr>
                <w:rFonts w:ascii="Times New Roman" w:hAnsi="Times New Roman" w:cs="Times New Roman"/>
                <w:color w:val="000000"/>
                <w:sz w:val="24"/>
                <w:szCs w:val="24"/>
                <w:lang w:eastAsia="uk-UA"/>
              </w:rPr>
            </w:pPr>
          </w:p>
          <w:p w:rsidR="001B1104" w:rsidRPr="00950202" w:rsidRDefault="001B1104" w:rsidP="003260A8">
            <w:pPr>
              <w:widowControl w:val="0"/>
              <w:snapToGrid w:val="0"/>
              <w:spacing w:after="0" w:line="240" w:lineRule="auto"/>
              <w:jc w:val="center"/>
              <w:rPr>
                <w:rFonts w:ascii="Times New Roman" w:hAnsi="Times New Roman" w:cs="Times New Roman"/>
                <w:b/>
                <w:color w:val="000000"/>
                <w:sz w:val="24"/>
                <w:szCs w:val="24"/>
                <w:lang w:eastAsia="uk-UA"/>
              </w:rPr>
            </w:pPr>
            <w:r w:rsidRPr="00950202">
              <w:rPr>
                <w:rFonts w:ascii="Times New Roman" w:hAnsi="Times New Roman" w:cs="Times New Roman"/>
                <w:b/>
                <w:color w:val="000000"/>
                <w:sz w:val="24"/>
                <w:szCs w:val="24"/>
                <w:lang w:eastAsia="uk-UA"/>
              </w:rPr>
              <w:t>ВИКОНАВЕЦЬ:</w:t>
            </w: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jc w:val="center"/>
              <w:rPr>
                <w:rFonts w:ascii="Times New Roman" w:eastAsia="Arial" w:hAnsi="Times New Roman" w:cs="Times New Roman"/>
                <w:b/>
                <w:color w:val="000000"/>
                <w:sz w:val="24"/>
                <w:szCs w:val="24"/>
                <w:lang w:eastAsia="ru-RU"/>
              </w:rPr>
            </w:pPr>
          </w:p>
          <w:p w:rsidR="001B1104" w:rsidRPr="00950202" w:rsidRDefault="001B1104" w:rsidP="003260A8">
            <w:pPr>
              <w:spacing w:after="0" w:line="276" w:lineRule="auto"/>
              <w:ind w:right="-454"/>
              <w:jc w:val="both"/>
              <w:rPr>
                <w:rFonts w:ascii="Times New Roman" w:eastAsia="Arial" w:hAnsi="Times New Roman" w:cs="Times New Roman"/>
                <w:color w:val="000000"/>
                <w:sz w:val="24"/>
                <w:szCs w:val="24"/>
                <w:lang w:eastAsia="ru-RU"/>
              </w:rPr>
            </w:pPr>
          </w:p>
        </w:tc>
      </w:tr>
    </w:tbl>
    <w:p w:rsidR="001B1104" w:rsidRPr="00950202" w:rsidRDefault="001B1104" w:rsidP="001B1104">
      <w:pPr>
        <w:shd w:val="clear" w:color="auto" w:fill="FFFFFF"/>
        <w:spacing w:after="0" w:line="240" w:lineRule="auto"/>
        <w:rPr>
          <w:rFonts w:ascii="Times New Roman" w:eastAsia="Arial" w:hAnsi="Times New Roman" w:cs="Times New Roman"/>
          <w:b/>
          <w:sz w:val="24"/>
          <w:szCs w:val="24"/>
          <w:lang w:eastAsia="ru-RU"/>
        </w:rPr>
      </w:pP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lastRenderedPageBreak/>
        <w:t>Додаток № 1</w:t>
      </w:r>
    </w:p>
    <w:p w:rsidR="001B1104" w:rsidRPr="00950202"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xml:space="preserve">до договору </w:t>
      </w:r>
    </w:p>
    <w:p w:rsidR="001B1104" w:rsidRDefault="001B1104" w:rsidP="001B1104">
      <w:pPr>
        <w:spacing w:after="0" w:line="240" w:lineRule="auto"/>
        <w:jc w:val="right"/>
        <w:rPr>
          <w:rFonts w:ascii="Times New Roman" w:eastAsia="Arial" w:hAnsi="Times New Roman" w:cs="Times New Roman"/>
          <w:sz w:val="24"/>
          <w:szCs w:val="24"/>
          <w:lang w:eastAsia="ru-RU"/>
        </w:rPr>
      </w:pPr>
      <w:r w:rsidRPr="00950202">
        <w:rPr>
          <w:rFonts w:ascii="Times New Roman" w:eastAsia="Arial" w:hAnsi="Times New Roman" w:cs="Times New Roman"/>
          <w:sz w:val="24"/>
          <w:szCs w:val="24"/>
          <w:lang w:eastAsia="ru-RU"/>
        </w:rPr>
        <w:t>№ ___________від _____________202</w:t>
      </w:r>
      <w:r>
        <w:rPr>
          <w:rFonts w:ascii="Times New Roman" w:eastAsia="Arial" w:hAnsi="Times New Roman" w:cs="Times New Roman"/>
          <w:sz w:val="24"/>
          <w:szCs w:val="24"/>
          <w:lang w:val="ru-RU" w:eastAsia="ru-RU"/>
        </w:rPr>
        <w:t>4</w:t>
      </w:r>
      <w:r w:rsidRPr="00950202">
        <w:rPr>
          <w:rFonts w:ascii="Times New Roman" w:eastAsia="Arial" w:hAnsi="Times New Roman" w:cs="Times New Roman"/>
          <w:sz w:val="24"/>
          <w:szCs w:val="24"/>
          <w:lang w:eastAsia="ru-RU"/>
        </w:rPr>
        <w:t xml:space="preserve"> р.</w:t>
      </w:r>
    </w:p>
    <w:p w:rsidR="00742FF4" w:rsidRDefault="00742FF4" w:rsidP="001B1104">
      <w:pPr>
        <w:spacing w:after="0" w:line="240" w:lineRule="auto"/>
        <w:jc w:val="right"/>
        <w:rPr>
          <w:rFonts w:ascii="Times New Roman" w:eastAsia="Arial" w:hAnsi="Times New Roman" w:cs="Times New Roman"/>
          <w:sz w:val="24"/>
          <w:szCs w:val="24"/>
          <w:lang w:eastAsia="ru-RU"/>
        </w:rPr>
      </w:pPr>
    </w:p>
    <w:p w:rsidR="00742FF4" w:rsidRPr="00950202" w:rsidRDefault="00742FF4" w:rsidP="001B1104">
      <w:pPr>
        <w:spacing w:after="0" w:line="240" w:lineRule="auto"/>
        <w:jc w:val="right"/>
        <w:rPr>
          <w:rFonts w:ascii="Times New Roman" w:eastAsia="Arial" w:hAnsi="Times New Roman" w:cs="Times New Roman"/>
          <w:sz w:val="24"/>
          <w:szCs w:val="24"/>
          <w:lang w:eastAsia="ru-RU"/>
        </w:rPr>
      </w:pPr>
    </w:p>
    <w:p w:rsidR="001B1104" w:rsidRPr="00950202" w:rsidRDefault="001B1104" w:rsidP="001B1104">
      <w:pPr>
        <w:spacing w:after="0" w:line="240" w:lineRule="auto"/>
        <w:jc w:val="center"/>
        <w:rPr>
          <w:rFonts w:ascii="Times New Roman" w:eastAsia="Arial" w:hAnsi="Times New Roman" w:cs="Times New Roman"/>
          <w:b/>
          <w:sz w:val="24"/>
          <w:szCs w:val="24"/>
          <w:lang w:eastAsia="ru-RU"/>
        </w:rPr>
      </w:pPr>
      <w:r w:rsidRPr="00950202">
        <w:rPr>
          <w:rFonts w:ascii="Times New Roman" w:eastAsia="Arial" w:hAnsi="Times New Roman" w:cs="Times New Roman"/>
          <w:b/>
          <w:sz w:val="24"/>
          <w:szCs w:val="24"/>
          <w:lang w:eastAsia="ru-RU"/>
        </w:rPr>
        <w:t>РОЗРАХУНОК</w:t>
      </w: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1B1104" w:rsidRPr="00950202" w:rsidRDefault="001B1104" w:rsidP="001B1104">
      <w:pPr>
        <w:shd w:val="clear" w:color="auto" w:fill="FFFFFF"/>
        <w:spacing w:after="0" w:line="240" w:lineRule="auto"/>
        <w:rPr>
          <w:rFonts w:ascii="Times New Roman" w:eastAsia="Times New Roman" w:hAnsi="Times New Roman" w:cs="Times New Roman"/>
          <w:b/>
          <w:sz w:val="24"/>
          <w:szCs w:val="24"/>
          <w:lang w:eastAsia="ru-RU"/>
        </w:rPr>
      </w:pPr>
    </w:p>
    <w:p w:rsidR="00950202" w:rsidRPr="00950202" w:rsidRDefault="00950202" w:rsidP="00950202">
      <w:pPr>
        <w:spacing w:after="0" w:line="240" w:lineRule="auto"/>
        <w:jc w:val="both"/>
        <w:rPr>
          <w:rFonts w:ascii="Times New Roman" w:eastAsia="Arial" w:hAnsi="Times New Roman" w:cs="Times New Roman"/>
          <w:sz w:val="24"/>
          <w:szCs w:val="24"/>
          <w:lang w:eastAsia="ru-RU"/>
        </w:rPr>
      </w:pPr>
    </w:p>
    <w:sectPr w:rsidR="00950202" w:rsidRPr="00950202" w:rsidSect="0038399C">
      <w:footerReference w:type="default" r:id="rId23"/>
      <w:headerReference w:type="first" r:id="rId24"/>
      <w:footerReference w:type="first" r:id="rId2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0A" w:rsidRDefault="00D7380A">
      <w:pPr>
        <w:spacing w:after="0" w:line="240" w:lineRule="auto"/>
      </w:pPr>
      <w:r>
        <w:separator/>
      </w:r>
    </w:p>
  </w:endnote>
  <w:endnote w:type="continuationSeparator" w:id="0">
    <w:p w:rsidR="00D7380A" w:rsidRDefault="00D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0C75">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0A" w:rsidRDefault="00D7380A">
      <w:pPr>
        <w:spacing w:after="0" w:line="240" w:lineRule="auto"/>
      </w:pPr>
      <w:r>
        <w:separator/>
      </w:r>
    </w:p>
  </w:footnote>
  <w:footnote w:type="continuationSeparator" w:id="0">
    <w:p w:rsidR="00D7380A" w:rsidRDefault="00D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49" w:rsidRDefault="009A234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352623A4"/>
    <w:multiLevelType w:val="hybridMultilevel"/>
    <w:tmpl w:val="C5A49BCC"/>
    <w:lvl w:ilvl="0" w:tplc="7584DAC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8"/>
  </w:num>
  <w:num w:numId="4">
    <w:abstractNumId w:val="1"/>
  </w:num>
  <w:num w:numId="5">
    <w:abstractNumId w:val="20"/>
  </w:num>
  <w:num w:numId="6">
    <w:abstractNumId w:val="10"/>
  </w:num>
  <w:num w:numId="7">
    <w:abstractNumId w:val="7"/>
  </w:num>
  <w:num w:numId="8">
    <w:abstractNumId w:val="5"/>
  </w:num>
  <w:num w:numId="9">
    <w:abstractNumId w:val="11"/>
  </w:num>
  <w:num w:numId="10">
    <w:abstractNumId w:val="14"/>
  </w:num>
  <w:num w:numId="11">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7"/>
  </w:num>
  <w:num w:numId="21">
    <w:abstractNumId w:val="18"/>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47199"/>
    <w:rsid w:val="00097E39"/>
    <w:rsid w:val="00105AFD"/>
    <w:rsid w:val="0012625B"/>
    <w:rsid w:val="00127717"/>
    <w:rsid w:val="00127ECF"/>
    <w:rsid w:val="0014411D"/>
    <w:rsid w:val="00187F0D"/>
    <w:rsid w:val="00194367"/>
    <w:rsid w:val="001A0580"/>
    <w:rsid w:val="001B1104"/>
    <w:rsid w:val="001D4850"/>
    <w:rsid w:val="001E26E2"/>
    <w:rsid w:val="001E7EE8"/>
    <w:rsid w:val="002857D5"/>
    <w:rsid w:val="002B7BDB"/>
    <w:rsid w:val="002F6020"/>
    <w:rsid w:val="003260A8"/>
    <w:rsid w:val="00326B7D"/>
    <w:rsid w:val="003329C4"/>
    <w:rsid w:val="00365745"/>
    <w:rsid w:val="0038399C"/>
    <w:rsid w:val="003B26E4"/>
    <w:rsid w:val="003D03F2"/>
    <w:rsid w:val="003D0FAA"/>
    <w:rsid w:val="00410C75"/>
    <w:rsid w:val="00413A74"/>
    <w:rsid w:val="00450399"/>
    <w:rsid w:val="00461317"/>
    <w:rsid w:val="004A4C05"/>
    <w:rsid w:val="004D39C7"/>
    <w:rsid w:val="0050120A"/>
    <w:rsid w:val="00531DC0"/>
    <w:rsid w:val="005415E1"/>
    <w:rsid w:val="00550E9B"/>
    <w:rsid w:val="00594668"/>
    <w:rsid w:val="0059697E"/>
    <w:rsid w:val="005A4522"/>
    <w:rsid w:val="005F0476"/>
    <w:rsid w:val="005F1A60"/>
    <w:rsid w:val="00602EEF"/>
    <w:rsid w:val="0062359C"/>
    <w:rsid w:val="00686A3E"/>
    <w:rsid w:val="006C107C"/>
    <w:rsid w:val="006C76F4"/>
    <w:rsid w:val="006C7B1F"/>
    <w:rsid w:val="006F45E7"/>
    <w:rsid w:val="00712412"/>
    <w:rsid w:val="0071568B"/>
    <w:rsid w:val="00742FF4"/>
    <w:rsid w:val="0078054C"/>
    <w:rsid w:val="00781DE3"/>
    <w:rsid w:val="00796AA7"/>
    <w:rsid w:val="007A0523"/>
    <w:rsid w:val="007C2EB1"/>
    <w:rsid w:val="007D4FE8"/>
    <w:rsid w:val="00802A5B"/>
    <w:rsid w:val="00803570"/>
    <w:rsid w:val="00866BFB"/>
    <w:rsid w:val="00881881"/>
    <w:rsid w:val="008C1C4C"/>
    <w:rsid w:val="008F02AC"/>
    <w:rsid w:val="008F49DF"/>
    <w:rsid w:val="00903212"/>
    <w:rsid w:val="0091709C"/>
    <w:rsid w:val="009479F7"/>
    <w:rsid w:val="00950202"/>
    <w:rsid w:val="0095619B"/>
    <w:rsid w:val="00984FB1"/>
    <w:rsid w:val="009A2349"/>
    <w:rsid w:val="009A633F"/>
    <w:rsid w:val="009B6886"/>
    <w:rsid w:val="009D3EE5"/>
    <w:rsid w:val="009E2566"/>
    <w:rsid w:val="009F4784"/>
    <w:rsid w:val="00A456BD"/>
    <w:rsid w:val="00A95F17"/>
    <w:rsid w:val="00A97D9A"/>
    <w:rsid w:val="00AC24B0"/>
    <w:rsid w:val="00AD3B99"/>
    <w:rsid w:val="00AF6A55"/>
    <w:rsid w:val="00B330D4"/>
    <w:rsid w:val="00B668B7"/>
    <w:rsid w:val="00BA7B3D"/>
    <w:rsid w:val="00BC4B9E"/>
    <w:rsid w:val="00C10936"/>
    <w:rsid w:val="00C127B0"/>
    <w:rsid w:val="00C518FA"/>
    <w:rsid w:val="00C67243"/>
    <w:rsid w:val="00C77252"/>
    <w:rsid w:val="00C92F5F"/>
    <w:rsid w:val="00CB28F7"/>
    <w:rsid w:val="00CC6C05"/>
    <w:rsid w:val="00CE3AE1"/>
    <w:rsid w:val="00CF4191"/>
    <w:rsid w:val="00D07257"/>
    <w:rsid w:val="00D1249D"/>
    <w:rsid w:val="00D7380A"/>
    <w:rsid w:val="00DB788A"/>
    <w:rsid w:val="00DD713D"/>
    <w:rsid w:val="00E004A7"/>
    <w:rsid w:val="00E11038"/>
    <w:rsid w:val="00E26657"/>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C752"/>
  <w15:docId w15:val="{520C761D-03A2-42FC-B57D-71259D9C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rsid w:val="0038399C"/>
    <w:pPr>
      <w:keepNext/>
      <w:keepLines/>
      <w:spacing w:before="480" w:after="120"/>
      <w:outlineLvl w:val="0"/>
    </w:pPr>
    <w:rPr>
      <w:b/>
      <w:sz w:val="48"/>
      <w:szCs w:val="48"/>
    </w:rPr>
  </w:style>
  <w:style w:type="paragraph" w:styleId="2">
    <w:name w:val="heading 2"/>
    <w:basedOn w:val="a"/>
    <w:next w:val="a"/>
    <w:uiPriority w:val="9"/>
    <w:semiHidden/>
    <w:unhideWhenUsed/>
    <w:qFormat/>
    <w:rsid w:val="0038399C"/>
    <w:pPr>
      <w:keepNext/>
      <w:keepLines/>
      <w:spacing w:before="360" w:after="80"/>
      <w:outlineLvl w:val="1"/>
    </w:pPr>
    <w:rPr>
      <w:b/>
      <w:sz w:val="36"/>
      <w:szCs w:val="36"/>
    </w:rPr>
  </w:style>
  <w:style w:type="paragraph" w:styleId="3">
    <w:name w:val="heading 3"/>
    <w:basedOn w:val="a"/>
    <w:next w:val="a"/>
    <w:uiPriority w:val="9"/>
    <w:semiHidden/>
    <w:unhideWhenUsed/>
    <w:qFormat/>
    <w:rsid w:val="0038399C"/>
    <w:pPr>
      <w:keepNext/>
      <w:keepLines/>
      <w:spacing w:before="280" w:after="80"/>
      <w:outlineLvl w:val="2"/>
    </w:pPr>
    <w:rPr>
      <w:b/>
      <w:sz w:val="28"/>
      <w:szCs w:val="28"/>
    </w:rPr>
  </w:style>
  <w:style w:type="paragraph" w:styleId="4">
    <w:name w:val="heading 4"/>
    <w:basedOn w:val="a"/>
    <w:next w:val="a"/>
    <w:uiPriority w:val="9"/>
    <w:semiHidden/>
    <w:unhideWhenUsed/>
    <w:qFormat/>
    <w:rsid w:val="0038399C"/>
    <w:pPr>
      <w:keepNext/>
      <w:keepLines/>
      <w:spacing w:before="240" w:after="40"/>
      <w:outlineLvl w:val="3"/>
    </w:pPr>
    <w:rPr>
      <w:b/>
      <w:sz w:val="24"/>
      <w:szCs w:val="24"/>
    </w:rPr>
  </w:style>
  <w:style w:type="paragraph" w:styleId="5">
    <w:name w:val="heading 5"/>
    <w:basedOn w:val="a"/>
    <w:next w:val="a"/>
    <w:uiPriority w:val="9"/>
    <w:semiHidden/>
    <w:unhideWhenUsed/>
    <w:qFormat/>
    <w:rsid w:val="0038399C"/>
    <w:pPr>
      <w:keepNext/>
      <w:keepLines/>
      <w:spacing w:before="220" w:after="40"/>
      <w:outlineLvl w:val="4"/>
    </w:pPr>
    <w:rPr>
      <w:b/>
    </w:rPr>
  </w:style>
  <w:style w:type="paragraph" w:styleId="6">
    <w:name w:val="heading 6"/>
    <w:basedOn w:val="a"/>
    <w:next w:val="a"/>
    <w:uiPriority w:val="9"/>
    <w:semiHidden/>
    <w:unhideWhenUsed/>
    <w:qFormat/>
    <w:rsid w:val="003839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399C"/>
    <w:tblPr>
      <w:tblCellMar>
        <w:top w:w="0" w:type="dxa"/>
        <w:left w:w="0" w:type="dxa"/>
        <w:bottom w:w="0" w:type="dxa"/>
        <w:right w:w="0" w:type="dxa"/>
      </w:tblCellMar>
    </w:tblPr>
  </w:style>
  <w:style w:type="paragraph" w:styleId="a3">
    <w:name w:val="Title"/>
    <w:basedOn w:val="a"/>
    <w:next w:val="a"/>
    <w:uiPriority w:val="10"/>
    <w:qFormat/>
    <w:rsid w:val="0038399C"/>
    <w:pPr>
      <w:keepNext/>
      <w:keepLines/>
      <w:spacing w:before="480" w:after="120"/>
    </w:pPr>
    <w:rPr>
      <w:b/>
      <w:sz w:val="72"/>
      <w:szCs w:val="72"/>
    </w:rPr>
  </w:style>
  <w:style w:type="table" w:customStyle="1" w:styleId="TableNormal0">
    <w:name w:val="Table Normal"/>
    <w:rsid w:val="0038399C"/>
    <w:tblPr>
      <w:tblCellMar>
        <w:top w:w="0" w:type="dxa"/>
        <w:left w:w="0" w:type="dxa"/>
        <w:bottom w:w="0" w:type="dxa"/>
        <w:right w:w="0" w:type="dxa"/>
      </w:tblCellMar>
    </w:tblPr>
  </w:style>
  <w:style w:type="table" w:customStyle="1" w:styleId="TableNormal1">
    <w:name w:val="Table Normal"/>
    <w:rsid w:val="0038399C"/>
    <w:tblPr>
      <w:tblCellMar>
        <w:top w:w="0" w:type="dxa"/>
        <w:left w:w="0" w:type="dxa"/>
        <w:bottom w:w="0" w:type="dxa"/>
        <w:right w:w="0" w:type="dxa"/>
      </w:tblCellMar>
    </w:tblPr>
  </w:style>
  <w:style w:type="table" w:customStyle="1" w:styleId="TableNormal2">
    <w:name w:val="Table Normal"/>
    <w:rsid w:val="0038399C"/>
    <w:tblPr>
      <w:tblCellMar>
        <w:top w:w="0" w:type="dxa"/>
        <w:left w:w="0" w:type="dxa"/>
        <w:bottom w:w="0" w:type="dxa"/>
        <w:right w:w="0" w:type="dxa"/>
      </w:tblCellMar>
    </w:tblPr>
  </w:style>
  <w:style w:type="table" w:customStyle="1" w:styleId="TableNormal3">
    <w:name w:val="Table Normal"/>
    <w:rsid w:val="0038399C"/>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8399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38399C"/>
    <w:pPr>
      <w:spacing w:after="0" w:line="240" w:lineRule="auto"/>
    </w:pPr>
    <w:tblPr>
      <w:tblStyleRowBandSize w:val="1"/>
      <w:tblStyleColBandSize w:val="1"/>
      <w:tblCellMar>
        <w:left w:w="108" w:type="dxa"/>
        <w:right w:w="108" w:type="dxa"/>
      </w:tblCellMar>
    </w:tblPr>
  </w:style>
  <w:style w:type="table" w:customStyle="1" w:styleId="ac">
    <w:basedOn w:val="TableNormal3"/>
    <w:rsid w:val="0038399C"/>
    <w:pPr>
      <w:spacing w:after="0" w:line="240" w:lineRule="auto"/>
    </w:pPr>
    <w:tblPr>
      <w:tblStyleRowBandSize w:val="1"/>
      <w:tblStyleColBandSize w:val="1"/>
      <w:tblCellMar>
        <w:left w:w="108" w:type="dxa"/>
        <w:right w:w="108" w:type="dxa"/>
      </w:tblCellMar>
    </w:tblPr>
  </w:style>
  <w:style w:type="table" w:customStyle="1" w:styleId="ad">
    <w:basedOn w:val="TableNormal2"/>
    <w:rsid w:val="0038399C"/>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38399C"/>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38399C"/>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1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af7">
    <w:name w:val="Body Text"/>
    <w:aliases w:val="ISO,ISO т"/>
    <w:basedOn w:val="a"/>
    <w:link w:val="af8"/>
    <w:rsid w:val="005F1A60"/>
    <w:pPr>
      <w:suppressAutoHyphens/>
      <w:spacing w:after="120" w:line="240" w:lineRule="auto"/>
    </w:pPr>
    <w:rPr>
      <w:rFonts w:ascii="Times New Roman" w:eastAsia="Times New Roman" w:hAnsi="Times New Roman" w:cs="Times New Roman"/>
      <w:sz w:val="24"/>
      <w:szCs w:val="24"/>
      <w:lang w:eastAsia="zh-CN"/>
    </w:rPr>
  </w:style>
  <w:style w:type="character" w:customStyle="1" w:styleId="af8">
    <w:name w:val="Основной текст Знак"/>
    <w:aliases w:val="ISO Знак,ISO т Знак"/>
    <w:basedOn w:val="a0"/>
    <w:link w:val="af7"/>
    <w:rsid w:val="005F1A60"/>
    <w:rPr>
      <w:rFonts w:ascii="Times New Roman" w:eastAsia="Times New Roman" w:hAnsi="Times New Roman" w:cs="Times New Roman"/>
      <w:sz w:val="24"/>
      <w:szCs w:val="24"/>
      <w:lang w:eastAsia="zh-CN"/>
    </w:rPr>
  </w:style>
  <w:style w:type="character" w:styleId="af9">
    <w:name w:val="Strong"/>
    <w:uiPriority w:val="22"/>
    <w:qFormat/>
    <w:rsid w:val="005F1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footer" Target="foot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70B8FD-CE61-4835-8C3E-BBA1A292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57096</Words>
  <Characters>32545</Characters>
  <Application>Microsoft Office Word</Application>
  <DocSecurity>0</DocSecurity>
  <Lines>271</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9</cp:revision>
  <cp:lastPrinted>2024-04-17T09:21:00Z</cp:lastPrinted>
  <dcterms:created xsi:type="dcterms:W3CDTF">2024-04-18T12:09:00Z</dcterms:created>
  <dcterms:modified xsi:type="dcterms:W3CDTF">2024-04-24T07:14:00Z</dcterms:modified>
</cp:coreProperties>
</file>