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47A" w14:textId="77777777" w:rsidR="009176BA" w:rsidRPr="002373DA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Додаток №2</w:t>
      </w:r>
    </w:p>
    <w:p w14:paraId="300129A4" w14:textId="77777777" w:rsidR="009176BA" w:rsidRPr="00064684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оголошення</w:t>
      </w:r>
    </w:p>
    <w:p w14:paraId="37A75304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B8F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14:paraId="2928A383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B8F">
        <w:rPr>
          <w:rFonts w:ascii="Times New Roman" w:hAnsi="Times New Roman"/>
          <w:sz w:val="20"/>
          <w:szCs w:val="20"/>
          <w:lang w:eastAsia="ru-RU"/>
        </w:rPr>
        <w:t>(технічні, якісні, кількісні та інші характеристики предмета закупівлі)</w:t>
      </w:r>
    </w:p>
    <w:p w14:paraId="17159104" w14:textId="0F4AB5C2" w:rsidR="009176BA" w:rsidRPr="002373DA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 предмету закупівлі: </w:t>
      </w:r>
      <w:r w:rsidR="00427C0A" w:rsidRPr="00427C0A">
        <w:rPr>
          <w:rFonts w:ascii="Times New Roman" w:hAnsi="Times New Roman"/>
          <w:b/>
          <w:sz w:val="24"/>
          <w:szCs w:val="24"/>
          <w:lang w:eastAsia="ru-RU"/>
        </w:rPr>
        <w:t>«код ДК 021:2015 Єдиний закупівельний словник: 44810000-1 – Фарби». (Фарби).</w:t>
      </w:r>
    </w:p>
    <w:p w14:paraId="3168F150" w14:textId="3079BA3D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 xml:space="preserve">Строк надання послуг: </w:t>
      </w:r>
      <w:r w:rsidRPr="002373DA">
        <w:rPr>
          <w:rFonts w:ascii="Times New Roman" w:hAnsi="Times New Roman"/>
          <w:bCs/>
          <w:lang w:eastAsia="ru-RU"/>
        </w:rPr>
        <w:t>до 31 грудня 202</w:t>
      </w:r>
      <w:r w:rsidR="00D27818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 xml:space="preserve"> року.</w:t>
      </w:r>
      <w:r w:rsidRPr="002373DA">
        <w:rPr>
          <w:rFonts w:ascii="Times New Roman" w:hAnsi="Times New Roman"/>
          <w:lang w:eastAsia="ru-RU"/>
        </w:rPr>
        <w:t xml:space="preserve"> </w:t>
      </w:r>
    </w:p>
    <w:p w14:paraId="5E40A8AB" w14:textId="249CD8CD" w:rsidR="00427C0A" w:rsidRPr="00542904" w:rsidRDefault="00427C0A" w:rsidP="00427C0A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Перелік документів, які надаються</w:t>
      </w:r>
      <w:r w:rsidRPr="0054290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учасник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ом</w:t>
      </w:r>
      <w:r w:rsidRPr="0054290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на підтвердження відповідності запропонованої продукції вимогам щодо технічних та якісних характеристик предмету закупівлі:</w:t>
      </w:r>
    </w:p>
    <w:p w14:paraId="6A683FA8" w14:textId="77777777" w:rsidR="00427C0A" w:rsidRPr="00542904" w:rsidRDefault="00427C0A" w:rsidP="00427C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541E">
        <w:rPr>
          <w:rFonts w:ascii="Times New Roman" w:hAnsi="Times New Roman"/>
          <w:sz w:val="24"/>
          <w:szCs w:val="24"/>
          <w:lang w:eastAsia="zh-CN"/>
        </w:rPr>
        <w:t>Висновки державної санітарно-епідеміологічної</w:t>
      </w:r>
      <w:r w:rsidRPr="00542904">
        <w:rPr>
          <w:rFonts w:ascii="Times New Roman" w:hAnsi="Times New Roman"/>
          <w:sz w:val="24"/>
          <w:szCs w:val="24"/>
          <w:lang w:eastAsia="zh-CN"/>
        </w:rPr>
        <w:t xml:space="preserve"> експертизи на кожне найменування предмету закупівлі із зазначенням повної назви предмету відповідність ДСТУ/ТУ;</w:t>
      </w:r>
    </w:p>
    <w:p w14:paraId="3C5F09CA" w14:textId="77777777" w:rsidR="00427C0A" w:rsidRDefault="00427C0A" w:rsidP="00427C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541E">
        <w:rPr>
          <w:rFonts w:ascii="Times New Roman" w:hAnsi="Times New Roman"/>
          <w:sz w:val="24"/>
          <w:szCs w:val="24"/>
          <w:lang w:eastAsia="zh-CN"/>
        </w:rPr>
        <w:t xml:space="preserve">Сертифікати або паспорти якості виробника на кожне найменування продукції, що підтверджують відповідність продукції вимогам Замовника щодо фізико-хімічних показників предмету закупівлі, які містяться у таблиці цього додатку. </w:t>
      </w:r>
    </w:p>
    <w:p w14:paraId="25076A98" w14:textId="77777777" w:rsidR="00427C0A" w:rsidRPr="002E541E" w:rsidRDefault="00427C0A" w:rsidP="00427C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541E">
        <w:rPr>
          <w:rFonts w:ascii="Times New Roman" w:hAnsi="Times New Roman"/>
          <w:sz w:val="24"/>
          <w:szCs w:val="24"/>
          <w:lang w:eastAsia="zh-CN"/>
        </w:rPr>
        <w:t>Сертифікат системи управління якістю виробника на відповідність вимогам ДСТУ ISO 9001:2015.</w:t>
      </w:r>
    </w:p>
    <w:p w14:paraId="28910563" w14:textId="77777777" w:rsidR="00427C0A" w:rsidRPr="002E541E" w:rsidRDefault="00427C0A" w:rsidP="00427C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E541E">
        <w:rPr>
          <w:rFonts w:ascii="Times New Roman" w:hAnsi="Times New Roman"/>
          <w:sz w:val="24"/>
          <w:szCs w:val="24"/>
          <w:lang w:eastAsia="zh-CN"/>
        </w:rPr>
        <w:t xml:space="preserve">Маркування кожної банки або відра продукції, яка пропонується Учасником, містить наступну інформацію: назва товару, назва виробника, гарантійний термін зберігання, нормативно-технічний документ за яким виготовлена запропонована продукція. </w:t>
      </w:r>
    </w:p>
    <w:p w14:paraId="5E887B55" w14:textId="77777777" w:rsidR="00427C0A" w:rsidRPr="002E541E" w:rsidRDefault="00427C0A" w:rsidP="00427C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E541E">
        <w:rPr>
          <w:rFonts w:ascii="Times New Roman" w:eastAsia="Calibri" w:hAnsi="Times New Roman"/>
          <w:b/>
          <w:sz w:val="24"/>
          <w:szCs w:val="24"/>
        </w:rPr>
        <w:t>Постачальник за свій рахунок здійснює транспортування Товару, завантаження, та розвантаження.</w:t>
      </w:r>
    </w:p>
    <w:sectPr w:rsidR="00427C0A" w:rsidRPr="002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090423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6"/>
    <w:rsid w:val="0014063D"/>
    <w:rsid w:val="0027430A"/>
    <w:rsid w:val="00427C0A"/>
    <w:rsid w:val="007467D3"/>
    <w:rsid w:val="007B79C6"/>
    <w:rsid w:val="009176BA"/>
    <w:rsid w:val="009F4278"/>
    <w:rsid w:val="00D27818"/>
    <w:rsid w:val="00D30400"/>
    <w:rsid w:val="00E557C2"/>
    <w:rsid w:val="00F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4D8D"/>
  <w15:chartTrackingRefBased/>
  <w15:docId w15:val="{65D46336-F2F5-44E8-A5C8-3C586C5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B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2023-03-23T11:12:00Z</dcterms:created>
  <dcterms:modified xsi:type="dcterms:W3CDTF">2023-03-23T11:48:00Z</dcterms:modified>
</cp:coreProperties>
</file>